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E10600"/>
          <w:sz w:val="52"/>
          <w:szCs w:val="52"/>
        </w:rPr>
        <w:t xml:space="preserve">SNATCHIT</w:t>
      </w:r>
    </w:p>
    <w:p>
      <w:pPr>
        <w:spacing w:after="30"/>
      </w:pPr>
      <w:r>
        <w:rPr>
          <w:rFonts w:ascii="Arial" w:cs="Arial" w:eastAsia="Arial" w:hAnsi="Arial"/>
          <w:color w:val="333333"/>
          <w:sz w:val="30"/>
          <w:szCs w:val="30"/>
        </w:rPr>
        <w:t xml:space="preserve">Phase 1 Verification Audit</w:t>
      </w:r>
    </w:p>
    <w:p>
      <w:pPr>
        <w:pBdr>
          <w:bottom w:val="single" w:color="E10600" w:sz="6" w:space="8"/>
        </w:pBdr>
        <w:spacing w:after="2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Post-implementation integrity check  |  Steps 1.1–1.6  |  Backend only</w:t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Verdict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MVP Readiness (was ~65%)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~82%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Production Readiness (was ~35%)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~48%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1 Steps Fully Passed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4 of 6  (2 have bugs)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 delivered the structural foundation correctly. All 4 RPCs exist, schema columns are consolidated, storage policies are in place. However, two hidden bugs will cause runtime failures: a missing column reference in the profiles_public view, and a broken PostgREST join key in the bid query.</w:t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Step-by-Step Verification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8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Result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Schema consolidation + missing columns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PASS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10 missing listing columns added (status, reserved_by, reserved_until, sold_at, updated_at, auction_status, winner_user_id, winning_bid_amount, ended_at). All 6 missing profile columns added (display_name, avatar_path, phone_number, is_verified_buyer, is_verified_seller, wallet_balance). updated_at trigger exists. Defaults correct. CHECK constraints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reserve_buy_now RPC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PASS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SELECT FOR UPDATE lock present. Checks sold state, auction expiry, existing reservation by other user. Handles re-reservation by same user. Interval cast correct. SECURITY DEFINER + SET search_path = public. Params match frontend call exactly (p_listing_id, p_user_id, p_minutes).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mark_listing_sold + release_reservation RPCs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PASS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mark_listing_sold: Idempotent on already-sold. Verifies reserved_by = caller. Resets to active on expired reservation (good). release_reservation: No-op on sold/not-found. Only releases if reserved_by = caller. Both have FOR UPDATE locks. Both have SECURITY DEFINER + SET search_path.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finalize_auction RPC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PASS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Checks auction_status = 'active' AND ends_at &lt;= now(). SELECT FOR UPDATE on listing. Finds top bidder by amount DESC LIMIT 1. Handles no-bids case (ends with no winner). Sets auction_status, winner_user_id, winning_bid_amount, ended_at. Params match frontend: p_listing_id.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Profiles public view + bid join fix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FAIL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TWO BUGS FOUND. See detailed findings below.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Avatars bucket storage 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PASS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Bucket created with 5MB limit, correct MIME types. Public read, owner upload, owner delete policies all present. Path pattern matches frontend (userId/avatar_*). Uses same foldername()[1] trick as auction-media.</w:t>
            </w:r>
          </w:p>
        </w:tc>
      </w:tr>
    </w:tbl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Critical Bugs Found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Bug #1: avatar_url Column Does Not Exist (RUNTIME CRASH)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— View creation will fail in Postgres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profiles_public view (schema.sql line 529) selects avatar_url from public.profiles. But avatar_url was never added as a column. The schema only adds avatar_path (line 240). The original profiles CREATE TABLE (line 13) also has no avatar_url column.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profiles TS type does list avatar_url (line 18 in types/index.ts), calling it a “legacy full-URL column.” This suggests it may exist in the live Supabase database from a prior manual migration, but it is NOT in schema.sql. If schema.sql is run on a fresh database, the CREATE VIEW will throw: “column profiles.avatar_url does not exist.”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Either add avatar_url to the ALTER TABLE block (as text, nullable), OR remove it from the view and update the BIDS_SELECT to request avatar_path instead. Prefer the former for backward compat.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Bug #2: PostgREST Cannot Join bids → profiles_public (SILENT NULL)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— Bid history names will return null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BIDS_SELECT constant in useListingRealtime.ts was updated to: '*, profiles_public(full_name, display_name, avatar_url)'. PostgREST resolves joins via foreign keys. bids.bidder_id references auth.users(id), and profiles.id references auth.users(id). PostgREST can detect the path bids → auth.users → profiles because both share the same PK/FK relationship through auth.users.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However, profiles_public is a VIEW, not a table. PostgREST auto-detects relationships for tables with foreign keys, but views have no foreign keys. There is no FK from bids to profiles_public. PostgREST will return a 400 error or silently return null for the join.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 option A (recommended):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Revert BIDS_SELECT to '*, profiles(full_name, display_name, avatar_url)' and instead fix the RLS: add a second profiles SELECT policy allowing authenticated users to read any row. This is safe because the existing owner-only policy was overly restrictive—in practice, display_name and avatar are not sensitive data.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 option B: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Keep the view but add a hint: '*, profiles_public!inner(full_name, ...)'. However, PostgREST foreign key detection on views requires Postgres 12+ and a proper GRANT. This is fragile and not recommended.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Bug #3 (Minor): Bid TS Type Key Mismatch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MEDIUM — Silent data loss on frontend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Bid TypeScript type (src/types/index.ts line 87) has the property profiles?: Pick&lt;Profile, ...&gt;. But the query now joins profiles_public, so the response JSON key will be profiles_public, not profiles. The frontend reads bid.profiles?.display_name, which will always be undefined. The comment on line 86 still references the old join.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using Fix option A for Bug #2 (revert to profiles table join), this is auto-resolved. If keeping profiles_public, rename the TS property to profiles_public and update all reads.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Additional Observations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wallet_balance Type Conflict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schema.sql defines wallet_balance as int (line 244), but 001_profile_additions.sql defines it as numeric(10,2) (line 11). If the migration ran first and then schema.sql runs, the ADD COLUMN IF NOT EXISTS will skip because the column already exists—but with a different type. Not a crash, but the TS type expects number and the precision behavior differs between int and numeric. Recommend aligning both to numeric(10,2) for currency.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Legacy Migration 001 References public.auctions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migration at 001_profile_additions.sql (lines 14–18) tries to ALTER TABLE public.auctions, which doesn’t exist in the schema. This will error on a fresh database run. It’s a dead migration from the legacy dual-model era. Should be deleted or guarded.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Listings UPDATE RLS Still Wide Open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— but scoped to Phase 2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Confirmed: the 'listings: seller update' policy (schema.sql line 118) still allows sellers to UPDATE any column on their listings. This includes current_bid, auction_status, winner_user_id, and status. Phase 1 did not address this (correctly—it was scoped for Phase 2 Step 2.1). But it remains the single biggest security hole in the app.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No Seller Self-Bid Prevention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— scoped to Phase 2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validate_and_apply_bid (schema.sql line 158) still has no check for bidder_id vs seller_id. Sellers can bid on their own listings. Correctly deferred to Phase 2 Step 2.2.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set_updated_at Trigger Lacks SECURITY DEFINER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set_updated_at function (line 262) uses default security (INVOKER). This is fine since it only touches the row being updated and runs inside the same transaction. Not a bug, but inconsistent with the other functions which all use SECURITY DEFINER.</w:t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Recommended Immediate Actions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proceeding to Phase 2, fix the two critical bugs: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avatar_url text column to profiles (one ALTER TABLE line), OR remove it from the view and update BIDS_SELECT to use avatar_path.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Revert BIDS_SELECT from profiles_public(...) back to profiles(...) and add a public SELECT policy on profiles for authenticated users. Update the Bid TS type comment. This is the cleanest fix—it eliminates the view join issue entirely.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Delete or guard the legacy 001 migration that references public.auctions.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Estimated fix time: 15–20 minutes. After that, Phase 1 is fully PASS and Phase 2 can proceed.</w:t>
      </w:r>
    </w:p>
    <w:p>
      <w:pPr>
        <w:pBdr>
          <w:top w:val="single" w:color="E10600" w:sz="4" w:space="8"/>
        </w:pBdr>
        <w:spacing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Bottom line: </w:t>
      </w:r>
      <w:r>
        <w:rPr>
          <w:rFonts w:ascii="Arial" w:cs="Arial" w:eastAsia="Arial" w:hAnsi="Arial"/>
          <w:sz w:val="21"/>
          <w:szCs w:val="21"/>
        </w:rPr>
        <w:t xml:space="preserve">Phase 1 is 90% correct. The RPCs are solid, well-guarded, and production-quality. Two join-related bugs in Step 1.5 will cause bid history to silently return null names. Fix those two issues (~15 min) and Phase 1 is complete.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888888"/>
        <w:sz w:val="15"/>
        <w:szCs w:val="15"/>
      </w:rPr>
      <w:t xml:space="preserve">SNATCHIT PHASE 1 AUDIT</w:t>
    </w:r>
    <w:r>
      <w:rPr>
        <w:rFonts w:ascii="Arial" w:cs="Arial" w:eastAsia="Arial" w:hAnsi="Arial"/>
        <w:color w:val="888888"/>
        <w:sz w:val="15"/>
        <w:szCs w:val="15"/>
      </w:rPr>
      <w:t xml:space="preserve">  |  Post-Implementation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E106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2026-02-28T07:17:49.421Z</dcterms:created>
  <dcterms:modified xsi:type="dcterms:W3CDTF">2026-02-28T07:17:49.421Z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