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2A4A"/>
          <w:sz w:val="44"/>
          <w:szCs w:val="44"/>
        </w:rPr>
        <w:t xml:space="preserve">SnatchIt V1 Protocol A</w:t>
      </w:r>
    </w:p>
    <w:p>
      <w:pPr>
        <w:spacing w:after="80"/>
        <w:jc w:val="center"/>
      </w:pPr>
      <w:r>
        <w:rPr>
          <w:rFonts w:ascii="Arial" w:cs="Arial" w:eastAsia="Arial" w:hAnsi="Arial"/>
          <w:color w:val="2E5090"/>
          <w:sz w:val="36"/>
          <w:szCs w:val="36"/>
        </w:rPr>
        <w:t xml:space="preserve">Ticket Credential Architecture Audit</w:t>
      </w:r>
    </w:p>
    <w:p>
      <w:pPr>
        <w:spacing w:before="400" w:after="60"/>
        <w:jc w:val="center"/>
      </w:pPr>
      <w:r>
        <w:rPr>
          <w:rFonts w:ascii="Arial" w:cs="Arial" w:eastAsia="Arial" w:hAnsi="Arial"/>
          <w:color w:val="666666"/>
          <w:sz w:val="22"/>
          <w:szCs w:val="22"/>
        </w:rPr>
        <w:t xml:space="preserve">March 30, 2026</w:t>
      </w:r>
    </w:p>
    <w:p>
      <w:pPr>
        <w:spacing w:after="60"/>
        <w:jc w:val="center"/>
      </w:pPr>
      <w:r>
        <w:rPr>
          <w:rFonts w:ascii="Arial" w:cs="Arial" w:eastAsia="Arial" w:hAnsi="Arial"/>
          <w:color w:val="666666"/>
          <w:sz w:val="20"/>
          <w:szCs w:val="20"/>
        </w:rPr>
        <w:t xml:space="preserve">Principal Backend Architect / Mobile Security Architect</w:t>
      </w:r>
    </w:p>
    <w:p>
      <w:pPr>
        <w:spacing w:after="60"/>
        <w:jc w:val="center"/>
      </w:pPr>
      <w:r>
        <w:rPr>
          <w:rFonts w:ascii="Arial" w:cs="Arial" w:eastAsia="Arial" w:hAnsi="Arial"/>
          <w:color w:val="666666"/>
          <w:sz w:val="20"/>
          <w:szCs w:val="20"/>
        </w:rPr>
        <w:t xml:space="preserve">Fraud Systems Engineer / Product Infrastructure Auditor</w:t>
      </w:r>
    </w:p>
    <w:p>
      <w:pPr>
        <w:spacing w:before="200" w:after="200"/>
        <w:jc w:val="center"/>
      </w:pPr>
      <w:r>
        <w:rPr>
          <w:rFonts w:ascii="Arial" w:cs="Arial" w:eastAsia="Arial" w:hAnsi="Arial"/>
          <w:i/>
          <w:iCs/>
          <w:color w:val="888888"/>
          <w:sz w:val="20"/>
          <w:szCs w:val="20"/>
        </w:rPr>
        <w:t xml:space="preserve">Scope: V1 Protocol A (Auction / Marketplace Sale) ONLY</w:t>
      </w:r>
    </w:p>
    <w:p>
      <w:r>
        <w:br w:type="page"/>
      </w:r>
    </w:p>
    <w:p>
      <w:pPr>
        <w:pStyle w:val="Heading1"/>
        <w:spacing w:before="360" w:after="200"/>
      </w:pPr>
      <w:r>
        <w:rPr>
          <w:rFonts w:ascii="Arial" w:cs="Arial" w:eastAsia="Arial" w:hAnsi="Arial"/>
          <w:b/>
          <w:bCs/>
          <w:color w:val="1B2A4A"/>
          <w:sz w:val="32"/>
          <w:szCs w:val="32"/>
        </w:rPr>
        <w:t xml:space="preserve">Section 1 — Executive Verdict</w:t>
      </w:r>
    </w:p>
    <w:p>
      <w:pPr>
        <w:pStyle w:val="Heading2"/>
        <w:spacing w:before="280" w:after="160"/>
      </w:pPr>
      <w:r>
        <w:rPr>
          <w:rFonts w:ascii="Arial" w:cs="Arial" w:eastAsia="Arial" w:hAnsi="Arial"/>
          <w:b/>
          <w:bCs/>
          <w:color w:val="2E5090"/>
          <w:sz w:val="26"/>
          <w:szCs w:val="26"/>
        </w:rPr>
        <w:t xml:space="preserve">Is the V1 Protocol A Ticket Credential Architecture actually feasible in the current app?</w:t>
      </w:r>
    </w:p>
    <w:p>
      <w:pPr>
        <w:spacing w:after="120"/>
      </w:pPr>
      <w:r>
        <w:rPr>
          <w:rFonts w:ascii="Arial" w:cs="Arial" w:eastAsia="Arial" w:hAnsi="Arial"/>
          <w:sz w:val="20"/>
          <w:szCs w:val="20"/>
        </w:rPr>
        <w:t xml:space="preserve">No. The current app has zero credential infrastructure. There are no rotating QR codes, no nonces, no device binding, no scanner endpoint, no credential issuance pipeline, no revocation system, and no screenshot protection. The entire Ticket Credential Architecture described in the trust document exists only on paper. The app today is a marketplace with Stripe payments, a transfer state machine, and push notifications. That is all.</w:t>
      </w:r>
    </w:p>
    <w:p>
      <w:pPr>
        <w:spacing w:after="120"/>
      </w:pPr>
      <w:r>
        <w:rPr>
          <w:rFonts w:ascii="Arial" w:cs="Arial" w:eastAsia="Arial" w:hAnsi="Arial"/>
          <w:sz w:val="20"/>
          <w:szCs w:val="20"/>
        </w:rPr>
        <w:t xml:space="preserve">However — and this is critical — roughly 40% of the Protocol A flow IS built and battle-tested: the auction/buy-now lifecycle, Stripe payment capture, webhook-driven transfer creation, seller payout via Connect, and the transfer state machine (pending → seller_sent → buyer_confirmed). This foundation is solid. The question is not “can we build the credential layer?” but “how much of the credential layer do we actually need for private beta, and what gives us a real anti-scam moat without the full rotating-QR system?”</w:t>
      </w:r>
    </w:p>
    <w:p>
      <w:pPr>
        <w:pStyle w:val="Heading2"/>
        <w:spacing w:before="280" w:after="160"/>
      </w:pPr>
      <w:r>
        <w:rPr>
          <w:rFonts w:ascii="Arial" w:cs="Arial" w:eastAsia="Arial" w:hAnsi="Arial"/>
          <w:b/>
          <w:bCs/>
          <w:color w:val="2E5090"/>
          <w:sz w:val="26"/>
          <w:szCs w:val="26"/>
        </w:rPr>
        <w:t xml:space="preserve">What is the biggest lie/risk in the current architecture document?</w:t>
      </w:r>
    </w:p>
    <w:p>
      <w:pPr>
        <w:spacing w:after="120"/>
      </w:pPr>
      <w:r>
        <w:rPr>
          <w:rFonts w:ascii="Arial" w:cs="Arial" w:eastAsia="Arial" w:hAnsi="Arial"/>
          <w:sz w:val="20"/>
          <w:szCs w:val="20"/>
        </w:rPr>
        <w:t xml:space="preserve">The document implies SnatchIt issues and controls the ticket credential end-to-end — that SnatchIt generates the QR code the buyer uses to enter the venue. This is false for V1. SnatchIt does not issue tickets. It facilitates the resale of tickets that were originally issued by Ticketmaster, AXS, SeatGeek, or other primary issuers. SnatchIt has no relationship with venues, no scanner hardware, and no ability to generate a credential that a venue scanner would accept.</w:t>
      </w:r>
    </w:p>
    <w:p>
      <w:pPr>
        <w:spacing w:after="120"/>
      </w:pPr>
      <w:r>
        <w:rPr>
          <w:rFonts w:ascii="Arial" w:cs="Arial" w:eastAsia="Arial" w:hAnsi="Arial"/>
          <w:sz w:val="20"/>
          <w:szCs w:val="20"/>
        </w:rPr>
        <w:t xml:space="preserve">For resale — which is the entire V1 use case — the “credential” is actually the transfer of an existing ticket from the seller’s account to the buyer’s account on the original ticketing platform. SnatchIt’s role is to make that transfer trustworthy, not to replace the ticket itself.</w:t>
      </w:r>
    </w:p>
    <w:p>
      <w:pPr>
        <w:pStyle w:val="Heading2"/>
        <w:spacing w:before="280" w:after="160"/>
      </w:pPr>
      <w:r>
        <w:rPr>
          <w:rFonts w:ascii="Arial" w:cs="Arial" w:eastAsia="Arial" w:hAnsi="Arial"/>
          <w:b/>
          <w:bCs/>
          <w:color w:val="2E5090"/>
          <w:sz w:val="26"/>
          <w:szCs w:val="26"/>
        </w:rPr>
        <w:t xml:space="preserve">What is the strongest realistic trust moat SnatchIt can deliver in private beta?</w:t>
      </w:r>
    </w:p>
    <w:p>
      <w:pPr>
        <w:spacing w:after="120"/>
      </w:pPr>
      <w:r>
        <w:rPr>
          <w:rFonts w:ascii="Arial" w:cs="Arial" w:eastAsia="Arial" w:hAnsi="Arial"/>
          <w:sz w:val="20"/>
          <w:szCs w:val="20"/>
        </w:rPr>
        <w:t xml:space="preserve">An escrow-style payment flow with delayed payout release. This is the single most powerful anti-scam mechanism available without building credential infrastructure:</w:t>
      </w:r>
    </w:p>
    <w:p>
      <w:pPr>
        <w:pStyle w:val="ListParagraph"/>
        <w:numPr>
          <w:ilvl w:val="0"/>
          <w:numId w:val="2"/>
        </w:numPr>
        <w:spacing w:after="80"/>
      </w:pPr>
      <w:r>
        <w:rPr>
          <w:rFonts w:ascii="Arial" w:cs="Arial" w:eastAsia="Arial" w:hAnsi="Arial"/>
          <w:sz w:val="20"/>
          <w:szCs w:val="20"/>
        </w:rPr>
        <w:t xml:space="preserve">Buyer pays. SnatchIt holds the funds (Stripe does not immediately transfer to seller).</w:t>
      </w:r>
    </w:p>
    <w:p>
      <w:pPr>
        <w:pStyle w:val="ListParagraph"/>
        <w:numPr>
          <w:ilvl w:val="0"/>
          <w:numId w:val="2"/>
        </w:numPr>
        <w:spacing w:after="80"/>
      </w:pPr>
      <w:r>
        <w:rPr>
          <w:rFonts w:ascii="Arial" w:cs="Arial" w:eastAsia="Arial" w:hAnsi="Arial"/>
          <w:sz w:val="20"/>
          <w:szCs w:val="20"/>
        </w:rPr>
        <w:t xml:space="preserve">Seller transfers the ticket via the original platform (Ticketmaster mobile transfer, AXS email, etc.).</w:t>
      </w:r>
    </w:p>
    <w:p>
      <w:pPr>
        <w:pStyle w:val="ListParagraph"/>
        <w:numPr>
          <w:ilvl w:val="0"/>
          <w:numId w:val="2"/>
        </w:numPr>
        <w:spacing w:after="80"/>
      </w:pPr>
      <w:r>
        <w:rPr>
          <w:rFonts w:ascii="Arial" w:cs="Arial" w:eastAsia="Arial" w:hAnsi="Arial"/>
          <w:sz w:val="20"/>
          <w:szCs w:val="20"/>
        </w:rPr>
        <w:t xml:space="preserve">Buyer confirms receipt in the app.</w:t>
      </w:r>
    </w:p>
    <w:p>
      <w:pPr>
        <w:pStyle w:val="ListParagraph"/>
        <w:numPr>
          <w:ilvl w:val="0"/>
          <w:numId w:val="2"/>
        </w:numPr>
        <w:spacing w:after="80"/>
      </w:pPr>
      <w:r>
        <w:rPr>
          <w:rFonts w:ascii="Arial" w:cs="Arial" w:eastAsia="Arial" w:hAnsi="Arial"/>
          <w:sz w:val="20"/>
          <w:szCs w:val="20"/>
        </w:rPr>
        <w:t xml:space="preserve">SnatchIt releases payout to seller only after buyer confirmation (or after a buyer-protection window expires without a dispute).</w:t>
      </w:r>
    </w:p>
    <w:p>
      <w:pPr>
        <w:spacing w:after="120"/>
      </w:pPr>
      <w:r>
        <w:rPr>
          <w:rFonts w:ascii="Arial" w:cs="Arial" w:eastAsia="Arial" w:hAnsi="Arial"/>
          <w:sz w:val="20"/>
          <w:szCs w:val="20"/>
        </w:rPr>
        <w:t xml:space="preserve">This is exactly what the current app is 80% of the way toward. The missing piece is that the stripe-webhook currently triggers an immediate Stripe Transfer to the seller on payment success. The fix is to defer that transfer until buyer confirmation or protection window expiry.</w:t>
      </w:r>
    </w:p>
    <w:p>
      <w:pPr>
        <w:pStyle w:val="Heading2"/>
        <w:spacing w:before="280" w:after="160"/>
      </w:pPr>
      <w:r>
        <w:rPr>
          <w:rFonts w:ascii="Arial" w:cs="Arial" w:eastAsia="Arial" w:hAnsi="Arial"/>
          <w:b/>
          <w:bCs/>
          <w:color w:val="2E5090"/>
          <w:sz w:val="26"/>
          <w:szCs w:val="26"/>
        </w:rPr>
        <w:t xml:space="preserve">What “Atomic Credential Swap” Actually Means for V1</w:t>
      </w:r>
    </w:p>
    <w:p>
      <w:pPr>
        <w:spacing w:after="120"/>
      </w:pPr>
      <w:r>
        <w:rPr>
          <w:rFonts w:ascii="Arial" w:cs="Arial" w:eastAsia="Arial" w:hAnsi="Arial"/>
          <w:sz w:val="20"/>
          <w:szCs w:val="20"/>
        </w:rPr>
        <w:t xml:space="preserve">In the document, “atomic credential swap” implies that when the sale completes, the seller’s credential is revoked and the buyer’s credential is issued simultaneously. In reality, for V1, this translates to: the seller transfers the ticket on the original platform, the buyer confirms receipt, and SnatchIt releases the payout. The “atomicity” is not technical (SnatchIt cannot control Ticketmaster’s transfer API) — it is financial. SnatchIt holds the money until the transfer is confirmed. That is the only enforcement mechanism available.</w:t>
      </w:r>
    </w:p>
    <w:p>
      <w:pPr>
        <w:pBdr>
          <w:bottom w:val="single" w:color="2E5090" w:sz="6" w:space="1"/>
        </w:pBdr>
        <w:spacing w:before="200" w:after="200"/>
      </w:pPr>
    </w:p>
    <w:p>
      <w:r>
        <w:br w:type="page"/>
      </w:r>
    </w:p>
    <w:p>
      <w:pPr>
        <w:pStyle w:val="Heading1"/>
        <w:spacing w:before="360" w:after="200"/>
      </w:pPr>
      <w:r>
        <w:rPr>
          <w:rFonts w:ascii="Arial" w:cs="Arial" w:eastAsia="Arial" w:hAnsi="Arial"/>
          <w:b/>
          <w:bCs/>
          <w:color w:val="1B2A4A"/>
          <w:sz w:val="32"/>
          <w:szCs w:val="32"/>
        </w:rPr>
        <w:t xml:space="preserve">Section 2 — Protocol A Architecture Explained End-to-End</w:t>
      </w:r>
    </w:p>
    <w:p>
      <w:pPr>
        <w:pStyle w:val="Heading2"/>
        <w:spacing w:before="280" w:after="160"/>
      </w:pPr>
      <w:r>
        <w:rPr>
          <w:rFonts w:ascii="Arial" w:cs="Arial" w:eastAsia="Arial" w:hAnsi="Arial"/>
          <w:b/>
          <w:bCs/>
          <w:color w:val="2E5090"/>
          <w:sz w:val="26"/>
          <w:szCs w:val="26"/>
        </w:rPr>
        <w:t xml:space="preserve">The Real-World Flow (What Actually Happens)</w:t>
      </w:r>
    </w:p>
    <w:p>
      <w:pPr>
        <w:pStyle w:val="Heading3"/>
        <w:spacing w:before="200" w:after="120"/>
      </w:pPr>
      <w:r>
        <w:rPr>
          <w:rFonts w:ascii="Arial" w:cs="Arial" w:eastAsia="Arial" w:hAnsi="Arial"/>
          <w:b/>
          <w:bCs/>
          <w:color w:val="333333"/>
          <w:sz w:val="22"/>
          <w:szCs w:val="22"/>
        </w:rPr>
        <w:t xml:space="preserve">Phase 1: Listing</w:t>
      </w:r>
    </w:p>
    <w:p>
      <w:pPr>
        <w:spacing w:after="120"/>
      </w:pPr>
      <w:r>
        <w:rPr>
          <w:rFonts w:ascii="Arial" w:cs="Arial" w:eastAsia="Arial" w:hAnsi="Arial"/>
          <w:sz w:val="20"/>
          <w:szCs w:val="20"/>
        </w:rPr>
        <w:t xml:space="preserve">The seller has tickets in their Ticketmaster/AXS/other account. They create a listing in SnatchIt specifying event, venue, ticket type, quantity, transfer method (mobile_transfer or email), starting bid, optional buy-now price, and auction duration.</w:t>
      </w:r>
    </w:p>
    <w:p>
      <w:pPr>
        <w:spacing w:after="120"/>
      </w:pPr>
      <w:r>
        <w:rPr>
          <w:rFonts w:ascii="Arial" w:cs="Arial" w:eastAsia="Arial" w:hAnsi="Arial"/>
          <w:i/>
          <w:iCs/>
          <w:sz w:val="20"/>
          <w:szCs w:val="20"/>
        </w:rPr>
        <w:t xml:space="preserve">The seller is NOT uploading the ticket itself. They are listing the right to receive a transfer of a ticket from a specific platform. This is a critical distinction.</w:t>
      </w:r>
    </w:p>
    <w:p>
      <w:pPr>
        <w:pStyle w:val="Heading3"/>
        <w:spacing w:before="200" w:after="120"/>
      </w:pPr>
      <w:r>
        <w:rPr>
          <w:rFonts w:ascii="Arial" w:cs="Arial" w:eastAsia="Arial" w:hAnsi="Arial"/>
          <w:b/>
          <w:bCs/>
          <w:color w:val="333333"/>
          <w:sz w:val="22"/>
          <w:szCs w:val="22"/>
        </w:rPr>
        <w:t xml:space="preserve">Phase 2: Auction / Buy Now</w:t>
      </w:r>
    </w:p>
    <w:p>
      <w:pPr>
        <w:spacing w:after="120"/>
      </w:pPr>
      <w:r>
        <w:rPr>
          <w:rFonts w:ascii="Arial" w:cs="Arial" w:eastAsia="Arial" w:hAnsi="Arial"/>
          <w:sz w:val="20"/>
          <w:szCs w:val="20"/>
        </w:rPr>
        <w:t xml:space="preserve">For auction: bidders place bids with 3-second rate limiting and shill-bid prevention. When the auction ends (auto_finalize_expired_auctions RPC), the winner is determined. For buy-now: the buyer reserves the listing for 10 minutes (reserve_buy_now RPC with FOR UPDATE lock).</w:t>
      </w:r>
    </w:p>
    <w:p>
      <w:pPr>
        <w:pStyle w:val="Heading3"/>
        <w:spacing w:before="200" w:after="120"/>
      </w:pPr>
      <w:r>
        <w:rPr>
          <w:rFonts w:ascii="Arial" w:cs="Arial" w:eastAsia="Arial" w:hAnsi="Arial"/>
          <w:b/>
          <w:bCs/>
          <w:color w:val="333333"/>
          <w:sz w:val="22"/>
          <w:szCs w:val="22"/>
        </w:rPr>
        <w:t xml:space="preserve">Phase 3: Payment Capture</w:t>
      </w:r>
    </w:p>
    <w:p>
      <w:pPr>
        <w:spacing w:after="120"/>
      </w:pPr>
      <w:r>
        <w:rPr>
          <w:rFonts w:ascii="Arial" w:cs="Arial" w:eastAsia="Arial" w:hAnsi="Arial"/>
          <w:sz w:val="20"/>
          <w:szCs w:val="20"/>
        </w:rPr>
        <w:t xml:space="preserve">The winner/buyer navigates to checkout. The app calls create-payment-intent (edge function) which creates a Stripe PaymentIntent. The buyer completes payment via Stripe PaymentSheet (Apple Pay, Google Pay, or card). Stripe fires payment_intent.succeeded webhook.</w:t>
      </w:r>
    </w:p>
    <w:p>
      <w:pPr>
        <w:pStyle w:val="Heading3"/>
        <w:spacing w:before="200" w:after="120"/>
      </w:pPr>
      <w:r>
        <w:rPr>
          <w:rFonts w:ascii="Arial" w:cs="Arial" w:eastAsia="Arial" w:hAnsi="Arial"/>
          <w:b/>
          <w:bCs/>
          <w:color w:val="333333"/>
          <w:sz w:val="22"/>
          <w:szCs w:val="22"/>
        </w:rPr>
        <w:t xml:space="preserve">Phase 4: Transfer Creation (Current Implementation)</w:t>
      </w:r>
    </w:p>
    <w:p>
      <w:pPr>
        <w:spacing w:after="120"/>
      </w:pPr>
      <w:r>
        <w:rPr>
          <w:rFonts w:ascii="Arial" w:cs="Arial" w:eastAsia="Arial" w:hAnsi="Arial"/>
          <w:sz w:val="20"/>
          <w:szCs w:val="20"/>
        </w:rPr>
        <w:t xml:space="preserve">The stripe-webhook handler: (a) marks payment as succeeded, (b) calls mark_listing_sold or complete_auction_payment RPC, (c) inserts a transfer row (status: pending, expires in 24h), (d) creates a Stripe Transfer to the seller’s Connect account immediately, (e) sends push notifications to both parties.</w:t>
      </w:r>
    </w:p>
    <w:p>
      <w:pPr>
        <w:pStyle w:val="Heading3"/>
        <w:spacing w:before="200" w:after="120"/>
      </w:pPr>
      <w:r>
        <w:rPr>
          <w:rFonts w:ascii="Arial" w:cs="Arial" w:eastAsia="Arial" w:hAnsi="Arial"/>
          <w:b/>
          <w:bCs/>
          <w:color w:val="333333"/>
          <w:sz w:val="22"/>
          <w:szCs w:val="22"/>
        </w:rPr>
        <w:t xml:space="preserve">Phase 5: Ticket Transfer (Outside SnatchIt)</w:t>
      </w:r>
    </w:p>
    <w:p>
      <w:pPr>
        <w:spacing w:after="120"/>
      </w:pPr>
      <w:r>
        <w:rPr>
          <w:rFonts w:ascii="Arial" w:cs="Arial" w:eastAsia="Arial" w:hAnsi="Arial"/>
          <w:sz w:val="20"/>
          <w:szCs w:val="20"/>
        </w:rPr>
        <w:t xml:space="preserve">The seller goes to Ticketmaster (or AXS, etc.) and initiates a mobile transfer to the buyer’s email/phone. This happens entirely outside SnatchIt. SnatchIt cannot verify, automate, or control this step.</w:t>
      </w:r>
    </w:p>
    <w:p>
      <w:pPr>
        <w:spacing w:after="120"/>
      </w:pPr>
      <w:r>
        <w:rPr>
          <w:rFonts w:ascii="Arial" w:cs="Arial" w:eastAsia="Arial" w:hAnsi="Arial"/>
          <w:sz w:val="20"/>
          <w:szCs w:val="20"/>
        </w:rPr>
        <w:t xml:space="preserve">The seller then taps “Mark as Sent” in the app (mark_transfer_sent RPC: pending → seller_sent). The buyer receives the ticket in their Ticketmaster account, opens SnatchIt, and taps “Confirm Received” (confirm_transfer_received RPC: seller_sent → buyer_confirmed).</w:t>
      </w:r>
    </w:p>
    <w:p>
      <w:pPr>
        <w:pStyle w:val="Heading3"/>
        <w:spacing w:before="200" w:after="120"/>
      </w:pPr>
      <w:r>
        <w:rPr>
          <w:rFonts w:ascii="Arial" w:cs="Arial" w:eastAsia="Arial" w:hAnsi="Arial"/>
          <w:b/>
          <w:bCs/>
          <w:color w:val="333333"/>
          <w:sz w:val="22"/>
          <w:szCs w:val="22"/>
        </w:rPr>
        <w:t xml:space="preserve">Phase 6: Payout (Current — Immediate)</w:t>
      </w:r>
    </w:p>
    <w:p>
      <w:pPr>
        <w:spacing w:after="120"/>
      </w:pPr>
      <w:r>
        <w:rPr>
          <w:rFonts w:ascii="Arial" w:cs="Arial" w:eastAsia="Arial" w:hAnsi="Arial"/>
          <w:b/>
          <w:bCs/>
          <w:color w:val="CC0000"/>
          <w:sz w:val="20"/>
          <w:szCs w:val="20"/>
        </w:rPr>
        <w:t xml:space="preserve">Currently, the seller receives their payout immediately upon payment success (step 4d). This is the biggest gap — the payout happens before the seller even transfers the ticket.</w:t>
      </w:r>
    </w:p>
    <w:p>
      <w:pPr>
        <w:pStyle w:val="Heading3"/>
        <w:spacing w:before="200" w:after="120"/>
      </w:pPr>
      <w:r>
        <w:rPr>
          <w:rFonts w:ascii="Arial" w:cs="Arial" w:eastAsia="Arial" w:hAnsi="Arial"/>
          <w:b/>
          <w:bCs/>
          <w:color w:val="333333"/>
          <w:sz w:val="22"/>
          <w:szCs w:val="22"/>
        </w:rPr>
        <w:t xml:space="preserve">Phase 6: Payout (What Should Happen)</w:t>
      </w:r>
    </w:p>
    <w:p>
      <w:pPr>
        <w:spacing w:after="120"/>
      </w:pPr>
      <w:r>
        <w:rPr>
          <w:rFonts w:ascii="Arial" w:cs="Arial" w:eastAsia="Arial" w:hAnsi="Arial"/>
          <w:sz w:val="20"/>
          <w:szCs w:val="20"/>
        </w:rPr>
        <w:t xml:space="preserve">The Stripe Transfer should be deferred. The payout should only be released when one of these conditions is met: (a) buyer confirms receipt, (b) buyer-protection window (e.g., 48 hours) expires without a dispute, or (c) an admin manually releases the payout after dispute resolution.</w:t>
      </w:r>
    </w:p>
    <w:p>
      <w:pPr>
        <w:pBdr>
          <w:bottom w:val="single" w:color="2E5090" w:sz="6" w:space="1"/>
        </w:pBdr>
        <w:spacing w:before="200" w:after="200"/>
      </w:pPr>
    </w:p>
    <w:p>
      <w:r>
        <w:br w:type="page"/>
      </w:r>
    </w:p>
    <w:p>
      <w:pPr>
        <w:pStyle w:val="Heading1"/>
        <w:spacing w:before="360" w:after="200"/>
      </w:pPr>
      <w:r>
        <w:rPr>
          <w:rFonts w:ascii="Arial" w:cs="Arial" w:eastAsia="Arial" w:hAnsi="Arial"/>
          <w:b/>
          <w:bCs/>
          <w:color w:val="1B2A4A"/>
          <w:sz w:val="32"/>
          <w:szCs w:val="32"/>
        </w:rPr>
        <w:t xml:space="preserve">Section 3 — Resource Requirements</w:t>
      </w:r>
    </w:p>
    <w:p>
      <w:pPr>
        <w:pStyle w:val="Heading2"/>
        <w:spacing w:before="280" w:after="160"/>
      </w:pPr>
      <w:r>
        <w:rPr>
          <w:rFonts w:ascii="Arial" w:cs="Arial" w:eastAsia="Arial" w:hAnsi="Arial"/>
          <w:b/>
          <w:bCs/>
          <w:color w:val="2E5090"/>
          <w:sz w:val="26"/>
          <w:szCs w:val="26"/>
        </w:rPr>
        <w:t xml:space="preserve">A. Backend Infrastructure</w:t>
      </w:r>
    </w:p>
    <w:p>
      <w:pPr>
        <w:pStyle w:val="Heading3"/>
        <w:spacing w:before="200" w:after="120"/>
      </w:pPr>
      <w:r>
        <w:rPr>
          <w:rFonts w:ascii="Arial" w:cs="Arial" w:eastAsia="Arial" w:hAnsi="Arial"/>
          <w:b/>
          <w:bCs/>
          <w:color w:val="333333"/>
          <w:sz w:val="22"/>
          <w:szCs w:val="22"/>
        </w:rPr>
        <w:t xml:space="preserve">Already have:</w:t>
      </w:r>
    </w:p>
    <w:p>
      <w:pPr>
        <w:pStyle w:val="ListParagraph"/>
        <w:numPr>
          <w:ilvl w:val="0"/>
          <w:numId w:val="3"/>
        </w:numPr>
        <w:spacing w:after="80"/>
      </w:pPr>
      <w:r>
        <w:rPr>
          <w:rFonts w:ascii="Arial" w:cs="Arial" w:eastAsia="Arial" w:hAnsi="Arial"/>
          <w:sz w:val="20"/>
          <w:szCs w:val="20"/>
        </w:rPr>
        <w:t xml:space="preserve">Supabase (PostgreSQL, Auth, RLS, Edge Functions)</w:t>
      </w:r>
    </w:p>
    <w:p>
      <w:pPr>
        <w:pStyle w:val="ListParagraph"/>
        <w:numPr>
          <w:ilvl w:val="0"/>
          <w:numId w:val="3"/>
        </w:numPr>
        <w:spacing w:after="80"/>
      </w:pPr>
      <w:r>
        <w:rPr>
          <w:rFonts w:ascii="Arial" w:cs="Arial" w:eastAsia="Arial" w:hAnsi="Arial"/>
          <w:sz w:val="20"/>
          <w:szCs w:val="20"/>
        </w:rPr>
        <w:t xml:space="preserve">8 tables with proper constraints, indexes, and RLS</w:t>
      </w:r>
    </w:p>
    <w:p>
      <w:pPr>
        <w:pStyle w:val="ListParagraph"/>
        <w:numPr>
          <w:ilvl w:val="0"/>
          <w:numId w:val="3"/>
        </w:numPr>
        <w:spacing w:after="80"/>
      </w:pPr>
      <w:r>
        <w:rPr>
          <w:rFonts w:ascii="Arial" w:cs="Arial" w:eastAsia="Arial" w:hAnsi="Arial"/>
          <w:sz w:val="20"/>
          <w:szCs w:val="20"/>
        </w:rPr>
        <w:t xml:space="preserve">6 edge functions (Deno) covering payment, payout, push, auction finalization</w:t>
      </w:r>
    </w:p>
    <w:p>
      <w:pPr>
        <w:pStyle w:val="ListParagraph"/>
        <w:numPr>
          <w:ilvl w:val="0"/>
          <w:numId w:val="3"/>
        </w:numPr>
        <w:spacing w:after="80"/>
      </w:pPr>
      <w:r>
        <w:rPr>
          <w:rFonts w:ascii="Arial" w:cs="Arial" w:eastAsia="Arial" w:hAnsi="Arial"/>
          <w:sz w:val="20"/>
          <w:szCs w:val="20"/>
        </w:rPr>
        <w:t xml:space="preserve">DB-backed rate limiting (check_rate_limit RPC)</w:t>
      </w:r>
    </w:p>
    <w:p>
      <w:pPr>
        <w:pStyle w:val="Heading3"/>
        <w:spacing w:before="200" w:after="120"/>
      </w:pPr>
      <w:r>
        <w:rPr>
          <w:rFonts w:ascii="Arial" w:cs="Arial" w:eastAsia="Arial" w:hAnsi="Arial"/>
          <w:b/>
          <w:bCs/>
          <w:color w:val="333333"/>
          <w:sz w:val="22"/>
          <w:szCs w:val="22"/>
        </w:rPr>
        <w:t xml:space="preserve">Must add for V1:</w:t>
      </w:r>
    </w:p>
    <w:p>
      <w:pPr>
        <w:pStyle w:val="ListParagraph"/>
        <w:numPr>
          <w:ilvl w:val="0"/>
          <w:numId w:val="4"/>
        </w:numPr>
        <w:spacing w:after="80"/>
      </w:pPr>
      <w:r>
        <w:rPr>
          <w:rFonts w:ascii="Arial" w:cs="Arial" w:eastAsia="Arial" w:hAnsi="Arial"/>
          <w:sz w:val="20"/>
          <w:szCs w:val="20"/>
        </w:rPr>
        <w:t xml:space="preserve">Payout orchestration job — A scheduled edge function or pg_cron job that checks for transfers where buyer confirmed OR protection window expired without dispute. This is the single most important backend addition.</w:t>
      </w:r>
    </w:p>
    <w:p>
      <w:pPr>
        <w:pStyle w:val="ListParagraph"/>
        <w:numPr>
          <w:ilvl w:val="0"/>
          <w:numId w:val="4"/>
        </w:numPr>
        <w:spacing w:after="80"/>
      </w:pPr>
      <w:r>
        <w:rPr>
          <w:rFonts w:ascii="Arial" w:cs="Arial" w:eastAsia="Arial" w:hAnsi="Arial"/>
          <w:sz w:val="20"/>
          <w:szCs w:val="20"/>
        </w:rPr>
        <w:t xml:space="preserve">Dispute/refund edge function — An admin-callable function that freezes a pending payout, initiates a Stripe refund if warranted, and updates transfer status to disputed.</w:t>
      </w:r>
    </w:p>
    <w:p>
      <w:pPr>
        <w:pStyle w:val="ListParagraph"/>
        <w:numPr>
          <w:ilvl w:val="0"/>
          <w:numId w:val="4"/>
        </w:numPr>
        <w:spacing w:after="80"/>
      </w:pPr>
      <w:r>
        <w:rPr>
          <w:rFonts w:ascii="Arial" w:cs="Arial" w:eastAsia="Arial" w:hAnsi="Arial"/>
          <w:sz w:val="20"/>
          <w:szCs w:val="20"/>
        </w:rPr>
        <w:t xml:space="preserve">Transfer expiry enforcement — A scheduled job that marks transfers as expired when expires_at passes and status is still pending.</w:t>
      </w:r>
    </w:p>
    <w:p>
      <w:pPr>
        <w:pStyle w:val="ListParagraph"/>
        <w:numPr>
          <w:ilvl w:val="0"/>
          <w:numId w:val="4"/>
        </w:numPr>
        <w:spacing w:after="80"/>
      </w:pPr>
      <w:r>
        <w:rPr>
          <w:rFonts w:ascii="Arial" w:cs="Arial" w:eastAsia="Arial" w:hAnsi="Arial"/>
          <w:sz w:val="20"/>
          <w:szCs w:val="20"/>
        </w:rPr>
        <w:t xml:space="preserve">Observability — Sentry is integrated but not yet wired to edge functions. Add structured logging/alerting for failed payouts, disputed transfers, expired transfers, and webhook failures.</w:t>
      </w:r>
    </w:p>
    <w:p>
      <w:pPr>
        <w:pStyle w:val="Heading2"/>
        <w:spacing w:before="280" w:after="160"/>
      </w:pPr>
      <w:r>
        <w:rPr>
          <w:rFonts w:ascii="Arial" w:cs="Arial" w:eastAsia="Arial" w:hAnsi="Arial"/>
          <w:b/>
          <w:bCs/>
          <w:color w:val="2E5090"/>
          <w:sz w:val="26"/>
          <w:szCs w:val="26"/>
        </w:rPr>
        <w:t xml:space="preserve">B. Third-Party Services</w:t>
      </w:r>
    </w:p>
    <w:p>
      <w:pPr>
        <w:pStyle w:val="Heading3"/>
        <w:spacing w:before="200" w:after="120"/>
      </w:pPr>
      <w:r>
        <w:rPr>
          <w:rFonts w:ascii="Arial" w:cs="Arial" w:eastAsia="Arial" w:hAnsi="Arial"/>
          <w:b/>
          <w:bCs/>
          <w:color w:val="333333"/>
          <w:sz w:val="22"/>
          <w:szCs w:val="22"/>
        </w:rPr>
        <w:t xml:space="preserve">Already integrated:</w:t>
      </w:r>
    </w:p>
    <w:p>
      <w:pPr>
        <w:pStyle w:val="ListParagraph"/>
        <w:numPr>
          <w:ilvl w:val="0"/>
          <w:numId w:val="3"/>
        </w:numPr>
        <w:spacing w:after="80"/>
      </w:pPr>
      <w:r>
        <w:rPr>
          <w:rFonts w:ascii="Arial" w:cs="Arial" w:eastAsia="Arial" w:hAnsi="Arial"/>
          <w:sz w:val="20"/>
          <w:szCs w:val="20"/>
        </w:rPr>
        <w:t xml:space="preserve">Stripe Payments (PaymentIntents, PaymentSheet)</w:t>
      </w:r>
    </w:p>
    <w:p>
      <w:pPr>
        <w:pStyle w:val="ListParagraph"/>
        <w:numPr>
          <w:ilvl w:val="0"/>
          <w:numId w:val="3"/>
        </w:numPr>
        <w:spacing w:after="80"/>
      </w:pPr>
      <w:r>
        <w:rPr>
          <w:rFonts w:ascii="Arial" w:cs="Arial" w:eastAsia="Arial" w:hAnsi="Arial"/>
          <w:sz w:val="20"/>
          <w:szCs w:val="20"/>
        </w:rPr>
        <w:t xml:space="preserve">Stripe Connect Express (seller onboarding, account creation)</w:t>
      </w:r>
    </w:p>
    <w:p>
      <w:pPr>
        <w:pStyle w:val="ListParagraph"/>
        <w:numPr>
          <w:ilvl w:val="0"/>
          <w:numId w:val="3"/>
        </w:numPr>
        <w:spacing w:after="80"/>
      </w:pPr>
      <w:r>
        <w:rPr>
          <w:rFonts w:ascii="Arial" w:cs="Arial" w:eastAsia="Arial" w:hAnsi="Arial"/>
          <w:sz w:val="20"/>
          <w:szCs w:val="20"/>
        </w:rPr>
        <w:t xml:space="preserve">Stripe Transfers (payouts to sellers)</w:t>
      </w:r>
    </w:p>
    <w:p>
      <w:pPr>
        <w:pStyle w:val="ListParagraph"/>
        <w:numPr>
          <w:ilvl w:val="0"/>
          <w:numId w:val="3"/>
        </w:numPr>
        <w:spacing w:after="80"/>
      </w:pPr>
      <w:r>
        <w:rPr>
          <w:rFonts w:ascii="Arial" w:cs="Arial" w:eastAsia="Arial" w:hAnsi="Arial"/>
          <w:sz w:val="20"/>
          <w:szCs w:val="20"/>
        </w:rPr>
        <w:t xml:space="preserve">Stripe Webhooks (payment_intent.succeeded/failed)</w:t>
      </w:r>
    </w:p>
    <w:p>
      <w:pPr>
        <w:pStyle w:val="ListParagraph"/>
        <w:numPr>
          <w:ilvl w:val="0"/>
          <w:numId w:val="3"/>
        </w:numPr>
        <w:spacing w:after="80"/>
      </w:pPr>
      <w:r>
        <w:rPr>
          <w:rFonts w:ascii="Arial" w:cs="Arial" w:eastAsia="Arial" w:hAnsi="Arial"/>
          <w:sz w:val="20"/>
          <w:szCs w:val="20"/>
        </w:rPr>
        <w:t xml:space="preserve">Expo Push Notifications (via send-push edge function)</w:t>
      </w:r>
    </w:p>
    <w:p>
      <w:pPr>
        <w:pStyle w:val="ListParagraph"/>
        <w:numPr>
          <w:ilvl w:val="0"/>
          <w:numId w:val="3"/>
        </w:numPr>
        <w:spacing w:after="80"/>
      </w:pPr>
      <w:r>
        <w:rPr>
          <w:rFonts w:ascii="Arial" w:cs="Arial" w:eastAsia="Arial" w:hAnsi="Arial"/>
          <w:sz w:val="20"/>
          <w:szCs w:val="20"/>
        </w:rPr>
        <w:t xml:space="preserve">Sentry (error tracking SDK in app config)</w:t>
      </w:r>
    </w:p>
    <w:p>
      <w:pPr>
        <w:pStyle w:val="Heading3"/>
        <w:spacing w:before="200" w:after="120"/>
      </w:pPr>
      <w:r>
        <w:rPr>
          <w:rFonts w:ascii="Arial" w:cs="Arial" w:eastAsia="Arial" w:hAnsi="Arial"/>
          <w:b/>
          <w:bCs/>
          <w:color w:val="333333"/>
          <w:sz w:val="22"/>
          <w:szCs w:val="22"/>
        </w:rPr>
        <w:t xml:space="preserve">Must add for V1:</w:t>
      </w:r>
    </w:p>
    <w:p>
      <w:pPr>
        <w:pStyle w:val="ListParagraph"/>
        <w:numPr>
          <w:ilvl w:val="0"/>
          <w:numId w:val="5"/>
        </w:numPr>
        <w:spacing w:after="80"/>
      </w:pPr>
      <w:r>
        <w:rPr>
          <w:rFonts w:ascii="Arial" w:cs="Arial" w:eastAsia="Arial" w:hAnsi="Arial"/>
          <w:sz w:val="20"/>
          <w:szCs w:val="20"/>
        </w:rPr>
        <w:t xml:space="preserve">Stripe: account.updated webhook handler — Required to know when a seller’s Connect onboarding is complete.</w:t>
      </w:r>
    </w:p>
    <w:p>
      <w:pPr>
        <w:pStyle w:val="ListParagraph"/>
        <w:numPr>
          <w:ilvl w:val="0"/>
          <w:numId w:val="5"/>
        </w:numPr>
        <w:spacing w:after="80"/>
      </w:pPr>
      <w:r>
        <w:rPr>
          <w:rFonts w:ascii="Arial" w:cs="Arial" w:eastAsia="Arial" w:hAnsi="Arial"/>
          <w:sz w:val="20"/>
          <w:szCs w:val="20"/>
        </w:rPr>
        <w:t xml:space="preserve">Stripe: charge.dispute.created webhook handler — Required to freeze payouts when a buyer files a chargeback.</w:t>
      </w:r>
    </w:p>
    <w:p>
      <w:pPr>
        <w:pStyle w:val="Heading2"/>
        <w:spacing w:before="280" w:after="160"/>
      </w:pPr>
      <w:r>
        <w:rPr>
          <w:rFonts w:ascii="Arial" w:cs="Arial" w:eastAsia="Arial" w:hAnsi="Arial"/>
          <w:b/>
          <w:bCs/>
          <w:color w:val="2E5090"/>
          <w:sz w:val="26"/>
          <w:szCs w:val="26"/>
        </w:rPr>
        <w:t xml:space="preserve">C. Mobile App Resources</w:t>
      </w:r>
    </w:p>
    <w:p>
      <w:pPr>
        <w:spacing w:after="120"/>
      </w:pPr>
      <w:r>
        <w:rPr>
          <w:rFonts w:ascii="Arial" w:cs="Arial" w:eastAsia="Arial" w:hAnsi="Arial"/>
          <w:sz w:val="20"/>
          <w:szCs w:val="20"/>
        </w:rPr>
        <w:t xml:space="preserve">Already have: React Native 0.81.5 + Expo 54 (New Architecture), Expo Router, Stripe RN SDK 0.50.3, Expo Notifications, Expo Image Picker, AsyncStorage.</w:t>
      </w:r>
    </w:p>
    <w:p>
      <w:pPr>
        <w:spacing w:after="120"/>
      </w:pPr>
      <w:r>
        <w:rPr>
          <w:rFonts w:ascii="Arial" w:cs="Arial" w:eastAsia="Arial" w:hAnsi="Arial"/>
          <w:b/>
          <w:bCs/>
          <w:sz w:val="20"/>
          <w:szCs w:val="20"/>
        </w:rPr>
        <w:t xml:space="preserve">Must add for V1: Nothing mandatory. The current mobile stack is sufficient for the escrow-based trust flow.</w:t>
      </w:r>
    </w:p>
    <w:p>
      <w:pPr>
        <w:pStyle w:val="Heading2"/>
        <w:spacing w:before="280" w:after="160"/>
      </w:pPr>
      <w:r>
        <w:rPr>
          <w:rFonts w:ascii="Arial" w:cs="Arial" w:eastAsia="Arial" w:hAnsi="Arial"/>
          <w:b/>
          <w:bCs/>
          <w:color w:val="2E5090"/>
          <w:sz w:val="26"/>
          <w:szCs w:val="26"/>
        </w:rPr>
        <w:t xml:space="preserve">D. Security / Trust Operations</w:t>
      </w:r>
    </w:p>
    <w:p>
      <w:pPr>
        <w:pStyle w:val="Heading3"/>
        <w:spacing w:before="200" w:after="120"/>
      </w:pPr>
      <w:r>
        <w:rPr>
          <w:rFonts w:ascii="Arial" w:cs="Arial" w:eastAsia="Arial" w:hAnsi="Arial"/>
          <w:b/>
          <w:bCs/>
          <w:color w:val="333333"/>
          <w:sz w:val="22"/>
          <w:szCs w:val="22"/>
        </w:rPr>
        <w:t xml:space="preserve">Must have for private beta:</w:t>
      </w:r>
    </w:p>
    <w:p>
      <w:pPr>
        <w:pStyle w:val="ListParagraph"/>
        <w:numPr>
          <w:ilvl w:val="0"/>
          <w:numId w:val="6"/>
        </w:numPr>
        <w:spacing w:after="80"/>
      </w:pPr>
      <w:r>
        <w:rPr>
          <w:rFonts w:ascii="Arial" w:cs="Arial" w:eastAsia="Arial" w:hAnsi="Arial"/>
          <w:sz w:val="20"/>
          <w:szCs w:val="20"/>
        </w:rPr>
        <w:t xml:space="preserve">Admin SQL access — Direct Supabase SQL Editor for manually releasing/freezing payouts, resolving disputes, banning users.</w:t>
      </w:r>
    </w:p>
    <w:p>
      <w:pPr>
        <w:pStyle w:val="ListParagraph"/>
        <w:numPr>
          <w:ilvl w:val="0"/>
          <w:numId w:val="6"/>
        </w:numPr>
        <w:spacing w:after="80"/>
      </w:pPr>
      <w:r>
        <w:rPr>
          <w:rFonts w:ascii="Arial" w:cs="Arial" w:eastAsia="Arial" w:hAnsi="Arial"/>
          <w:sz w:val="20"/>
          <w:szCs w:val="20"/>
        </w:rPr>
        <w:t xml:space="preserve">Dispute workflow (manual) — A documented SOP for buyer reports non-receipt → admin freezes payout → admin contacts seller → admin resolves.</w:t>
      </w:r>
    </w:p>
    <w:p>
      <w:pPr>
        <w:pStyle w:val="ListParagraph"/>
        <w:numPr>
          <w:ilvl w:val="0"/>
          <w:numId w:val="6"/>
        </w:numPr>
        <w:spacing w:after="80"/>
      </w:pPr>
      <w:r>
        <w:rPr>
          <w:rFonts w:ascii="Arial" w:cs="Arial" w:eastAsia="Arial" w:hAnsi="Arial"/>
          <w:sz w:val="20"/>
          <w:szCs w:val="20"/>
        </w:rPr>
        <w:t xml:space="preserve">Support channel — Email or in-app support link. Already exists (app/settings/support.tsx).</w:t>
      </w:r>
    </w:p>
    <w:p>
      <w:pPr>
        <w:pStyle w:val="Heading2"/>
        <w:spacing w:before="280" w:after="160"/>
      </w:pPr>
      <w:r>
        <w:rPr>
          <w:rFonts w:ascii="Arial" w:cs="Arial" w:eastAsia="Arial" w:hAnsi="Arial"/>
          <w:b/>
          <w:bCs/>
          <w:color w:val="2E5090"/>
          <w:sz w:val="26"/>
          <w:szCs w:val="26"/>
        </w:rPr>
        <w:t xml:space="preserve">E. Human Resources</w:t>
      </w:r>
    </w:p>
    <w:p>
      <w:pPr>
        <w:spacing w:after="120"/>
      </w:pPr>
      <w:r>
        <w:rPr>
          <w:rFonts w:ascii="Arial" w:cs="Arial" w:eastAsia="Arial" w:hAnsi="Arial"/>
          <w:b/>
          <w:bCs/>
          <w:sz w:val="20"/>
          <w:szCs w:val="20"/>
        </w:rPr>
        <w:t xml:space="preserve">For private beta: one senior engineer + Claude is sufficient. The work is primarily backend orchestration (Stripe payout timing, transfer enforcement, dispute handling) and none of it requires native module expertise.</w:t>
      </w:r>
    </w:p>
    <w:p>
      <w:pPr>
        <w:pBdr>
          <w:bottom w:val="single" w:color="2E5090" w:sz="6" w:space="1"/>
        </w:pBdr>
        <w:spacing w:before="200" w:after="200"/>
      </w:pPr>
    </w:p>
    <w:p>
      <w:r>
        <w:br w:type="page"/>
      </w:r>
    </w:p>
    <w:p>
      <w:pPr>
        <w:pStyle w:val="Heading1"/>
        <w:spacing w:before="360" w:after="200"/>
      </w:pPr>
      <w:r>
        <w:rPr>
          <w:rFonts w:ascii="Arial" w:cs="Arial" w:eastAsia="Arial" w:hAnsi="Arial"/>
          <w:b/>
          <w:bCs/>
          <w:color w:val="1B2A4A"/>
          <w:sz w:val="32"/>
          <w:szCs w:val="32"/>
        </w:rPr>
        <w:t xml:space="preserve">Section 4 — External Ticket Transfer Into SnatchIt</w:t>
      </w:r>
    </w:p>
    <w:p>
      <w:pPr>
        <w:spacing w:after="120"/>
      </w:pPr>
      <w:r>
        <w:rPr>
          <w:rFonts w:ascii="Arial" w:cs="Arial" w:eastAsia="Arial" w:hAnsi="Arial"/>
          <w:i/>
          <w:iCs/>
          <w:sz w:val="20"/>
          <w:szCs w:val="20"/>
        </w:rPr>
        <w:t xml:space="preserve">This is the hardest problem in the architecture and the one most often hand-waved.</w:t>
      </w:r>
    </w:p>
    <w:p>
      <w:pPr>
        <w:pStyle w:val="Heading2"/>
        <w:spacing w:before="280" w:after="160"/>
      </w:pPr>
      <w:r>
        <w:rPr>
          <w:rFonts w:ascii="Arial" w:cs="Arial" w:eastAsia="Arial" w:hAnsi="Arial"/>
          <w:b/>
          <w:bCs/>
          <w:color w:val="2E5090"/>
          <w:sz w:val="26"/>
          <w:szCs w:val="26"/>
        </w:rPr>
        <w:t xml:space="preserve">The Fundamental Truth</w:t>
      </w:r>
    </w:p>
    <w:p>
      <w:pPr>
        <w:spacing w:after="120"/>
      </w:pPr>
      <w:r>
        <w:rPr>
          <w:rFonts w:ascii="Arial" w:cs="Arial" w:eastAsia="Arial" w:hAnsi="Arial"/>
          <w:sz w:val="20"/>
          <w:szCs w:val="20"/>
        </w:rPr>
        <w:t xml:space="preserve">SnatchIt does not control the ticket. The ticket lives in the seller’s Ticketmaster, AXS, SeatGeek, or other account. SnatchIt’s job is to make the transfer of that ticket trustworthy — not to replace or proxy the ticket itself.</w:t>
      </w:r>
    </w:p>
    <w:p>
      <w:pPr>
        <w:pStyle w:val="Heading2"/>
        <w:spacing w:before="280" w:after="160"/>
      </w:pPr>
      <w:r>
        <w:rPr>
          <w:rFonts w:ascii="Arial" w:cs="Arial" w:eastAsia="Arial" w:hAnsi="Arial"/>
          <w:b/>
          <w:bCs/>
          <w:color w:val="2E5090"/>
          <w:sz w:val="26"/>
          <w:szCs w:val="26"/>
        </w:rPr>
        <w:t xml:space="preserve">Recommended V1 Transfer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800"/>
        <w:gridCol w:w="1200"/>
        <w:gridCol w:w="13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V1 Support</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Model</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Risk</w:t>
            </w:r>
          </w:p>
        </w:tc>
        <w:tc>
          <w:tcPr>
            <w:tcW w:type="dxa" w:w="1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Ticketmaster (SafeTix)</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YES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Manual transfer → buyer confirms → payout released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E65100"/>
                <w:sz w:val="20"/>
                <w:szCs w:val="20"/>
              </w:rPr>
              <w:t xml:space="preserve">Medium</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Primary flow</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AXS</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color w:val="2E7D32"/>
                <w:sz w:val="20"/>
                <w:szCs w:val="20"/>
              </w:rPr>
              <w:t xml:space="preserve">YES*</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Same as TM, seller confirms transferability</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color w:val="E65100"/>
                <w:sz w:val="20"/>
                <w:szCs w:val="20"/>
              </w:rPr>
              <w:t xml:space="preserve">Med-High</w:t>
            </w:r>
          </w:p>
        </w:tc>
        <w:tc>
          <w:tcPr>
            <w:tcW w:type="dxa" w:w="1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With warnings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SeatGeek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YES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Manual transfer → buyer confirms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E65100"/>
                <w:sz w:val="20"/>
                <w:szCs w:val="20"/>
              </w:rPr>
              <w:t xml:space="preserve">Medium</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Eventbrite / Dice</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color w:val="2E7D32"/>
                <w:sz w:val="20"/>
                <w:szCs w:val="20"/>
              </w:rPr>
              <w:t xml:space="preserve">YES</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Email transfer → buyer confirms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color w:val="E65100"/>
                <w:sz w:val="20"/>
                <w:szCs w:val="20"/>
              </w:rPr>
              <w:t xml:space="preserve">Medium</w:t>
            </w:r>
          </w:p>
        </w:tc>
        <w:tc>
          <w:tcPr>
            <w:tcW w:type="dxa" w:w="1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PDF / Static QR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20"/>
                <w:szCs w:val="20"/>
              </w:rPr>
              <w:t xml:space="preserve">DEFER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Too high fraud risk without credential control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0000"/>
                <w:sz w:val="20"/>
                <w:szCs w:val="20"/>
              </w:rPr>
              <w:t xml:space="preserve">Very High</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V2+</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Apple/Google Wallet</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N/A</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Follows underlying platform</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Varies</w:t>
            </w:r>
          </w:p>
        </w:tc>
        <w:tc>
          <w:tcPr>
            <w:tcW w:type="dxa" w:w="1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Display layer</w:t>
            </w:r>
          </w:p>
        </w:tc>
      </w:tr>
    </w:tbl>
    <w:p>
      <w:pPr>
        <w:pBdr>
          <w:bottom w:val="single" w:color="2E5090" w:sz="6" w:space="1"/>
        </w:pBdr>
        <w:spacing w:before="200" w:after="200"/>
      </w:pPr>
    </w:p>
    <w:p>
      <w:r>
        <w:br w:type="page"/>
      </w:r>
    </w:p>
    <w:p>
      <w:pPr>
        <w:pStyle w:val="Heading1"/>
        <w:spacing w:before="360" w:after="200"/>
      </w:pPr>
      <w:r>
        <w:rPr>
          <w:rFonts w:ascii="Arial" w:cs="Arial" w:eastAsia="Arial" w:hAnsi="Arial"/>
          <w:b/>
          <w:bCs/>
          <w:color w:val="1B2A4A"/>
          <w:sz w:val="32"/>
          <w:szCs w:val="32"/>
        </w:rPr>
        <w:t xml:space="preserve">Section 5 — Current Build Gap Analysis</w:t>
      </w:r>
    </w:p>
    <w:p>
      <w:pPr>
        <w:pStyle w:val="Heading2"/>
        <w:spacing w:before="280" w:after="160"/>
      </w:pPr>
      <w:r>
        <w:rPr>
          <w:rFonts w:ascii="Arial" w:cs="Arial" w:eastAsia="Arial" w:hAnsi="Arial"/>
          <w:b/>
          <w:bCs/>
          <w:color w:val="2E5090"/>
          <w:sz w:val="26"/>
          <w:szCs w:val="26"/>
        </w:rPr>
        <w:t xml:space="preserve">Already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5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Evidence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Auction lifecycle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Complete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schema.sql triggers, auto_finalize_expired_auctions RPC</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Buy-now reservation system</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color w:val="2E7D32"/>
                <w:sz w:val="20"/>
                <w:szCs w:val="20"/>
              </w:rPr>
              <w:t xml:space="preserve">Complete</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reserve_buy_now, release_reservation RPCs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Stripe payment capture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Complete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create-payment-intent, confirm-payment edge functions</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Stripe webhook handling</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color w:val="2E7D32"/>
                <w:sz w:val="20"/>
                <w:szCs w:val="20"/>
              </w:rPr>
              <w:t xml:space="preserve">Complete</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Idempotent with signature verification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Stripe Connect seller onboarding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Complete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create-connect-account edge function</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Transfer state machine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color w:val="2E7D32"/>
                <w:sz w:val="20"/>
                <w:szCs w:val="20"/>
              </w:rPr>
              <w:t xml:space="preserve">Complete</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mark_transfer_sent, confirm_transfer_received RPCs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Push notifications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Complete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send-push edge function, Expo Push integration</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RLS policies (all tables)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color w:val="2E7D32"/>
                <w:sz w:val="20"/>
                <w:szCs w:val="20"/>
              </w:rPr>
              <w:t xml:space="preserve">Complete</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Buyer/seller read, owner-only write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DB-backed rate limiting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Complete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check_rate_limit RPC on all payment functions</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Input validation constraints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color w:val="2E7D32"/>
                <w:sz w:val="20"/>
                <w:szCs w:val="20"/>
              </w:rPr>
              <w:t xml:space="preserve">Complete</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CHECK constraints (migration 004)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Double-sale prevention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Complete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Unique index on payments, unique constraints</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Guard triggers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color w:val="2E7D32"/>
                <w:sz w:val="20"/>
                <w:szCs w:val="20"/>
              </w:rPr>
              <w:t xml:space="preserve">Complete</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guard_listing_state_columns, guard_listing_identity_columns</w:t>
            </w:r>
          </w:p>
        </w:tc>
      </w:tr>
    </w:tbl>
    <w:p>
      <w:pPr>
        <w:pStyle w:val="Heading2"/>
        <w:spacing w:before="280" w:after="160"/>
      </w:pPr>
      <w:r>
        <w:rPr>
          <w:rFonts w:ascii="Arial" w:cs="Arial" w:eastAsia="Arial" w:hAnsi="Arial"/>
          <w:b/>
          <w:bCs/>
          <w:color w:val="2E5090"/>
          <w:sz w:val="26"/>
          <w:szCs w:val="26"/>
        </w:rPr>
        <w:t xml:space="preserve">Partially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What Exists</w:t>
            </w:r>
          </w:p>
        </w:tc>
        <w:tc>
          <w:tcPr>
            <w:tcW w:type="dxa" w:w="3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What Is Missing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Seller payout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Stripe Transfer executes in webhook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0000"/>
                <w:sz w:val="20"/>
                <w:szCs w:val="20"/>
              </w:rPr>
              <w:t xml:space="preserve">Payout is IMMEDIATE — no deferral</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Transfer expiry</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expires_at column set (24h)</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color w:val="CC0000"/>
                <w:sz w:val="20"/>
                <w:szCs w:val="20"/>
              </w:rPr>
              <w:t xml:space="preserve">No job enforces it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Dispute status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'disputed' is valid transfer status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0000"/>
                <w:sz w:val="20"/>
                <w:szCs w:val="20"/>
              </w:rPr>
              <w:t xml:space="preserve">No creation flow, no RPC, no admin tooling</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Seller verification</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is_verified_seller flag exists</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color w:val="CC0000"/>
                <w:sz w:val="20"/>
                <w:szCs w:val="20"/>
              </w:rPr>
              <w:t xml:space="preserve">No verification flow</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Buyer verification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is_verified_buyer flag exists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0000"/>
                <w:sz w:val="20"/>
                <w:szCs w:val="20"/>
              </w:rPr>
              <w:t xml:space="preserve">No verification flow</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Wallet balance</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wallet_balance column exists</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color w:val="CC0000"/>
                <w:sz w:val="20"/>
                <w:szCs w:val="20"/>
              </w:rPr>
              <w:t xml:space="preserve">Never read or written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Transfer UI (seller)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Mark as Sent button exists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0000"/>
                <w:sz w:val="20"/>
                <w:szCs w:val="20"/>
              </w:rPr>
              <w:t xml:space="preserve">UX is buried, no dedicated screen</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Transfer UI (buyer)</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Confirm Received button exists</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color w:val="CC0000"/>
                <w:sz w:val="20"/>
                <w:szCs w:val="20"/>
              </w:rPr>
              <w:t xml:space="preserve">Same UX issue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Stripe Connect status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stripe_connect_id saved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0000"/>
                <w:sz w:val="20"/>
                <w:szCs w:val="20"/>
              </w:rPr>
              <w:t xml:space="preserve">No account.updated webhook</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Error tracking</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Sentry SDK in app.json</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color w:val="CC0000"/>
                <w:sz w:val="20"/>
                <w:szCs w:val="20"/>
              </w:rPr>
              <w:t xml:space="preserve">Not wired to edge functions</w:t>
            </w:r>
          </w:p>
        </w:tc>
      </w:tr>
    </w:tbl>
    <w:p>
      <w:pPr>
        <w:pStyle w:val="Heading2"/>
        <w:spacing w:before="280" w:after="160"/>
      </w:pPr>
      <w:r>
        <w:rPr>
          <w:rFonts w:ascii="Arial" w:cs="Arial" w:eastAsia="Arial" w:hAnsi="Arial"/>
          <w:b/>
          <w:bCs/>
          <w:color w:val="2E5090"/>
          <w:sz w:val="26"/>
          <w:szCs w:val="26"/>
        </w:rPr>
        <w:t xml:space="preserve">Not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58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Rotating QR credentials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0000"/>
                <w:sz w:val="20"/>
                <w:szCs w:val="20"/>
              </w:rPr>
              <w:t xml:space="preserve">Zero code — no QR generation, no nonce system</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Device binding</w:t>
            </w:r>
          </w:p>
        </w:tc>
        <w:tc>
          <w:tcPr>
            <w:tcW w:type="dxa" w:w="5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color w:val="CC0000"/>
                <w:sz w:val="20"/>
                <w:szCs w:val="20"/>
              </w:rPr>
              <w:t xml:space="preserve">Zero code — no device fingerprint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Screenshot / screen recording protection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0000"/>
                <w:sz w:val="20"/>
                <w:szCs w:val="20"/>
              </w:rPr>
              <w:t xml:space="preserve">Zero code</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Credential issuance pipeline</w:t>
            </w:r>
          </w:p>
        </w:tc>
        <w:tc>
          <w:tcPr>
            <w:tcW w:type="dxa" w:w="5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color w:val="CC0000"/>
                <w:sz w:val="20"/>
                <w:szCs w:val="20"/>
              </w:rPr>
              <w:t xml:space="preserve">Zero code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Credential revocation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0000"/>
                <w:sz w:val="20"/>
                <w:szCs w:val="20"/>
              </w:rPr>
              <w:t xml:space="preserve">Zero code</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Scanner/validation endpoint</w:t>
            </w:r>
          </w:p>
        </w:tc>
        <w:tc>
          <w:tcPr>
            <w:tcW w:type="dxa" w:w="5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color w:val="CC0000"/>
                <w:sz w:val="20"/>
                <w:szCs w:val="20"/>
              </w:rPr>
              <w:t xml:space="preserve">Zero code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Venue-side integration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0000"/>
                <w:sz w:val="20"/>
                <w:szCs w:val="20"/>
              </w:rPr>
              <w:t xml:space="preserve">Zero code</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Buyer protection window</w:t>
            </w:r>
          </w:p>
        </w:tc>
        <w:tc>
          <w:tcPr>
            <w:tcW w:type="dxa" w:w="5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color w:val="CC0000"/>
                <w:sz w:val="20"/>
                <w:szCs w:val="20"/>
              </w:rPr>
              <w:t xml:space="preserve">Zero code — no timer, no automation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Delayed payout release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0000"/>
                <w:sz w:val="20"/>
                <w:szCs w:val="20"/>
              </w:rPr>
              <w:t xml:space="preserve">Zero code — Transfer fires immediately</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Dispute creation flow</w:t>
            </w:r>
          </w:p>
        </w:tc>
        <w:tc>
          <w:tcPr>
            <w:tcW w:type="dxa" w:w="5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color w:val="CC0000"/>
                <w:sz w:val="20"/>
                <w:szCs w:val="20"/>
              </w:rPr>
              <w:t xml:space="preserve">Zero code — no user-facing button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Refund flow</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0000"/>
                <w:sz w:val="20"/>
                <w:szCs w:val="20"/>
              </w:rPr>
              <w:t xml:space="preserve">Zero code — schema has column, no edge function</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Fraud detection</w:t>
            </w:r>
          </w:p>
        </w:tc>
        <w:tc>
          <w:tcPr>
            <w:tcW w:type="dxa" w:w="5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color w:val="CC0000"/>
                <w:sz w:val="20"/>
                <w:szCs w:val="20"/>
              </w:rPr>
              <w:t xml:space="preserve">Zero code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 dashboard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0000"/>
                <w:sz w:val="20"/>
                <w:szCs w:val="20"/>
              </w:rPr>
              <w:t xml:space="preserve">Zero code — all admin via SQL</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Identity verification (KYC)</w:t>
            </w:r>
          </w:p>
        </w:tc>
        <w:tc>
          <w:tcPr>
            <w:tcW w:type="dxa" w:w="5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color w:val="CC0000"/>
                <w:sz w:val="20"/>
                <w:szCs w:val="20"/>
              </w:rPr>
              <w:t xml:space="preserve">Zero code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Phone verification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0000"/>
                <w:sz w:val="20"/>
                <w:szCs w:val="20"/>
              </w:rPr>
              <w:t xml:space="preserve">Zero code</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Chargeback handling</w:t>
            </w:r>
          </w:p>
        </w:tc>
        <w:tc>
          <w:tcPr>
            <w:tcW w:type="dxa" w:w="5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color w:val="CC0000"/>
                <w:sz w:val="20"/>
                <w:szCs w:val="20"/>
              </w:rPr>
              <w:t xml:space="preserve">Zero code</w:t>
            </w:r>
          </w:p>
        </w:tc>
      </w:tr>
    </w:tbl>
    <w:p>
      <w:pPr>
        <w:pBdr>
          <w:bottom w:val="single" w:color="2E5090" w:sz="6" w:space="1"/>
        </w:pBdr>
        <w:spacing w:before="200" w:after="200"/>
      </w:pPr>
    </w:p>
    <w:p>
      <w:r>
        <w:br w:type="page"/>
      </w:r>
    </w:p>
    <w:p>
      <w:pPr>
        <w:pStyle w:val="Heading1"/>
        <w:spacing w:before="360" w:after="200"/>
      </w:pPr>
      <w:r>
        <w:rPr>
          <w:rFonts w:ascii="Arial" w:cs="Arial" w:eastAsia="Arial" w:hAnsi="Arial"/>
          <w:b/>
          <w:bCs/>
          <w:color w:val="1B2A4A"/>
          <w:sz w:val="32"/>
          <w:szCs w:val="32"/>
        </w:rPr>
        <w:t xml:space="preserve">Section 6 — Critical Launch Blockers</w:t>
      </w:r>
    </w:p>
    <w:p>
      <w:pPr>
        <w:pStyle w:val="Heading2"/>
        <w:spacing w:before="280" w:after="160"/>
      </w:pPr>
      <w:r>
        <w:rPr>
          <w:rFonts w:ascii="Arial" w:cs="Arial" w:eastAsia="Arial" w:hAnsi="Arial"/>
          <w:b/>
          <w:bCs/>
          <w:color w:val="2E5090"/>
          <w:sz w:val="26"/>
          <w:szCs w:val="26"/>
        </w:rPr>
        <w:t xml:space="preserve">BLOCKER 1 — Immediate Seller Payout</w:t>
      </w:r>
    </w:p>
    <w:p>
      <w:pPr>
        <w:spacing w:after="80"/>
      </w:pPr>
      <w:r>
        <w:rPr>
          <w:rFonts w:ascii="Arial" w:cs="Arial" w:eastAsia="Arial" w:hAnsi="Arial"/>
          <w:b/>
          <w:bCs/>
          <w:sz w:val="20"/>
          <w:szCs w:val="20"/>
        </w:rPr>
        <w:t xml:space="preserve">Severity: </w:t>
      </w:r>
      <w:r>
        <w:rPr>
          <w:rFonts w:ascii="Arial" w:cs="Arial" w:eastAsia="Arial" w:hAnsi="Arial"/>
          <w:b/>
          <w:bCs/>
          <w:color w:val="CC0000"/>
          <w:sz w:val="20"/>
          <w:szCs w:val="20"/>
        </w:rPr>
        <w:t xml:space="preserve">CRITICAL</w:t>
      </w:r>
    </w:p>
    <w:p>
      <w:pPr>
        <w:spacing w:after="120"/>
      </w:pPr>
      <w:r>
        <w:rPr>
          <w:rFonts w:ascii="Arial" w:cs="Arial" w:eastAsia="Arial" w:hAnsi="Arial"/>
          <w:b/>
          <w:bCs/>
          <w:sz w:val="20"/>
          <w:szCs w:val="20"/>
        </w:rPr>
        <w:t xml:space="preserve">What: </w:t>
      </w:r>
      <w:r>
        <w:rPr>
          <w:rFonts w:ascii="Arial" w:cs="Arial" w:eastAsia="Arial" w:hAnsi="Arial"/>
          <w:sz w:val="20"/>
          <w:szCs w:val="20"/>
        </w:rPr>
        <w:t xml:space="preserve">The stripe-webhook creates a Stripe Transfer to the seller THE MOMENT payment succeeds — before the seller has transferred the ticket. A scam seller receives instant payout and has no financial incentive to complete the transfer.</w:t>
      </w:r>
    </w:p>
    <w:p>
      <w:pPr>
        <w:spacing w:after="120"/>
      </w:pPr>
      <w:r>
        <w:rPr>
          <w:rFonts w:ascii="Arial" w:cs="Arial" w:eastAsia="Arial" w:hAnsi="Arial"/>
          <w:b/>
          <w:bCs/>
          <w:sz w:val="20"/>
          <w:szCs w:val="20"/>
        </w:rPr>
        <w:t xml:space="preserve">Why it matters: </w:t>
      </w:r>
      <w:r>
        <w:rPr>
          <w:rFonts w:ascii="Arial" w:cs="Arial" w:eastAsia="Arial" w:hAnsi="Arial"/>
          <w:sz w:val="20"/>
          <w:szCs w:val="20"/>
        </w:rPr>
        <w:t xml:space="preserve">This is the single biggest fraud vector. Without deferred payouts, SnatchIt has no trust moat.</w:t>
      </w:r>
    </w:p>
    <w:p>
      <w:pPr>
        <w:spacing w:after="120"/>
      </w:pPr>
      <w:r>
        <w:rPr>
          <w:rFonts w:ascii="Arial" w:cs="Arial" w:eastAsia="Arial" w:hAnsi="Arial"/>
          <w:b/>
          <w:bCs/>
          <w:sz w:val="20"/>
          <w:szCs w:val="20"/>
        </w:rPr>
        <w:t xml:space="preserve">Fix: </w:t>
      </w:r>
      <w:r>
        <w:rPr>
          <w:rFonts w:ascii="Arial" w:cs="Arial" w:eastAsia="Arial" w:hAnsi="Arial"/>
          <w:sz w:val="20"/>
          <w:szCs w:val="20"/>
        </w:rPr>
        <w:t xml:space="preserve">Refactor stripe-webhook to NOT create the Stripe Transfer on payment success. Instead, insert a payout_pending record. Create a separate edge function (release-payout) that creates the Stripe Transfer only when buyer confirms receipt or protection window expires.</w:t>
      </w:r>
    </w:p>
    <w:p>
      <w:pPr>
        <w:pStyle w:val="Heading2"/>
        <w:spacing w:before="280" w:after="160"/>
      </w:pPr>
      <w:r>
        <w:rPr>
          <w:rFonts w:ascii="Arial" w:cs="Arial" w:eastAsia="Arial" w:hAnsi="Arial"/>
          <w:b/>
          <w:bCs/>
          <w:color w:val="2E5090"/>
          <w:sz w:val="26"/>
          <w:szCs w:val="26"/>
        </w:rPr>
        <w:t xml:space="preserve">BLOCKER 2 — No Buyer Protection Window</w:t>
      </w:r>
    </w:p>
    <w:p>
      <w:pPr>
        <w:spacing w:after="80"/>
      </w:pPr>
      <w:r>
        <w:rPr>
          <w:rFonts w:ascii="Arial" w:cs="Arial" w:eastAsia="Arial" w:hAnsi="Arial"/>
          <w:b/>
          <w:bCs/>
          <w:sz w:val="20"/>
          <w:szCs w:val="20"/>
        </w:rPr>
        <w:t xml:space="preserve">Severity: </w:t>
      </w:r>
      <w:r>
        <w:rPr>
          <w:rFonts w:ascii="Arial" w:cs="Arial" w:eastAsia="Arial" w:hAnsi="Arial"/>
          <w:b/>
          <w:bCs/>
          <w:color w:val="CC0000"/>
          <w:sz w:val="20"/>
          <w:szCs w:val="20"/>
        </w:rPr>
        <w:t xml:space="preserve">CRITICAL</w:t>
      </w:r>
    </w:p>
    <w:p>
      <w:pPr>
        <w:spacing w:after="120"/>
      </w:pPr>
      <w:r>
        <w:rPr>
          <w:rFonts w:ascii="Arial" w:cs="Arial" w:eastAsia="Arial" w:hAnsi="Arial"/>
          <w:b/>
          <w:bCs/>
          <w:sz w:val="20"/>
          <w:szCs w:val="20"/>
        </w:rPr>
        <w:t xml:space="preserve">What: </w:t>
      </w:r>
      <w:r>
        <w:rPr>
          <w:rFonts w:ascii="Arial" w:cs="Arial" w:eastAsia="Arial" w:hAnsi="Arial"/>
          <w:sz w:val="20"/>
          <w:szCs w:val="20"/>
        </w:rPr>
        <w:t xml:space="preserve">After buyer confirms receipt, there is no protection window. If the ticket turns out to be invalid at the event, the buyer has no recourse through SnatchIt.</w:t>
      </w:r>
    </w:p>
    <w:p>
      <w:pPr>
        <w:spacing w:after="120"/>
      </w:pPr>
      <w:r>
        <w:rPr>
          <w:rFonts w:ascii="Arial" w:cs="Arial" w:eastAsia="Arial" w:hAnsi="Arial"/>
          <w:b/>
          <w:bCs/>
          <w:sz w:val="20"/>
          <w:szCs w:val="20"/>
        </w:rPr>
        <w:t xml:space="preserve">Why it matters: </w:t>
      </w:r>
      <w:r>
        <w:rPr>
          <w:rFonts w:ascii="Arial" w:cs="Arial" w:eastAsia="Arial" w:hAnsi="Arial"/>
          <w:sz w:val="20"/>
          <w:szCs w:val="20"/>
        </w:rPr>
        <w:t xml:space="preserve">Buyer trust is the product. Without a protection window, SnatchIt is no better than Craigslist with a payment form.</w:t>
      </w:r>
    </w:p>
    <w:p>
      <w:pPr>
        <w:spacing w:after="120"/>
      </w:pPr>
      <w:r>
        <w:rPr>
          <w:rFonts w:ascii="Arial" w:cs="Arial" w:eastAsia="Arial" w:hAnsi="Arial"/>
          <w:b/>
          <w:bCs/>
          <w:sz w:val="20"/>
          <w:szCs w:val="20"/>
        </w:rPr>
        <w:t xml:space="preserve">Fix: </w:t>
      </w:r>
      <w:r>
        <w:rPr>
          <w:rFonts w:ascii="Arial" w:cs="Arial" w:eastAsia="Arial" w:hAnsi="Arial"/>
          <w:sz w:val="20"/>
          <w:szCs w:val="20"/>
        </w:rPr>
        <w:t xml:space="preserve">Add a protection window (48 hours or until event start, whichever is sooner). Payout is released only after this window expires without a dispute.</w:t>
      </w:r>
    </w:p>
    <w:p>
      <w:pPr>
        <w:pStyle w:val="Heading2"/>
        <w:spacing w:before="280" w:after="160"/>
      </w:pPr>
      <w:r>
        <w:rPr>
          <w:rFonts w:ascii="Arial" w:cs="Arial" w:eastAsia="Arial" w:hAnsi="Arial"/>
          <w:b/>
          <w:bCs/>
          <w:color w:val="2E5090"/>
          <w:sz w:val="26"/>
          <w:szCs w:val="26"/>
        </w:rPr>
        <w:t xml:space="preserve">BLOCKER 3 — No Dispute Flow</w:t>
      </w:r>
    </w:p>
    <w:p>
      <w:pPr>
        <w:spacing w:after="80"/>
      </w:pPr>
      <w:r>
        <w:rPr>
          <w:rFonts w:ascii="Arial" w:cs="Arial" w:eastAsia="Arial" w:hAnsi="Arial"/>
          <w:b/>
          <w:bCs/>
          <w:sz w:val="20"/>
          <w:szCs w:val="20"/>
        </w:rPr>
        <w:t xml:space="preserve">Severity: </w:t>
      </w:r>
      <w:r>
        <w:rPr>
          <w:rFonts w:ascii="Arial" w:cs="Arial" w:eastAsia="Arial" w:hAnsi="Arial"/>
          <w:b/>
          <w:bCs/>
          <w:color w:val="E65100"/>
          <w:sz w:val="20"/>
          <w:szCs w:val="20"/>
        </w:rPr>
        <w:t xml:space="preserve">HIGH</w:t>
      </w:r>
    </w:p>
    <w:p>
      <w:pPr>
        <w:spacing w:after="120"/>
      </w:pPr>
      <w:r>
        <w:rPr>
          <w:rFonts w:ascii="Arial" w:cs="Arial" w:eastAsia="Arial" w:hAnsi="Arial"/>
          <w:b/>
          <w:bCs/>
          <w:sz w:val="20"/>
          <w:szCs w:val="20"/>
        </w:rPr>
        <w:t xml:space="preserve">What: </w:t>
      </w:r>
      <w:r>
        <w:rPr>
          <w:rFonts w:ascii="Arial" w:cs="Arial" w:eastAsia="Arial" w:hAnsi="Arial"/>
          <w:sz w:val="20"/>
          <w:szCs w:val="20"/>
        </w:rPr>
        <w:t xml:space="preserve">The transfer status includes 'disputed' but there is no way to create a dispute — no RPC, no UI, no admin workflow.</w:t>
      </w:r>
    </w:p>
    <w:p>
      <w:pPr>
        <w:spacing w:after="120"/>
      </w:pPr>
      <w:r>
        <w:rPr>
          <w:rFonts w:ascii="Arial" w:cs="Arial" w:eastAsia="Arial" w:hAnsi="Arial"/>
          <w:b/>
          <w:bCs/>
          <w:sz w:val="20"/>
          <w:szCs w:val="20"/>
        </w:rPr>
        <w:t xml:space="preserve">Why it matters: </w:t>
      </w:r>
      <w:r>
        <w:rPr>
          <w:rFonts w:ascii="Arial" w:cs="Arial" w:eastAsia="Arial" w:hAnsi="Arial"/>
          <w:sz w:val="20"/>
          <w:szCs w:val="20"/>
        </w:rPr>
        <w:t xml:space="preserve">When a buyer does not receive their ticket, there is no path to resolution except direct SQL.</w:t>
      </w:r>
    </w:p>
    <w:p>
      <w:pPr>
        <w:spacing w:after="120"/>
      </w:pPr>
      <w:r>
        <w:rPr>
          <w:rFonts w:ascii="Arial" w:cs="Arial" w:eastAsia="Arial" w:hAnsi="Arial"/>
          <w:b/>
          <w:bCs/>
          <w:sz w:val="20"/>
          <w:szCs w:val="20"/>
        </w:rPr>
        <w:t xml:space="preserve">Fix: </w:t>
      </w:r>
      <w:r>
        <w:rPr>
          <w:rFonts w:ascii="Arial" w:cs="Arial" w:eastAsia="Arial" w:hAnsi="Arial"/>
          <w:sz w:val="20"/>
          <w:szCs w:val="20"/>
        </w:rPr>
        <w:t xml:space="preserve">Create a create_dispute RPC that transitions transfer to 'disputed', freezes the pending payout, and notifies the admin. Add a Report Problem button.</w:t>
      </w:r>
    </w:p>
    <w:p>
      <w:pPr>
        <w:pStyle w:val="Heading2"/>
        <w:spacing w:before="280" w:after="160"/>
      </w:pPr>
      <w:r>
        <w:rPr>
          <w:rFonts w:ascii="Arial" w:cs="Arial" w:eastAsia="Arial" w:hAnsi="Arial"/>
          <w:b/>
          <w:bCs/>
          <w:color w:val="2E5090"/>
          <w:sz w:val="26"/>
          <w:szCs w:val="26"/>
        </w:rPr>
        <w:t xml:space="preserve">BLOCKER 4 — No Transfer Expiry Enforcement</w:t>
      </w:r>
    </w:p>
    <w:p>
      <w:pPr>
        <w:spacing w:after="80"/>
      </w:pPr>
      <w:r>
        <w:rPr>
          <w:rFonts w:ascii="Arial" w:cs="Arial" w:eastAsia="Arial" w:hAnsi="Arial"/>
          <w:b/>
          <w:bCs/>
          <w:sz w:val="20"/>
          <w:szCs w:val="20"/>
        </w:rPr>
        <w:t xml:space="preserve">Severity: </w:t>
      </w:r>
      <w:r>
        <w:rPr>
          <w:rFonts w:ascii="Arial" w:cs="Arial" w:eastAsia="Arial" w:hAnsi="Arial"/>
          <w:b/>
          <w:bCs/>
          <w:color w:val="E65100"/>
          <w:sz w:val="20"/>
          <w:szCs w:val="20"/>
        </w:rPr>
        <w:t xml:space="preserve">HIGH</w:t>
      </w:r>
    </w:p>
    <w:p>
      <w:pPr>
        <w:spacing w:after="120"/>
      </w:pPr>
      <w:r>
        <w:rPr>
          <w:rFonts w:ascii="Arial" w:cs="Arial" w:eastAsia="Arial" w:hAnsi="Arial"/>
          <w:b/>
          <w:bCs/>
          <w:sz w:val="20"/>
          <w:szCs w:val="20"/>
        </w:rPr>
        <w:t xml:space="preserve">What: </w:t>
      </w:r>
      <w:r>
        <w:rPr>
          <w:rFonts w:ascii="Arial" w:cs="Arial" w:eastAsia="Arial" w:hAnsi="Arial"/>
          <w:sz w:val="20"/>
          <w:szCs w:val="20"/>
        </w:rPr>
        <w:t xml:space="preserve">Transfers have expires_at set to 24 hours after creation, but no job ever checks this.</w:t>
      </w:r>
    </w:p>
    <w:p>
      <w:pPr>
        <w:spacing w:after="120"/>
      </w:pPr>
      <w:r>
        <w:rPr>
          <w:rFonts w:ascii="Arial" w:cs="Arial" w:eastAsia="Arial" w:hAnsi="Arial"/>
          <w:b/>
          <w:bCs/>
          <w:sz w:val="20"/>
          <w:szCs w:val="20"/>
        </w:rPr>
        <w:t xml:space="preserve">Why it matters: </w:t>
      </w:r>
      <w:r>
        <w:rPr>
          <w:rFonts w:ascii="Arial" w:cs="Arial" w:eastAsia="Arial" w:hAnsi="Arial"/>
          <w:sz w:val="20"/>
          <w:szCs w:val="20"/>
        </w:rPr>
        <w:t xml:space="preserve">The buyer is stuck waiting indefinitely. Their money is held. The seller faces no penalty.</w:t>
      </w:r>
    </w:p>
    <w:p>
      <w:pPr>
        <w:spacing w:after="120"/>
      </w:pPr>
      <w:r>
        <w:rPr>
          <w:rFonts w:ascii="Arial" w:cs="Arial" w:eastAsia="Arial" w:hAnsi="Arial"/>
          <w:b/>
          <w:bCs/>
          <w:sz w:val="20"/>
          <w:szCs w:val="20"/>
        </w:rPr>
        <w:t xml:space="preserve">Fix: </w:t>
      </w:r>
      <w:r>
        <w:rPr>
          <w:rFonts w:ascii="Arial" w:cs="Arial" w:eastAsia="Arial" w:hAnsi="Arial"/>
          <w:sz w:val="20"/>
          <w:szCs w:val="20"/>
        </w:rPr>
        <w:t xml:space="preserve">Create a scheduled job that marks expired transfers, auto-refunds the buyer, cancels the pending payout, and notifies both parties.</w:t>
      </w:r>
    </w:p>
    <w:p>
      <w:pPr>
        <w:pStyle w:val="Heading2"/>
        <w:spacing w:before="280" w:after="160"/>
      </w:pPr>
      <w:r>
        <w:rPr>
          <w:rFonts w:ascii="Arial" w:cs="Arial" w:eastAsia="Arial" w:hAnsi="Arial"/>
          <w:b/>
          <w:bCs/>
          <w:color w:val="2E5090"/>
          <w:sz w:val="26"/>
          <w:szCs w:val="26"/>
        </w:rPr>
        <w:t xml:space="preserve">BLOCKER 5 — No Refund Mechanism</w:t>
      </w:r>
    </w:p>
    <w:p>
      <w:pPr>
        <w:spacing w:after="80"/>
      </w:pPr>
      <w:r>
        <w:rPr>
          <w:rFonts w:ascii="Arial" w:cs="Arial" w:eastAsia="Arial" w:hAnsi="Arial"/>
          <w:b/>
          <w:bCs/>
          <w:sz w:val="20"/>
          <w:szCs w:val="20"/>
        </w:rPr>
        <w:t xml:space="preserve">Severity: </w:t>
      </w:r>
      <w:r>
        <w:rPr>
          <w:rFonts w:ascii="Arial" w:cs="Arial" w:eastAsia="Arial" w:hAnsi="Arial"/>
          <w:b/>
          <w:bCs/>
          <w:color w:val="E65100"/>
          <w:sz w:val="20"/>
          <w:szCs w:val="20"/>
        </w:rPr>
        <w:t xml:space="preserve">HIGH</w:t>
      </w:r>
    </w:p>
    <w:p>
      <w:pPr>
        <w:spacing w:after="120"/>
      </w:pPr>
      <w:r>
        <w:rPr>
          <w:rFonts w:ascii="Arial" w:cs="Arial" w:eastAsia="Arial" w:hAnsi="Arial"/>
          <w:b/>
          <w:bCs/>
          <w:sz w:val="20"/>
          <w:szCs w:val="20"/>
        </w:rPr>
        <w:t xml:space="preserve">What: </w:t>
      </w:r>
      <w:r>
        <w:rPr>
          <w:rFonts w:ascii="Arial" w:cs="Arial" w:eastAsia="Arial" w:hAnsi="Arial"/>
          <w:sz w:val="20"/>
          <w:szCs w:val="20"/>
        </w:rPr>
        <w:t xml:space="preserve">The payments table has refunded_at and status='refunded' but no code path creates a refund.</w:t>
      </w:r>
    </w:p>
    <w:p>
      <w:pPr>
        <w:spacing w:after="120"/>
      </w:pPr>
      <w:r>
        <w:rPr>
          <w:rFonts w:ascii="Arial" w:cs="Arial" w:eastAsia="Arial" w:hAnsi="Arial"/>
          <w:b/>
          <w:bCs/>
          <w:sz w:val="20"/>
          <w:szCs w:val="20"/>
        </w:rPr>
        <w:t xml:space="preserve">Why it matters: </w:t>
      </w:r>
      <w:r>
        <w:rPr>
          <w:rFonts w:ascii="Arial" w:cs="Arial" w:eastAsia="Arial" w:hAnsi="Arial"/>
          <w:sz w:val="20"/>
          <w:szCs w:val="20"/>
        </w:rPr>
        <w:t xml:space="preserve">When a dispute is resolved in the buyer’s favor or a transfer expires, there is no way to return the buyer’s money except manual Stripe Dashboard intervention.</w:t>
      </w:r>
    </w:p>
    <w:p>
      <w:pPr>
        <w:spacing w:after="120"/>
      </w:pPr>
      <w:r>
        <w:rPr>
          <w:rFonts w:ascii="Arial" w:cs="Arial" w:eastAsia="Arial" w:hAnsi="Arial"/>
          <w:b/>
          <w:bCs/>
          <w:sz w:val="20"/>
          <w:szCs w:val="20"/>
        </w:rPr>
        <w:t xml:space="preserve">Fix: </w:t>
      </w:r>
      <w:r>
        <w:rPr>
          <w:rFonts w:ascii="Arial" w:cs="Arial" w:eastAsia="Arial" w:hAnsi="Arial"/>
          <w:sz w:val="20"/>
          <w:szCs w:val="20"/>
        </w:rPr>
        <w:t xml:space="preserve">Create a process-refund edge function (admin-callable) that calls Stripe Refunds API, updates payment.status to 'refunded', and cancels any pending payout.</w:t>
      </w:r>
    </w:p>
    <w:p>
      <w:pPr>
        <w:pBdr>
          <w:bottom w:val="single" w:color="2E5090" w:sz="6" w:space="1"/>
        </w:pBdr>
        <w:spacing w:before="200" w:after="200"/>
      </w:pPr>
    </w:p>
    <w:p>
      <w:r>
        <w:br w:type="page"/>
      </w:r>
    </w:p>
    <w:p>
      <w:pPr>
        <w:pStyle w:val="Heading1"/>
        <w:spacing w:before="360" w:after="200"/>
      </w:pPr>
      <w:r>
        <w:rPr>
          <w:rFonts w:ascii="Arial" w:cs="Arial" w:eastAsia="Arial" w:hAnsi="Arial"/>
          <w:b/>
          <w:bCs/>
          <w:color w:val="1B2A4A"/>
          <w:sz w:val="32"/>
          <w:szCs w:val="32"/>
        </w:rPr>
        <w:t xml:space="preserve">Section 7 — Minimum Viable Trust Architecture for Private Beta</w:t>
      </w:r>
    </w:p>
    <w:p>
      <w:pPr>
        <w:spacing w:after="120"/>
      </w:pPr>
      <w:r>
        <w:rPr>
          <w:rFonts w:ascii="Arial" w:cs="Arial" w:eastAsia="Arial" w:hAnsi="Arial"/>
          <w:sz w:val="20"/>
          <w:szCs w:val="20"/>
        </w:rPr>
        <w:t xml:space="preserve">This is the leanest system that still gives SnatchIt a real anti-scam moat and makes it meaningfully safer than Facebook Marketplace, Craigslist, or direct peer-to-peer sales.</w:t>
      </w:r>
    </w:p>
    <w:p>
      <w:pPr>
        <w:pStyle w:val="Heading2"/>
        <w:spacing w:before="280" w:after="160"/>
      </w:pPr>
      <w:r>
        <w:rPr>
          <w:rFonts w:ascii="Arial" w:cs="Arial" w:eastAsia="Arial" w:hAnsi="Arial"/>
          <w:b/>
          <w:bCs/>
          <w:color w:val="2E5090"/>
          <w:sz w:val="26"/>
          <w:szCs w:val="26"/>
        </w:rPr>
        <w:t xml:space="preserve">The Three Pillars</w:t>
      </w:r>
    </w:p>
    <w:p>
      <w:pPr>
        <w:pStyle w:val="Heading3"/>
        <w:spacing w:before="200" w:after="120"/>
      </w:pPr>
      <w:r>
        <w:rPr>
          <w:rFonts w:ascii="Arial" w:cs="Arial" w:eastAsia="Arial" w:hAnsi="Arial"/>
          <w:b/>
          <w:bCs/>
          <w:color w:val="333333"/>
          <w:sz w:val="22"/>
          <w:szCs w:val="22"/>
        </w:rPr>
        <w:t xml:space="preserve">Pillar 1: Escrow (Hold money until transfer is confirmed)</w:t>
      </w:r>
    </w:p>
    <w:p>
      <w:pPr>
        <w:pStyle w:val="ListParagraph"/>
        <w:numPr>
          <w:ilvl w:val="0"/>
          <w:numId w:val="3"/>
        </w:numPr>
        <w:spacing w:after="80"/>
      </w:pPr>
      <w:r>
        <w:rPr>
          <w:rFonts w:ascii="Arial" w:cs="Arial" w:eastAsia="Arial" w:hAnsi="Arial"/>
          <w:sz w:val="20"/>
          <w:szCs w:val="20"/>
        </w:rPr>
        <w:t xml:space="preserve">Payment is captured via Stripe on purchase</w:t>
      </w:r>
    </w:p>
    <w:p>
      <w:pPr>
        <w:pStyle w:val="ListParagraph"/>
        <w:numPr>
          <w:ilvl w:val="0"/>
          <w:numId w:val="3"/>
        </w:numPr>
        <w:spacing w:after="80"/>
      </w:pPr>
      <w:r>
        <w:rPr>
          <w:rFonts w:ascii="Arial" w:cs="Arial" w:eastAsia="Arial" w:hAnsi="Arial"/>
          <w:sz w:val="20"/>
          <w:szCs w:val="20"/>
        </w:rPr>
        <w:t xml:space="preserve">Payout to seller is NOT created immediately</w:t>
      </w:r>
    </w:p>
    <w:p>
      <w:pPr>
        <w:pStyle w:val="ListParagraph"/>
        <w:numPr>
          <w:ilvl w:val="0"/>
          <w:numId w:val="3"/>
        </w:numPr>
        <w:spacing w:after="80"/>
      </w:pPr>
      <w:r>
        <w:rPr>
          <w:rFonts w:ascii="Arial" w:cs="Arial" w:eastAsia="Arial" w:hAnsi="Arial"/>
          <w:sz w:val="20"/>
          <w:szCs w:val="20"/>
        </w:rPr>
        <w:t xml:space="preserve">A pending_payouts record is created instead</w:t>
      </w:r>
    </w:p>
    <w:p>
      <w:pPr>
        <w:pStyle w:val="ListParagraph"/>
        <w:numPr>
          <w:ilvl w:val="0"/>
          <w:numId w:val="3"/>
        </w:numPr>
        <w:spacing w:after="80"/>
      </w:pPr>
      <w:r>
        <w:rPr>
          <w:rFonts w:ascii="Arial" w:cs="Arial" w:eastAsia="Arial" w:hAnsi="Arial"/>
          <w:sz w:val="20"/>
          <w:szCs w:val="20"/>
        </w:rPr>
        <w:t xml:space="preserve">Payout released only when buyer confirms OR protection window expires</w:t>
      </w:r>
    </w:p>
    <w:p>
      <w:pPr>
        <w:pStyle w:val="Heading3"/>
        <w:spacing w:before="200" w:after="120"/>
      </w:pPr>
      <w:r>
        <w:rPr>
          <w:rFonts w:ascii="Arial" w:cs="Arial" w:eastAsia="Arial" w:hAnsi="Arial"/>
          <w:b/>
          <w:bCs/>
          <w:color w:val="333333"/>
          <w:sz w:val="22"/>
          <w:szCs w:val="22"/>
        </w:rPr>
        <w:t xml:space="preserve">Pillar 2: Accountability (Both parties have skin in the game)</w:t>
      </w:r>
    </w:p>
    <w:p>
      <w:pPr>
        <w:pStyle w:val="ListParagraph"/>
        <w:numPr>
          <w:ilvl w:val="0"/>
          <w:numId w:val="3"/>
        </w:numPr>
        <w:spacing w:after="80"/>
      </w:pPr>
      <w:r>
        <w:rPr>
          <w:rFonts w:ascii="Arial" w:cs="Arial" w:eastAsia="Arial" w:hAnsi="Arial"/>
          <w:sz w:val="20"/>
          <w:szCs w:val="20"/>
        </w:rPr>
        <w:t xml:space="preserve">Seller must have completed Stripe Connect onboarding to list</w:t>
      </w:r>
    </w:p>
    <w:p>
      <w:pPr>
        <w:pStyle w:val="ListParagraph"/>
        <w:numPr>
          <w:ilvl w:val="0"/>
          <w:numId w:val="3"/>
        </w:numPr>
        <w:spacing w:after="80"/>
      </w:pPr>
      <w:r>
        <w:rPr>
          <w:rFonts w:ascii="Arial" w:cs="Arial" w:eastAsia="Arial" w:hAnsi="Arial"/>
          <w:sz w:val="20"/>
          <w:szCs w:val="20"/>
        </w:rPr>
        <w:t xml:space="preserve">Seller must mark transfer as sent within 24 hours or the order auto-cancels with full refund</w:t>
      </w:r>
    </w:p>
    <w:p>
      <w:pPr>
        <w:pStyle w:val="ListParagraph"/>
        <w:numPr>
          <w:ilvl w:val="0"/>
          <w:numId w:val="3"/>
        </w:numPr>
        <w:spacing w:after="80"/>
      </w:pPr>
      <w:r>
        <w:rPr>
          <w:rFonts w:ascii="Arial" w:cs="Arial" w:eastAsia="Arial" w:hAnsi="Arial"/>
          <w:sz w:val="20"/>
          <w:szCs w:val="20"/>
        </w:rPr>
        <w:t xml:space="preserve">Buyer must confirm receipt or raise a dispute within the protection window</w:t>
      </w:r>
    </w:p>
    <w:p>
      <w:pPr>
        <w:pStyle w:val="ListParagraph"/>
        <w:numPr>
          <w:ilvl w:val="0"/>
          <w:numId w:val="3"/>
        </w:numPr>
        <w:spacing w:after="80"/>
      </w:pPr>
      <w:r>
        <w:rPr>
          <w:rFonts w:ascii="Arial" w:cs="Arial" w:eastAsia="Arial" w:hAnsi="Arial"/>
          <w:sz w:val="20"/>
          <w:szCs w:val="20"/>
        </w:rPr>
        <w:t xml:space="preserve">All actions are timestamped and tied to authenticated user IDs</w:t>
      </w:r>
    </w:p>
    <w:p>
      <w:pPr>
        <w:pStyle w:val="Heading3"/>
        <w:spacing w:before="200" w:after="120"/>
      </w:pPr>
      <w:r>
        <w:rPr>
          <w:rFonts w:ascii="Arial" w:cs="Arial" w:eastAsia="Arial" w:hAnsi="Arial"/>
          <w:b/>
          <w:bCs/>
          <w:color w:val="333333"/>
          <w:sz w:val="22"/>
          <w:szCs w:val="22"/>
        </w:rPr>
        <w:t xml:space="preserve">Pillar 3: Recourse (When things go wrong, there is a path)</w:t>
      </w:r>
    </w:p>
    <w:p>
      <w:pPr>
        <w:pStyle w:val="ListParagraph"/>
        <w:numPr>
          <w:ilvl w:val="0"/>
          <w:numId w:val="3"/>
        </w:numPr>
        <w:spacing w:after="80"/>
      </w:pPr>
      <w:r>
        <w:rPr>
          <w:rFonts w:ascii="Arial" w:cs="Arial" w:eastAsia="Arial" w:hAnsi="Arial"/>
          <w:sz w:val="20"/>
          <w:szCs w:val="20"/>
        </w:rPr>
        <w:t xml:space="preserve">Buyer can raise a dispute via a Report Problem button</w:t>
      </w:r>
    </w:p>
    <w:p>
      <w:pPr>
        <w:pStyle w:val="ListParagraph"/>
        <w:numPr>
          <w:ilvl w:val="0"/>
          <w:numId w:val="3"/>
        </w:numPr>
        <w:spacing w:after="80"/>
      </w:pPr>
      <w:r>
        <w:rPr>
          <w:rFonts w:ascii="Arial" w:cs="Arial" w:eastAsia="Arial" w:hAnsi="Arial"/>
          <w:sz w:val="20"/>
          <w:szCs w:val="20"/>
        </w:rPr>
        <w:t xml:space="preserve">Dispute freezes the pending payout</w:t>
      </w:r>
    </w:p>
    <w:p>
      <w:pPr>
        <w:pStyle w:val="ListParagraph"/>
        <w:numPr>
          <w:ilvl w:val="0"/>
          <w:numId w:val="3"/>
        </w:numPr>
        <w:spacing w:after="80"/>
      </w:pPr>
      <w:r>
        <w:rPr>
          <w:rFonts w:ascii="Arial" w:cs="Arial" w:eastAsia="Arial" w:hAnsi="Arial"/>
          <w:sz w:val="20"/>
          <w:szCs w:val="20"/>
        </w:rPr>
        <w:t xml:space="preserve">Admin resolves disputes manually (SQL + Stripe Dashboard) for private beta</w:t>
      </w:r>
    </w:p>
    <w:p>
      <w:pPr>
        <w:pStyle w:val="ListParagraph"/>
        <w:numPr>
          <w:ilvl w:val="0"/>
          <w:numId w:val="3"/>
        </w:numPr>
        <w:spacing w:after="80"/>
      </w:pPr>
      <w:r>
        <w:rPr>
          <w:rFonts w:ascii="Arial" w:cs="Arial" w:eastAsia="Arial" w:hAnsi="Arial"/>
          <w:sz w:val="20"/>
          <w:szCs w:val="20"/>
        </w:rPr>
        <w:t xml:space="preserve">Buyer receives refund if dispute is resolved in their favor</w:t>
      </w:r>
    </w:p>
    <w:p>
      <w:pPr>
        <w:pStyle w:val="Heading2"/>
        <w:spacing w:before="280" w:after="160"/>
      </w:pPr>
      <w:r>
        <w:rPr>
          <w:rFonts w:ascii="Arial" w:cs="Arial" w:eastAsia="Arial" w:hAnsi="Arial"/>
          <w:b/>
          <w:bCs/>
          <w:color w:val="2E5090"/>
          <w:sz w:val="26"/>
          <w:szCs w:val="26"/>
        </w:rPr>
        <w:t xml:space="preserve">What This Requires (Net-New Work)</w:t>
      </w:r>
    </w:p>
    <w:p>
      <w:pPr>
        <w:pStyle w:val="ListParagraph"/>
        <w:numPr>
          <w:ilvl w:val="0"/>
          <w:numId w:val="7"/>
        </w:numPr>
        <w:spacing w:after="80"/>
      </w:pPr>
      <w:r>
        <w:rPr>
          <w:rFonts w:ascii="Arial" w:cs="Arial" w:eastAsia="Arial" w:hAnsi="Arial"/>
          <w:sz w:val="20"/>
          <w:szCs w:val="20"/>
        </w:rPr>
        <w:t xml:space="preserve">Refactor stripe-webhook — Remove the Stripe Transfer call. Insert a pending_payouts row instead.</w:t>
      </w:r>
    </w:p>
    <w:p>
      <w:pPr>
        <w:pStyle w:val="ListParagraph"/>
        <w:numPr>
          <w:ilvl w:val="0"/>
          <w:numId w:val="7"/>
        </w:numPr>
        <w:spacing w:after="80"/>
      </w:pPr>
      <w:r>
        <w:rPr>
          <w:rFonts w:ascii="Arial" w:cs="Arial" w:eastAsia="Arial" w:hAnsi="Arial"/>
          <w:sz w:val="20"/>
          <w:szCs w:val="20"/>
        </w:rPr>
        <w:t xml:space="preserve">New table: pending_payouts — listing_id, payment_id, seller_id, amount, status, timestamps.</w:t>
      </w:r>
    </w:p>
    <w:p>
      <w:pPr>
        <w:pStyle w:val="ListParagraph"/>
        <w:numPr>
          <w:ilvl w:val="0"/>
          <w:numId w:val="7"/>
        </w:numPr>
        <w:spacing w:after="80"/>
      </w:pPr>
      <w:r>
        <w:rPr>
          <w:rFonts w:ascii="Arial" w:cs="Arial" w:eastAsia="Arial" w:hAnsi="Arial"/>
          <w:sz w:val="20"/>
          <w:szCs w:val="20"/>
        </w:rPr>
        <w:t xml:space="preserve">New edge function: release-payout — Creates the Stripe Transfer after buyer confirmation.</w:t>
      </w:r>
    </w:p>
    <w:p>
      <w:pPr>
        <w:pStyle w:val="ListParagraph"/>
        <w:numPr>
          <w:ilvl w:val="0"/>
          <w:numId w:val="7"/>
        </w:numPr>
        <w:spacing w:after="80"/>
      </w:pPr>
      <w:r>
        <w:rPr>
          <w:rFonts w:ascii="Arial" w:cs="Arial" w:eastAsia="Arial" w:hAnsi="Arial"/>
          <w:sz w:val="20"/>
          <w:szCs w:val="20"/>
        </w:rPr>
        <w:t xml:space="preserve">New RPC: create_dispute — Transitions transfer to 'disputed', freezes payout.</w:t>
      </w:r>
    </w:p>
    <w:p>
      <w:pPr>
        <w:pStyle w:val="ListParagraph"/>
        <w:numPr>
          <w:ilvl w:val="0"/>
          <w:numId w:val="7"/>
        </w:numPr>
        <w:spacing w:after="80"/>
      </w:pPr>
      <w:r>
        <w:rPr>
          <w:rFonts w:ascii="Arial" w:cs="Arial" w:eastAsia="Arial" w:hAnsi="Arial"/>
          <w:sz w:val="20"/>
          <w:szCs w:val="20"/>
        </w:rPr>
        <w:t xml:space="preserve">New edge function: process-refund — Admin-callable Stripe Refunds API.</w:t>
      </w:r>
    </w:p>
    <w:p>
      <w:pPr>
        <w:pStyle w:val="ListParagraph"/>
        <w:numPr>
          <w:ilvl w:val="0"/>
          <w:numId w:val="7"/>
        </w:numPr>
        <w:spacing w:after="80"/>
      </w:pPr>
      <w:r>
        <w:rPr>
          <w:rFonts w:ascii="Arial" w:cs="Arial" w:eastAsia="Arial" w:hAnsi="Arial"/>
          <w:sz w:val="20"/>
          <w:szCs w:val="20"/>
        </w:rPr>
        <w:t xml:space="preserve">Scheduled job: enforce-transfer-expiry — Marks expired transfers, auto-refunds.</w:t>
      </w:r>
    </w:p>
    <w:p>
      <w:pPr>
        <w:pStyle w:val="ListParagraph"/>
        <w:numPr>
          <w:ilvl w:val="0"/>
          <w:numId w:val="7"/>
        </w:numPr>
        <w:spacing w:after="80"/>
      </w:pPr>
      <w:r>
        <w:rPr>
          <w:rFonts w:ascii="Arial" w:cs="Arial" w:eastAsia="Arial" w:hAnsi="Arial"/>
          <w:sz w:val="20"/>
          <w:szCs w:val="20"/>
        </w:rPr>
        <w:t xml:space="preserve">UI additions — Report Problem button, protection window countdown, transfer status display.</w:t>
      </w:r>
    </w:p>
    <w:p>
      <w:pPr>
        <w:pStyle w:val="Heading2"/>
        <w:spacing w:before="280" w:after="160"/>
      </w:pPr>
      <w:r>
        <w:rPr>
          <w:rFonts w:ascii="Arial" w:cs="Arial" w:eastAsia="Arial" w:hAnsi="Arial"/>
          <w:b/>
          <w:bCs/>
          <w:color w:val="2E5090"/>
          <w:sz w:val="26"/>
          <w:szCs w:val="26"/>
        </w:rPr>
        <w:t xml:space="preserve">What This Does NOT Require</w:t>
      </w:r>
    </w:p>
    <w:p>
      <w:pPr>
        <w:pStyle w:val="ListParagraph"/>
        <w:numPr>
          <w:ilvl w:val="0"/>
          <w:numId w:val="3"/>
        </w:numPr>
        <w:spacing w:after="80"/>
      </w:pPr>
      <w:r>
        <w:rPr>
          <w:rFonts w:ascii="Arial" w:cs="Arial" w:eastAsia="Arial" w:hAnsi="Arial"/>
          <w:sz w:val="20"/>
          <w:szCs w:val="20"/>
        </w:rPr>
        <w:t xml:space="preserve">No QR codes, no scanner infrastructure, no venue partnerships</w:t>
      </w:r>
    </w:p>
    <w:p>
      <w:pPr>
        <w:pStyle w:val="ListParagraph"/>
        <w:numPr>
          <w:ilvl w:val="0"/>
          <w:numId w:val="3"/>
        </w:numPr>
        <w:spacing w:after="80"/>
      </w:pPr>
      <w:r>
        <w:rPr>
          <w:rFonts w:ascii="Arial" w:cs="Arial" w:eastAsia="Arial" w:hAnsi="Arial"/>
          <w:sz w:val="20"/>
          <w:szCs w:val="20"/>
        </w:rPr>
        <w:t xml:space="preserve">No device binding, no screenshot protection</w:t>
      </w:r>
    </w:p>
    <w:p>
      <w:pPr>
        <w:pStyle w:val="ListParagraph"/>
        <w:numPr>
          <w:ilvl w:val="0"/>
          <w:numId w:val="3"/>
        </w:numPr>
        <w:spacing w:after="80"/>
      </w:pPr>
      <w:r>
        <w:rPr>
          <w:rFonts w:ascii="Arial" w:cs="Arial" w:eastAsia="Arial" w:hAnsi="Arial"/>
          <w:sz w:val="20"/>
          <w:szCs w:val="20"/>
        </w:rPr>
        <w:t xml:space="preserve">No identity verification, no native modules, no new third-party services</w:t>
      </w:r>
    </w:p>
    <w:p>
      <w:pPr>
        <w:pStyle w:val="Heading2"/>
        <w:spacing w:before="280" w:after="160"/>
      </w:pPr>
      <w:r>
        <w:rPr>
          <w:rFonts w:ascii="Arial" w:cs="Arial" w:eastAsia="Arial" w:hAnsi="Arial"/>
          <w:b/>
          <w:bCs/>
          <w:color w:val="2E5090"/>
          <w:sz w:val="26"/>
          <w:szCs w:val="26"/>
        </w:rPr>
        <w:t xml:space="preserve">Why This Is a Real Moat</w:t>
      </w:r>
    </w:p>
    <w:p>
      <w:pPr>
        <w:spacing w:after="120"/>
      </w:pPr>
      <w:r>
        <w:rPr>
          <w:rFonts w:ascii="Arial" w:cs="Arial" w:eastAsia="Arial" w:hAnsi="Arial"/>
          <w:sz w:val="20"/>
          <w:szCs w:val="20"/>
        </w:rPr>
        <w:t xml:space="preserve">On every other peer-to-peer ticket platform, the buyer sends money and hopes for the best. On SnatchIt with this architecture, the buyer’s money is protected until they confirm they actually received the ticket. The seller cannot get paid without completing the transfer. This is the same trust model that made Airbnb and Uber viable — hold the money, release on fulfillment.</w:t>
      </w:r>
    </w:p>
    <w:p>
      <w:pPr>
        <w:pBdr>
          <w:bottom w:val="single" w:color="2E5090" w:sz="6" w:space="1"/>
        </w:pBdr>
        <w:spacing w:before="200" w:after="200"/>
      </w:pPr>
    </w:p>
    <w:p>
      <w:r>
        <w:br w:type="page"/>
      </w:r>
    </w:p>
    <w:p>
      <w:pPr>
        <w:pStyle w:val="Heading1"/>
        <w:spacing w:before="360" w:after="200"/>
      </w:pPr>
      <w:r>
        <w:rPr>
          <w:rFonts w:ascii="Arial" w:cs="Arial" w:eastAsia="Arial" w:hAnsi="Arial"/>
          <w:b/>
          <w:bCs/>
          <w:color w:val="1B2A4A"/>
          <w:sz w:val="32"/>
          <w:szCs w:val="32"/>
        </w:rPr>
        <w:t xml:space="preserve">Section 8 — Recommended Implementation Order</w:t>
      </w:r>
    </w:p>
    <w:p>
      <w:pPr>
        <w:pStyle w:val="Heading2"/>
        <w:spacing w:before="280" w:after="160"/>
      </w:pPr>
      <w:r>
        <w:rPr>
          <w:rFonts w:ascii="Arial" w:cs="Arial" w:eastAsia="Arial" w:hAnsi="Arial"/>
          <w:b/>
          <w:bCs/>
          <w:color w:val="2E5090"/>
          <w:sz w:val="26"/>
          <w:szCs w:val="26"/>
        </w:rPr>
        <w:t xml:space="preserve">Sprint 1 (Week 1): Deferred Payout Foundation</w:t>
      </w:r>
    </w:p>
    <w:p>
      <w:pPr>
        <w:pStyle w:val="ListParagraph"/>
        <w:numPr>
          <w:ilvl w:val="0"/>
          <w:numId w:val="8"/>
        </w:numPr>
        <w:spacing w:after="80"/>
      </w:pPr>
      <w:r>
        <w:rPr>
          <w:rFonts w:ascii="Arial" w:cs="Arial" w:eastAsia="Arial" w:hAnsi="Arial"/>
          <w:sz w:val="20"/>
          <w:szCs w:val="20"/>
        </w:rPr>
        <w:t xml:space="preserve">Create migration 006_pending_payouts.sql — pending_payouts table, indexes, RLS</w:t>
      </w:r>
    </w:p>
    <w:p>
      <w:pPr>
        <w:pStyle w:val="ListParagraph"/>
        <w:numPr>
          <w:ilvl w:val="0"/>
          <w:numId w:val="8"/>
        </w:numPr>
        <w:spacing w:after="80"/>
      </w:pPr>
      <w:r>
        <w:rPr>
          <w:rFonts w:ascii="Arial" w:cs="Arial" w:eastAsia="Arial" w:hAnsi="Arial"/>
          <w:sz w:val="20"/>
          <w:szCs w:val="20"/>
        </w:rPr>
        <w:t xml:space="preserve">Refactor stripe-webhook — replace Stripe Transfer call with pending_payouts INSERT</w:t>
      </w:r>
    </w:p>
    <w:p>
      <w:pPr>
        <w:pStyle w:val="ListParagraph"/>
        <w:numPr>
          <w:ilvl w:val="0"/>
          <w:numId w:val="8"/>
        </w:numPr>
        <w:spacing w:after="80"/>
      </w:pPr>
      <w:r>
        <w:rPr>
          <w:rFonts w:ascii="Arial" w:cs="Arial" w:eastAsia="Arial" w:hAnsi="Arial"/>
          <w:sz w:val="20"/>
          <w:szCs w:val="20"/>
        </w:rPr>
        <w:t xml:space="preserve">Create release-payout edge function — creates Stripe Transfer from pending_payouts</w:t>
      </w:r>
    </w:p>
    <w:p>
      <w:pPr>
        <w:pStyle w:val="ListParagraph"/>
        <w:numPr>
          <w:ilvl w:val="0"/>
          <w:numId w:val="8"/>
        </w:numPr>
        <w:spacing w:after="80"/>
      </w:pPr>
      <w:r>
        <w:rPr>
          <w:rFonts w:ascii="Arial" w:cs="Arial" w:eastAsia="Arial" w:hAnsi="Arial"/>
          <w:sz w:val="20"/>
          <w:szCs w:val="20"/>
        </w:rPr>
        <w:t xml:space="preserve">Wire confirm_transfer_received to call release-payout after buyer confirms</w:t>
      </w:r>
    </w:p>
    <w:p>
      <w:pPr>
        <w:pStyle w:val="ListParagraph"/>
        <w:numPr>
          <w:ilvl w:val="0"/>
          <w:numId w:val="8"/>
        </w:numPr>
        <w:spacing w:after="80"/>
      </w:pPr>
      <w:r>
        <w:rPr>
          <w:rFonts w:ascii="Arial" w:cs="Arial" w:eastAsia="Arial" w:hAnsi="Arial"/>
          <w:sz w:val="20"/>
          <w:szCs w:val="20"/>
        </w:rPr>
        <w:t xml:space="preserve">Test end-to-end: payment → pending payout → buyer confirms → payout released</w:t>
      </w:r>
    </w:p>
    <w:p>
      <w:pPr>
        <w:pStyle w:val="Heading2"/>
        <w:spacing w:before="280" w:after="160"/>
      </w:pPr>
      <w:r>
        <w:rPr>
          <w:rFonts w:ascii="Arial" w:cs="Arial" w:eastAsia="Arial" w:hAnsi="Arial"/>
          <w:b/>
          <w:bCs/>
          <w:color w:val="2E5090"/>
          <w:sz w:val="26"/>
          <w:szCs w:val="26"/>
        </w:rPr>
        <w:t xml:space="preserve">Sprint 2 (Week 2): Protection Window + Expiry</w:t>
      </w:r>
    </w:p>
    <w:p>
      <w:pPr>
        <w:pStyle w:val="ListParagraph"/>
        <w:numPr>
          <w:ilvl w:val="0"/>
          <w:numId w:val="9"/>
        </w:numPr>
        <w:spacing w:after="80"/>
      </w:pPr>
      <w:r>
        <w:rPr>
          <w:rFonts w:ascii="Arial" w:cs="Arial" w:eastAsia="Arial" w:hAnsi="Arial"/>
          <w:sz w:val="20"/>
          <w:szCs w:val="20"/>
        </w:rPr>
        <w:t xml:space="preserve">Add protection_expires_at logic (48h or event start, whichever sooner)</w:t>
      </w:r>
    </w:p>
    <w:p>
      <w:pPr>
        <w:pStyle w:val="ListParagraph"/>
        <w:numPr>
          <w:ilvl w:val="0"/>
          <w:numId w:val="9"/>
        </w:numPr>
        <w:spacing w:after="80"/>
      </w:pPr>
      <w:r>
        <w:rPr>
          <w:rFonts w:ascii="Arial" w:cs="Arial" w:eastAsia="Arial" w:hAnsi="Arial"/>
          <w:sz w:val="20"/>
          <w:szCs w:val="20"/>
        </w:rPr>
        <w:t xml:space="preserve">Create enforce-transfer-expiry scheduled job — marks expired, triggers refund</w:t>
      </w:r>
    </w:p>
    <w:p>
      <w:pPr>
        <w:pStyle w:val="ListParagraph"/>
        <w:numPr>
          <w:ilvl w:val="0"/>
          <w:numId w:val="9"/>
        </w:numPr>
        <w:spacing w:after="80"/>
      </w:pPr>
      <w:r>
        <w:rPr>
          <w:rFonts w:ascii="Arial" w:cs="Arial" w:eastAsia="Arial" w:hAnsi="Arial"/>
          <w:sz w:val="20"/>
          <w:szCs w:val="20"/>
        </w:rPr>
        <w:t xml:space="preserve">Create process-refund edge function — Stripe Refunds API</w:t>
      </w:r>
    </w:p>
    <w:p>
      <w:pPr>
        <w:pStyle w:val="ListParagraph"/>
        <w:numPr>
          <w:ilvl w:val="0"/>
          <w:numId w:val="9"/>
        </w:numPr>
        <w:spacing w:after="80"/>
      </w:pPr>
      <w:r>
        <w:rPr>
          <w:rFonts w:ascii="Arial" w:cs="Arial" w:eastAsia="Arial" w:hAnsi="Arial"/>
          <w:sz w:val="20"/>
          <w:szCs w:val="20"/>
        </w:rPr>
        <w:t xml:space="preserve">Wire scheduled job to run every 15 minutes (pg_cron or external trigger)</w:t>
      </w:r>
    </w:p>
    <w:p>
      <w:pPr>
        <w:pStyle w:val="ListParagraph"/>
        <w:numPr>
          <w:ilvl w:val="0"/>
          <w:numId w:val="9"/>
        </w:numPr>
        <w:spacing w:after="80"/>
      </w:pPr>
      <w:r>
        <w:rPr>
          <w:rFonts w:ascii="Arial" w:cs="Arial" w:eastAsia="Arial" w:hAnsi="Arial"/>
          <w:sz w:val="20"/>
          <w:szCs w:val="20"/>
        </w:rPr>
        <w:t xml:space="preserve">Test: transfer expires → buyer auto-refunded → payout cancelled</w:t>
      </w:r>
    </w:p>
    <w:p>
      <w:pPr>
        <w:pStyle w:val="Heading2"/>
        <w:spacing w:before="280" w:after="160"/>
      </w:pPr>
      <w:r>
        <w:rPr>
          <w:rFonts w:ascii="Arial" w:cs="Arial" w:eastAsia="Arial" w:hAnsi="Arial"/>
          <w:b/>
          <w:bCs/>
          <w:color w:val="2E5090"/>
          <w:sz w:val="26"/>
          <w:szCs w:val="26"/>
        </w:rPr>
        <w:t xml:space="preserve">Sprint 3 (Week 3): Dispute Flow + UI</w:t>
      </w:r>
    </w:p>
    <w:p>
      <w:pPr>
        <w:pStyle w:val="ListParagraph"/>
        <w:numPr>
          <w:ilvl w:val="0"/>
          <w:numId w:val="10"/>
        </w:numPr>
        <w:spacing w:after="80"/>
      </w:pPr>
      <w:r>
        <w:rPr>
          <w:rFonts w:ascii="Arial" w:cs="Arial" w:eastAsia="Arial" w:hAnsi="Arial"/>
          <w:sz w:val="20"/>
          <w:szCs w:val="20"/>
        </w:rPr>
        <w:t xml:space="preserve">Create create_dispute RPC — transfer → disputed, payout → frozen</w:t>
      </w:r>
    </w:p>
    <w:p>
      <w:pPr>
        <w:pStyle w:val="ListParagraph"/>
        <w:numPr>
          <w:ilvl w:val="0"/>
          <w:numId w:val="10"/>
        </w:numPr>
        <w:spacing w:after="80"/>
      </w:pPr>
      <w:r>
        <w:rPr>
          <w:rFonts w:ascii="Arial" w:cs="Arial" w:eastAsia="Arial" w:hAnsi="Arial"/>
          <w:sz w:val="20"/>
          <w:szCs w:val="20"/>
        </w:rPr>
        <w:t xml:space="preserve">Add Report Problem button to buyer transfer view</w:t>
      </w:r>
    </w:p>
    <w:p>
      <w:pPr>
        <w:pStyle w:val="ListParagraph"/>
        <w:numPr>
          <w:ilvl w:val="0"/>
          <w:numId w:val="10"/>
        </w:numPr>
        <w:spacing w:after="80"/>
      </w:pPr>
      <w:r>
        <w:rPr>
          <w:rFonts w:ascii="Arial" w:cs="Arial" w:eastAsia="Arial" w:hAnsi="Arial"/>
          <w:sz w:val="20"/>
          <w:szCs w:val="20"/>
        </w:rPr>
        <w:t xml:space="preserve">Add protection window countdown UI</w:t>
      </w:r>
    </w:p>
    <w:p>
      <w:pPr>
        <w:pStyle w:val="ListParagraph"/>
        <w:numPr>
          <w:ilvl w:val="0"/>
          <w:numId w:val="10"/>
        </w:numPr>
        <w:spacing w:after="80"/>
      </w:pPr>
      <w:r>
        <w:rPr>
          <w:rFonts w:ascii="Arial" w:cs="Arial" w:eastAsia="Arial" w:hAnsi="Arial"/>
          <w:sz w:val="20"/>
          <w:szCs w:val="20"/>
        </w:rPr>
        <w:t xml:space="preserve">Add transfer status prominently to listing detail (both views)</w:t>
      </w:r>
    </w:p>
    <w:p>
      <w:pPr>
        <w:pStyle w:val="ListParagraph"/>
        <w:numPr>
          <w:ilvl w:val="0"/>
          <w:numId w:val="10"/>
        </w:numPr>
        <w:spacing w:after="80"/>
      </w:pPr>
      <w:r>
        <w:rPr>
          <w:rFonts w:ascii="Arial" w:cs="Arial" w:eastAsia="Arial" w:hAnsi="Arial"/>
          <w:sz w:val="20"/>
          <w:szCs w:val="20"/>
        </w:rPr>
        <w:t xml:space="preserve">Add account.updated webhook handler for Stripe Connect</w:t>
      </w:r>
    </w:p>
    <w:p>
      <w:pPr>
        <w:pStyle w:val="ListParagraph"/>
        <w:numPr>
          <w:ilvl w:val="0"/>
          <w:numId w:val="10"/>
        </w:numPr>
        <w:spacing w:after="80"/>
      </w:pPr>
      <w:r>
        <w:rPr>
          <w:rFonts w:ascii="Arial" w:cs="Arial" w:eastAsia="Arial" w:hAnsi="Arial"/>
          <w:sz w:val="20"/>
          <w:szCs w:val="20"/>
        </w:rPr>
        <w:t xml:space="preserve">Gate listing creation on verified Connect status</w:t>
      </w:r>
    </w:p>
    <w:p>
      <w:pPr>
        <w:pStyle w:val="Heading2"/>
        <w:spacing w:before="280" w:after="160"/>
      </w:pPr>
      <w:r>
        <w:rPr>
          <w:rFonts w:ascii="Arial" w:cs="Arial" w:eastAsia="Arial" w:hAnsi="Arial"/>
          <w:b/>
          <w:bCs/>
          <w:color w:val="2E5090"/>
          <w:sz w:val="26"/>
          <w:szCs w:val="26"/>
        </w:rPr>
        <w:t xml:space="preserve">Sprint 4 (Week 4): Hardening + Beta Prep</w:t>
      </w:r>
    </w:p>
    <w:p>
      <w:pPr>
        <w:pStyle w:val="ListParagraph"/>
        <w:numPr>
          <w:ilvl w:val="0"/>
          <w:numId w:val="11"/>
        </w:numPr>
        <w:spacing w:after="80"/>
      </w:pPr>
      <w:r>
        <w:rPr>
          <w:rFonts w:ascii="Arial" w:cs="Arial" w:eastAsia="Arial" w:hAnsi="Arial"/>
          <w:sz w:val="20"/>
          <w:szCs w:val="20"/>
        </w:rPr>
        <w:t xml:space="preserve">Add charge.dispute.created webhook handler (chargeback awareness)</w:t>
      </w:r>
    </w:p>
    <w:p>
      <w:pPr>
        <w:pStyle w:val="ListParagraph"/>
        <w:numPr>
          <w:ilvl w:val="0"/>
          <w:numId w:val="11"/>
        </w:numPr>
        <w:spacing w:after="80"/>
      </w:pPr>
      <w:r>
        <w:rPr>
          <w:rFonts w:ascii="Arial" w:cs="Arial" w:eastAsia="Arial" w:hAnsi="Arial"/>
          <w:sz w:val="20"/>
          <w:szCs w:val="20"/>
        </w:rPr>
        <w:t xml:space="preserve">Write admin SOP for dispute resolution (document, not code)</w:t>
      </w:r>
    </w:p>
    <w:p>
      <w:pPr>
        <w:pStyle w:val="ListParagraph"/>
        <w:numPr>
          <w:ilvl w:val="0"/>
          <w:numId w:val="11"/>
        </w:numPr>
        <w:spacing w:after="80"/>
      </w:pPr>
      <w:r>
        <w:rPr>
          <w:rFonts w:ascii="Arial" w:cs="Arial" w:eastAsia="Arial" w:hAnsi="Arial"/>
          <w:sz w:val="20"/>
          <w:szCs w:val="20"/>
        </w:rPr>
        <w:t xml:space="preserve">Wire Sentry to edge functions for error alerting</w:t>
      </w:r>
    </w:p>
    <w:p>
      <w:pPr>
        <w:pStyle w:val="ListParagraph"/>
        <w:numPr>
          <w:ilvl w:val="0"/>
          <w:numId w:val="11"/>
        </w:numPr>
        <w:spacing w:after="80"/>
      </w:pPr>
      <w:r>
        <w:rPr>
          <w:rFonts w:ascii="Arial" w:cs="Arial" w:eastAsia="Arial" w:hAnsi="Arial"/>
          <w:sz w:val="20"/>
          <w:szCs w:val="20"/>
        </w:rPr>
        <w:t xml:space="preserve">Delete dead transfer screens</w:t>
      </w:r>
    </w:p>
    <w:p>
      <w:pPr>
        <w:pStyle w:val="ListParagraph"/>
        <w:numPr>
          <w:ilvl w:val="0"/>
          <w:numId w:val="11"/>
        </w:numPr>
        <w:spacing w:after="80"/>
      </w:pPr>
      <w:r>
        <w:rPr>
          <w:rFonts w:ascii="Arial" w:cs="Arial" w:eastAsia="Arial" w:hAnsi="Arial"/>
          <w:sz w:val="20"/>
          <w:szCs w:val="20"/>
        </w:rPr>
        <w:t xml:space="preserve">Fix .env.production Sentry DSN double-https bug</w:t>
      </w:r>
    </w:p>
    <w:p>
      <w:pPr>
        <w:pStyle w:val="ListParagraph"/>
        <w:numPr>
          <w:ilvl w:val="0"/>
          <w:numId w:val="11"/>
        </w:numPr>
        <w:spacing w:after="80"/>
      </w:pPr>
      <w:r>
        <w:rPr>
          <w:rFonts w:ascii="Arial" w:cs="Arial" w:eastAsia="Arial" w:hAnsi="Arial"/>
          <w:sz w:val="20"/>
          <w:szCs w:val="20"/>
        </w:rPr>
        <w:t xml:space="preserve">End-to-end testing of all flows (happy path + dispute + expiry + chargeback)</w:t>
      </w:r>
    </w:p>
    <w:p>
      <w:pPr>
        <w:pStyle w:val="Heading2"/>
        <w:spacing w:before="280" w:after="160"/>
      </w:pPr>
      <w:r>
        <w:rPr>
          <w:rFonts w:ascii="Arial" w:cs="Arial" w:eastAsia="Arial" w:hAnsi="Arial"/>
          <w:b/>
          <w:bCs/>
          <w:color w:val="2E5090"/>
          <w:sz w:val="26"/>
          <w:szCs w:val="26"/>
        </w:rPr>
        <w:t xml:space="preserve">What Must Never Be Promised Yet</w:t>
      </w:r>
    </w:p>
    <w:p>
      <w:pPr>
        <w:pStyle w:val="ListParagraph"/>
        <w:numPr>
          <w:ilvl w:val="0"/>
          <w:numId w:val="3"/>
        </w:numPr>
        <w:spacing w:after="80"/>
      </w:pPr>
      <w:r>
        <w:rPr>
          <w:rFonts w:ascii="Arial" w:cs="Arial" w:eastAsia="Arial" w:hAnsi="Arial"/>
          <w:sz w:val="20"/>
          <w:szCs w:val="20"/>
        </w:rPr>
        <w:t xml:space="preserve">Rotating QR code credentials — no infrastructure, no venue partnerships</w:t>
      </w:r>
    </w:p>
    <w:p>
      <w:pPr>
        <w:pStyle w:val="ListParagraph"/>
        <w:numPr>
          <w:ilvl w:val="0"/>
          <w:numId w:val="3"/>
        </w:numPr>
        <w:spacing w:after="80"/>
      </w:pPr>
      <w:r>
        <w:rPr>
          <w:rFonts w:ascii="Arial" w:cs="Arial" w:eastAsia="Arial" w:hAnsi="Arial"/>
          <w:sz w:val="20"/>
          <w:szCs w:val="20"/>
        </w:rPr>
        <w:t xml:space="preserve">Screenshot-proof tickets — no native modules, no credential to protect</w:t>
      </w:r>
    </w:p>
    <w:p>
      <w:pPr>
        <w:pStyle w:val="ListParagraph"/>
        <w:numPr>
          <w:ilvl w:val="0"/>
          <w:numId w:val="3"/>
        </w:numPr>
        <w:spacing w:after="80"/>
      </w:pPr>
      <w:r>
        <w:rPr>
          <w:rFonts w:ascii="Arial" w:cs="Arial" w:eastAsia="Arial" w:hAnsi="Arial"/>
          <w:sz w:val="20"/>
          <w:szCs w:val="20"/>
        </w:rPr>
        <w:t xml:space="preserve">Single-device enforcement — no device binding</w:t>
      </w:r>
    </w:p>
    <w:p>
      <w:pPr>
        <w:pStyle w:val="ListParagraph"/>
        <w:numPr>
          <w:ilvl w:val="0"/>
          <w:numId w:val="3"/>
        </w:numPr>
        <w:spacing w:after="80"/>
      </w:pPr>
      <w:r>
        <w:rPr>
          <w:rFonts w:ascii="Arial" w:cs="Arial" w:eastAsia="Arial" w:hAnsi="Arial"/>
          <w:sz w:val="20"/>
          <w:szCs w:val="20"/>
        </w:rPr>
        <w:t xml:space="preserve">Venue scanner integration — no venue relationships</w:t>
      </w:r>
    </w:p>
    <w:p>
      <w:pPr>
        <w:pStyle w:val="ListParagraph"/>
        <w:numPr>
          <w:ilvl w:val="0"/>
          <w:numId w:val="3"/>
        </w:numPr>
        <w:spacing w:after="80"/>
      </w:pPr>
      <w:r>
        <w:rPr>
          <w:rFonts w:ascii="Arial" w:cs="Arial" w:eastAsia="Arial" w:hAnsi="Arial"/>
          <w:sz w:val="20"/>
          <w:szCs w:val="20"/>
        </w:rPr>
        <w:t xml:space="preserve">Automated fraud detection — no data, no models</w:t>
      </w:r>
    </w:p>
    <w:p>
      <w:pPr>
        <w:pStyle w:val="ListParagraph"/>
        <w:numPr>
          <w:ilvl w:val="0"/>
          <w:numId w:val="3"/>
        </w:numPr>
        <w:spacing w:after="80"/>
      </w:pPr>
      <w:r>
        <w:rPr>
          <w:rFonts w:ascii="Arial" w:cs="Arial" w:eastAsia="Arial" w:hAnsi="Arial"/>
          <w:sz w:val="20"/>
          <w:szCs w:val="20"/>
        </w:rPr>
        <w:t xml:space="preserve">Identity-verified sellers — no KYC integration</w:t>
      </w:r>
    </w:p>
    <w:p>
      <w:pPr>
        <w:spacing w:after="120"/>
      </w:pPr>
      <w:r>
        <w:rPr>
          <w:rFonts w:ascii="Arial" w:cs="Arial" w:eastAsia="Arial" w:hAnsi="Arial"/>
          <w:i/>
          <w:iCs/>
          <w:sz w:val="20"/>
          <w:szCs w:val="20"/>
        </w:rPr>
        <w:t xml:space="preserve">These are all valid V2/V3 features. Promising them before they exist creates liability and erodes trust when they fail to materialize.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999999"/>
        <w:sz w:val="16"/>
        <w:szCs w:val="16"/>
      </w:rPr>
      <w:t xml:space="preserve">SnatchIt V1 Protocol A — Ticket Credential Architecture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2026-03-30T03:23:32.318Z</dcterms:created>
  <dcterms:modified xsi:type="dcterms:W3CDTF">2026-03-30T03:23:32.319Z</dcterms:modified>
</cp:coreProperties>
</file>

<file path=docProps/custom.xml><?xml version="1.0" encoding="utf-8"?>
<Properties xmlns="http://schemas.openxmlformats.org/officeDocument/2006/custom-properties" xmlns:vt="http://schemas.openxmlformats.org/officeDocument/2006/docPropsVTypes"/>
</file>