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AE99" w14:textId="77777777" w:rsidR="002D4398" w:rsidRDefault="008251C6">
      <w:pPr>
        <w:pStyle w:val="Textoindependiente"/>
        <w:spacing w:before="1"/>
        <w:rPr>
          <w:b w:val="0"/>
          <w:sz w:val="24"/>
        </w:rPr>
      </w:pPr>
      <w:r>
        <w:rPr>
          <w:b w:val="0"/>
          <w:noProof/>
          <w:sz w:val="20"/>
          <w:lang w:val="en-US"/>
        </w:rPr>
        <w:drawing>
          <wp:anchor distT="0" distB="0" distL="114300" distR="114300" simplePos="0" relativeHeight="251651072" behindDoc="1" locked="0" layoutInCell="1" allowOverlap="1" wp14:anchorId="7BF415C5" wp14:editId="5DF427F7">
            <wp:simplePos x="0" y="0"/>
            <wp:positionH relativeFrom="column">
              <wp:posOffset>1555750</wp:posOffset>
            </wp:positionH>
            <wp:positionV relativeFrom="paragraph">
              <wp:posOffset>0</wp:posOffset>
            </wp:positionV>
            <wp:extent cx="2876248" cy="957262"/>
            <wp:effectExtent l="0" t="0" r="0" b="0"/>
            <wp:wrapNone/>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61052961" w14:textId="6EF76327" w:rsidR="008251C6" w:rsidRDefault="008251C6" w:rsidP="00E27404">
      <w:pPr>
        <w:pStyle w:val="Textoindependiente"/>
        <w:spacing w:before="2"/>
        <w:ind w:firstLine="0"/>
        <w:rPr>
          <w:b w:val="0"/>
          <w:sz w:val="20"/>
        </w:rPr>
      </w:pPr>
    </w:p>
    <w:p w14:paraId="5E68807B" w14:textId="77777777" w:rsidR="00E27404" w:rsidRPr="000D4CC8" w:rsidRDefault="00E27404" w:rsidP="00E27404">
      <w:pPr>
        <w:pStyle w:val="Textoindependiente"/>
        <w:spacing w:before="2"/>
        <w:ind w:firstLine="0"/>
        <w:rPr>
          <w:szCs w:val="28"/>
        </w:rPr>
      </w:pPr>
    </w:p>
    <w:p w14:paraId="5AFF07E3" w14:textId="2169DFB6" w:rsidR="00E1210B" w:rsidRPr="000D4CC8" w:rsidRDefault="00E27404" w:rsidP="00E27404">
      <w:pPr>
        <w:rPr>
          <w:b/>
          <w:szCs w:val="24"/>
        </w:rPr>
      </w:pPr>
      <w:r>
        <w:rPr>
          <w:b/>
          <w:sz w:val="32"/>
          <w:szCs w:val="32"/>
        </w:rPr>
        <w:t xml:space="preserve">                   </w:t>
      </w:r>
      <w:r w:rsidR="002A3C98" w:rsidRPr="000D4CC8">
        <w:rPr>
          <w:b/>
          <w:sz w:val="32"/>
          <w:szCs w:val="32"/>
        </w:rPr>
        <w:t xml:space="preserve">    </w:t>
      </w:r>
      <w:r w:rsidR="00AF4296" w:rsidRPr="000D4CC8">
        <w:rPr>
          <w:b/>
          <w:szCs w:val="24"/>
        </w:rPr>
        <w:t>FACULTAD CIENCIAS DE LA EDUCACIÓN</w:t>
      </w:r>
    </w:p>
    <w:p w14:paraId="4B69AD22" w14:textId="72F8B396" w:rsidR="002A3C98" w:rsidRPr="000D4CC8" w:rsidRDefault="00E27404" w:rsidP="00E27404">
      <w:pPr>
        <w:rPr>
          <w:b/>
          <w:szCs w:val="24"/>
        </w:rPr>
      </w:pPr>
      <w:r>
        <w:rPr>
          <w:b/>
          <w:szCs w:val="24"/>
        </w:rPr>
        <w:t xml:space="preserve">                                                      </w:t>
      </w:r>
      <w:r w:rsidR="00AF4296" w:rsidRPr="000D4CC8">
        <w:rPr>
          <w:b/>
          <w:szCs w:val="24"/>
        </w:rPr>
        <w:t xml:space="preserve"> ASIGNATURA:</w:t>
      </w:r>
    </w:p>
    <w:p w14:paraId="471B3C8A" w14:textId="450F3E31" w:rsidR="00C63097" w:rsidRPr="00E27404" w:rsidRDefault="00AF4296" w:rsidP="00E27404">
      <w:pPr>
        <w:rPr>
          <w:szCs w:val="24"/>
        </w:rPr>
      </w:pPr>
      <w:r w:rsidRPr="000D4CC8">
        <w:rPr>
          <w:szCs w:val="24"/>
        </w:rPr>
        <w:t xml:space="preserve">           </w:t>
      </w:r>
      <w:r w:rsidRPr="000D4CC8">
        <w:rPr>
          <w:szCs w:val="24"/>
        </w:rPr>
        <w:t>SOCIOLOGIA, ANTROPOLOGÍA CULTURAL Y SUBJETIVIDAD</w:t>
      </w:r>
    </w:p>
    <w:p w14:paraId="78511A60" w14:textId="22EC1689" w:rsidR="002A3C98" w:rsidRPr="000D4CC8" w:rsidRDefault="00E27404" w:rsidP="00E27404">
      <w:pPr>
        <w:rPr>
          <w:b/>
          <w:szCs w:val="24"/>
        </w:rPr>
      </w:pPr>
      <w:r>
        <w:rPr>
          <w:b/>
          <w:szCs w:val="24"/>
        </w:rPr>
        <w:t xml:space="preserve">                                                           </w:t>
      </w:r>
      <w:r w:rsidR="00AF4296" w:rsidRPr="000D4CC8">
        <w:rPr>
          <w:b/>
          <w:szCs w:val="24"/>
        </w:rPr>
        <w:t>DOCENTE:</w:t>
      </w:r>
    </w:p>
    <w:p w14:paraId="0B5F9419" w14:textId="17EB6770" w:rsidR="002A3C98" w:rsidRPr="00E27404" w:rsidRDefault="00AF4296" w:rsidP="00E27404">
      <w:pPr>
        <w:jc w:val="center"/>
        <w:rPr>
          <w:bCs/>
          <w:szCs w:val="24"/>
        </w:rPr>
      </w:pPr>
      <w:r w:rsidRPr="000D4CC8">
        <w:rPr>
          <w:bCs/>
          <w:szCs w:val="24"/>
        </w:rPr>
        <w:t xml:space="preserve">MASTER. CESAR CHENCHE </w:t>
      </w:r>
    </w:p>
    <w:p w14:paraId="7A30827E" w14:textId="3CEBFDCB" w:rsidR="002A3C98" w:rsidRPr="000D4CC8" w:rsidRDefault="00AF4296" w:rsidP="00E27404">
      <w:pPr>
        <w:jc w:val="center"/>
        <w:rPr>
          <w:b/>
          <w:szCs w:val="24"/>
        </w:rPr>
      </w:pPr>
      <w:r w:rsidRPr="000D4CC8">
        <w:rPr>
          <w:b/>
          <w:szCs w:val="24"/>
        </w:rPr>
        <w:t>CARRERA:</w:t>
      </w:r>
    </w:p>
    <w:p w14:paraId="02326698" w14:textId="447420E0" w:rsidR="00C63097" w:rsidRPr="00E27404" w:rsidRDefault="00AF4296" w:rsidP="00E27404">
      <w:pPr>
        <w:jc w:val="center"/>
        <w:rPr>
          <w:bCs/>
          <w:szCs w:val="24"/>
        </w:rPr>
      </w:pPr>
      <w:r w:rsidRPr="000D4CC8">
        <w:rPr>
          <w:bCs/>
          <w:szCs w:val="24"/>
        </w:rPr>
        <w:t xml:space="preserve">EDUCACIÓN </w:t>
      </w:r>
    </w:p>
    <w:p w14:paraId="5DC74E65" w14:textId="361DF9D5" w:rsidR="002A3C98" w:rsidRPr="000D4CC8" w:rsidRDefault="00AF4296" w:rsidP="00E27404">
      <w:pPr>
        <w:jc w:val="center"/>
        <w:rPr>
          <w:b/>
          <w:szCs w:val="24"/>
        </w:rPr>
      </w:pPr>
      <w:r w:rsidRPr="000D4CC8">
        <w:rPr>
          <w:b/>
          <w:szCs w:val="24"/>
        </w:rPr>
        <w:t>ALUMNA:</w:t>
      </w:r>
    </w:p>
    <w:p w14:paraId="1CDDF31E" w14:textId="37062CA8" w:rsidR="00C63097" w:rsidRPr="00E27404" w:rsidRDefault="00AF4296" w:rsidP="00E27404">
      <w:pPr>
        <w:jc w:val="center"/>
        <w:rPr>
          <w:bCs/>
          <w:szCs w:val="24"/>
        </w:rPr>
      </w:pPr>
      <w:r w:rsidRPr="000D4CC8">
        <w:rPr>
          <w:bCs/>
          <w:szCs w:val="24"/>
        </w:rPr>
        <w:t xml:space="preserve">LIZETH DANIELA ATARIGUANA SÁNCHEZ </w:t>
      </w:r>
    </w:p>
    <w:p w14:paraId="2845425B" w14:textId="02EBFF6D" w:rsidR="00AF4296" w:rsidRPr="000D4CC8" w:rsidRDefault="00AF4296" w:rsidP="00E27404">
      <w:pPr>
        <w:jc w:val="center"/>
        <w:rPr>
          <w:b/>
          <w:szCs w:val="24"/>
        </w:rPr>
      </w:pPr>
      <w:r w:rsidRPr="000D4CC8">
        <w:rPr>
          <w:b/>
          <w:szCs w:val="24"/>
        </w:rPr>
        <w:t>TEMA:</w:t>
      </w:r>
    </w:p>
    <w:p w14:paraId="6F7077B1" w14:textId="32B2BCA2" w:rsidR="00C63097" w:rsidRPr="00E27404" w:rsidRDefault="00AF4296" w:rsidP="00E27404">
      <w:r w:rsidRPr="00E27404">
        <w:t xml:space="preserve">INVESTIGAR Y ANALIZAR CÓMO EL CONTEXTO EDUCATIVO Y </w:t>
      </w:r>
      <w:r w:rsidR="000D4CC8" w:rsidRPr="00E27404">
        <w:t xml:space="preserve">SUS DIVERSOS </w:t>
      </w:r>
      <w:r w:rsidRPr="00E27404">
        <w:t>ASPECTOS AFECTAN TANTO A LAS</w:t>
      </w:r>
      <w:r w:rsidR="000D4CC8" w:rsidRPr="00E27404">
        <w:t xml:space="preserve"> </w:t>
      </w:r>
      <w:r w:rsidRPr="00E27404">
        <w:t>INSTITUCIONES ESCOLARES COMO A LOS SUJETOS EDUCATIVOS.</w:t>
      </w:r>
    </w:p>
    <w:p w14:paraId="21B71B2B" w14:textId="0DFB6A00" w:rsidR="00E1210B" w:rsidRPr="000D4CC8" w:rsidRDefault="00AF4296" w:rsidP="00E27404">
      <w:pPr>
        <w:jc w:val="center"/>
        <w:rPr>
          <w:b/>
          <w:szCs w:val="24"/>
        </w:rPr>
      </w:pPr>
      <w:r w:rsidRPr="000D4CC8">
        <w:rPr>
          <w:b/>
          <w:szCs w:val="24"/>
        </w:rPr>
        <w:t>CURSO:</w:t>
      </w:r>
    </w:p>
    <w:p w14:paraId="6AE8E71E" w14:textId="011E2FA3" w:rsidR="00C63097" w:rsidRPr="00E27404" w:rsidRDefault="00AF4296" w:rsidP="00E27404">
      <w:pPr>
        <w:jc w:val="center"/>
        <w:rPr>
          <w:b/>
          <w:szCs w:val="24"/>
          <w:lang w:val="es-EC"/>
        </w:rPr>
      </w:pPr>
      <w:r w:rsidRPr="000D4CC8">
        <w:rPr>
          <w:szCs w:val="24"/>
        </w:rPr>
        <w:t>2DO SEMESTRE “C3”</w:t>
      </w:r>
    </w:p>
    <w:p w14:paraId="47C1C294" w14:textId="7E162513" w:rsidR="002A3C98" w:rsidRPr="00E27404" w:rsidRDefault="00AF4296" w:rsidP="00E27404">
      <w:pPr>
        <w:jc w:val="center"/>
        <w:rPr>
          <w:b/>
          <w:szCs w:val="24"/>
        </w:rPr>
      </w:pPr>
      <w:r w:rsidRPr="000D4CC8">
        <w:rPr>
          <w:b/>
          <w:szCs w:val="24"/>
        </w:rPr>
        <w:t xml:space="preserve">PERIODO LECTIVO   </w:t>
      </w:r>
    </w:p>
    <w:p w14:paraId="33A8929A" w14:textId="32995832" w:rsidR="003002F4" w:rsidRPr="000D4CC8" w:rsidRDefault="00AF4296" w:rsidP="00E27404">
      <w:pPr>
        <w:jc w:val="center"/>
        <w:rPr>
          <w:bCs/>
          <w:szCs w:val="24"/>
        </w:rPr>
      </w:pPr>
      <w:r w:rsidRPr="000D4CC8">
        <w:rPr>
          <w:bCs/>
          <w:szCs w:val="24"/>
        </w:rPr>
        <w:t>2024-2025</w:t>
      </w:r>
    </w:p>
    <w:p w14:paraId="46DEF680" w14:textId="3FD932C8" w:rsidR="003002F4" w:rsidRPr="000D4CC8" w:rsidRDefault="00AF4296" w:rsidP="00E27404">
      <w:pPr>
        <w:jc w:val="center"/>
        <w:rPr>
          <w:b/>
          <w:szCs w:val="24"/>
        </w:rPr>
      </w:pPr>
      <w:r w:rsidRPr="000D4CC8">
        <w:rPr>
          <w:b/>
          <w:szCs w:val="24"/>
        </w:rPr>
        <w:t>FECHA DE ENTREGA:</w:t>
      </w:r>
    </w:p>
    <w:p w14:paraId="49B4B2D2" w14:textId="3F739B55" w:rsidR="00E27404" w:rsidRPr="00E27404" w:rsidRDefault="00AF4296" w:rsidP="00E27404">
      <w:pPr>
        <w:jc w:val="center"/>
        <w:rPr>
          <w:bCs/>
          <w:szCs w:val="24"/>
        </w:rPr>
        <w:sectPr w:rsidR="00E27404" w:rsidRPr="00E27404" w:rsidSect="00BD188F">
          <w:headerReference w:type="default" r:id="rId9"/>
          <w:footerReference w:type="default" r:id="rId10"/>
          <w:pgSz w:w="12240" w:h="15840" w:code="1"/>
          <w:pgMar w:top="1440" w:right="1440" w:bottom="1440" w:left="1440" w:header="720" w:footer="720" w:gutter="0"/>
          <w:cols w:space="720"/>
        </w:sectPr>
      </w:pPr>
      <w:r w:rsidRPr="000D4CC8">
        <w:rPr>
          <w:bCs/>
          <w:szCs w:val="24"/>
        </w:rPr>
        <w:t>VIERNES 7 DE JUNIO DE 202</w:t>
      </w:r>
      <w:r w:rsidR="00E27404">
        <w:rPr>
          <w:bCs/>
          <w:szCs w:val="24"/>
        </w:rPr>
        <w:t>4</w:t>
      </w:r>
    </w:p>
    <w:p w14:paraId="3193536C" w14:textId="3CC472BA" w:rsidR="00A40377" w:rsidRPr="00E27404" w:rsidRDefault="00090647" w:rsidP="00E27404">
      <w:pPr>
        <w:ind w:firstLine="0"/>
        <w:rPr>
          <w:b/>
          <w:bCs/>
        </w:rPr>
      </w:pPr>
      <w:r w:rsidRPr="00E27404">
        <w:rPr>
          <w:b/>
          <w:bCs/>
        </w:rPr>
        <w:lastRenderedPageBreak/>
        <w:t xml:space="preserve">INTRODUCCIÓN </w:t>
      </w:r>
    </w:p>
    <w:p w14:paraId="45E48EFE" w14:textId="77777777" w:rsidR="000D4CC8" w:rsidRPr="000D4CC8" w:rsidRDefault="000D4CC8" w:rsidP="00111F65">
      <w:pPr>
        <w:rPr>
          <w:lang w:val="es-EC" w:eastAsia="es-EC"/>
        </w:rPr>
      </w:pPr>
      <w:r w:rsidRPr="000D4CC8">
        <w:rPr>
          <w:lang w:val="es-EC" w:eastAsia="es-EC"/>
        </w:rPr>
        <w:t>La interacción entre el entorno educativo y sus múltiples facetas con las instituciones escolares y los individuos que las componen constituye un tema de estudio crucial en el ámbito educativo contemporáneo. Este análisis profundiza en cómo diversos aspectos del contexto educativo, enraizados en la sociedad, ejercen una influencia significativa tanto en las dinámicas institucionales como en el desarrollo y desempeño de los estudiantes.</w:t>
      </w:r>
    </w:p>
    <w:p w14:paraId="6C4E80C9" w14:textId="77777777" w:rsidR="000D4CC8" w:rsidRPr="000D4CC8" w:rsidRDefault="000D4CC8" w:rsidP="00111F65">
      <w:pPr>
        <w:rPr>
          <w:lang w:val="es-EC" w:eastAsia="es-EC"/>
        </w:rPr>
      </w:pPr>
      <w:r w:rsidRPr="000D4CC8">
        <w:rPr>
          <w:lang w:val="es-EC" w:eastAsia="es-EC"/>
        </w:rPr>
        <w:t>Explorar la intrincada red de interacciones entre el contexto educativo y los sujetos educativos implica comprender cómo las condiciones socioeconómicas, culturales y políticas impactan la formación de las instituciones escolares y, a su vez, moldean las experiencias de aprendizaje de los estudiantes. Desde la infraestructura y los recursos disponibles hasta las políticas educativas y los sistemas de evaluación, cada elemento del entorno educativo puede incidir en la calidad y equidad de la educación impartida.</w:t>
      </w:r>
    </w:p>
    <w:p w14:paraId="1AAF890C" w14:textId="77777777" w:rsidR="000D4CC8" w:rsidRPr="000D4CC8" w:rsidRDefault="000D4CC8" w:rsidP="00111F65">
      <w:pPr>
        <w:rPr>
          <w:lang w:val="es-EC" w:eastAsia="es-EC"/>
        </w:rPr>
      </w:pPr>
      <w:r w:rsidRPr="000D4CC8">
        <w:rPr>
          <w:lang w:val="es-EC" w:eastAsia="es-EC"/>
        </w:rPr>
        <w:t>Al examinar la relación entre el contexto educativo y los estudiantes, es crucial considerar cómo factores como el acceso a recursos, el clima escolar, las expectativas académicas y las características demográficas influyen en el rendimiento y el desarrollo socioemocional de los alumnos. Además, se deben identificar y analizar los desafíos específicos que enfrentan los estudiantes en su proceso de aprendizaje, como la discriminación, la falta de apoyo familiar, las barreras lingüísticas o las disparidades en la calidad de la enseñanza.</w:t>
      </w:r>
    </w:p>
    <w:p w14:paraId="2DB18554" w14:textId="77777777" w:rsidR="000D4CC8" w:rsidRPr="00BD188F" w:rsidRDefault="000D4CC8" w:rsidP="00111F65">
      <w:pPr>
        <w:rPr>
          <w:lang w:val="es-EC"/>
        </w:rPr>
      </w:pPr>
    </w:p>
    <w:p w14:paraId="22EF893D" w14:textId="77777777" w:rsidR="000D4CC8" w:rsidRPr="00BD188F" w:rsidRDefault="000D4CC8" w:rsidP="00BD188F">
      <w:pPr>
        <w:ind w:left="720" w:hanging="720"/>
        <w:contextualSpacing/>
        <w:jc w:val="both"/>
        <w:rPr>
          <w:szCs w:val="24"/>
        </w:rPr>
      </w:pPr>
    </w:p>
    <w:p w14:paraId="4C5F1C8E" w14:textId="77777777" w:rsidR="000D4CC8" w:rsidRPr="00BD188F" w:rsidRDefault="000D4CC8" w:rsidP="00BD188F">
      <w:pPr>
        <w:ind w:left="720" w:hanging="720"/>
        <w:contextualSpacing/>
        <w:jc w:val="both"/>
        <w:rPr>
          <w:szCs w:val="24"/>
        </w:rPr>
      </w:pPr>
    </w:p>
    <w:p w14:paraId="1A68D8C5" w14:textId="77777777" w:rsidR="000D4CC8" w:rsidRPr="00BD188F" w:rsidRDefault="000D4CC8" w:rsidP="00BD188F">
      <w:pPr>
        <w:ind w:left="720" w:hanging="720"/>
        <w:contextualSpacing/>
        <w:jc w:val="both"/>
        <w:rPr>
          <w:szCs w:val="24"/>
        </w:rPr>
      </w:pPr>
    </w:p>
    <w:p w14:paraId="7FEADE14" w14:textId="77777777" w:rsidR="00E2044D" w:rsidRDefault="00E2044D" w:rsidP="00BD188F">
      <w:pPr>
        <w:contextualSpacing/>
        <w:jc w:val="both"/>
        <w:rPr>
          <w:szCs w:val="24"/>
        </w:rPr>
      </w:pPr>
    </w:p>
    <w:p w14:paraId="13497342" w14:textId="77777777" w:rsidR="00BD188F" w:rsidRPr="00BD188F" w:rsidRDefault="00BD188F" w:rsidP="00BD188F">
      <w:pPr>
        <w:ind w:firstLine="0"/>
        <w:contextualSpacing/>
        <w:jc w:val="both"/>
        <w:rPr>
          <w:rStyle w:val="Textoennegrita"/>
          <w:color w:val="212121"/>
          <w:szCs w:val="24"/>
          <w:shd w:val="clear" w:color="auto" w:fill="FFFFFF"/>
        </w:rPr>
      </w:pPr>
    </w:p>
    <w:p w14:paraId="666076B9" w14:textId="445BCDB6" w:rsidR="000D4CC8" w:rsidRPr="00BD188F" w:rsidRDefault="00111F65" w:rsidP="00111F65">
      <w:pPr>
        <w:rPr>
          <w:rStyle w:val="Textoennegrita"/>
          <w:color w:val="212121"/>
          <w:szCs w:val="24"/>
          <w:shd w:val="clear" w:color="auto" w:fill="FFFFFF"/>
        </w:rPr>
      </w:pPr>
      <w:r w:rsidRPr="00BD188F">
        <w:rPr>
          <w:rStyle w:val="Textoennegrita"/>
          <w:color w:val="212121"/>
          <w:szCs w:val="24"/>
          <w:shd w:val="clear" w:color="auto" w:fill="FFFFFF"/>
        </w:rPr>
        <w:t>Subtema 1: la sociedad influye sobre las instituciones escolares</w:t>
      </w:r>
    </w:p>
    <w:p w14:paraId="65AB8CF2" w14:textId="7D6167E8" w:rsidR="00250262" w:rsidRPr="00111F65" w:rsidRDefault="00111F65" w:rsidP="00111F65">
      <w:pPr>
        <w:rPr>
          <w:b/>
          <w:bCs/>
          <w:lang w:val="es-EC" w:eastAsia="es-EC"/>
        </w:rPr>
      </w:pPr>
      <w:r w:rsidRPr="00111F65">
        <w:rPr>
          <w:b/>
          <w:bCs/>
          <w:lang w:val="es-EC" w:eastAsia="es-EC"/>
        </w:rPr>
        <w:t>Analizar cómo las dinámicas y estructuras sociales impactan el funcionamiento y las políticas de las instituciones educativas.</w:t>
      </w:r>
    </w:p>
    <w:p w14:paraId="0A8F92C9" w14:textId="54E0BE6C" w:rsidR="00250262" w:rsidRPr="00BD188F" w:rsidRDefault="006011AA" w:rsidP="00111F65">
      <w:r w:rsidRPr="00BD188F">
        <w:t>En Sociología y otras áreas de las ciencias sociales, el estudio de las estructuras sociales es fundamental, y su importancia radica en una serie de razones:</w:t>
      </w:r>
    </w:p>
    <w:p w14:paraId="14B02657" w14:textId="0D65674A" w:rsidR="006011AA" w:rsidRPr="00111F65" w:rsidRDefault="006011AA" w:rsidP="00111F65">
      <w:pPr>
        <w:rPr>
          <w:b/>
          <w:bCs/>
          <w:lang w:val="es-EC"/>
        </w:rPr>
      </w:pPr>
      <w:r w:rsidRPr="00111F65">
        <w:rPr>
          <w:b/>
          <w:bCs/>
          <w:lang w:val="es-EC"/>
        </w:rPr>
        <w:t>Comprensión social</w:t>
      </w:r>
    </w:p>
    <w:p w14:paraId="6AADEC78" w14:textId="4B36B909" w:rsidR="006011AA" w:rsidRPr="00BD188F" w:rsidRDefault="006011AA" w:rsidP="00111F65">
      <w:pPr>
        <w:rPr>
          <w:lang w:val="es-EC"/>
        </w:rPr>
      </w:pPr>
      <w:r w:rsidRPr="00BD188F">
        <w:rPr>
          <w:lang w:val="es-EC"/>
        </w:rPr>
        <w:t>El análisis de las estructuras sociales ayuda a comprender cómo se organiza y funciona una sociedad en términos de sus instituciones, normas, roles y relaciones. proporciona una visión más profunda de cómo la sociedad se organiza y cómo afecta la vida de las personas.</w:t>
      </w:r>
    </w:p>
    <w:p w14:paraId="4B762A6C" w14:textId="14C10057" w:rsidR="006011AA" w:rsidRPr="00111F65" w:rsidRDefault="006011AA" w:rsidP="00111F65">
      <w:pPr>
        <w:rPr>
          <w:b/>
          <w:bCs/>
          <w:lang w:val="es-EC"/>
        </w:rPr>
      </w:pPr>
      <w:r w:rsidRPr="00111F65">
        <w:rPr>
          <w:b/>
          <w:bCs/>
          <w:lang w:val="es-EC"/>
        </w:rPr>
        <w:t>Describa la desigualdad.</w:t>
      </w:r>
    </w:p>
    <w:p w14:paraId="3C4D64BE" w14:textId="0F463DE4" w:rsidR="006011AA" w:rsidRPr="00BD188F" w:rsidRDefault="006011AA" w:rsidP="00111F65">
      <w:pPr>
        <w:rPr>
          <w:lang w:val="es-EC"/>
        </w:rPr>
      </w:pPr>
      <w:r w:rsidRPr="00BD188F">
        <w:rPr>
          <w:lang w:val="es-EC"/>
        </w:rPr>
        <w:t>Para comprender las desigualdades en la sociedad, ya sea en términos de clase, género, raza u otros factores, es esencial estudiar las estructuras sociales. Ayuda a determinar cómo se distribuyen los recursos, el poder y las oportunidades, así como a analizar los factores que contribuyen a la desigualdad.</w:t>
      </w:r>
    </w:p>
    <w:p w14:paraId="306D43EA" w14:textId="758ADDD5" w:rsidR="00DA520B" w:rsidRPr="00111F65" w:rsidRDefault="00DA520B" w:rsidP="00111F65">
      <w:pPr>
        <w:rPr>
          <w:b/>
          <w:bCs/>
          <w:lang w:val="es-EC"/>
        </w:rPr>
      </w:pPr>
      <w:r w:rsidRPr="00111F65">
        <w:rPr>
          <w:b/>
          <w:bCs/>
          <w:lang w:val="es-EC"/>
        </w:rPr>
        <w:t>Informar acerca de políticas y reformas.</w:t>
      </w:r>
    </w:p>
    <w:p w14:paraId="6AD33C4D" w14:textId="77777777" w:rsidR="00DA520B" w:rsidRPr="00BD188F" w:rsidRDefault="00DA520B" w:rsidP="00111F65">
      <w:pPr>
        <w:rPr>
          <w:lang w:val="es-EC"/>
        </w:rPr>
      </w:pPr>
      <w:r w:rsidRPr="00BD188F">
        <w:rPr>
          <w:lang w:val="es-EC"/>
        </w:rPr>
        <w:t>Para crear políticas públicas y reformas sociales, es fundamental comprender las estructuras sociales. Permite la creación de planes para abordar problemas como la pobreza, la discriminación, el acceso a la educación y la atención médica.</w:t>
      </w:r>
    </w:p>
    <w:p w14:paraId="44BD3D13" w14:textId="77777777" w:rsidR="00DA520B" w:rsidRPr="00111F65" w:rsidRDefault="00DA520B" w:rsidP="00111F65">
      <w:pPr>
        <w:rPr>
          <w:b/>
          <w:bCs/>
          <w:lang w:val="es-EC"/>
        </w:rPr>
      </w:pPr>
      <w:r w:rsidRPr="00111F65">
        <w:rPr>
          <w:b/>
          <w:bCs/>
          <w:lang w:val="es-EC"/>
        </w:rPr>
        <w:t>anticipar el cambio social</w:t>
      </w:r>
    </w:p>
    <w:p w14:paraId="611D9FEA" w14:textId="2ADCD958" w:rsidR="00DA520B" w:rsidRPr="00BD188F" w:rsidRDefault="00DA520B" w:rsidP="00111F65">
      <w:pPr>
        <w:rPr>
          <w:lang w:val="es-EC"/>
        </w:rPr>
      </w:pPr>
      <w:r w:rsidRPr="00BD188F">
        <w:rPr>
          <w:lang w:val="es-EC"/>
        </w:rPr>
        <w:t>El estudio de las estructuras sociales ayuda a prever y comprender cómo una sociedad evolucionará con el tiempo. Permite anticipar los cambios potenciales en las relaciones sociales y las instituciones, lo que es útil para la planificación gubernamental y la adaptación individual.</w:t>
      </w:r>
    </w:p>
    <w:p w14:paraId="60D4354D" w14:textId="61CD60B7" w:rsidR="00DA520B" w:rsidRPr="00111F65" w:rsidRDefault="00111F65" w:rsidP="00111F65">
      <w:pPr>
        <w:rPr>
          <w:b/>
          <w:bCs/>
          <w:lang w:val="es-EC" w:eastAsia="es-EC"/>
        </w:rPr>
      </w:pPr>
      <w:r w:rsidRPr="00111F65">
        <w:rPr>
          <w:b/>
          <w:bCs/>
          <w:lang w:val="es-EC" w:eastAsia="es-EC"/>
        </w:rPr>
        <w:lastRenderedPageBreak/>
        <w:t>Ejemplos de influencias sociales específicas (cultura, economía, política).</w:t>
      </w:r>
    </w:p>
    <w:p w14:paraId="2870B48F" w14:textId="5FA22AC6" w:rsidR="00E2044D" w:rsidRPr="00BD188F" w:rsidRDefault="00E2044D" w:rsidP="00111F65">
      <w:r w:rsidRPr="00BD188F">
        <w:t xml:space="preserve"> </w:t>
      </w:r>
      <w:r w:rsidRPr="00111F65">
        <w:rPr>
          <w:b/>
          <w:bCs/>
        </w:rPr>
        <w:t>Cultura</w:t>
      </w:r>
      <w:r w:rsidRPr="00111F65">
        <w:rPr>
          <w:b/>
          <w:bCs/>
        </w:rPr>
        <w:t>:</w:t>
      </w:r>
      <w:r w:rsidRPr="00BD188F">
        <w:t xml:space="preserve"> Cómo los valores, creencias y prácticas culturales de una sociedad se reflejan en el currículo escolar y las interacciones en el aula.</w:t>
      </w:r>
    </w:p>
    <w:p w14:paraId="06CB9E3B" w14:textId="7FD9B7E7" w:rsidR="00E2044D" w:rsidRPr="00BD188F" w:rsidRDefault="00E2044D" w:rsidP="00111F65">
      <w:r w:rsidRPr="00BD188F">
        <w:t xml:space="preserve"> </w:t>
      </w:r>
      <w:r w:rsidRPr="00111F65">
        <w:rPr>
          <w:b/>
          <w:bCs/>
        </w:rPr>
        <w:t>Economía</w:t>
      </w:r>
      <w:r w:rsidRPr="00111F65">
        <w:rPr>
          <w:b/>
          <w:bCs/>
        </w:rPr>
        <w:t>:</w:t>
      </w:r>
      <w:r w:rsidRPr="00BD188F">
        <w:t xml:space="preserve"> El financiamiento de las escuelas, la disponibilidad de recursos educativos y las oportunidades extracurriculares pueden estar condicionadas por el contexto económico más amplio.</w:t>
      </w:r>
    </w:p>
    <w:p w14:paraId="4C81ED76" w14:textId="72D99BA3" w:rsidR="00E2044D" w:rsidRPr="00BD188F" w:rsidRDefault="00E2044D" w:rsidP="00111F65">
      <w:r w:rsidRPr="00BD188F">
        <w:t xml:space="preserve"> </w:t>
      </w:r>
      <w:r w:rsidRPr="00111F65">
        <w:rPr>
          <w:b/>
          <w:bCs/>
        </w:rPr>
        <w:t>Política</w:t>
      </w:r>
      <w:r w:rsidRPr="00111F65">
        <w:rPr>
          <w:b/>
          <w:bCs/>
        </w:rPr>
        <w:t>:</w:t>
      </w:r>
      <w:r w:rsidRPr="00BD188F">
        <w:t xml:space="preserve"> Las políticas gubernamentales y las agendas políticas pueden afectar los estándares educativos, los métodos de evaluación y las prioridades curriculares de las escuelas.</w:t>
      </w:r>
    </w:p>
    <w:p w14:paraId="5439EFE6" w14:textId="0A5A0C36" w:rsidR="00DA520B" w:rsidRPr="00BD188F" w:rsidRDefault="00E2044D" w:rsidP="00111F65">
      <w:pPr>
        <w:rPr>
          <w:rStyle w:val="Textoennegrita"/>
          <w:color w:val="212121"/>
          <w:szCs w:val="24"/>
          <w:shd w:val="clear" w:color="auto" w:fill="FFFFFF"/>
        </w:rPr>
      </w:pPr>
      <w:r w:rsidRPr="00BD188F">
        <w:rPr>
          <w:rStyle w:val="Textoennegrita"/>
          <w:color w:val="212121"/>
          <w:szCs w:val="24"/>
          <w:shd w:val="clear" w:color="auto" w:fill="FFFFFF"/>
        </w:rPr>
        <w:t>Subtema 2: El contexto educativo y su influencia en el sujeto educativo</w:t>
      </w:r>
    </w:p>
    <w:p w14:paraId="0D36C0FD" w14:textId="19AD9CC1" w:rsidR="00E2044D" w:rsidRPr="00111F65" w:rsidRDefault="00111F65" w:rsidP="00111F65">
      <w:pPr>
        <w:rPr>
          <w:b/>
          <w:bCs/>
          <w:lang w:val="es-EC" w:eastAsia="es-EC"/>
        </w:rPr>
      </w:pPr>
      <w:r w:rsidRPr="00111F65">
        <w:rPr>
          <w:b/>
          <w:bCs/>
          <w:lang w:val="es-EC" w:eastAsia="es-EC"/>
        </w:rPr>
        <w:t>Explicar qué se entiende por contexto educativo.</w:t>
      </w:r>
    </w:p>
    <w:p w14:paraId="20DEA3F0" w14:textId="77777777" w:rsidR="00E27404" w:rsidRDefault="00FD53A2" w:rsidP="00E27404">
      <w:pPr>
        <w:rPr>
          <w:lang w:val="es-EC" w:eastAsia="es-EC"/>
        </w:rPr>
      </w:pPr>
      <w:r w:rsidRPr="00FD53A2">
        <w:rPr>
          <w:lang w:val="es-EC" w:eastAsia="es-EC"/>
        </w:rPr>
        <w:t>El contexto educativo abarca una variedad de factores que ayudan o impiden que los estudiantes aprendan. Estos incluyen la localidad, la situación geográfica, la población, la cultura, el nivel económico, la naturaleza del centro, los recursos disponibles, el nivel de aprendizaje y la diversidad de los estudiantes. Todo lo que rodea al centro escolar tiene un impacto en el proceso de enseñanza-aprendizaje de los estudiantes y, por lo tanto, en su desarrollo integral. Es importante comprender, analizar y considerar las características del contexto socioeducativo para poder ofrecer una enseñanza personalizada que satisfaga las necesidades, intereses y expectativas de los estudiantes y promueva una educación justa y de alta calidad.</w:t>
      </w:r>
    </w:p>
    <w:p w14:paraId="2A06E9A5" w14:textId="2ED0F1F2" w:rsidR="00A7187B" w:rsidRPr="00E27404" w:rsidRDefault="00111F65" w:rsidP="00E27404">
      <w:pPr>
        <w:rPr>
          <w:lang w:val="es-EC" w:eastAsia="es-EC"/>
        </w:rPr>
      </w:pPr>
      <w:r w:rsidRPr="00111F65">
        <w:rPr>
          <w:b/>
          <w:bCs/>
          <w:lang w:val="es-EC" w:eastAsia="es-EC"/>
        </w:rPr>
        <w:t>Analizar cómo el entorno educativo (físico, social, cultural) afecta al proceso de aprendizaje y al desarrollo de los estudiantes.</w:t>
      </w:r>
    </w:p>
    <w:p w14:paraId="72282D2F" w14:textId="422DABDE" w:rsidR="00F17DDE" w:rsidRPr="00A7187B" w:rsidRDefault="00A7187B" w:rsidP="00111F65">
      <w:pPr>
        <w:rPr>
          <w:lang w:val="es-EC" w:eastAsia="es-EC"/>
        </w:rPr>
      </w:pPr>
      <w:r w:rsidRPr="00A7187B">
        <w:rPr>
          <w:lang w:val="es-EC" w:eastAsia="es-EC"/>
        </w:rPr>
        <w:t xml:space="preserve">El entorno educativo, en sus múltiples facetas físicas, sociales y culturales, desempeña un papel fundamental en el proceso de aprendizaje y en el desarrollo integral de los estudiantes. </w:t>
      </w:r>
      <w:r w:rsidRPr="00A7187B">
        <w:rPr>
          <w:lang w:val="es-EC" w:eastAsia="es-EC"/>
        </w:rPr>
        <w:lastRenderedPageBreak/>
        <w:t>Aquí hay un análisis detallado de cómo cada uno de estos aspectos afecta a los estudiantes:</w:t>
      </w:r>
    </w:p>
    <w:p w14:paraId="79E98236" w14:textId="5CAD0A7A" w:rsidR="00A7187B" w:rsidRPr="00A7187B" w:rsidRDefault="00A7187B" w:rsidP="00111F65">
      <w:pPr>
        <w:rPr>
          <w:lang w:val="es-EC" w:eastAsia="es-EC"/>
        </w:rPr>
      </w:pPr>
      <w:r w:rsidRPr="00111F65">
        <w:rPr>
          <w:b/>
          <w:bCs/>
          <w:lang w:val="es-EC" w:eastAsia="es-EC"/>
        </w:rPr>
        <w:t>Entorno físico:</w:t>
      </w:r>
      <w:r w:rsidR="00111F65" w:rsidRPr="00111F65">
        <w:rPr>
          <w:b/>
          <w:bCs/>
          <w:lang w:val="es-EC" w:eastAsia="es-EC"/>
        </w:rPr>
        <w:t xml:space="preserve"> </w:t>
      </w:r>
      <w:r w:rsidRPr="00A7187B">
        <w:rPr>
          <w:lang w:val="es-EC" w:eastAsia="es-EC"/>
        </w:rPr>
        <w:t>Infraestructura y recursos: Las instalaciones educativas bien equipadas, que incluyen aulas espaciosas, laboratorios científicos, bibliotecas bien surtidas y áreas recreativas, proporcionan un entorno propicio para el aprendizaje. La disponibilidad de recursos tecnológicos y materiales educativos adecuados también influye en la calidad de la educación.</w:t>
      </w:r>
    </w:p>
    <w:p w14:paraId="0E355964" w14:textId="1A92599A" w:rsidR="00A7187B" w:rsidRPr="00A7187B" w:rsidRDefault="00A7187B" w:rsidP="00111F65">
      <w:pPr>
        <w:rPr>
          <w:lang w:val="es-EC" w:eastAsia="es-EC"/>
        </w:rPr>
      </w:pPr>
      <w:r w:rsidRPr="00111F65">
        <w:rPr>
          <w:b/>
          <w:bCs/>
          <w:lang w:val="es-EC" w:eastAsia="es-EC"/>
        </w:rPr>
        <w:t>Diseño del espacio:</w:t>
      </w:r>
      <w:r w:rsidRPr="00A7187B">
        <w:rPr>
          <w:lang w:val="es-EC" w:eastAsia="es-EC"/>
        </w:rPr>
        <w:t xml:space="preserve"> La disposición del mobiliario, la iluminación, la temperatura y la acústica en las aulas pueden tener un impacto significativo en la comodidad y la concentración de los estudiantes. Un entorno físico bien diseñado que favorezca la interacción, la colaboración y la creatividad puede mejorar la experiencia de aprendizaje.</w:t>
      </w:r>
    </w:p>
    <w:p w14:paraId="028F9BB8" w14:textId="2B4ECC07" w:rsidR="00A7187B" w:rsidRPr="00111F65" w:rsidRDefault="00A7187B" w:rsidP="00111F65">
      <w:pPr>
        <w:rPr>
          <w:b/>
          <w:bCs/>
          <w:lang w:val="es-EC" w:eastAsia="es-EC"/>
        </w:rPr>
      </w:pPr>
      <w:r w:rsidRPr="00111F65">
        <w:rPr>
          <w:b/>
          <w:bCs/>
          <w:lang w:val="es-EC" w:eastAsia="es-EC"/>
        </w:rPr>
        <w:t>Entorno social:</w:t>
      </w:r>
      <w:r w:rsidR="00111F65">
        <w:rPr>
          <w:b/>
          <w:bCs/>
          <w:lang w:val="es-EC" w:eastAsia="es-EC"/>
        </w:rPr>
        <w:t xml:space="preserve"> </w:t>
      </w:r>
      <w:r w:rsidRPr="00A7187B">
        <w:rPr>
          <w:lang w:val="es-EC" w:eastAsia="es-EC"/>
        </w:rPr>
        <w:t>Relaciones interpersonales: Las interacciones con maestros, compañeros y otros miembros de la comunidad educativa influyen en el desarrollo socioemocional de los estudiantes. Un entorno escolar que fomente relaciones positivas, el apoyo mutuo y la inclusión puede promover el bienestar emocional y social de los estudiantes, así como su motivación para aprender.</w:t>
      </w:r>
    </w:p>
    <w:p w14:paraId="5A55892E" w14:textId="5F7CD959" w:rsidR="00A7187B" w:rsidRPr="00A7187B" w:rsidRDefault="00A7187B" w:rsidP="00111F65">
      <w:pPr>
        <w:rPr>
          <w:lang w:val="es-EC" w:eastAsia="es-EC"/>
        </w:rPr>
      </w:pPr>
      <w:r w:rsidRPr="00A7187B">
        <w:rPr>
          <w:b/>
          <w:bCs/>
          <w:lang w:val="es-EC" w:eastAsia="es-EC"/>
        </w:rPr>
        <w:t>Cultura escolar:</w:t>
      </w:r>
      <w:r w:rsidRPr="00A7187B">
        <w:rPr>
          <w:lang w:val="es-EC" w:eastAsia="es-EC"/>
        </w:rPr>
        <w:t xml:space="preserve"> Las normas, valores y expectativas compartidas dentro de una escuela contribuyen a crear un ambiente de aprendizaje único. Una cultura escolar que promueva la equidad, el respeto, la responsabilidad y la participación activa puede influir en el compromiso académico y el rendimiento de los estudiantes.</w:t>
      </w:r>
    </w:p>
    <w:p w14:paraId="1E7C916B" w14:textId="77777777" w:rsidR="00A7187B" w:rsidRPr="00A7187B" w:rsidRDefault="00A7187B" w:rsidP="00111F65">
      <w:pPr>
        <w:rPr>
          <w:lang w:val="es-EC" w:eastAsia="es-EC"/>
        </w:rPr>
      </w:pPr>
      <w:r w:rsidRPr="00A7187B">
        <w:rPr>
          <w:b/>
          <w:bCs/>
          <w:lang w:val="es-EC" w:eastAsia="es-EC"/>
        </w:rPr>
        <w:t>Entorno cultural:</w:t>
      </w:r>
    </w:p>
    <w:p w14:paraId="2BE368F9" w14:textId="0D822D99" w:rsidR="00A7187B" w:rsidRPr="00A7187B" w:rsidRDefault="00A7187B" w:rsidP="00111F65">
      <w:pPr>
        <w:rPr>
          <w:lang w:val="es-EC" w:eastAsia="es-EC"/>
        </w:rPr>
      </w:pPr>
      <w:r w:rsidRPr="00A7187B">
        <w:rPr>
          <w:b/>
          <w:bCs/>
          <w:lang w:val="es-EC" w:eastAsia="es-EC"/>
        </w:rPr>
        <w:t>Diversidad y multiculturalismo:</w:t>
      </w:r>
      <w:r w:rsidRPr="00A7187B">
        <w:rPr>
          <w:lang w:val="es-EC" w:eastAsia="es-EC"/>
        </w:rPr>
        <w:t xml:space="preserve"> La diversidad étnica, lingüística y cultural en el entorno educativo enriquece la experiencia de aprendizaje al exponer a los estudiantes a diferentes perspectivas y tradiciones. Sin embargo, también puede plantear desafíos relacionados con la comprensión intercultural y la inclusión que requieren ser abordados con sensibilidad.</w:t>
      </w:r>
    </w:p>
    <w:p w14:paraId="3A2041BF" w14:textId="55D85D61" w:rsidR="00A7187B" w:rsidRPr="00BD188F" w:rsidRDefault="00A7187B" w:rsidP="00111F65">
      <w:pPr>
        <w:rPr>
          <w:lang w:val="es-EC" w:eastAsia="es-EC"/>
        </w:rPr>
      </w:pPr>
      <w:r w:rsidRPr="00A7187B">
        <w:rPr>
          <w:b/>
          <w:bCs/>
          <w:lang w:val="es-EC" w:eastAsia="es-EC"/>
        </w:rPr>
        <w:lastRenderedPageBreak/>
        <w:t>Relevancia cultural:</w:t>
      </w:r>
      <w:r w:rsidRPr="00A7187B">
        <w:rPr>
          <w:lang w:val="es-EC" w:eastAsia="es-EC"/>
        </w:rPr>
        <w:t xml:space="preserve"> Integrar la cultura local, las tradiciones y las experiencias de los estudiantes en el currículo y las actividades educativas puede aumentar la relevancia y el significado del aprendizaje. Esto ayuda a los estudiantes a sentirse valorados y conectados con el contenido, lo que puede mejorar su motivación y su compromiso con el proceso de aprendizaje.</w:t>
      </w:r>
    </w:p>
    <w:p w14:paraId="239B0AF7" w14:textId="247C5EC0" w:rsidR="0090714D" w:rsidRPr="00BD188F" w:rsidRDefault="0090714D" w:rsidP="00111F65">
      <w:pPr>
        <w:rPr>
          <w:rStyle w:val="Textoennegrita"/>
          <w:color w:val="212121"/>
          <w:szCs w:val="24"/>
          <w:shd w:val="clear" w:color="auto" w:fill="FFFFFF"/>
        </w:rPr>
      </w:pPr>
    </w:p>
    <w:p w14:paraId="432B0139" w14:textId="524BC271" w:rsidR="0090714D" w:rsidRPr="00BD188F" w:rsidRDefault="00111F65" w:rsidP="00111F65">
      <w:pPr>
        <w:rPr>
          <w:rStyle w:val="Textoennegrita"/>
          <w:color w:val="212121"/>
          <w:szCs w:val="24"/>
          <w:shd w:val="clear" w:color="auto" w:fill="FFFFFF"/>
        </w:rPr>
      </w:pPr>
      <w:r w:rsidRPr="00BD188F">
        <w:rPr>
          <w:b/>
          <w:bCs/>
          <w:color w:val="212121"/>
          <w:shd w:val="clear" w:color="auto" w:fill="FFFFFF"/>
        </w:rPr>
        <w:drawing>
          <wp:anchor distT="0" distB="0" distL="114300" distR="114300" simplePos="0" relativeHeight="251658240" behindDoc="1" locked="0" layoutInCell="1" allowOverlap="1" wp14:anchorId="6D4FF32E" wp14:editId="527FFABD">
            <wp:simplePos x="0" y="0"/>
            <wp:positionH relativeFrom="column">
              <wp:posOffset>1575164</wp:posOffset>
            </wp:positionH>
            <wp:positionV relativeFrom="paragraph">
              <wp:posOffset>186690</wp:posOffset>
            </wp:positionV>
            <wp:extent cx="2971800" cy="1552765"/>
            <wp:effectExtent l="190500" t="190500" r="190500" b="200025"/>
            <wp:wrapNone/>
            <wp:docPr id="1702802887" name="Imagen 1" descr="El Aprendizaje Social y la importancia del entorno - Campuseducac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prendizaje Social y la importancia del entorno - Campuseducacion.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5527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7A7E768" w14:textId="77777777" w:rsidR="0090714D" w:rsidRPr="00BD188F" w:rsidRDefault="0090714D" w:rsidP="00111F65">
      <w:pPr>
        <w:rPr>
          <w:rStyle w:val="Textoennegrita"/>
          <w:color w:val="212121"/>
          <w:szCs w:val="24"/>
          <w:shd w:val="clear" w:color="auto" w:fill="FFFFFF"/>
        </w:rPr>
      </w:pPr>
    </w:p>
    <w:p w14:paraId="4D30047F" w14:textId="77777777" w:rsidR="0090714D" w:rsidRPr="00BD188F" w:rsidRDefault="0090714D" w:rsidP="00111F65">
      <w:pPr>
        <w:rPr>
          <w:rStyle w:val="Textoennegrita"/>
          <w:color w:val="212121"/>
          <w:szCs w:val="24"/>
          <w:shd w:val="clear" w:color="auto" w:fill="FFFFFF"/>
        </w:rPr>
      </w:pPr>
    </w:p>
    <w:p w14:paraId="39E5943A" w14:textId="77777777" w:rsidR="0090714D" w:rsidRPr="00BD188F" w:rsidRDefault="0090714D" w:rsidP="00111F65">
      <w:pPr>
        <w:rPr>
          <w:rStyle w:val="Textoennegrita"/>
          <w:color w:val="212121"/>
          <w:szCs w:val="24"/>
          <w:shd w:val="clear" w:color="auto" w:fill="FFFFFF"/>
        </w:rPr>
      </w:pPr>
    </w:p>
    <w:p w14:paraId="5547FA6D" w14:textId="77777777" w:rsidR="0090714D" w:rsidRPr="00BD188F" w:rsidRDefault="0090714D" w:rsidP="00111F65">
      <w:pPr>
        <w:rPr>
          <w:rStyle w:val="Textoennegrita"/>
          <w:color w:val="212121"/>
          <w:szCs w:val="24"/>
          <w:shd w:val="clear" w:color="auto" w:fill="FFFFFF"/>
        </w:rPr>
      </w:pPr>
    </w:p>
    <w:p w14:paraId="5A1932DC" w14:textId="77777777" w:rsidR="00111F65" w:rsidRPr="00BD188F" w:rsidRDefault="00111F65" w:rsidP="00111F65">
      <w:pPr>
        <w:rPr>
          <w:rStyle w:val="Textoennegrita"/>
          <w:color w:val="212121"/>
          <w:szCs w:val="24"/>
          <w:shd w:val="clear" w:color="auto" w:fill="FFFFFF"/>
        </w:rPr>
      </w:pPr>
    </w:p>
    <w:p w14:paraId="205E068D" w14:textId="00A8F132" w:rsidR="00A7187B" w:rsidRPr="00BD188F" w:rsidRDefault="00A7187B" w:rsidP="00111F65">
      <w:pPr>
        <w:rPr>
          <w:rStyle w:val="Textoennegrita"/>
          <w:color w:val="212121"/>
          <w:szCs w:val="24"/>
          <w:shd w:val="clear" w:color="auto" w:fill="FFFFFF"/>
        </w:rPr>
      </w:pPr>
      <w:r w:rsidRPr="00BD188F">
        <w:rPr>
          <w:rStyle w:val="Textoennegrita"/>
          <w:color w:val="212121"/>
          <w:szCs w:val="24"/>
          <w:shd w:val="clear" w:color="auto" w:fill="FFFFFF"/>
        </w:rPr>
        <w:t>Subtema 3: Aspectos que inciden en el sujeto educativo</w:t>
      </w:r>
    </w:p>
    <w:p w14:paraId="3331E1F0" w14:textId="184E1094" w:rsidR="0042025E" w:rsidRPr="00BD188F" w:rsidRDefault="00111F65" w:rsidP="00111F65">
      <w:pPr>
        <w:rPr>
          <w:b/>
          <w:bCs/>
          <w:lang w:val="es-EC" w:eastAsia="es-EC"/>
        </w:rPr>
      </w:pPr>
      <w:r w:rsidRPr="00BD188F">
        <w:rPr>
          <w:b/>
          <w:bCs/>
          <w:lang w:val="es-EC" w:eastAsia="es-EC"/>
        </w:rPr>
        <w:t>Identificar y describir factores específicos que afectan a los estudiantes (factores familiares, socioeconómicos, psicológicos, etc.).</w:t>
      </w:r>
    </w:p>
    <w:p w14:paraId="7D083A26" w14:textId="0CF1CC28" w:rsidR="0042025E" w:rsidRPr="00BD188F" w:rsidRDefault="0042025E" w:rsidP="00111F65">
      <w:pPr>
        <w:rPr>
          <w:lang w:val="es-EC" w:eastAsia="es-EC"/>
        </w:rPr>
      </w:pPr>
      <w:r w:rsidRPr="0042025E">
        <w:rPr>
          <w:lang w:val="es-EC" w:eastAsia="es-EC"/>
        </w:rPr>
        <w:t>Los factores que afectan a los estudiantes pueden ser variados y complejos, y pueden influir en su rendimiento académico, bienestar emocional y desarrollo personal. Aquí hay una descripción de algunos factores específicos que pueden tener un impacto significativo:</w:t>
      </w:r>
    </w:p>
    <w:p w14:paraId="69786CE6" w14:textId="2C83EB95" w:rsidR="00F8307D" w:rsidRPr="00BD188F" w:rsidRDefault="00F8307D" w:rsidP="00111F65">
      <w:pPr>
        <w:rPr>
          <w:lang w:val="es-EC"/>
        </w:rPr>
      </w:pPr>
      <w:r w:rsidRPr="00BD188F">
        <w:t xml:space="preserve"> </w:t>
      </w:r>
      <w:r w:rsidRPr="00BD188F">
        <w:rPr>
          <w:b/>
          <w:bCs/>
        </w:rPr>
        <w:t>Factores</w:t>
      </w:r>
      <w:r w:rsidRPr="00BD188F">
        <w:rPr>
          <w:rStyle w:val="Textoennegrita"/>
          <w:szCs w:val="24"/>
        </w:rPr>
        <w:t xml:space="preserve"> familiares:</w:t>
      </w:r>
      <w:r w:rsidRPr="00BD188F">
        <w:t xml:space="preserve"> El apoyo familiar, el nivel educativo de los padres y la estabilidad del hogar pueden influir en el compromiso y el éxito académico del estudiante.</w:t>
      </w:r>
    </w:p>
    <w:p w14:paraId="4BF6A239" w14:textId="50A2B6C9" w:rsidR="00F8307D" w:rsidRPr="00BD188F" w:rsidRDefault="00F8307D" w:rsidP="00111F65">
      <w:r w:rsidRPr="00BD188F">
        <w:t xml:space="preserve"> </w:t>
      </w:r>
      <w:r w:rsidRPr="00BD188F">
        <w:rPr>
          <w:b/>
          <w:bCs/>
        </w:rPr>
        <w:t>Factores</w:t>
      </w:r>
      <w:r w:rsidRPr="00BD188F">
        <w:rPr>
          <w:rStyle w:val="Textoennegrita"/>
          <w:szCs w:val="24"/>
        </w:rPr>
        <w:t xml:space="preserve"> socioeconómicos:</w:t>
      </w:r>
      <w:r w:rsidRPr="00BD188F">
        <w:t xml:space="preserve"> La situación económica de la familia puede impactar el acceso a recursos educativos, la calidad de la educación recibida y las expectativas académicas.</w:t>
      </w:r>
    </w:p>
    <w:p w14:paraId="4FBA4969" w14:textId="61E71D6D" w:rsidR="00F8307D" w:rsidRPr="00BD188F" w:rsidRDefault="00F8307D" w:rsidP="00111F65">
      <w:r w:rsidRPr="00BD188F">
        <w:t xml:space="preserve"> </w:t>
      </w:r>
      <w:r w:rsidRPr="00BD188F">
        <w:rPr>
          <w:b/>
          <w:bCs/>
        </w:rPr>
        <w:t>Factores</w:t>
      </w:r>
      <w:r w:rsidRPr="00BD188F">
        <w:rPr>
          <w:rStyle w:val="Textoennegrita"/>
          <w:szCs w:val="24"/>
        </w:rPr>
        <w:t xml:space="preserve"> psicológicos:</w:t>
      </w:r>
      <w:r w:rsidRPr="00BD188F">
        <w:t xml:space="preserve"> La autoestima, la motivación y las experiencias previas de aprendizaje pueden influir en la actitud hacia la escuela y el rendimiento académico.</w:t>
      </w:r>
    </w:p>
    <w:p w14:paraId="715B5A07" w14:textId="6C66B48E" w:rsidR="00E2044D" w:rsidRPr="00BD188F" w:rsidRDefault="00111F65" w:rsidP="00111F65">
      <w:pPr>
        <w:rPr>
          <w:lang w:val="es-EC"/>
        </w:rPr>
      </w:pPr>
      <w:r w:rsidRPr="00BD188F">
        <w:lastRenderedPageBreak/>
        <w:drawing>
          <wp:anchor distT="0" distB="0" distL="114300" distR="114300" simplePos="0" relativeHeight="251659264" behindDoc="1" locked="0" layoutInCell="1" allowOverlap="1" wp14:anchorId="456DAC4F" wp14:editId="184211B0">
            <wp:simplePos x="0" y="0"/>
            <wp:positionH relativeFrom="margin">
              <wp:posOffset>1323975</wp:posOffset>
            </wp:positionH>
            <wp:positionV relativeFrom="paragraph">
              <wp:posOffset>331470</wp:posOffset>
            </wp:positionV>
            <wp:extent cx="3248025" cy="1790818"/>
            <wp:effectExtent l="190500" t="190500" r="180975" b="190500"/>
            <wp:wrapNone/>
            <wp:docPr id="1814991795" name="Imagen 2" descr="Familias disfuncionales: ¿Cómo afectan a la salud mental de los niños? -  IVANE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s disfuncionales: ¿Cómo afectan a la salud mental de los niños? -  IVANESALU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8025" cy="179081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D36914" w14:textId="752375AF" w:rsidR="007F1F54" w:rsidRPr="00BD188F" w:rsidRDefault="007F1F54" w:rsidP="00111F65">
      <w:pPr>
        <w:rPr>
          <w:lang w:val="es-EC"/>
        </w:rPr>
      </w:pPr>
    </w:p>
    <w:p w14:paraId="4027B894" w14:textId="77777777" w:rsidR="007F1F54" w:rsidRPr="00BD188F" w:rsidRDefault="007F1F54" w:rsidP="00111F65">
      <w:pPr>
        <w:rPr>
          <w:lang w:val="es-EC"/>
        </w:rPr>
      </w:pPr>
    </w:p>
    <w:p w14:paraId="220C24B6" w14:textId="77777777" w:rsidR="007F1F54" w:rsidRPr="00BD188F" w:rsidRDefault="007F1F54" w:rsidP="00111F65">
      <w:pPr>
        <w:rPr>
          <w:lang w:val="es-EC"/>
        </w:rPr>
      </w:pPr>
    </w:p>
    <w:p w14:paraId="75EF0F8F" w14:textId="77777777" w:rsidR="007F1F54" w:rsidRPr="00BD188F" w:rsidRDefault="007F1F54" w:rsidP="00111F65">
      <w:pPr>
        <w:rPr>
          <w:lang w:val="es-EC"/>
        </w:rPr>
      </w:pPr>
    </w:p>
    <w:p w14:paraId="5AFEE34B" w14:textId="77777777" w:rsidR="007F1F54" w:rsidRPr="00BD188F" w:rsidRDefault="007F1F54" w:rsidP="00111F65">
      <w:pPr>
        <w:rPr>
          <w:lang w:val="es-EC"/>
        </w:rPr>
      </w:pPr>
    </w:p>
    <w:p w14:paraId="15EADA38" w14:textId="77777777" w:rsidR="00BD188F" w:rsidRPr="00BD188F" w:rsidRDefault="00BD188F" w:rsidP="00111F65">
      <w:pPr>
        <w:ind w:firstLine="0"/>
        <w:rPr>
          <w:lang w:val="es-EC"/>
        </w:rPr>
      </w:pPr>
    </w:p>
    <w:p w14:paraId="4EB1B05C" w14:textId="4B4B08CF" w:rsidR="007F1F54" w:rsidRPr="00BD188F" w:rsidRDefault="00111F65" w:rsidP="00111F65">
      <w:pPr>
        <w:rPr>
          <w:b/>
          <w:bCs/>
          <w:color w:val="212121"/>
          <w:lang w:val="es-EC" w:eastAsia="es-EC"/>
        </w:rPr>
      </w:pPr>
      <w:r w:rsidRPr="00BD188F">
        <w:rPr>
          <w:b/>
          <w:bCs/>
          <w:lang w:val="es-EC" w:eastAsia="es-EC"/>
        </w:rPr>
        <w:t>Analizar el impacto de estos factores en el rendimiento académico y el desarrollo personal de los estudiantes</w:t>
      </w:r>
      <w:r w:rsidR="007F1F54" w:rsidRPr="00BD188F">
        <w:rPr>
          <w:b/>
          <w:bCs/>
          <w:color w:val="212121"/>
          <w:lang w:val="es-EC" w:eastAsia="es-EC"/>
        </w:rPr>
        <w:t>.</w:t>
      </w:r>
    </w:p>
    <w:p w14:paraId="1BFF0068" w14:textId="718C35E1" w:rsidR="007F1F54" w:rsidRPr="00111F65" w:rsidRDefault="00407CC7" w:rsidP="00111F65">
      <w:pPr>
        <w:rPr>
          <w:b/>
          <w:bCs/>
        </w:rPr>
      </w:pPr>
      <w:r w:rsidRPr="00BD188F">
        <w:t xml:space="preserve">El éxito o fracaso en la promoción de los estudiantes de un nivel hacia el mediato superior, en el que solo se consideran las calificaciones de actividades intra y extra clase como métricas de rendimiento, el rendimiento académico no solo está determinado por el nivel de conocimientos alcanzados. Sin embargo, como se ha observado, las calificaciones tienen un valor relativo como base para evaluar el desempeño, mientras que las instituciones de educación superior no han establecido parámetros comunes. El rendimiento académico se muestra en las calificaciones mediante una evaluación cuantitativa que determina la aprobación, la pérdida o </w:t>
      </w:r>
      <w:r w:rsidRPr="00BD188F">
        <w:t>la deserción</w:t>
      </w:r>
      <w:r w:rsidRPr="00BD188F">
        <w:t xml:space="preserve"> de un curso. Sin embargo, las calificaciones dependen de una variedad de factores, incluidos factores individuales, la educación recibida y las circunstancias sociales e institucionales.</w:t>
      </w:r>
    </w:p>
    <w:p w14:paraId="09065C07" w14:textId="75FE126B" w:rsidR="00407CC7" w:rsidRPr="00111F65" w:rsidRDefault="00111F65" w:rsidP="00111F65">
      <w:pPr>
        <w:rPr>
          <w:b/>
          <w:bCs/>
        </w:rPr>
      </w:pPr>
      <w:r w:rsidRPr="00111F65">
        <w:rPr>
          <w:b/>
          <w:bCs/>
        </w:rPr>
        <w:t xml:space="preserve">El desarrollo personal de los estudiantes </w:t>
      </w:r>
    </w:p>
    <w:p w14:paraId="15D379FE" w14:textId="044D0D0F" w:rsidR="00407CC7" w:rsidRPr="00111F65" w:rsidRDefault="00407CC7" w:rsidP="00111F65">
      <w:pPr>
        <w:pStyle w:val="Prrafodelista"/>
        <w:numPr>
          <w:ilvl w:val="0"/>
          <w:numId w:val="13"/>
        </w:numPr>
      </w:pPr>
      <w:r w:rsidRPr="00111F65">
        <w:t>crear circunstancias que permitan al estudiante reconocer su papel en su propio aprendizaje.</w:t>
      </w:r>
    </w:p>
    <w:p w14:paraId="143E1DA2" w14:textId="0188DF9D" w:rsidR="00407CC7" w:rsidRPr="00111F65" w:rsidRDefault="00407CC7" w:rsidP="00111F65">
      <w:pPr>
        <w:pStyle w:val="Prrafodelista"/>
        <w:numPr>
          <w:ilvl w:val="0"/>
          <w:numId w:val="13"/>
        </w:numPr>
      </w:pPr>
      <w:r w:rsidRPr="00111F65">
        <w:t>Desarrollar técnicas para la autonomía.</w:t>
      </w:r>
    </w:p>
    <w:p w14:paraId="5B755549" w14:textId="4C879F1F" w:rsidR="00407CC7" w:rsidRPr="00111F65" w:rsidRDefault="00407CC7" w:rsidP="00111F65">
      <w:pPr>
        <w:pStyle w:val="Prrafodelista"/>
        <w:numPr>
          <w:ilvl w:val="0"/>
          <w:numId w:val="13"/>
        </w:numPr>
      </w:pPr>
      <w:r w:rsidRPr="00111F65">
        <w:lastRenderedPageBreak/>
        <w:t>crear circunstancias en las que los estudiantes se sientan identificados con su estilo de persona.</w:t>
      </w:r>
    </w:p>
    <w:p w14:paraId="55A9EDF0" w14:textId="03478844" w:rsidR="00407CC7" w:rsidRPr="00111F65" w:rsidRDefault="00407CC7" w:rsidP="00111F65">
      <w:pPr>
        <w:pStyle w:val="Prrafodelista"/>
        <w:numPr>
          <w:ilvl w:val="0"/>
          <w:numId w:val="13"/>
        </w:numPr>
      </w:pPr>
      <w:r w:rsidRPr="00111F65">
        <w:t>Que el maestro admita sus errores en el proceso de enseñanza-aprendizaje.</w:t>
      </w:r>
    </w:p>
    <w:p w14:paraId="4392E775" w14:textId="6B5D7488" w:rsidR="00407CC7" w:rsidRPr="00111F65" w:rsidRDefault="00111F65" w:rsidP="00111F65">
      <w:pPr>
        <w:pStyle w:val="Prrafodelista"/>
        <w:numPr>
          <w:ilvl w:val="0"/>
          <w:numId w:val="13"/>
        </w:numPr>
      </w:pPr>
      <w:r>
        <w:t>I</w:t>
      </w:r>
      <w:r w:rsidR="00407CC7" w:rsidRPr="00111F65">
        <w:t>ntente que los estudiantes vean al maestro como un referente y un modelo.</w:t>
      </w:r>
    </w:p>
    <w:p w14:paraId="539D7A1F" w14:textId="33617638" w:rsidR="00407CC7" w:rsidRPr="00111F65" w:rsidRDefault="00407CC7" w:rsidP="00111F65">
      <w:pPr>
        <w:pStyle w:val="Prrafodelista"/>
        <w:numPr>
          <w:ilvl w:val="0"/>
          <w:numId w:val="13"/>
        </w:numPr>
      </w:pPr>
      <w:r w:rsidRPr="00111F65">
        <w:t>Tocar al estudiante desde el punto de vista emocional es fundamental.</w:t>
      </w:r>
    </w:p>
    <w:p w14:paraId="69C994DC" w14:textId="5B62E6AE" w:rsidR="00407CC7" w:rsidRPr="00111F65" w:rsidRDefault="00407CC7" w:rsidP="00111F65">
      <w:pPr>
        <w:pStyle w:val="Prrafodelista"/>
        <w:numPr>
          <w:ilvl w:val="0"/>
          <w:numId w:val="13"/>
        </w:numPr>
      </w:pPr>
      <w:r w:rsidRPr="00111F65">
        <w:t>El apoyo al estudiante en sus estudios es fundamental para su desarrollo personal.</w:t>
      </w:r>
    </w:p>
    <w:p w14:paraId="3C17680A" w14:textId="173C8514" w:rsidR="00F17DDE" w:rsidRPr="00BD188F" w:rsidRDefault="00111F65" w:rsidP="00111F65">
      <w:pPr>
        <w:rPr>
          <w:lang w:val="es-EC"/>
        </w:rPr>
      </w:pPr>
      <w:r w:rsidRPr="00BD188F">
        <w:drawing>
          <wp:anchor distT="0" distB="0" distL="114300" distR="114300" simplePos="0" relativeHeight="251660288" behindDoc="1" locked="0" layoutInCell="1" allowOverlap="1" wp14:anchorId="2EC767D4" wp14:editId="50B8D086">
            <wp:simplePos x="0" y="0"/>
            <wp:positionH relativeFrom="margin">
              <wp:posOffset>1657350</wp:posOffset>
            </wp:positionH>
            <wp:positionV relativeFrom="paragraph">
              <wp:posOffset>20320</wp:posOffset>
            </wp:positionV>
            <wp:extent cx="2466975" cy="1438275"/>
            <wp:effectExtent l="190500" t="190500" r="200025" b="200025"/>
            <wp:wrapNone/>
            <wp:docPr id="148025863" name="Imagen 3" descr="Top Extraescolares - Desarrollo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Extraescolares - Desarrollo pers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4382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FD64392" w14:textId="6A248CDA" w:rsidR="00F17DDE" w:rsidRPr="00BD188F" w:rsidRDefault="00F17DDE" w:rsidP="00111F65">
      <w:pPr>
        <w:rPr>
          <w:lang w:val="es-EC"/>
        </w:rPr>
      </w:pPr>
    </w:p>
    <w:p w14:paraId="45260F71" w14:textId="172DE84D" w:rsidR="00F17DDE" w:rsidRPr="00BD188F" w:rsidRDefault="00F17DDE" w:rsidP="00111F65">
      <w:pPr>
        <w:rPr>
          <w:lang w:val="es-EC"/>
        </w:rPr>
      </w:pPr>
      <w:r w:rsidRPr="00BD188F">
        <w:rPr>
          <w:lang w:val="es-EC"/>
        </w:rPr>
        <w:tab/>
      </w:r>
    </w:p>
    <w:p w14:paraId="52329E50" w14:textId="77777777" w:rsidR="00F17DDE" w:rsidRDefault="00F17DDE" w:rsidP="00111F65">
      <w:pPr>
        <w:ind w:firstLine="0"/>
        <w:rPr>
          <w:lang w:val="es-EC"/>
        </w:rPr>
      </w:pPr>
    </w:p>
    <w:p w14:paraId="31204609" w14:textId="77777777" w:rsidR="00111F65" w:rsidRPr="00BD188F" w:rsidRDefault="00111F65" w:rsidP="00111F65">
      <w:pPr>
        <w:ind w:firstLine="0"/>
        <w:rPr>
          <w:lang w:val="es-EC"/>
        </w:rPr>
      </w:pPr>
    </w:p>
    <w:p w14:paraId="6EE14A21" w14:textId="66065C45" w:rsidR="00F17DDE" w:rsidRPr="00BD188F" w:rsidRDefault="00111F65" w:rsidP="00111F65">
      <w:pPr>
        <w:rPr>
          <w:b/>
          <w:bCs/>
          <w:lang w:val="es-EC"/>
        </w:rPr>
      </w:pPr>
      <w:r w:rsidRPr="00BD188F">
        <w:rPr>
          <w:b/>
          <w:bCs/>
          <w:lang w:val="es-EC"/>
        </w:rPr>
        <w:t>Conclusión</w:t>
      </w:r>
    </w:p>
    <w:p w14:paraId="03399E3E" w14:textId="77777777" w:rsidR="00B73A91" w:rsidRPr="00B73A91" w:rsidRDefault="00B73A91" w:rsidP="00111F65">
      <w:pPr>
        <w:rPr>
          <w:lang w:val="es-EC" w:eastAsia="es-EC"/>
        </w:rPr>
      </w:pPr>
      <w:r w:rsidRPr="00B73A91">
        <w:rPr>
          <w:b/>
          <w:bCs/>
          <w:lang w:val="es-EC" w:eastAsia="es-EC"/>
        </w:rPr>
        <w:t>Resumen de los puntos principales:</w:t>
      </w:r>
    </w:p>
    <w:p w14:paraId="547863D9" w14:textId="77777777" w:rsidR="00B73A91" w:rsidRPr="00111F65" w:rsidRDefault="00B73A91" w:rsidP="00111F65">
      <w:pPr>
        <w:pStyle w:val="Prrafodelista"/>
        <w:numPr>
          <w:ilvl w:val="0"/>
          <w:numId w:val="14"/>
        </w:numPr>
        <w:rPr>
          <w:lang w:val="es-EC" w:eastAsia="es-EC"/>
        </w:rPr>
      </w:pPr>
      <w:r w:rsidRPr="00111F65">
        <w:rPr>
          <w:lang w:val="es-EC" w:eastAsia="es-EC"/>
        </w:rPr>
        <w:t>El entorno educativo abarca el entorno físico, social y cultural en el que se desarrolla el proceso de aprendizaje de los estudiantes.</w:t>
      </w:r>
    </w:p>
    <w:p w14:paraId="299B65EF" w14:textId="77777777" w:rsidR="00B73A91" w:rsidRPr="00111F65" w:rsidRDefault="00B73A91" w:rsidP="00111F65">
      <w:pPr>
        <w:pStyle w:val="Prrafodelista"/>
        <w:numPr>
          <w:ilvl w:val="0"/>
          <w:numId w:val="14"/>
        </w:numPr>
        <w:rPr>
          <w:lang w:val="es-EC" w:eastAsia="es-EC"/>
        </w:rPr>
      </w:pPr>
      <w:r w:rsidRPr="00111F65">
        <w:rPr>
          <w:lang w:val="es-EC" w:eastAsia="es-EC"/>
        </w:rPr>
        <w:t>El entorno físico, que incluye infraestructura y recursos adecuados, así como un diseño de espacio favorable, puede influir en la comodidad y concentración de los estudiantes.</w:t>
      </w:r>
    </w:p>
    <w:p w14:paraId="49A25418" w14:textId="77777777" w:rsidR="00B73A91" w:rsidRPr="00111F65" w:rsidRDefault="00B73A91" w:rsidP="00111F65">
      <w:pPr>
        <w:pStyle w:val="Prrafodelista"/>
        <w:numPr>
          <w:ilvl w:val="0"/>
          <w:numId w:val="14"/>
        </w:numPr>
        <w:rPr>
          <w:lang w:val="es-EC" w:eastAsia="es-EC"/>
        </w:rPr>
      </w:pPr>
      <w:r w:rsidRPr="00111F65">
        <w:rPr>
          <w:lang w:val="es-EC" w:eastAsia="es-EC"/>
        </w:rPr>
        <w:t>Las relaciones interpersonales y la cultura escolar son aspectos clave del entorno social que pueden afectar el desarrollo socioemocional y académico de los estudiantes.</w:t>
      </w:r>
    </w:p>
    <w:p w14:paraId="7381077D" w14:textId="77777777" w:rsidR="00B73A91" w:rsidRPr="00111F65" w:rsidRDefault="00B73A91" w:rsidP="00111F65">
      <w:pPr>
        <w:pStyle w:val="Prrafodelista"/>
        <w:numPr>
          <w:ilvl w:val="0"/>
          <w:numId w:val="14"/>
        </w:numPr>
        <w:rPr>
          <w:lang w:val="es-EC" w:eastAsia="es-EC"/>
        </w:rPr>
      </w:pPr>
      <w:r w:rsidRPr="00111F65">
        <w:rPr>
          <w:lang w:val="es-EC" w:eastAsia="es-EC"/>
        </w:rPr>
        <w:t xml:space="preserve">La diversidad y relevancia cultural en el entorno educativo enriquecen la experiencia de aprendizaje y promueven la inclusión y el respeto mutuo entre los </w:t>
      </w:r>
      <w:r w:rsidRPr="00111F65">
        <w:rPr>
          <w:lang w:val="es-EC" w:eastAsia="es-EC"/>
        </w:rPr>
        <w:lastRenderedPageBreak/>
        <w:t>estudiantes.</w:t>
      </w:r>
    </w:p>
    <w:p w14:paraId="38094065" w14:textId="77777777" w:rsidR="00B73A91" w:rsidRPr="00B73A91" w:rsidRDefault="00B73A91" w:rsidP="00111F65">
      <w:pPr>
        <w:rPr>
          <w:lang w:val="es-EC" w:eastAsia="es-EC"/>
        </w:rPr>
      </w:pPr>
      <w:r w:rsidRPr="00B73A91">
        <w:rPr>
          <w:b/>
          <w:bCs/>
          <w:lang w:val="es-EC" w:eastAsia="es-EC"/>
        </w:rPr>
        <w:t>Reflexión sobre la importancia del contexto educativo:</w:t>
      </w:r>
      <w:r w:rsidRPr="00B73A91">
        <w:rPr>
          <w:lang w:val="es-EC" w:eastAsia="es-EC"/>
        </w:rPr>
        <w:t xml:space="preserve"> El contexto educativo desempeña un papel crucial en el desarrollo integral de los estudiantes. Un entorno educativo favorable proporciona a los estudiantes las condiciones necesarias para aprender, crecer y desarrollarse plenamente. Además, el contexto educativo puede influir en la motivación, el compromiso y el rendimiento académico de los estudiantes, así como en su bienestar emocional y social.</w:t>
      </w:r>
    </w:p>
    <w:p w14:paraId="55F83171" w14:textId="77777777" w:rsidR="00B73A91" w:rsidRPr="00B73A91" w:rsidRDefault="00B73A91" w:rsidP="00111F65">
      <w:pPr>
        <w:rPr>
          <w:lang w:val="es-EC" w:eastAsia="es-EC"/>
        </w:rPr>
      </w:pPr>
      <w:r w:rsidRPr="00B73A91">
        <w:rPr>
          <w:b/>
          <w:bCs/>
          <w:lang w:val="es-EC" w:eastAsia="es-EC"/>
        </w:rPr>
        <w:t>Posibles acciones o recomendaciones para mejorar el impacto del contexto educativo en los estudiantes:</w:t>
      </w:r>
    </w:p>
    <w:p w14:paraId="2D8D9238" w14:textId="77777777" w:rsidR="00B73A91" w:rsidRPr="00111F65" w:rsidRDefault="00B73A91" w:rsidP="00111F65">
      <w:pPr>
        <w:pStyle w:val="Prrafodelista"/>
        <w:numPr>
          <w:ilvl w:val="0"/>
          <w:numId w:val="15"/>
        </w:numPr>
        <w:rPr>
          <w:lang w:val="es-EC" w:eastAsia="es-EC"/>
        </w:rPr>
      </w:pPr>
      <w:r w:rsidRPr="00111F65">
        <w:rPr>
          <w:lang w:val="es-EC" w:eastAsia="es-EC"/>
        </w:rPr>
        <w:t>Invertir en infraestructura y recursos adecuados para crear entornos físicos que sean seguros, cómodos y propicios para el aprendizaje.</w:t>
      </w:r>
    </w:p>
    <w:p w14:paraId="2B2F43D7" w14:textId="77777777" w:rsidR="00B73A91" w:rsidRPr="00111F65" w:rsidRDefault="00B73A91" w:rsidP="00111F65">
      <w:pPr>
        <w:pStyle w:val="Prrafodelista"/>
        <w:numPr>
          <w:ilvl w:val="0"/>
          <w:numId w:val="15"/>
        </w:numPr>
        <w:rPr>
          <w:lang w:val="es-EC" w:eastAsia="es-EC"/>
        </w:rPr>
      </w:pPr>
      <w:r w:rsidRPr="00111F65">
        <w:rPr>
          <w:lang w:val="es-EC" w:eastAsia="es-EC"/>
        </w:rPr>
        <w:t>Fomentar relaciones interpersonales positivas y una cultura escolar inclusiva que promueva el respeto, la equidad y la participación activa de todos los estudiantes.</w:t>
      </w:r>
    </w:p>
    <w:p w14:paraId="4F4A4C3F" w14:textId="77777777" w:rsidR="00B73A91" w:rsidRPr="00111F65" w:rsidRDefault="00B73A91" w:rsidP="00111F65">
      <w:pPr>
        <w:pStyle w:val="Prrafodelista"/>
        <w:numPr>
          <w:ilvl w:val="0"/>
          <w:numId w:val="15"/>
        </w:numPr>
        <w:rPr>
          <w:lang w:val="es-EC" w:eastAsia="es-EC"/>
        </w:rPr>
      </w:pPr>
      <w:r w:rsidRPr="00111F65">
        <w:rPr>
          <w:lang w:val="es-EC" w:eastAsia="es-EC"/>
        </w:rPr>
        <w:t>Integrar la diversidad y la relevancia cultural en el currículo y las prácticas educativas para asegurar que todos los estudiantes se sientan valorados y representados.</w:t>
      </w:r>
    </w:p>
    <w:p w14:paraId="705BEF1D" w14:textId="77777777" w:rsidR="00B73A91" w:rsidRPr="00111F65" w:rsidRDefault="00B73A91" w:rsidP="00111F65">
      <w:pPr>
        <w:pStyle w:val="Prrafodelista"/>
        <w:numPr>
          <w:ilvl w:val="0"/>
          <w:numId w:val="15"/>
        </w:numPr>
        <w:rPr>
          <w:lang w:val="es-EC" w:eastAsia="es-EC"/>
        </w:rPr>
      </w:pPr>
      <w:r w:rsidRPr="00111F65">
        <w:rPr>
          <w:lang w:val="es-EC" w:eastAsia="es-EC"/>
        </w:rPr>
        <w:t>Proporcionar apoyo y recursos adicionales para abordar las necesidades específicas de los estudiantes, especialmente aquellos que enfrentan desafíos socioeconómicos o culturales.</w:t>
      </w:r>
    </w:p>
    <w:p w14:paraId="11F130C3" w14:textId="77777777" w:rsidR="00B73A91" w:rsidRDefault="00B73A91" w:rsidP="00111F65">
      <w:pPr>
        <w:pStyle w:val="Prrafodelista"/>
        <w:numPr>
          <w:ilvl w:val="0"/>
          <w:numId w:val="15"/>
        </w:numPr>
        <w:rPr>
          <w:lang w:val="es-EC" w:eastAsia="es-EC"/>
        </w:rPr>
      </w:pPr>
      <w:r w:rsidRPr="00111F65">
        <w:rPr>
          <w:lang w:val="es-EC" w:eastAsia="es-EC"/>
        </w:rPr>
        <w:t>Capacitar a los educadores para que sean conscientes del impacto del contexto educativo en el proceso de aprendizaje y para que implementen prácticas pedagógicas inclusivas y culturalmente sensibles.</w:t>
      </w:r>
    </w:p>
    <w:p w14:paraId="00B0775D" w14:textId="77777777" w:rsidR="00E27404" w:rsidRDefault="00E27404" w:rsidP="00E27404">
      <w:pPr>
        <w:pStyle w:val="Prrafodelista"/>
        <w:ind w:left="1440" w:firstLine="0"/>
        <w:rPr>
          <w:lang w:val="es-EC" w:eastAsia="es-EC"/>
        </w:rPr>
      </w:pPr>
    </w:p>
    <w:p w14:paraId="0244CEB1" w14:textId="77777777" w:rsidR="00E27404" w:rsidRPr="00111F65" w:rsidRDefault="00E27404" w:rsidP="00E27404">
      <w:pPr>
        <w:pStyle w:val="Prrafodelista"/>
        <w:ind w:left="1440" w:firstLine="0"/>
        <w:rPr>
          <w:lang w:val="es-EC" w:eastAsia="es-EC"/>
        </w:rPr>
      </w:pPr>
    </w:p>
    <w:p w14:paraId="26712073" w14:textId="576208FF" w:rsidR="00B73A91" w:rsidRPr="00BD188F" w:rsidRDefault="00F17DDE" w:rsidP="00111F65">
      <w:pPr>
        <w:rPr>
          <w:rStyle w:val="Textoennegrita"/>
          <w:color w:val="212121"/>
          <w:szCs w:val="24"/>
          <w:shd w:val="clear" w:color="auto" w:fill="FFFFFF"/>
        </w:rPr>
      </w:pPr>
      <w:r w:rsidRPr="00BD188F">
        <w:rPr>
          <w:lang w:val="es-EC"/>
        </w:rPr>
        <w:t xml:space="preserve"> </w:t>
      </w:r>
      <w:r w:rsidR="00B73A91" w:rsidRPr="00BD188F">
        <w:rPr>
          <w:rStyle w:val="Textoennegrita"/>
          <w:color w:val="212121"/>
          <w:szCs w:val="24"/>
          <w:shd w:val="clear" w:color="auto" w:fill="FFFFFF"/>
        </w:rPr>
        <w:t>Referencias</w:t>
      </w:r>
      <w:r w:rsidR="00B73A91" w:rsidRPr="00BD188F">
        <w:rPr>
          <w:rStyle w:val="Textoennegrita"/>
          <w:color w:val="212121"/>
          <w:szCs w:val="24"/>
          <w:shd w:val="clear" w:color="auto" w:fill="FFFFFF"/>
        </w:rPr>
        <w:t xml:space="preserve"> bibliográficas  </w:t>
      </w:r>
    </w:p>
    <w:p w14:paraId="065B393A" w14:textId="66FFFADF" w:rsidR="001467BD" w:rsidRPr="00BD188F" w:rsidRDefault="001467BD" w:rsidP="00111F65">
      <w:hyperlink r:id="rId14" w:history="1">
        <w:r w:rsidRPr="00BD188F">
          <w:rPr>
            <w:rStyle w:val="Hipervnculo"/>
            <w:szCs w:val="24"/>
          </w:rPr>
          <w:t>https://medium.com/@envervega/importancia-del-estudio-de-las-estructuras-sociales-10aa481734d6</w:t>
        </w:r>
      </w:hyperlink>
      <w:r w:rsidRPr="00BD188F">
        <w:t xml:space="preserve"> </w:t>
      </w:r>
    </w:p>
    <w:p w14:paraId="41646C79" w14:textId="7392D2F3" w:rsidR="00BD188F" w:rsidRPr="00BD188F" w:rsidRDefault="001467BD" w:rsidP="00111F65">
      <w:hyperlink r:id="rId15" w:history="1">
        <w:r w:rsidRPr="00BD188F">
          <w:rPr>
            <w:rStyle w:val="Hipervnculo"/>
            <w:szCs w:val="24"/>
          </w:rPr>
          <w:t>https://www.lucialopezcuenca.com/blog/contexto-educativo</w:t>
        </w:r>
      </w:hyperlink>
      <w:r w:rsidRPr="00BD188F">
        <w:t xml:space="preserve"> </w:t>
      </w:r>
    </w:p>
    <w:p w14:paraId="54925DC8" w14:textId="66AF711A" w:rsidR="001467BD" w:rsidRPr="00BD188F" w:rsidRDefault="001467BD" w:rsidP="00111F65">
      <w:hyperlink r:id="rId16" w:history="1">
        <w:r w:rsidRPr="00BD188F">
          <w:rPr>
            <w:rStyle w:val="Hipervnculo"/>
            <w:szCs w:val="24"/>
          </w:rPr>
          <w:t>https://www.campuseducacion.com/blog/recursos/aprendizaje-social-importancia-del-entorno/</w:t>
        </w:r>
      </w:hyperlink>
      <w:r w:rsidRPr="00BD188F">
        <w:t xml:space="preserve"> </w:t>
      </w:r>
    </w:p>
    <w:p w14:paraId="314AFC52" w14:textId="44A22C1B" w:rsidR="001467BD" w:rsidRPr="00BD188F" w:rsidRDefault="001467BD" w:rsidP="00111F65">
      <w:hyperlink r:id="rId17" w:history="1">
        <w:r w:rsidRPr="00BD188F">
          <w:rPr>
            <w:rStyle w:val="Hipervnculo"/>
            <w:szCs w:val="24"/>
          </w:rPr>
          <w:t>https://www.isep.es/actualidad/rendimiento-academico-problemas-emocionales-conductuales-aula/</w:t>
        </w:r>
      </w:hyperlink>
      <w:r w:rsidRPr="00BD188F">
        <w:t xml:space="preserve"> </w:t>
      </w:r>
    </w:p>
    <w:p w14:paraId="429842D5" w14:textId="1C82F2F5" w:rsidR="001467BD" w:rsidRPr="00BD188F" w:rsidRDefault="001467BD" w:rsidP="00111F65">
      <w:hyperlink r:id="rId18" w:history="1">
        <w:r w:rsidRPr="00BD188F">
          <w:rPr>
            <w:rStyle w:val="Hipervnculo"/>
            <w:szCs w:val="24"/>
            <w:lang w:val="es-EC"/>
          </w:rPr>
          <w:t>http://portal.amelica.org/ameli/journal/375/3752842004/html/</w:t>
        </w:r>
      </w:hyperlink>
    </w:p>
    <w:p w14:paraId="6648C150" w14:textId="77777777" w:rsidR="001467BD" w:rsidRPr="00BD188F" w:rsidRDefault="001467BD" w:rsidP="00111F65">
      <w:pPr>
        <w:rPr>
          <w:lang w:val="es-EC"/>
        </w:rPr>
      </w:pPr>
      <w:hyperlink r:id="rId19" w:history="1">
        <w:r w:rsidRPr="00BD188F">
          <w:rPr>
            <w:rStyle w:val="Hipervnculo"/>
            <w:szCs w:val="24"/>
          </w:rPr>
          <w:t>https://www.unav.edu/web/rubic/profesor/como-ayudar-al-desarrollo-personal-del-estudiante</w:t>
        </w:r>
      </w:hyperlink>
      <w:r w:rsidRPr="00BD188F">
        <w:t xml:space="preserve"> </w:t>
      </w:r>
    </w:p>
    <w:p w14:paraId="34B25CAF" w14:textId="77777777" w:rsidR="00B73A91" w:rsidRPr="00BD188F" w:rsidRDefault="00B73A91" w:rsidP="00111F65">
      <w:pPr>
        <w:rPr>
          <w:lang w:val="es-EC"/>
        </w:rPr>
      </w:pPr>
    </w:p>
    <w:sectPr w:rsidR="00B73A91" w:rsidRPr="00BD188F" w:rsidSect="000906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877D0" w14:textId="77777777" w:rsidR="00816577" w:rsidRDefault="00816577" w:rsidP="008251C6">
      <w:r>
        <w:separator/>
      </w:r>
    </w:p>
  </w:endnote>
  <w:endnote w:type="continuationSeparator" w:id="0">
    <w:p w14:paraId="6D8E25DF" w14:textId="77777777" w:rsidR="00816577" w:rsidRDefault="00816577"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745A" w14:textId="77777777" w:rsidR="00C16759" w:rsidRDefault="00C16759">
    <w:pPr>
      <w:pStyle w:val="Piedepgina"/>
    </w:pPr>
    <w:r>
      <w:rPr>
        <w:noProof/>
        <w:lang w:val="en-US"/>
      </w:rPr>
      <w:drawing>
        <wp:anchor distT="0" distB="0" distL="114300" distR="114300" simplePos="0" relativeHeight="251662336" behindDoc="1" locked="0" layoutInCell="1" allowOverlap="1" wp14:anchorId="1B287734" wp14:editId="7A71D35D">
          <wp:simplePos x="0" y="0"/>
          <wp:positionH relativeFrom="page">
            <wp:align>left</wp:align>
          </wp:positionH>
          <wp:positionV relativeFrom="paragraph">
            <wp:posOffset>-4192270</wp:posOffset>
          </wp:positionV>
          <wp:extent cx="7864475" cy="4797425"/>
          <wp:effectExtent l="0" t="0" r="3175" b="3175"/>
          <wp:wrapNone/>
          <wp:docPr id="1877792771" name="Imagen 187779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2" t="38123"/>
                  <a:stretch/>
                </pic:blipFill>
                <pic:spPr bwMode="auto">
                  <a:xfrm>
                    <a:off x="0" y="0"/>
                    <a:ext cx="7864475" cy="479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00105" w14:textId="77777777" w:rsidR="00816577" w:rsidRDefault="00816577" w:rsidP="008251C6">
      <w:r>
        <w:separator/>
      </w:r>
    </w:p>
  </w:footnote>
  <w:footnote w:type="continuationSeparator" w:id="0">
    <w:p w14:paraId="23027FF0" w14:textId="77777777" w:rsidR="00816577" w:rsidRDefault="00816577"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70F" w14:textId="77777777" w:rsidR="008251C6" w:rsidRDefault="008251C6">
    <w:pPr>
      <w:pStyle w:val="Encabezado"/>
    </w:pPr>
    <w:r>
      <w:rPr>
        <w:noProof/>
        <w:lang w:val="en-US"/>
      </w:rPr>
      <w:drawing>
        <wp:anchor distT="0" distB="0" distL="114300" distR="114300" simplePos="0" relativeHeight="251661312" behindDoc="1" locked="0" layoutInCell="1" allowOverlap="1" wp14:anchorId="7EFFC937" wp14:editId="456DA9F9">
          <wp:simplePos x="0" y="0"/>
          <wp:positionH relativeFrom="page">
            <wp:align>right</wp:align>
          </wp:positionH>
          <wp:positionV relativeFrom="paragraph">
            <wp:posOffset>-504825</wp:posOffset>
          </wp:positionV>
          <wp:extent cx="7785100" cy="2407920"/>
          <wp:effectExtent l="0" t="0" r="6350" b="0"/>
          <wp:wrapNone/>
          <wp:docPr id="1596255292" name="Imagen 159625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25pt;height:11.25pt" o:bullet="t">
        <v:imagedata r:id="rId1" o:title="msoBEAA"/>
      </v:shape>
    </w:pict>
  </w:numPicBullet>
  <w:abstractNum w:abstractNumId="0" w15:restartNumberingAfterBreak="0">
    <w:nsid w:val="042F1CA6"/>
    <w:multiLevelType w:val="multilevel"/>
    <w:tmpl w:val="61E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E65BB"/>
    <w:multiLevelType w:val="multilevel"/>
    <w:tmpl w:val="0EE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95D0E"/>
    <w:multiLevelType w:val="multilevel"/>
    <w:tmpl w:val="323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35126"/>
    <w:multiLevelType w:val="multilevel"/>
    <w:tmpl w:val="B86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518D0"/>
    <w:multiLevelType w:val="multilevel"/>
    <w:tmpl w:val="2BE2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F076F"/>
    <w:multiLevelType w:val="multilevel"/>
    <w:tmpl w:val="B30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C2842"/>
    <w:multiLevelType w:val="hybridMultilevel"/>
    <w:tmpl w:val="423A2E6E"/>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580753C0"/>
    <w:multiLevelType w:val="hybridMultilevel"/>
    <w:tmpl w:val="9B7ED850"/>
    <w:lvl w:ilvl="0" w:tplc="300A0007">
      <w:start w:val="1"/>
      <w:numFmt w:val="bullet"/>
      <w:lvlText w:val=""/>
      <w:lvlPicBulletId w:val="0"/>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609F6CA0"/>
    <w:multiLevelType w:val="hybridMultilevel"/>
    <w:tmpl w:val="F31E48B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6BBA0197"/>
    <w:multiLevelType w:val="hybridMultilevel"/>
    <w:tmpl w:val="4AEA48E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816C37"/>
    <w:multiLevelType w:val="multilevel"/>
    <w:tmpl w:val="744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9E7AD4"/>
    <w:multiLevelType w:val="multilevel"/>
    <w:tmpl w:val="CDA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67239"/>
    <w:multiLevelType w:val="multilevel"/>
    <w:tmpl w:val="A6769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5B4650"/>
    <w:multiLevelType w:val="multilevel"/>
    <w:tmpl w:val="672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31304"/>
    <w:multiLevelType w:val="multilevel"/>
    <w:tmpl w:val="55D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73071">
    <w:abstractNumId w:val="13"/>
  </w:num>
  <w:num w:numId="2" w16cid:durableId="633101074">
    <w:abstractNumId w:val="1"/>
  </w:num>
  <w:num w:numId="3" w16cid:durableId="484901551">
    <w:abstractNumId w:val="11"/>
  </w:num>
  <w:num w:numId="4" w16cid:durableId="1415979680">
    <w:abstractNumId w:val="3"/>
  </w:num>
  <w:num w:numId="5" w16cid:durableId="1393192448">
    <w:abstractNumId w:val="12"/>
  </w:num>
  <w:num w:numId="6" w16cid:durableId="1300920514">
    <w:abstractNumId w:val="14"/>
  </w:num>
  <w:num w:numId="7" w16cid:durableId="322780929">
    <w:abstractNumId w:val="4"/>
  </w:num>
  <w:num w:numId="8" w16cid:durableId="954483121">
    <w:abstractNumId w:val="10"/>
  </w:num>
  <w:num w:numId="9" w16cid:durableId="1715157073">
    <w:abstractNumId w:val="5"/>
  </w:num>
  <w:num w:numId="10" w16cid:durableId="548806033">
    <w:abstractNumId w:val="9"/>
  </w:num>
  <w:num w:numId="11" w16cid:durableId="998385513">
    <w:abstractNumId w:val="0"/>
  </w:num>
  <w:num w:numId="12" w16cid:durableId="11691150">
    <w:abstractNumId w:val="2"/>
  </w:num>
  <w:num w:numId="13" w16cid:durableId="885487716">
    <w:abstractNumId w:val="7"/>
  </w:num>
  <w:num w:numId="14" w16cid:durableId="1433210489">
    <w:abstractNumId w:val="8"/>
  </w:num>
  <w:num w:numId="15" w16cid:durableId="1519198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98"/>
    <w:rsid w:val="00090647"/>
    <w:rsid w:val="000D4CC8"/>
    <w:rsid w:val="00103A31"/>
    <w:rsid w:val="00111F65"/>
    <w:rsid w:val="001467BD"/>
    <w:rsid w:val="00185896"/>
    <w:rsid w:val="00250262"/>
    <w:rsid w:val="002A3C98"/>
    <w:rsid w:val="002D4398"/>
    <w:rsid w:val="003002F4"/>
    <w:rsid w:val="00351D40"/>
    <w:rsid w:val="00407CC7"/>
    <w:rsid w:val="0042025E"/>
    <w:rsid w:val="004C274F"/>
    <w:rsid w:val="0059476F"/>
    <w:rsid w:val="006011AA"/>
    <w:rsid w:val="0068345D"/>
    <w:rsid w:val="007E35B6"/>
    <w:rsid w:val="007F1F54"/>
    <w:rsid w:val="00816577"/>
    <w:rsid w:val="008251C6"/>
    <w:rsid w:val="0090714D"/>
    <w:rsid w:val="00A40377"/>
    <w:rsid w:val="00A40608"/>
    <w:rsid w:val="00A7187B"/>
    <w:rsid w:val="00AB12C1"/>
    <w:rsid w:val="00AF4296"/>
    <w:rsid w:val="00B73A91"/>
    <w:rsid w:val="00BD188F"/>
    <w:rsid w:val="00C16759"/>
    <w:rsid w:val="00C63097"/>
    <w:rsid w:val="00CC51EA"/>
    <w:rsid w:val="00DA520B"/>
    <w:rsid w:val="00E1210B"/>
    <w:rsid w:val="00E2044D"/>
    <w:rsid w:val="00E27404"/>
    <w:rsid w:val="00F17DDE"/>
    <w:rsid w:val="00F8307D"/>
    <w:rsid w:val="00FD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05D1"/>
  <w15:docId w15:val="{E31716F6-9F3B-47BA-886E-16F4761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uiPriority w:val="1"/>
    <w:qFormat/>
    <w:rsid w:val="00090647"/>
    <w:pPr>
      <w:spacing w:line="480" w:lineRule="auto"/>
      <w:ind w:firstLine="720"/>
    </w:pPr>
    <w:rPr>
      <w:rFonts w:ascii="Times New Roman" w:eastAsia="Times New Roman" w:hAnsi="Times New Roman" w:cs="Times New Roman"/>
      <w:sz w:val="24"/>
      <w:lang w:val="es-ES"/>
    </w:rPr>
  </w:style>
  <w:style w:type="paragraph" w:styleId="Ttulo2">
    <w:name w:val="heading 2"/>
    <w:basedOn w:val="Normal"/>
    <w:link w:val="Ttulo2Car"/>
    <w:uiPriority w:val="9"/>
    <w:qFormat/>
    <w:rsid w:val="00AF4296"/>
    <w:pPr>
      <w:widowControl/>
      <w:autoSpaceDE/>
      <w:autoSpaceDN/>
      <w:spacing w:before="100" w:beforeAutospacing="1" w:after="100" w:afterAutospacing="1"/>
      <w:outlineLvl w:val="1"/>
    </w:pPr>
    <w:rPr>
      <w:b/>
      <w:bCs/>
      <w:sz w:val="36"/>
      <w:szCs w:val="36"/>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
    <w:qFormat/>
    <w:pPr>
      <w:spacing w:before="210"/>
      <w:ind w:left="783" w:right="501"/>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character" w:styleId="Hipervnculo">
    <w:name w:val="Hyperlink"/>
    <w:basedOn w:val="Fuentedeprrafopredeter"/>
    <w:uiPriority w:val="99"/>
    <w:unhideWhenUsed/>
    <w:rsid w:val="00C63097"/>
    <w:rPr>
      <w:color w:val="0000FF"/>
      <w:u w:val="single"/>
    </w:rPr>
  </w:style>
  <w:style w:type="character" w:customStyle="1" w:styleId="Ttulo2Car">
    <w:name w:val="Título 2 Car"/>
    <w:basedOn w:val="Fuentedeprrafopredeter"/>
    <w:link w:val="Ttulo2"/>
    <w:uiPriority w:val="9"/>
    <w:rsid w:val="00AF4296"/>
    <w:rPr>
      <w:rFonts w:ascii="Times New Roman" w:eastAsia="Times New Roman" w:hAnsi="Times New Roman" w:cs="Times New Roman"/>
      <w:b/>
      <w:bCs/>
      <w:sz w:val="36"/>
      <w:szCs w:val="36"/>
      <w:lang w:val="es-EC" w:eastAsia="es-EC"/>
    </w:rPr>
  </w:style>
  <w:style w:type="paragraph" w:styleId="NormalWeb">
    <w:name w:val="Normal (Web)"/>
    <w:basedOn w:val="Normal"/>
    <w:uiPriority w:val="99"/>
    <w:semiHidden/>
    <w:unhideWhenUsed/>
    <w:rsid w:val="000D4CC8"/>
    <w:pPr>
      <w:widowControl/>
      <w:autoSpaceDE/>
      <w:autoSpaceDN/>
      <w:spacing w:before="100" w:beforeAutospacing="1" w:after="100" w:afterAutospacing="1"/>
    </w:pPr>
    <w:rPr>
      <w:szCs w:val="24"/>
      <w:lang w:val="es-EC" w:eastAsia="es-EC"/>
    </w:rPr>
  </w:style>
  <w:style w:type="character" w:styleId="Textoennegrita">
    <w:name w:val="Strong"/>
    <w:basedOn w:val="Fuentedeprrafopredeter"/>
    <w:uiPriority w:val="22"/>
    <w:qFormat/>
    <w:rsid w:val="00250262"/>
    <w:rPr>
      <w:b/>
      <w:bCs/>
    </w:rPr>
  </w:style>
  <w:style w:type="paragraph" w:styleId="z-Principiodelformulario">
    <w:name w:val="HTML Top of Form"/>
    <w:basedOn w:val="Normal"/>
    <w:next w:val="Normal"/>
    <w:link w:val="z-PrincipiodelformularioCar"/>
    <w:hidden/>
    <w:uiPriority w:val="99"/>
    <w:semiHidden/>
    <w:unhideWhenUsed/>
    <w:rsid w:val="00FD53A2"/>
    <w:pPr>
      <w:widowControl/>
      <w:pBdr>
        <w:bottom w:val="single" w:sz="6" w:space="1" w:color="auto"/>
      </w:pBdr>
      <w:autoSpaceDE/>
      <w:autoSpaceDN/>
      <w:jc w:val="center"/>
    </w:pPr>
    <w:rPr>
      <w:rFonts w:ascii="Arial"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FD53A2"/>
    <w:rPr>
      <w:rFonts w:ascii="Arial" w:eastAsia="Times New Roman" w:hAnsi="Arial" w:cs="Arial"/>
      <w:vanish/>
      <w:sz w:val="16"/>
      <w:szCs w:val="16"/>
      <w:lang w:val="es-EC" w:eastAsia="es-EC"/>
    </w:rPr>
  </w:style>
  <w:style w:type="character" w:styleId="Mencinsinresolver">
    <w:name w:val="Unresolved Mention"/>
    <w:basedOn w:val="Fuentedeprrafopredeter"/>
    <w:uiPriority w:val="99"/>
    <w:semiHidden/>
    <w:unhideWhenUsed/>
    <w:rsid w:val="00B73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2274">
      <w:bodyDiv w:val="1"/>
      <w:marLeft w:val="0"/>
      <w:marRight w:val="0"/>
      <w:marTop w:val="0"/>
      <w:marBottom w:val="0"/>
      <w:divBdr>
        <w:top w:val="none" w:sz="0" w:space="0" w:color="auto"/>
        <w:left w:val="none" w:sz="0" w:space="0" w:color="auto"/>
        <w:bottom w:val="none" w:sz="0" w:space="0" w:color="auto"/>
        <w:right w:val="none" w:sz="0" w:space="0" w:color="auto"/>
      </w:divBdr>
      <w:divsChild>
        <w:div w:id="1241211641">
          <w:marLeft w:val="0"/>
          <w:marRight w:val="0"/>
          <w:marTop w:val="0"/>
          <w:marBottom w:val="0"/>
          <w:divBdr>
            <w:top w:val="none" w:sz="0" w:space="0" w:color="auto"/>
            <w:left w:val="none" w:sz="0" w:space="0" w:color="auto"/>
            <w:bottom w:val="none" w:sz="0" w:space="0" w:color="auto"/>
            <w:right w:val="none" w:sz="0" w:space="0" w:color="auto"/>
          </w:divBdr>
          <w:divsChild>
            <w:div w:id="271404444">
              <w:marLeft w:val="0"/>
              <w:marRight w:val="0"/>
              <w:marTop w:val="0"/>
              <w:marBottom w:val="0"/>
              <w:divBdr>
                <w:top w:val="none" w:sz="0" w:space="0" w:color="auto"/>
                <w:left w:val="none" w:sz="0" w:space="0" w:color="auto"/>
                <w:bottom w:val="none" w:sz="0" w:space="0" w:color="auto"/>
                <w:right w:val="none" w:sz="0" w:space="0" w:color="auto"/>
              </w:divBdr>
            </w:div>
            <w:div w:id="483352604">
              <w:marLeft w:val="0"/>
              <w:marRight w:val="0"/>
              <w:marTop w:val="0"/>
              <w:marBottom w:val="0"/>
              <w:divBdr>
                <w:top w:val="none" w:sz="0" w:space="0" w:color="auto"/>
                <w:left w:val="none" w:sz="0" w:space="0" w:color="auto"/>
                <w:bottom w:val="none" w:sz="0" w:space="0" w:color="auto"/>
                <w:right w:val="none" w:sz="0" w:space="0" w:color="auto"/>
              </w:divBdr>
              <w:divsChild>
                <w:div w:id="1664047985">
                  <w:marLeft w:val="0"/>
                  <w:marRight w:val="0"/>
                  <w:marTop w:val="0"/>
                  <w:marBottom w:val="0"/>
                  <w:divBdr>
                    <w:top w:val="none" w:sz="0" w:space="0" w:color="auto"/>
                    <w:left w:val="none" w:sz="0" w:space="0" w:color="auto"/>
                    <w:bottom w:val="none" w:sz="0" w:space="0" w:color="auto"/>
                    <w:right w:val="none" w:sz="0" w:space="0" w:color="auto"/>
                  </w:divBdr>
                  <w:divsChild>
                    <w:div w:id="474757707">
                      <w:marLeft w:val="0"/>
                      <w:marRight w:val="0"/>
                      <w:marTop w:val="0"/>
                      <w:marBottom w:val="0"/>
                      <w:divBdr>
                        <w:top w:val="none" w:sz="0" w:space="0" w:color="auto"/>
                        <w:left w:val="none" w:sz="0" w:space="0" w:color="auto"/>
                        <w:bottom w:val="none" w:sz="0" w:space="0" w:color="auto"/>
                        <w:right w:val="none" w:sz="0" w:space="0" w:color="auto"/>
                      </w:divBdr>
                      <w:divsChild>
                        <w:div w:id="19000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171">
      <w:bodyDiv w:val="1"/>
      <w:marLeft w:val="0"/>
      <w:marRight w:val="0"/>
      <w:marTop w:val="0"/>
      <w:marBottom w:val="0"/>
      <w:divBdr>
        <w:top w:val="none" w:sz="0" w:space="0" w:color="auto"/>
        <w:left w:val="none" w:sz="0" w:space="0" w:color="auto"/>
        <w:bottom w:val="none" w:sz="0" w:space="0" w:color="auto"/>
        <w:right w:val="none" w:sz="0" w:space="0" w:color="auto"/>
      </w:divBdr>
    </w:div>
    <w:div w:id="412972930">
      <w:bodyDiv w:val="1"/>
      <w:marLeft w:val="0"/>
      <w:marRight w:val="0"/>
      <w:marTop w:val="0"/>
      <w:marBottom w:val="0"/>
      <w:divBdr>
        <w:top w:val="none" w:sz="0" w:space="0" w:color="auto"/>
        <w:left w:val="none" w:sz="0" w:space="0" w:color="auto"/>
        <w:bottom w:val="none" w:sz="0" w:space="0" w:color="auto"/>
        <w:right w:val="none" w:sz="0" w:space="0" w:color="auto"/>
      </w:divBdr>
    </w:div>
    <w:div w:id="419527241">
      <w:bodyDiv w:val="1"/>
      <w:marLeft w:val="0"/>
      <w:marRight w:val="0"/>
      <w:marTop w:val="0"/>
      <w:marBottom w:val="0"/>
      <w:divBdr>
        <w:top w:val="none" w:sz="0" w:space="0" w:color="auto"/>
        <w:left w:val="none" w:sz="0" w:space="0" w:color="auto"/>
        <w:bottom w:val="none" w:sz="0" w:space="0" w:color="auto"/>
        <w:right w:val="none" w:sz="0" w:space="0" w:color="auto"/>
      </w:divBdr>
    </w:div>
    <w:div w:id="448209560">
      <w:bodyDiv w:val="1"/>
      <w:marLeft w:val="0"/>
      <w:marRight w:val="0"/>
      <w:marTop w:val="0"/>
      <w:marBottom w:val="0"/>
      <w:divBdr>
        <w:top w:val="none" w:sz="0" w:space="0" w:color="auto"/>
        <w:left w:val="none" w:sz="0" w:space="0" w:color="auto"/>
        <w:bottom w:val="none" w:sz="0" w:space="0" w:color="auto"/>
        <w:right w:val="none" w:sz="0" w:space="0" w:color="auto"/>
      </w:divBdr>
    </w:div>
    <w:div w:id="504396447">
      <w:bodyDiv w:val="1"/>
      <w:marLeft w:val="0"/>
      <w:marRight w:val="0"/>
      <w:marTop w:val="0"/>
      <w:marBottom w:val="0"/>
      <w:divBdr>
        <w:top w:val="none" w:sz="0" w:space="0" w:color="auto"/>
        <w:left w:val="none" w:sz="0" w:space="0" w:color="auto"/>
        <w:bottom w:val="none" w:sz="0" w:space="0" w:color="auto"/>
        <w:right w:val="none" w:sz="0" w:space="0" w:color="auto"/>
      </w:divBdr>
    </w:div>
    <w:div w:id="726075902">
      <w:bodyDiv w:val="1"/>
      <w:marLeft w:val="0"/>
      <w:marRight w:val="0"/>
      <w:marTop w:val="0"/>
      <w:marBottom w:val="0"/>
      <w:divBdr>
        <w:top w:val="none" w:sz="0" w:space="0" w:color="auto"/>
        <w:left w:val="none" w:sz="0" w:space="0" w:color="auto"/>
        <w:bottom w:val="none" w:sz="0" w:space="0" w:color="auto"/>
        <w:right w:val="none" w:sz="0" w:space="0" w:color="auto"/>
      </w:divBdr>
    </w:div>
    <w:div w:id="844587315">
      <w:bodyDiv w:val="1"/>
      <w:marLeft w:val="0"/>
      <w:marRight w:val="0"/>
      <w:marTop w:val="0"/>
      <w:marBottom w:val="0"/>
      <w:divBdr>
        <w:top w:val="none" w:sz="0" w:space="0" w:color="auto"/>
        <w:left w:val="none" w:sz="0" w:space="0" w:color="auto"/>
        <w:bottom w:val="none" w:sz="0" w:space="0" w:color="auto"/>
        <w:right w:val="none" w:sz="0" w:space="0" w:color="auto"/>
      </w:divBdr>
    </w:div>
    <w:div w:id="885290267">
      <w:bodyDiv w:val="1"/>
      <w:marLeft w:val="0"/>
      <w:marRight w:val="0"/>
      <w:marTop w:val="0"/>
      <w:marBottom w:val="0"/>
      <w:divBdr>
        <w:top w:val="none" w:sz="0" w:space="0" w:color="auto"/>
        <w:left w:val="none" w:sz="0" w:space="0" w:color="auto"/>
        <w:bottom w:val="none" w:sz="0" w:space="0" w:color="auto"/>
        <w:right w:val="none" w:sz="0" w:space="0" w:color="auto"/>
      </w:divBdr>
    </w:div>
    <w:div w:id="1126267565">
      <w:bodyDiv w:val="1"/>
      <w:marLeft w:val="0"/>
      <w:marRight w:val="0"/>
      <w:marTop w:val="0"/>
      <w:marBottom w:val="0"/>
      <w:divBdr>
        <w:top w:val="none" w:sz="0" w:space="0" w:color="auto"/>
        <w:left w:val="none" w:sz="0" w:space="0" w:color="auto"/>
        <w:bottom w:val="none" w:sz="0" w:space="0" w:color="auto"/>
        <w:right w:val="none" w:sz="0" w:space="0" w:color="auto"/>
      </w:divBdr>
      <w:divsChild>
        <w:div w:id="219294779">
          <w:marLeft w:val="0"/>
          <w:marRight w:val="0"/>
          <w:marTop w:val="0"/>
          <w:marBottom w:val="0"/>
          <w:divBdr>
            <w:top w:val="none" w:sz="0" w:space="0" w:color="auto"/>
            <w:left w:val="none" w:sz="0" w:space="0" w:color="auto"/>
            <w:bottom w:val="none" w:sz="0" w:space="0" w:color="auto"/>
            <w:right w:val="none" w:sz="0" w:space="0" w:color="auto"/>
          </w:divBdr>
          <w:divsChild>
            <w:div w:id="1020014088">
              <w:marLeft w:val="0"/>
              <w:marRight w:val="0"/>
              <w:marTop w:val="0"/>
              <w:marBottom w:val="0"/>
              <w:divBdr>
                <w:top w:val="none" w:sz="0" w:space="0" w:color="auto"/>
                <w:left w:val="none" w:sz="0" w:space="0" w:color="auto"/>
                <w:bottom w:val="none" w:sz="0" w:space="0" w:color="auto"/>
                <w:right w:val="none" w:sz="0" w:space="0" w:color="auto"/>
              </w:divBdr>
              <w:divsChild>
                <w:div w:id="1951081132">
                  <w:marLeft w:val="0"/>
                  <w:marRight w:val="0"/>
                  <w:marTop w:val="0"/>
                  <w:marBottom w:val="0"/>
                  <w:divBdr>
                    <w:top w:val="none" w:sz="0" w:space="0" w:color="auto"/>
                    <w:left w:val="none" w:sz="0" w:space="0" w:color="auto"/>
                    <w:bottom w:val="none" w:sz="0" w:space="0" w:color="auto"/>
                    <w:right w:val="none" w:sz="0" w:space="0" w:color="auto"/>
                  </w:divBdr>
                  <w:divsChild>
                    <w:div w:id="503126134">
                      <w:marLeft w:val="0"/>
                      <w:marRight w:val="0"/>
                      <w:marTop w:val="0"/>
                      <w:marBottom w:val="0"/>
                      <w:divBdr>
                        <w:top w:val="none" w:sz="0" w:space="0" w:color="auto"/>
                        <w:left w:val="none" w:sz="0" w:space="0" w:color="auto"/>
                        <w:bottom w:val="none" w:sz="0" w:space="0" w:color="auto"/>
                        <w:right w:val="none" w:sz="0" w:space="0" w:color="auto"/>
                      </w:divBdr>
                      <w:divsChild>
                        <w:div w:id="751388364">
                          <w:marLeft w:val="0"/>
                          <w:marRight w:val="0"/>
                          <w:marTop w:val="0"/>
                          <w:marBottom w:val="0"/>
                          <w:divBdr>
                            <w:top w:val="none" w:sz="0" w:space="0" w:color="auto"/>
                            <w:left w:val="none" w:sz="0" w:space="0" w:color="auto"/>
                            <w:bottom w:val="none" w:sz="0" w:space="0" w:color="auto"/>
                            <w:right w:val="none" w:sz="0" w:space="0" w:color="auto"/>
                          </w:divBdr>
                          <w:divsChild>
                            <w:div w:id="764377618">
                              <w:marLeft w:val="0"/>
                              <w:marRight w:val="0"/>
                              <w:marTop w:val="0"/>
                              <w:marBottom w:val="0"/>
                              <w:divBdr>
                                <w:top w:val="none" w:sz="0" w:space="0" w:color="auto"/>
                                <w:left w:val="none" w:sz="0" w:space="0" w:color="auto"/>
                                <w:bottom w:val="none" w:sz="0" w:space="0" w:color="auto"/>
                                <w:right w:val="none" w:sz="0" w:space="0" w:color="auto"/>
                              </w:divBdr>
                              <w:divsChild>
                                <w:div w:id="988903977">
                                  <w:marLeft w:val="0"/>
                                  <w:marRight w:val="0"/>
                                  <w:marTop w:val="0"/>
                                  <w:marBottom w:val="0"/>
                                  <w:divBdr>
                                    <w:top w:val="none" w:sz="0" w:space="0" w:color="auto"/>
                                    <w:left w:val="none" w:sz="0" w:space="0" w:color="auto"/>
                                    <w:bottom w:val="none" w:sz="0" w:space="0" w:color="auto"/>
                                    <w:right w:val="none" w:sz="0" w:space="0" w:color="auto"/>
                                  </w:divBdr>
                                  <w:divsChild>
                                    <w:div w:id="14690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215051">
          <w:marLeft w:val="0"/>
          <w:marRight w:val="0"/>
          <w:marTop w:val="0"/>
          <w:marBottom w:val="0"/>
          <w:divBdr>
            <w:top w:val="none" w:sz="0" w:space="0" w:color="auto"/>
            <w:left w:val="none" w:sz="0" w:space="0" w:color="auto"/>
            <w:bottom w:val="none" w:sz="0" w:space="0" w:color="auto"/>
            <w:right w:val="none" w:sz="0" w:space="0" w:color="auto"/>
          </w:divBdr>
          <w:divsChild>
            <w:div w:id="651637797">
              <w:marLeft w:val="0"/>
              <w:marRight w:val="0"/>
              <w:marTop w:val="0"/>
              <w:marBottom w:val="0"/>
              <w:divBdr>
                <w:top w:val="none" w:sz="0" w:space="0" w:color="auto"/>
                <w:left w:val="none" w:sz="0" w:space="0" w:color="auto"/>
                <w:bottom w:val="none" w:sz="0" w:space="0" w:color="auto"/>
                <w:right w:val="none" w:sz="0" w:space="0" w:color="auto"/>
              </w:divBdr>
              <w:divsChild>
                <w:div w:id="1867863003">
                  <w:marLeft w:val="0"/>
                  <w:marRight w:val="0"/>
                  <w:marTop w:val="0"/>
                  <w:marBottom w:val="0"/>
                  <w:divBdr>
                    <w:top w:val="none" w:sz="0" w:space="0" w:color="auto"/>
                    <w:left w:val="none" w:sz="0" w:space="0" w:color="auto"/>
                    <w:bottom w:val="none" w:sz="0" w:space="0" w:color="auto"/>
                    <w:right w:val="none" w:sz="0" w:space="0" w:color="auto"/>
                  </w:divBdr>
                  <w:divsChild>
                    <w:div w:id="1682926359">
                      <w:marLeft w:val="0"/>
                      <w:marRight w:val="0"/>
                      <w:marTop w:val="0"/>
                      <w:marBottom w:val="0"/>
                      <w:divBdr>
                        <w:top w:val="none" w:sz="0" w:space="0" w:color="auto"/>
                        <w:left w:val="none" w:sz="0" w:space="0" w:color="auto"/>
                        <w:bottom w:val="none" w:sz="0" w:space="0" w:color="auto"/>
                        <w:right w:val="none" w:sz="0" w:space="0" w:color="auto"/>
                      </w:divBdr>
                      <w:divsChild>
                        <w:div w:id="14818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07671">
      <w:bodyDiv w:val="1"/>
      <w:marLeft w:val="0"/>
      <w:marRight w:val="0"/>
      <w:marTop w:val="0"/>
      <w:marBottom w:val="0"/>
      <w:divBdr>
        <w:top w:val="none" w:sz="0" w:space="0" w:color="auto"/>
        <w:left w:val="none" w:sz="0" w:space="0" w:color="auto"/>
        <w:bottom w:val="none" w:sz="0" w:space="0" w:color="auto"/>
        <w:right w:val="none" w:sz="0" w:space="0" w:color="auto"/>
      </w:divBdr>
    </w:div>
    <w:div w:id="1569733139">
      <w:bodyDiv w:val="1"/>
      <w:marLeft w:val="0"/>
      <w:marRight w:val="0"/>
      <w:marTop w:val="0"/>
      <w:marBottom w:val="0"/>
      <w:divBdr>
        <w:top w:val="none" w:sz="0" w:space="0" w:color="auto"/>
        <w:left w:val="none" w:sz="0" w:space="0" w:color="auto"/>
        <w:bottom w:val="none" w:sz="0" w:space="0" w:color="auto"/>
        <w:right w:val="none" w:sz="0" w:space="0" w:color="auto"/>
      </w:divBdr>
    </w:div>
    <w:div w:id="1782844857">
      <w:bodyDiv w:val="1"/>
      <w:marLeft w:val="0"/>
      <w:marRight w:val="0"/>
      <w:marTop w:val="0"/>
      <w:marBottom w:val="0"/>
      <w:divBdr>
        <w:top w:val="none" w:sz="0" w:space="0" w:color="auto"/>
        <w:left w:val="none" w:sz="0" w:space="0" w:color="auto"/>
        <w:bottom w:val="none" w:sz="0" w:space="0" w:color="auto"/>
        <w:right w:val="none" w:sz="0" w:space="0" w:color="auto"/>
      </w:divBdr>
    </w:div>
    <w:div w:id="1930773434">
      <w:bodyDiv w:val="1"/>
      <w:marLeft w:val="0"/>
      <w:marRight w:val="0"/>
      <w:marTop w:val="0"/>
      <w:marBottom w:val="0"/>
      <w:divBdr>
        <w:top w:val="none" w:sz="0" w:space="0" w:color="auto"/>
        <w:left w:val="none" w:sz="0" w:space="0" w:color="auto"/>
        <w:bottom w:val="none" w:sz="0" w:space="0" w:color="auto"/>
        <w:right w:val="none" w:sz="0" w:space="0" w:color="auto"/>
      </w:divBdr>
    </w:div>
    <w:div w:id="2112116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portal.amelica.org/ameli/journal/375/3752842004/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isep.es/actualidad/rendimiento-academico-problemas-emocionales-conductuales-aula/" TargetMode="External"/><Relationship Id="rId2" Type="http://schemas.openxmlformats.org/officeDocument/2006/relationships/numbering" Target="numbering.xml"/><Relationship Id="rId16" Type="http://schemas.openxmlformats.org/officeDocument/2006/relationships/hyperlink" Target="https://www.campuseducacion.com/blog/recursos/aprendizaje-social-importancia-del-entor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lucialopezcuenca.com/blog/contexto-educativo" TargetMode="External"/><Relationship Id="rId10" Type="http://schemas.openxmlformats.org/officeDocument/2006/relationships/footer" Target="footer1.xml"/><Relationship Id="rId19" Type="http://schemas.openxmlformats.org/officeDocument/2006/relationships/hyperlink" Target="https://www.unav.edu/web/rubic/profesor/como-ayudar-al-desarrollo-personal-del-estudian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com/@envervega/importancia-del-estudio-de-las-estructuras-sociales-10aa481734d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5F380-4DA9-4313-A595-87E46FEC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2066</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Roxana Jurado</dc:creator>
  <cp:lastModifiedBy>Daniela Atariguana</cp:lastModifiedBy>
  <cp:revision>2</cp:revision>
  <cp:lastPrinted>2022-06-22T00:20:00Z</cp:lastPrinted>
  <dcterms:created xsi:type="dcterms:W3CDTF">2024-06-08T01:45:00Z</dcterms:created>
  <dcterms:modified xsi:type="dcterms:W3CDTF">2024-06-08T01:45:00Z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