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E40ED" w14:textId="77A7D656" w:rsidR="008E0172" w:rsidRDefault="008E1B58" w:rsidP="008E1B58">
      <w:pPr>
        <w:pStyle w:val="Title"/>
        <w:rPr>
          <w:lang w:val="en-US"/>
        </w:rPr>
      </w:pPr>
      <w:r>
        <w:rPr>
          <w:lang w:val="en-US"/>
        </w:rPr>
        <w:t>Calculations</w:t>
      </w:r>
    </w:p>
    <w:p w14:paraId="075E0F5B" w14:textId="2E74D7F3" w:rsidR="008E1B58" w:rsidRDefault="008E1B58" w:rsidP="008E1B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8341"/>
      </w:tblGrid>
      <w:tr w:rsidR="00C119DB" w:rsidRPr="00B35153" w14:paraId="11BD957F" w14:textId="77777777" w:rsidTr="00B35153">
        <w:tc>
          <w:tcPr>
            <w:tcW w:w="1696" w:type="dxa"/>
            <w:shd w:val="clear" w:color="auto" w:fill="A6A6A6" w:themeFill="background1" w:themeFillShade="A6"/>
          </w:tcPr>
          <w:p w14:paraId="484D97A2" w14:textId="6C6E8A63" w:rsidR="008E1B58" w:rsidRDefault="008E1B58" w:rsidP="008E1B58">
            <w:pPr>
              <w:rPr>
                <w:lang w:val="en-US"/>
              </w:rPr>
            </w:pPr>
            <w:r>
              <w:rPr>
                <w:lang w:val="en-US"/>
              </w:rPr>
              <w:t>Number of occupied ICT Jobs</w:t>
            </w:r>
          </w:p>
        </w:tc>
        <w:tc>
          <w:tcPr>
            <w:tcW w:w="9154" w:type="dxa"/>
            <w:shd w:val="clear" w:color="auto" w:fill="A6A6A6" w:themeFill="background1" w:themeFillShade="A6"/>
          </w:tcPr>
          <w:p w14:paraId="3461A7EE" w14:textId="521F34D7" w:rsidR="008E1B58" w:rsidRDefault="00B35153" w:rsidP="008E1B58">
            <w:pPr>
              <w:rPr>
                <w:lang w:val="en-US"/>
              </w:rPr>
            </w:pPr>
            <w:hyperlink r:id="rId4" w:history="1">
              <w:r w:rsidR="008E1B58" w:rsidRPr="00496097">
                <w:rPr>
                  <w:rStyle w:val="Hyperlink"/>
                  <w:lang w:val="en-US"/>
                </w:rPr>
                <w:t>https://ec.europa.eu/eurostat/databrowser/view/JVS_Q_NACE2__custom_6439177/default/table?lang=en</w:t>
              </w:r>
            </w:hyperlink>
          </w:p>
          <w:p w14:paraId="70CFBD02" w14:textId="77777777" w:rsidR="008E1B58" w:rsidRDefault="008E1B58" w:rsidP="008E1B58">
            <w:pPr>
              <w:rPr>
                <w:lang w:val="en-US"/>
              </w:rPr>
            </w:pPr>
          </w:p>
          <w:p w14:paraId="63BF0428" w14:textId="4A925FB5" w:rsidR="00CD392D" w:rsidRDefault="00CD392D" w:rsidP="008E1B58">
            <w:pPr>
              <w:rPr>
                <w:lang w:val="en-US"/>
              </w:rPr>
            </w:pPr>
            <w:r>
              <w:rPr>
                <w:lang w:val="en-US"/>
              </w:rPr>
              <w:t>ICT, number of occupied jobs</w:t>
            </w:r>
          </w:p>
        </w:tc>
      </w:tr>
      <w:tr w:rsidR="00C119DB" w:rsidRPr="00B35153" w14:paraId="39173DFC" w14:textId="77777777" w:rsidTr="00B35153">
        <w:tc>
          <w:tcPr>
            <w:tcW w:w="1696" w:type="dxa"/>
            <w:shd w:val="clear" w:color="auto" w:fill="A6A6A6" w:themeFill="background1" w:themeFillShade="A6"/>
          </w:tcPr>
          <w:p w14:paraId="311CD4F9" w14:textId="00FB0A02" w:rsidR="008E1B58" w:rsidRDefault="008E1B58" w:rsidP="008E1B58">
            <w:pPr>
              <w:rPr>
                <w:lang w:val="en-US"/>
              </w:rPr>
            </w:pPr>
            <w:r>
              <w:rPr>
                <w:lang w:val="en-US"/>
              </w:rPr>
              <w:t>Total occupied jobs</w:t>
            </w:r>
          </w:p>
        </w:tc>
        <w:tc>
          <w:tcPr>
            <w:tcW w:w="9154" w:type="dxa"/>
            <w:shd w:val="clear" w:color="auto" w:fill="A6A6A6" w:themeFill="background1" w:themeFillShade="A6"/>
          </w:tcPr>
          <w:p w14:paraId="7D3EBC75" w14:textId="045C3FCA" w:rsidR="008E1B58" w:rsidRDefault="00B35153" w:rsidP="008E1B58">
            <w:pPr>
              <w:rPr>
                <w:lang w:val="en-US"/>
              </w:rPr>
            </w:pPr>
            <w:hyperlink r:id="rId5" w:history="1">
              <w:r w:rsidR="008E1B58" w:rsidRPr="00496097">
                <w:rPr>
                  <w:rStyle w:val="Hyperlink"/>
                  <w:lang w:val="en-US"/>
                </w:rPr>
                <w:t>https://ec.europa.eu/eurostat/databrowser/view/JVS_Q_NACE2__custom_6439177/default/table?lang=en</w:t>
              </w:r>
            </w:hyperlink>
          </w:p>
          <w:p w14:paraId="5D225AEF" w14:textId="77777777" w:rsidR="008E1B58" w:rsidRDefault="008E1B58" w:rsidP="008E1B58">
            <w:pPr>
              <w:rPr>
                <w:lang w:val="en-US"/>
              </w:rPr>
            </w:pPr>
          </w:p>
          <w:p w14:paraId="3A2311E6" w14:textId="0A99E1D0" w:rsidR="00CD392D" w:rsidRDefault="00CD392D" w:rsidP="008E1B58">
            <w:pPr>
              <w:rPr>
                <w:lang w:val="en-US"/>
              </w:rPr>
            </w:pPr>
            <w:r>
              <w:rPr>
                <w:lang w:val="en-US"/>
              </w:rPr>
              <w:t>All NACE, number of occupied jobs</w:t>
            </w:r>
          </w:p>
        </w:tc>
      </w:tr>
      <w:tr w:rsidR="00AD5883" w14:paraId="6C228166" w14:textId="77777777" w:rsidTr="00B35153">
        <w:tc>
          <w:tcPr>
            <w:tcW w:w="1696" w:type="dxa"/>
            <w:shd w:val="clear" w:color="auto" w:fill="E2EFD9" w:themeFill="accent6" w:themeFillTint="33"/>
          </w:tcPr>
          <w:p w14:paraId="51BBD18E" w14:textId="77777777" w:rsidR="00AD5883" w:rsidRDefault="00AD5883" w:rsidP="008E1B58">
            <w:pPr>
              <w:rPr>
                <w:lang w:val="en-US"/>
              </w:rPr>
            </w:pPr>
            <w:r>
              <w:rPr>
                <w:lang w:val="en-US"/>
              </w:rPr>
              <w:t xml:space="preserve">ICT employment, </w:t>
            </w:r>
            <w:proofErr w:type="spellStart"/>
            <w:r>
              <w:rPr>
                <w:lang w:val="en-US"/>
              </w:rPr>
              <w:t>pct</w:t>
            </w:r>
            <w:proofErr w:type="spellEnd"/>
            <w:r>
              <w:rPr>
                <w:lang w:val="en-US"/>
              </w:rPr>
              <w:t xml:space="preserve"> of total</w:t>
            </w:r>
          </w:p>
          <w:p w14:paraId="4E694388" w14:textId="77777777" w:rsidR="00D01212" w:rsidRDefault="00D01212" w:rsidP="008E1B58">
            <w:pPr>
              <w:rPr>
                <w:lang w:val="en-US"/>
              </w:rPr>
            </w:pPr>
          </w:p>
          <w:p w14:paraId="1C7B1C57" w14:textId="1652B7D6" w:rsidR="00D01212" w:rsidRDefault="00D01212" w:rsidP="008E1B58">
            <w:pPr>
              <w:rPr>
                <w:lang w:val="en-US"/>
              </w:rPr>
            </w:pPr>
            <w:r>
              <w:rPr>
                <w:lang w:val="en-US"/>
              </w:rPr>
              <w:t>Employed ICT specialists – total</w:t>
            </w:r>
          </w:p>
        </w:tc>
        <w:tc>
          <w:tcPr>
            <w:tcW w:w="9154" w:type="dxa"/>
            <w:shd w:val="clear" w:color="auto" w:fill="E2EFD9" w:themeFill="accent6" w:themeFillTint="33"/>
          </w:tcPr>
          <w:p w14:paraId="440D4EB3" w14:textId="77777777" w:rsidR="00AD5883" w:rsidRDefault="00AD5883" w:rsidP="008E1B58">
            <w:pPr>
              <w:rPr>
                <w:lang w:val="en-US"/>
              </w:rPr>
            </w:pPr>
            <w:r>
              <w:rPr>
                <w:lang w:val="en-US"/>
              </w:rPr>
              <w:t>Number of occupied IT Jobs / Total occupied jobs</w:t>
            </w:r>
          </w:p>
          <w:p w14:paraId="51163A13" w14:textId="77777777" w:rsidR="00D01212" w:rsidRDefault="00D01212" w:rsidP="008E1B58">
            <w:pPr>
              <w:rPr>
                <w:lang w:val="en-US"/>
              </w:rPr>
            </w:pPr>
          </w:p>
          <w:p w14:paraId="796AA9A8" w14:textId="216683E9" w:rsidR="00D01212" w:rsidRDefault="00B35153" w:rsidP="008E1B58">
            <w:pPr>
              <w:rPr>
                <w:lang w:val="en-US"/>
              </w:rPr>
            </w:pPr>
            <w:hyperlink r:id="rId6" w:history="1">
              <w:r w:rsidR="00C119DB" w:rsidRPr="00496097">
                <w:rPr>
                  <w:rStyle w:val="Hyperlink"/>
                  <w:lang w:val="en-US"/>
                </w:rPr>
                <w:t>https://ec.europa.eu/eurostat/databrowser/view/ISOC_SKS_ITSPT__custom_6053010/bookmark/table?lang=en&amp;bookmarkId=0d7dcc4e-7e35-437c-9c52-1200d56001e6</w:t>
              </w:r>
            </w:hyperlink>
          </w:p>
          <w:p w14:paraId="39FAF8AB" w14:textId="7D4679FE" w:rsidR="00C119DB" w:rsidRDefault="00C119DB" w:rsidP="008E1B58">
            <w:pPr>
              <w:rPr>
                <w:lang w:val="en-US"/>
              </w:rPr>
            </w:pPr>
            <w:r>
              <w:rPr>
                <w:lang w:val="en-US"/>
              </w:rPr>
              <w:t>Percentage of total employment</w:t>
            </w:r>
          </w:p>
        </w:tc>
      </w:tr>
      <w:tr w:rsidR="00D01212" w:rsidRPr="00B35153" w14:paraId="559BC903" w14:textId="77777777" w:rsidTr="00B35153">
        <w:tc>
          <w:tcPr>
            <w:tcW w:w="1696" w:type="dxa"/>
            <w:shd w:val="clear" w:color="auto" w:fill="E2EFD9" w:themeFill="accent6" w:themeFillTint="33"/>
          </w:tcPr>
          <w:p w14:paraId="2E7D7468" w14:textId="2A1290BF" w:rsidR="00D01212" w:rsidRDefault="00D01212" w:rsidP="008E1B58">
            <w:pPr>
              <w:rPr>
                <w:lang w:val="en-US"/>
              </w:rPr>
            </w:pPr>
            <w:r>
              <w:rPr>
                <w:lang w:val="en-US"/>
              </w:rPr>
              <w:t>Employed ICT specialists by educational level</w:t>
            </w:r>
          </w:p>
        </w:tc>
        <w:tc>
          <w:tcPr>
            <w:tcW w:w="9154" w:type="dxa"/>
            <w:shd w:val="clear" w:color="auto" w:fill="E2EFD9" w:themeFill="accent6" w:themeFillTint="33"/>
          </w:tcPr>
          <w:p w14:paraId="1DE78310" w14:textId="0AB1AB6D" w:rsidR="00D01212" w:rsidRDefault="00D01212" w:rsidP="008E1B58">
            <w:pPr>
              <w:rPr>
                <w:lang w:val="en-US"/>
              </w:rPr>
            </w:pPr>
            <w:r w:rsidRPr="00D01212">
              <w:rPr>
                <w:lang w:val="en-US"/>
              </w:rPr>
              <w:t>https://ec.europa.eu/eurostat/databrowser/view/ISOC_SKS_ITSPE/default/table?lang=en</w:t>
            </w:r>
          </w:p>
        </w:tc>
      </w:tr>
      <w:tr w:rsidR="007670D3" w14:paraId="5B3C739B" w14:textId="77777777" w:rsidTr="00B35153">
        <w:tc>
          <w:tcPr>
            <w:tcW w:w="1696" w:type="dxa"/>
            <w:shd w:val="clear" w:color="auto" w:fill="auto"/>
          </w:tcPr>
          <w:p w14:paraId="4BB1C663" w14:textId="2AD01D22" w:rsidR="008E1B58" w:rsidRDefault="004D7B63" w:rsidP="008E1B58">
            <w:pPr>
              <w:rPr>
                <w:lang w:val="en-US"/>
              </w:rPr>
            </w:pPr>
            <w:r>
              <w:rPr>
                <w:lang w:val="en-US"/>
              </w:rPr>
              <w:t>Average net salary</w:t>
            </w:r>
          </w:p>
        </w:tc>
        <w:tc>
          <w:tcPr>
            <w:tcW w:w="9154" w:type="dxa"/>
            <w:shd w:val="clear" w:color="auto" w:fill="auto"/>
          </w:tcPr>
          <w:p w14:paraId="5A6872BF" w14:textId="1C6C9B6A" w:rsidR="008E1B58" w:rsidRDefault="00B35153" w:rsidP="008E1B58">
            <w:pPr>
              <w:rPr>
                <w:lang w:val="en-US"/>
              </w:rPr>
            </w:pPr>
            <w:hyperlink r:id="rId7" w:history="1">
              <w:r w:rsidR="00CD392D" w:rsidRPr="00496097">
                <w:rPr>
                  <w:rStyle w:val="Hyperlink"/>
                  <w:lang w:val="en-US"/>
                </w:rPr>
                <w:t>https://ec.europa.eu/eurostat/databrowser/view/EARN_NT_NET__custom_6439070/default/map?lang=en</w:t>
              </w:r>
            </w:hyperlink>
          </w:p>
          <w:p w14:paraId="56B5313C" w14:textId="77777777" w:rsidR="00CD392D" w:rsidRDefault="00CD392D" w:rsidP="008E1B58">
            <w:pPr>
              <w:rPr>
                <w:lang w:val="en-US"/>
              </w:rPr>
            </w:pPr>
          </w:p>
          <w:p w14:paraId="7E1495A2" w14:textId="4C8B0FFB" w:rsidR="00CD392D" w:rsidRDefault="00CD392D" w:rsidP="008E1B58">
            <w:pPr>
              <w:rPr>
                <w:lang w:val="en-US"/>
              </w:rPr>
            </w:pPr>
            <w:r>
              <w:rPr>
                <w:lang w:val="en-US"/>
              </w:rPr>
              <w:t>Net, 100% of avg</w:t>
            </w:r>
          </w:p>
        </w:tc>
      </w:tr>
      <w:tr w:rsidR="00711754" w14:paraId="5DCD38BE" w14:textId="77777777" w:rsidTr="00B35153">
        <w:tc>
          <w:tcPr>
            <w:tcW w:w="1696" w:type="dxa"/>
          </w:tcPr>
          <w:p w14:paraId="133D6C01" w14:textId="48DF4707" w:rsidR="00711754" w:rsidRDefault="00711754" w:rsidP="008E1B58">
            <w:pPr>
              <w:rPr>
                <w:lang w:val="en-US"/>
              </w:rPr>
            </w:pPr>
            <w:r>
              <w:rPr>
                <w:lang w:val="en-US"/>
              </w:rPr>
              <w:t>Average gross salary</w:t>
            </w:r>
          </w:p>
        </w:tc>
        <w:tc>
          <w:tcPr>
            <w:tcW w:w="9154" w:type="dxa"/>
          </w:tcPr>
          <w:p w14:paraId="2B95F6E7" w14:textId="77777777" w:rsidR="00711754" w:rsidRDefault="00B35153" w:rsidP="00711754">
            <w:pPr>
              <w:rPr>
                <w:lang w:val="en-US"/>
              </w:rPr>
            </w:pPr>
            <w:hyperlink r:id="rId8" w:history="1">
              <w:r w:rsidR="00711754" w:rsidRPr="00496097">
                <w:rPr>
                  <w:rStyle w:val="Hyperlink"/>
                  <w:lang w:val="en-US"/>
                </w:rPr>
                <w:t>https://ec.europa.eu/eurostat/databrowser/view/EARN_NT_NET__custom_6439070/default/map?lang=en</w:t>
              </w:r>
            </w:hyperlink>
          </w:p>
          <w:p w14:paraId="332DD396" w14:textId="77777777" w:rsidR="00711754" w:rsidRDefault="00711754" w:rsidP="00711754">
            <w:pPr>
              <w:rPr>
                <w:lang w:val="en-US"/>
              </w:rPr>
            </w:pPr>
          </w:p>
          <w:p w14:paraId="36650DBF" w14:textId="1D1F247C" w:rsidR="00711754" w:rsidRDefault="00711754" w:rsidP="00711754">
            <w:pPr>
              <w:rPr>
                <w:lang w:val="en-US"/>
              </w:rPr>
            </w:pPr>
            <w:r>
              <w:rPr>
                <w:lang w:val="en-US"/>
              </w:rPr>
              <w:t>Gross, 100% of avg</w:t>
            </w:r>
          </w:p>
        </w:tc>
      </w:tr>
      <w:tr w:rsidR="004D7B63" w:rsidRPr="00B35153" w14:paraId="748D4885" w14:textId="77777777" w:rsidTr="00B35153">
        <w:tc>
          <w:tcPr>
            <w:tcW w:w="1696" w:type="dxa"/>
            <w:shd w:val="clear" w:color="auto" w:fill="E2EFD9" w:themeFill="accent6" w:themeFillTint="33"/>
          </w:tcPr>
          <w:p w14:paraId="1C4609C9" w14:textId="2FD3C3F8" w:rsidR="004D7B63" w:rsidRDefault="004D7B63" w:rsidP="008E1B58">
            <w:pPr>
              <w:rPr>
                <w:lang w:val="en-US"/>
              </w:rPr>
            </w:pPr>
            <w:r>
              <w:rPr>
                <w:lang w:val="en-US"/>
              </w:rPr>
              <w:t>Average ICT salary</w:t>
            </w:r>
          </w:p>
        </w:tc>
        <w:tc>
          <w:tcPr>
            <w:tcW w:w="9154" w:type="dxa"/>
            <w:shd w:val="clear" w:color="auto" w:fill="E2EFD9" w:themeFill="accent6" w:themeFillTint="33"/>
          </w:tcPr>
          <w:p w14:paraId="45F21E9D" w14:textId="37E3E862" w:rsidR="004D7B63" w:rsidRDefault="00E96AA0" w:rsidP="008E1B58">
            <w:pPr>
              <w:rPr>
                <w:lang w:val="en-US"/>
              </w:rPr>
            </w:pPr>
            <w:r w:rsidRPr="00E96AA0">
              <w:rPr>
                <w:lang w:val="en-US"/>
              </w:rPr>
              <w:t>http://www.salaryexplorer.com/salary-survey.php</w:t>
            </w:r>
          </w:p>
        </w:tc>
      </w:tr>
      <w:tr w:rsidR="00711754" w:rsidRPr="00B35153" w14:paraId="0C72A781" w14:textId="77777777" w:rsidTr="00B35153">
        <w:tc>
          <w:tcPr>
            <w:tcW w:w="1696" w:type="dxa"/>
          </w:tcPr>
          <w:p w14:paraId="52E89F0B" w14:textId="2590C16D" w:rsidR="00711754" w:rsidRDefault="00711754" w:rsidP="008E1B58">
            <w:pPr>
              <w:rPr>
                <w:lang w:val="en-US"/>
              </w:rPr>
            </w:pPr>
            <w:r>
              <w:rPr>
                <w:lang w:val="en-US"/>
              </w:rPr>
              <w:t>ICT to avg salary ratio</w:t>
            </w:r>
          </w:p>
        </w:tc>
        <w:tc>
          <w:tcPr>
            <w:tcW w:w="9154" w:type="dxa"/>
          </w:tcPr>
          <w:p w14:paraId="412A3CFE" w14:textId="13CE2701" w:rsidR="00711754" w:rsidRPr="00E96AA0" w:rsidRDefault="00711754" w:rsidP="008E1B58">
            <w:pPr>
              <w:rPr>
                <w:lang w:val="en-US"/>
              </w:rPr>
            </w:pPr>
            <w:r>
              <w:rPr>
                <w:lang w:val="en-US"/>
              </w:rPr>
              <w:t>Average ICT salary / Average net salary</w:t>
            </w:r>
          </w:p>
        </w:tc>
      </w:tr>
      <w:tr w:rsidR="00D01212" w:rsidRPr="00B35153" w14:paraId="1DCB4FB5" w14:textId="77777777" w:rsidTr="00B35153">
        <w:tc>
          <w:tcPr>
            <w:tcW w:w="1696" w:type="dxa"/>
          </w:tcPr>
          <w:p w14:paraId="22B6A547" w14:textId="55205223" w:rsidR="00D01212" w:rsidRDefault="00D01212" w:rsidP="008E1B58">
            <w:pPr>
              <w:rPr>
                <w:lang w:val="en-US"/>
              </w:rPr>
            </w:pPr>
            <w:r>
              <w:rPr>
                <w:lang w:val="en-US"/>
              </w:rPr>
              <w:t>Quality of employment</w:t>
            </w:r>
          </w:p>
        </w:tc>
        <w:tc>
          <w:tcPr>
            <w:tcW w:w="9154" w:type="dxa"/>
          </w:tcPr>
          <w:p w14:paraId="53EF48DE" w14:textId="4F322734" w:rsidR="00D01212" w:rsidRDefault="00D01212" w:rsidP="008E1B58">
            <w:pPr>
              <w:rPr>
                <w:lang w:val="en-US"/>
              </w:rPr>
            </w:pPr>
            <w:r w:rsidRPr="00D01212">
              <w:rPr>
                <w:lang w:val="en-US"/>
              </w:rPr>
              <w:t>https://ec.europa.eu/eurostat/web/labour-market/information-data/quality-employment</w:t>
            </w:r>
          </w:p>
        </w:tc>
      </w:tr>
      <w:tr w:rsidR="00D01212" w:rsidRPr="00B35153" w14:paraId="0DF71824" w14:textId="77777777" w:rsidTr="00B35153">
        <w:tc>
          <w:tcPr>
            <w:tcW w:w="1696" w:type="dxa"/>
          </w:tcPr>
          <w:p w14:paraId="3C4976CD" w14:textId="72A199DF" w:rsidR="00D01212" w:rsidRDefault="00D01212" w:rsidP="008E1B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Pct</w:t>
            </w:r>
            <w:proofErr w:type="spellEnd"/>
            <w:r>
              <w:rPr>
                <w:lang w:val="en-US"/>
              </w:rPr>
              <w:t xml:space="preserve"> of English-language jobs</w:t>
            </w:r>
          </w:p>
        </w:tc>
        <w:tc>
          <w:tcPr>
            <w:tcW w:w="9154" w:type="dxa"/>
          </w:tcPr>
          <w:p w14:paraId="695F7421" w14:textId="77777777" w:rsidR="00D01212" w:rsidRPr="00D01212" w:rsidRDefault="00D01212" w:rsidP="008E1B58">
            <w:pPr>
              <w:rPr>
                <w:lang w:val="en-US"/>
              </w:rPr>
            </w:pPr>
          </w:p>
        </w:tc>
      </w:tr>
      <w:tr w:rsidR="004D7B63" w:rsidRPr="00B35153" w14:paraId="18695C77" w14:textId="77777777" w:rsidTr="00B35153">
        <w:tc>
          <w:tcPr>
            <w:tcW w:w="1696" w:type="dxa"/>
          </w:tcPr>
          <w:p w14:paraId="54363F30" w14:textId="43A369FF" w:rsidR="004D7B63" w:rsidRDefault="004D7B63" w:rsidP="008E1B58">
            <w:pPr>
              <w:rPr>
                <w:lang w:val="en-US"/>
              </w:rPr>
            </w:pPr>
            <w:r>
              <w:rPr>
                <w:lang w:val="en-US"/>
              </w:rPr>
              <w:t>Adoption by tech</w:t>
            </w:r>
            <w:r w:rsidR="008E6A16">
              <w:rPr>
                <w:lang w:val="en-US"/>
              </w:rPr>
              <w:t>: Cloud Computing, AI, etc.</w:t>
            </w:r>
          </w:p>
        </w:tc>
        <w:tc>
          <w:tcPr>
            <w:tcW w:w="9154" w:type="dxa"/>
          </w:tcPr>
          <w:p w14:paraId="4022F6F8" w14:textId="77777777" w:rsidR="004D7B63" w:rsidRDefault="004D7B63" w:rsidP="008E1B58">
            <w:pPr>
              <w:rPr>
                <w:lang w:val="en-US"/>
              </w:rPr>
            </w:pPr>
          </w:p>
        </w:tc>
      </w:tr>
      <w:tr w:rsidR="00D01212" w:rsidRPr="00B35153" w14:paraId="7357ECD8" w14:textId="77777777" w:rsidTr="00B35153">
        <w:tc>
          <w:tcPr>
            <w:tcW w:w="1696" w:type="dxa"/>
          </w:tcPr>
          <w:p w14:paraId="62401A64" w14:textId="2242E6BC" w:rsidR="00D01212" w:rsidRDefault="00D01212" w:rsidP="008E1B58">
            <w:pPr>
              <w:rPr>
                <w:lang w:val="en-US"/>
              </w:rPr>
            </w:pPr>
            <w:r w:rsidRPr="00D01212">
              <w:rPr>
                <w:lang w:val="en-US"/>
              </w:rPr>
              <w:t xml:space="preserve">Enterprises that employ ICT specialists by </w:t>
            </w:r>
            <w:r>
              <w:rPr>
                <w:lang w:val="en-US"/>
              </w:rPr>
              <w:t>activity type</w:t>
            </w:r>
          </w:p>
        </w:tc>
        <w:tc>
          <w:tcPr>
            <w:tcW w:w="9154" w:type="dxa"/>
          </w:tcPr>
          <w:p w14:paraId="50414744" w14:textId="56B06ED7" w:rsidR="00D01212" w:rsidRDefault="00D01212" w:rsidP="008E1B58">
            <w:pPr>
              <w:rPr>
                <w:lang w:val="en-US"/>
              </w:rPr>
            </w:pPr>
            <w:r w:rsidRPr="00D01212">
              <w:rPr>
                <w:lang w:val="en-US"/>
              </w:rPr>
              <w:t>https://ec.europa.eu/eurostat/databrowser/view/ISOC_SKE_ITSPEN2/default/table?lang=en</w:t>
            </w:r>
          </w:p>
        </w:tc>
      </w:tr>
      <w:tr w:rsidR="00D01212" w:rsidRPr="00B35153" w14:paraId="4D63873D" w14:textId="77777777" w:rsidTr="00B35153">
        <w:tc>
          <w:tcPr>
            <w:tcW w:w="1696" w:type="dxa"/>
          </w:tcPr>
          <w:p w14:paraId="412939AB" w14:textId="15034982" w:rsidR="00D01212" w:rsidRPr="00D01212" w:rsidRDefault="00D01212" w:rsidP="008E1B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Pct</w:t>
            </w:r>
            <w:proofErr w:type="spellEnd"/>
            <w:r>
              <w:rPr>
                <w:lang w:val="en-US"/>
              </w:rPr>
              <w:t xml:space="preserve"> of enterprises where ICT functions are performed by own employees</w:t>
            </w:r>
          </w:p>
        </w:tc>
        <w:tc>
          <w:tcPr>
            <w:tcW w:w="9154" w:type="dxa"/>
          </w:tcPr>
          <w:p w14:paraId="65962DAF" w14:textId="5C56F7C6" w:rsidR="00D01212" w:rsidRPr="00D01212" w:rsidRDefault="00D01212" w:rsidP="008E1B58">
            <w:pPr>
              <w:rPr>
                <w:lang w:val="en-US"/>
              </w:rPr>
            </w:pPr>
            <w:r w:rsidRPr="00D01212">
              <w:rPr>
                <w:lang w:val="en-US"/>
              </w:rPr>
              <w:t>https://ec.europa.eu/eurostat/databrowser/view/ISOC_SKE_FCTN2/default/table?lang=en</w:t>
            </w:r>
          </w:p>
        </w:tc>
      </w:tr>
      <w:tr w:rsidR="00392535" w:rsidRPr="00B35153" w14:paraId="35A37D28" w14:textId="77777777" w:rsidTr="00B35153">
        <w:tc>
          <w:tcPr>
            <w:tcW w:w="1696" w:type="dxa"/>
          </w:tcPr>
          <w:p w14:paraId="68D29D6C" w14:textId="17131026" w:rsidR="00392535" w:rsidRDefault="00392535" w:rsidP="008E1B58">
            <w:pPr>
              <w:rPr>
                <w:lang w:val="en-US"/>
              </w:rPr>
            </w:pPr>
            <w:r>
              <w:rPr>
                <w:lang w:val="en-US"/>
              </w:rPr>
              <w:t>Germany salary by federal land</w:t>
            </w:r>
          </w:p>
        </w:tc>
        <w:tc>
          <w:tcPr>
            <w:tcW w:w="9154" w:type="dxa"/>
          </w:tcPr>
          <w:p w14:paraId="2F7E3063" w14:textId="77777777" w:rsidR="00392535" w:rsidRPr="00E1702C" w:rsidRDefault="00B35153" w:rsidP="00392535">
            <w:pPr>
              <w:pStyle w:val="Heading4"/>
              <w:p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pBdr>
              <w:shd w:val="clear" w:color="auto" w:fill="F7F4F4"/>
              <w:spacing w:before="0"/>
              <w:outlineLvl w:val="3"/>
              <w:rPr>
                <w:rFonts w:ascii="Helvetica" w:hAnsi="Helvetica"/>
                <w:color w:val="404040"/>
                <w:lang w:val="en-US"/>
              </w:rPr>
            </w:pPr>
            <w:hyperlink r:id="rId9" w:tgtFrame="_blank" w:history="1">
              <w:proofErr w:type="spellStart"/>
              <w:r w:rsidR="00392535" w:rsidRPr="00E1702C">
                <w:rPr>
                  <w:rStyle w:val="Hyperlink"/>
                  <w:rFonts w:ascii="Helvetica" w:hAnsi="Helvetica"/>
                  <w:color w:val="0B6E92"/>
                  <w:bdr w:val="single" w:sz="2" w:space="0" w:color="333333" w:frame="1"/>
                  <w:lang w:val="en-US"/>
                </w:rPr>
                <w:t>StepStone</w:t>
              </w:r>
              <w:proofErr w:type="spellEnd"/>
              <w:r w:rsidR="00392535" w:rsidRPr="00E1702C">
                <w:rPr>
                  <w:rStyle w:val="Hyperlink"/>
                  <w:rFonts w:ascii="Helvetica" w:hAnsi="Helvetica"/>
                  <w:color w:val="0B6E92"/>
                  <w:bdr w:val="single" w:sz="2" w:space="0" w:color="333333" w:frame="1"/>
                  <w:lang w:val="en-US"/>
                </w:rPr>
                <w:t xml:space="preserve"> </w:t>
              </w:r>
              <w:proofErr w:type="spellStart"/>
              <w:r w:rsidR="00392535" w:rsidRPr="00E1702C">
                <w:rPr>
                  <w:rStyle w:val="Hyperlink"/>
                  <w:rFonts w:ascii="Helvetica" w:hAnsi="Helvetica"/>
                  <w:color w:val="0B6E92"/>
                  <w:bdr w:val="single" w:sz="2" w:space="0" w:color="333333" w:frame="1"/>
                  <w:lang w:val="en-US"/>
                </w:rPr>
                <w:t>Gehaltsreport</w:t>
              </w:r>
              <w:proofErr w:type="spellEnd"/>
              <w:r w:rsidR="00392535" w:rsidRPr="00E1702C">
                <w:rPr>
                  <w:rStyle w:val="Hyperlink"/>
                  <w:rFonts w:ascii="Helvetica" w:hAnsi="Helvetica"/>
                  <w:color w:val="0B6E92"/>
                  <w:bdr w:val="single" w:sz="2" w:space="0" w:color="333333" w:frame="1"/>
                  <w:lang w:val="en-US"/>
                </w:rPr>
                <w:t xml:space="preserve"> 2021</w:t>
              </w:r>
            </w:hyperlink>
            <w:r w:rsidR="00392535" w:rsidRPr="00E1702C">
              <w:rPr>
                <w:rFonts w:ascii="Helvetica" w:hAnsi="Helvetica"/>
                <w:b/>
                <w:bCs/>
                <w:color w:val="000000"/>
                <w:bdr w:val="single" w:sz="2" w:space="0" w:color="333333" w:frame="1"/>
                <w:lang w:val="en-US"/>
              </w:rPr>
              <w:t>.</w:t>
            </w:r>
          </w:p>
          <w:p w14:paraId="1B819F81" w14:textId="4F1F130F" w:rsidR="00392535" w:rsidRDefault="00B35153" w:rsidP="008E1B58">
            <w:pPr>
              <w:rPr>
                <w:lang w:val="en-US"/>
              </w:rPr>
            </w:pPr>
            <w:hyperlink r:id="rId10" w:history="1">
              <w:r w:rsidR="005C711C" w:rsidRPr="00496097">
                <w:rPr>
                  <w:rStyle w:val="Hyperlink"/>
                  <w:lang w:val="en-US"/>
                </w:rPr>
                <w:t>https://www.journaldunet.com/business/salaire/classement/regions/salaires</w:t>
              </w:r>
            </w:hyperlink>
          </w:p>
          <w:p w14:paraId="72EE28E3" w14:textId="1F78AC73" w:rsidR="005C711C" w:rsidRPr="00D01212" w:rsidRDefault="005C711C" w:rsidP="008E1B58">
            <w:pPr>
              <w:rPr>
                <w:lang w:val="en-US"/>
              </w:rPr>
            </w:pPr>
            <w:r w:rsidRPr="005C711C">
              <w:rPr>
                <w:lang w:val="en-US"/>
              </w:rPr>
              <w:t>https://lab24.ilsole24ore.com/qualita-della-vita/tabelle/2021/retribuzione-media-annua</w:t>
            </w:r>
          </w:p>
        </w:tc>
      </w:tr>
      <w:tr w:rsidR="00B35153" w:rsidRPr="00B35153" w14:paraId="76D5FCA7" w14:textId="77777777" w:rsidTr="00B35153">
        <w:tc>
          <w:tcPr>
            <w:tcW w:w="1696" w:type="dxa"/>
          </w:tcPr>
          <w:p w14:paraId="4B26AEE9" w14:textId="4DD8FCDD" w:rsidR="00B35153" w:rsidRPr="00B35153" w:rsidRDefault="00B35153" w:rsidP="008E1B58">
            <w:pPr>
              <w:rPr>
                <w:lang w:val="en-US"/>
              </w:rPr>
            </w:pPr>
            <w:r>
              <w:rPr>
                <w:lang w:val="en-US"/>
              </w:rPr>
              <w:t>Countries populations</w:t>
            </w:r>
          </w:p>
        </w:tc>
        <w:tc>
          <w:tcPr>
            <w:tcW w:w="9154" w:type="dxa"/>
          </w:tcPr>
          <w:p w14:paraId="26110ABF" w14:textId="21BF7FA7" w:rsidR="00B35153" w:rsidRPr="00B35153" w:rsidRDefault="00B35153" w:rsidP="00392535">
            <w:pPr>
              <w:pStyle w:val="Heading4"/>
              <w:p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pBdr>
              <w:shd w:val="clear" w:color="auto" w:fill="F7F4F4"/>
              <w:spacing w:before="0"/>
              <w:outlineLvl w:val="3"/>
              <w:rPr>
                <w:lang w:val="en-US"/>
              </w:rPr>
            </w:pPr>
            <w:r w:rsidRPr="00B35153">
              <w:rPr>
                <w:lang w:val="en-US"/>
              </w:rPr>
              <w:t>https://ec.europa.eu/eurostat/databrowser/view/demo_gind/default/table?lang=en</w:t>
            </w:r>
          </w:p>
        </w:tc>
      </w:tr>
      <w:tr w:rsidR="00B35153" w:rsidRPr="00B35153" w14:paraId="101B9E3B" w14:textId="77777777" w:rsidTr="00B35153">
        <w:tc>
          <w:tcPr>
            <w:tcW w:w="1696" w:type="dxa"/>
          </w:tcPr>
          <w:p w14:paraId="36E4AADD" w14:textId="318187FD" w:rsidR="00B35153" w:rsidRDefault="00B35153" w:rsidP="008E1B58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proofErr w:type="gramStart"/>
            <w:r>
              <w:rPr>
                <w:lang w:val="en-US"/>
              </w:rPr>
              <w:t>first time</w:t>
            </w:r>
            <w:proofErr w:type="gramEnd"/>
            <w:r>
              <w:rPr>
                <w:lang w:val="en-US"/>
              </w:rPr>
              <w:t xml:space="preserve"> work permits</w:t>
            </w:r>
          </w:p>
        </w:tc>
        <w:tc>
          <w:tcPr>
            <w:tcW w:w="9154" w:type="dxa"/>
          </w:tcPr>
          <w:p w14:paraId="7D7BC403" w14:textId="7F8476A0" w:rsidR="00B35153" w:rsidRPr="00B35153" w:rsidRDefault="00B35153" w:rsidP="00392535">
            <w:pPr>
              <w:pStyle w:val="Heading4"/>
              <w:pBdr>
                <w:top w:val="single" w:sz="2" w:space="0" w:color="333333"/>
                <w:left w:val="single" w:sz="2" w:space="0" w:color="333333"/>
                <w:bottom w:val="single" w:sz="2" w:space="0" w:color="333333"/>
                <w:right w:val="single" w:sz="2" w:space="0" w:color="333333"/>
              </w:pBdr>
              <w:shd w:val="clear" w:color="auto" w:fill="F7F4F4"/>
              <w:spacing w:before="0"/>
              <w:outlineLvl w:val="3"/>
              <w:rPr>
                <w:lang w:val="en-US"/>
              </w:rPr>
            </w:pPr>
            <w:r w:rsidRPr="00B35153">
              <w:rPr>
                <w:lang w:val="en-US"/>
              </w:rPr>
              <w:t>https://ec.europa.eu/eurostat/databrowser/view/MIGR_RESFIRST__custom_6458398/default/map?lang=en</w:t>
            </w:r>
            <w:bookmarkStart w:id="0" w:name="_GoBack"/>
            <w:bookmarkEnd w:id="0"/>
          </w:p>
        </w:tc>
      </w:tr>
    </w:tbl>
    <w:p w14:paraId="0DFE90A2" w14:textId="77777777" w:rsidR="008E1B58" w:rsidRPr="008E1B58" w:rsidRDefault="008E1B58" w:rsidP="008E1B58">
      <w:pPr>
        <w:rPr>
          <w:lang w:val="en-US"/>
        </w:rPr>
      </w:pPr>
    </w:p>
    <w:sectPr w:rsidR="008E1B58" w:rsidRPr="008E1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74"/>
    <w:rsid w:val="00392535"/>
    <w:rsid w:val="003D5B74"/>
    <w:rsid w:val="004D7B63"/>
    <w:rsid w:val="005C711C"/>
    <w:rsid w:val="00711754"/>
    <w:rsid w:val="007670D3"/>
    <w:rsid w:val="008E0172"/>
    <w:rsid w:val="008E1B58"/>
    <w:rsid w:val="008E6A16"/>
    <w:rsid w:val="00AD5883"/>
    <w:rsid w:val="00B35153"/>
    <w:rsid w:val="00BA7473"/>
    <w:rsid w:val="00C119DB"/>
    <w:rsid w:val="00C26B3A"/>
    <w:rsid w:val="00CD392D"/>
    <w:rsid w:val="00D01212"/>
    <w:rsid w:val="00E1702C"/>
    <w:rsid w:val="00E9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4E1D"/>
  <w15:chartTrackingRefBased/>
  <w15:docId w15:val="{1867C51C-830C-4E00-857D-AA95F66A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58"/>
  </w:style>
  <w:style w:type="paragraph" w:styleId="Heading1">
    <w:name w:val="heading 1"/>
    <w:basedOn w:val="Normal"/>
    <w:next w:val="Normal"/>
    <w:link w:val="Heading1Char"/>
    <w:uiPriority w:val="9"/>
    <w:qFormat/>
    <w:rsid w:val="008E1B5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B5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B5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B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B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B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B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B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B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B5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B5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B5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B5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B5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B5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B5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B5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B5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1B5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E1B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E1B5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B5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E1B5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E1B58"/>
    <w:rPr>
      <w:b/>
      <w:bCs/>
    </w:rPr>
  </w:style>
  <w:style w:type="character" w:styleId="Emphasis">
    <w:name w:val="Emphasis"/>
    <w:basedOn w:val="DefaultParagraphFont"/>
    <w:uiPriority w:val="20"/>
    <w:qFormat/>
    <w:rsid w:val="008E1B5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E1B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1B5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E1B5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B5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B5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1B5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E1B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1B5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E1B5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E1B5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B58"/>
    <w:pPr>
      <w:outlineLvl w:val="9"/>
    </w:pPr>
  </w:style>
  <w:style w:type="table" w:styleId="TableGrid">
    <w:name w:val="Table Grid"/>
    <w:basedOn w:val="TableNormal"/>
    <w:uiPriority w:val="39"/>
    <w:rsid w:val="008E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1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databrowser/view/EARN_NT_NET__custom_6439070/default/map?lang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c.europa.eu/eurostat/databrowser/view/EARN_NT_NET__custom_6439070/default/map?lang=e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eurostat/databrowser/view/ISOC_SKS_ITSPT__custom_6053010/bookmark/table?lang=en&amp;bookmarkId=0d7dcc4e-7e35-437c-9c52-1200d56001e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c.europa.eu/eurostat/databrowser/view/JVS_Q_NACE2__custom_6439177/default/table?lang=en" TargetMode="External"/><Relationship Id="rId10" Type="http://schemas.openxmlformats.org/officeDocument/2006/relationships/hyperlink" Target="https://www.journaldunet.com/business/salaire/classement/regions/salaires" TargetMode="External"/><Relationship Id="rId4" Type="http://schemas.openxmlformats.org/officeDocument/2006/relationships/hyperlink" Target="https://ec.europa.eu/eurostat/databrowser/view/JVS_Q_NACE2__custom_6439177/default/table?lang=en" TargetMode="External"/><Relationship Id="rId9" Type="http://schemas.openxmlformats.org/officeDocument/2006/relationships/hyperlink" Target="https://www.stepstone.de/wissen/gehaltsreport-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16</cp:revision>
  <dcterms:created xsi:type="dcterms:W3CDTF">2023-06-04T13:55:00Z</dcterms:created>
  <dcterms:modified xsi:type="dcterms:W3CDTF">2023-06-06T08:34:00Z</dcterms:modified>
</cp:coreProperties>
</file>