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0D06" w:rsidRDefault="00910D06" w:rsidP="00910D06">
      <w:pPr>
        <w:spacing w:line="480" w:lineRule="auto"/>
        <w:rPr>
          <w:rFonts w:ascii="Times New Roman" w:hAnsi="Times New Roman" w:cs="Times New Roman"/>
        </w:rPr>
      </w:pPr>
      <w:proofErr w:type="spellStart"/>
      <w:r>
        <w:rPr>
          <w:rFonts w:ascii="Times New Roman" w:hAnsi="Times New Roman" w:cs="Times New Roman"/>
        </w:rPr>
        <w:t>Bagayas</w:t>
      </w:r>
      <w:proofErr w:type="spellEnd"/>
      <w:r>
        <w:rPr>
          <w:rFonts w:ascii="Times New Roman" w:hAnsi="Times New Roman" w:cs="Times New Roman"/>
        </w:rPr>
        <w:t>, Kevin</w:t>
      </w:r>
    </w:p>
    <w:p w:rsidR="00910D06" w:rsidRDefault="00910D06" w:rsidP="00910D06">
      <w:pPr>
        <w:spacing w:line="480" w:lineRule="auto"/>
        <w:rPr>
          <w:rFonts w:ascii="Times New Roman" w:hAnsi="Times New Roman" w:cs="Times New Roman"/>
        </w:rPr>
      </w:pPr>
      <w:r>
        <w:rPr>
          <w:rFonts w:ascii="Times New Roman" w:hAnsi="Times New Roman" w:cs="Times New Roman"/>
        </w:rPr>
        <w:t>CS-305 Module 5 Certificate Generation</w:t>
      </w:r>
    </w:p>
    <w:p w:rsidR="00910D06" w:rsidRDefault="00910D06" w:rsidP="00910D06">
      <w:pPr>
        <w:spacing w:line="480" w:lineRule="auto"/>
        <w:rPr>
          <w:rFonts w:ascii="Times New Roman" w:hAnsi="Times New Roman" w:cs="Times New Roman"/>
        </w:rPr>
      </w:pPr>
      <w:r>
        <w:rPr>
          <w:rFonts w:ascii="Times New Roman" w:hAnsi="Times New Roman" w:cs="Times New Roman"/>
        </w:rPr>
        <w:t>8/4/2024</w:t>
      </w:r>
    </w:p>
    <w:p w:rsidR="00910D06" w:rsidRDefault="00910D06" w:rsidP="00910D06">
      <w:pPr>
        <w:spacing w:line="480" w:lineRule="auto"/>
        <w:rPr>
          <w:rFonts w:ascii="Times New Roman" w:hAnsi="Times New Roman" w:cs="Times New Roman"/>
        </w:rPr>
      </w:pPr>
    </w:p>
    <w:p w:rsidR="007F7567" w:rsidRPr="007F7567" w:rsidRDefault="007F7567" w:rsidP="007F7567">
      <w:pPr>
        <w:spacing w:line="480" w:lineRule="auto"/>
        <w:rPr>
          <w:rFonts w:ascii="Times New Roman" w:hAnsi="Times New Roman" w:cs="Times New Roman"/>
        </w:rPr>
      </w:pPr>
      <w:r>
        <w:rPr>
          <w:rFonts w:ascii="Times New Roman" w:hAnsi="Times New Roman" w:cs="Times New Roman"/>
        </w:rPr>
        <w:t xml:space="preserve">1. </w:t>
      </w:r>
      <w:r w:rsidRPr="007F7567">
        <w:rPr>
          <w:rFonts w:ascii="Times New Roman" w:hAnsi="Times New Roman" w:cs="Times New Roman"/>
        </w:rPr>
        <w:t>Why would you want to use a CA for security?</w:t>
      </w:r>
    </w:p>
    <w:p w:rsidR="009659F4" w:rsidRPr="007F7567" w:rsidRDefault="007F7567" w:rsidP="007F7567">
      <w:pPr>
        <w:spacing w:line="480" w:lineRule="auto"/>
        <w:rPr>
          <w:rFonts w:ascii="Times New Roman" w:hAnsi="Times New Roman" w:cs="Times New Roman"/>
        </w:rPr>
      </w:pPr>
      <w:r>
        <w:rPr>
          <w:rFonts w:ascii="Times New Roman" w:hAnsi="Times New Roman" w:cs="Times New Roman"/>
        </w:rPr>
        <w:t xml:space="preserve">      </w:t>
      </w:r>
      <w:r w:rsidRPr="007F7567">
        <w:rPr>
          <w:rFonts w:ascii="Times New Roman" w:hAnsi="Times New Roman" w:cs="Times New Roman"/>
        </w:rPr>
        <w:t xml:space="preserve">-Certificate Authority is a company or organization that acts to validate the identities </w:t>
      </w:r>
    </w:p>
    <w:p w:rsidR="007F7567" w:rsidRDefault="007F7567" w:rsidP="007F7567">
      <w:pPr>
        <w:pStyle w:val="ListParagraph"/>
        <w:spacing w:line="480" w:lineRule="auto"/>
        <w:ind w:left="0"/>
        <w:rPr>
          <w:rFonts w:ascii="Times New Roman" w:hAnsi="Times New Roman" w:cs="Times New Roman"/>
        </w:rPr>
      </w:pPr>
      <w:r>
        <w:rPr>
          <w:rFonts w:ascii="Times New Roman" w:hAnsi="Times New Roman" w:cs="Times New Roman"/>
        </w:rPr>
        <w:t>of entities (such as websites, email addresses, companies, or individual persons) and binds      them to cryptographic keys through the issuance of electronic documents known as digital certificates (SSL Support Team, 2024).</w:t>
      </w:r>
    </w:p>
    <w:p w:rsidR="007F7567" w:rsidRDefault="007F7567" w:rsidP="007F7567">
      <w:pPr>
        <w:pStyle w:val="ListParagraph"/>
        <w:spacing w:line="480" w:lineRule="auto"/>
        <w:ind w:left="0"/>
        <w:rPr>
          <w:rFonts w:ascii="Times New Roman" w:hAnsi="Times New Roman" w:cs="Times New Roman"/>
        </w:rPr>
      </w:pPr>
      <w:r>
        <w:rPr>
          <w:rFonts w:ascii="Times New Roman" w:hAnsi="Times New Roman" w:cs="Times New Roman"/>
        </w:rPr>
        <w:t xml:space="preserve">         -These are important in order to have a more secure communication, </w:t>
      </w:r>
      <w:r w:rsidR="00EE186E">
        <w:rPr>
          <w:rFonts w:ascii="Times New Roman" w:hAnsi="Times New Roman" w:cs="Times New Roman"/>
        </w:rPr>
        <w:t xml:space="preserve">protect against malware, document authentication and verifications. It verifies connections ensuring it comes from a trusted source. </w:t>
      </w:r>
    </w:p>
    <w:p w:rsidR="00EE186E" w:rsidRDefault="00EE186E" w:rsidP="007F7567">
      <w:pPr>
        <w:pStyle w:val="ListParagraph"/>
        <w:spacing w:line="480" w:lineRule="auto"/>
        <w:ind w:left="0"/>
        <w:rPr>
          <w:rFonts w:ascii="Times New Roman" w:hAnsi="Times New Roman" w:cs="Times New Roman"/>
        </w:rPr>
      </w:pPr>
    </w:p>
    <w:p w:rsidR="00EE186E" w:rsidRDefault="00EE186E" w:rsidP="007F7567">
      <w:pPr>
        <w:pStyle w:val="ListParagraph"/>
        <w:spacing w:line="480" w:lineRule="auto"/>
        <w:ind w:left="0"/>
        <w:rPr>
          <w:rFonts w:ascii="Times New Roman" w:hAnsi="Times New Roman" w:cs="Times New Roman"/>
        </w:rPr>
      </w:pPr>
      <w:r>
        <w:rPr>
          <w:rFonts w:ascii="Times New Roman" w:hAnsi="Times New Roman" w:cs="Times New Roman"/>
        </w:rPr>
        <w:t>2. What are the advantages of using CA?</w:t>
      </w:r>
    </w:p>
    <w:p w:rsidR="00EE186E" w:rsidRDefault="00EE186E" w:rsidP="007F7567">
      <w:pPr>
        <w:pStyle w:val="ListParagraph"/>
        <w:spacing w:line="480" w:lineRule="auto"/>
        <w:ind w:left="0"/>
        <w:rPr>
          <w:rFonts w:ascii="Times New Roman" w:hAnsi="Times New Roman" w:cs="Times New Roman"/>
        </w:rPr>
      </w:pPr>
      <w:r>
        <w:rPr>
          <w:rFonts w:ascii="Times New Roman" w:hAnsi="Times New Roman" w:cs="Times New Roman"/>
        </w:rPr>
        <w:tab/>
        <w:t>-There are many advantages of using CA like having better security standards, public trust and credibility. Also having that extra layer of security verification makes the system more secured. It also gives out information for any revoked certificates that can easily make known that they are untrusted sources. The added security verification of a third party or outside agency makes the process more efficient and trustworthy.</w:t>
      </w:r>
    </w:p>
    <w:p w:rsidR="00EE186E" w:rsidRDefault="00EE186E" w:rsidP="007F7567">
      <w:pPr>
        <w:pStyle w:val="ListParagraph"/>
        <w:spacing w:line="480" w:lineRule="auto"/>
        <w:ind w:left="0"/>
        <w:rPr>
          <w:rFonts w:ascii="Times New Roman" w:hAnsi="Times New Roman" w:cs="Times New Roman"/>
        </w:rPr>
      </w:pPr>
    </w:p>
    <w:p w:rsidR="00EE186E" w:rsidRDefault="00EE186E" w:rsidP="007F7567">
      <w:pPr>
        <w:pStyle w:val="ListParagraph"/>
        <w:spacing w:line="480" w:lineRule="auto"/>
        <w:ind w:left="0"/>
        <w:rPr>
          <w:rFonts w:ascii="Times New Roman" w:hAnsi="Times New Roman" w:cs="Times New Roman"/>
        </w:rPr>
      </w:pPr>
    </w:p>
    <w:p w:rsidR="00EE186E" w:rsidRDefault="00EE186E" w:rsidP="007F7567">
      <w:pPr>
        <w:pStyle w:val="ListParagraph"/>
        <w:spacing w:line="480" w:lineRule="auto"/>
        <w:ind w:left="0"/>
        <w:rPr>
          <w:rFonts w:ascii="Times New Roman" w:hAnsi="Times New Roman" w:cs="Times New Roman"/>
        </w:rPr>
      </w:pPr>
    </w:p>
    <w:p w:rsidR="00EE186E" w:rsidRDefault="00EE186E" w:rsidP="007F7567">
      <w:pPr>
        <w:pStyle w:val="ListParagraph"/>
        <w:spacing w:line="480" w:lineRule="auto"/>
        <w:ind w:left="0"/>
        <w:rPr>
          <w:rFonts w:ascii="Times New Roman" w:hAnsi="Times New Roman" w:cs="Times New Roman"/>
        </w:rPr>
      </w:pPr>
    </w:p>
    <w:p w:rsidR="00EE186E" w:rsidRDefault="00EE186E" w:rsidP="007F7567">
      <w:pPr>
        <w:pStyle w:val="ListParagraph"/>
        <w:spacing w:line="480" w:lineRule="auto"/>
        <w:ind w:left="0"/>
        <w:rPr>
          <w:rFonts w:ascii="Times New Roman" w:hAnsi="Times New Roman" w:cs="Times New Roman"/>
        </w:rPr>
      </w:pPr>
      <w:r>
        <w:rPr>
          <w:rFonts w:ascii="Times New Roman" w:hAnsi="Times New Roman" w:cs="Times New Roman"/>
        </w:rPr>
        <w:lastRenderedPageBreak/>
        <w:t>Screenshots:</w:t>
      </w:r>
    </w:p>
    <w:p w:rsidR="00741906" w:rsidRDefault="00741906" w:rsidP="00741906">
      <w:pPr>
        <w:pStyle w:val="ListParagraph"/>
        <w:numPr>
          <w:ilvl w:val="0"/>
          <w:numId w:val="3"/>
        </w:numPr>
        <w:spacing w:line="480" w:lineRule="auto"/>
        <w:rPr>
          <w:rFonts w:ascii="Times New Roman" w:hAnsi="Times New Roman" w:cs="Times New Roman"/>
        </w:rPr>
      </w:pPr>
      <w:r>
        <w:rPr>
          <w:rFonts w:ascii="Times New Roman" w:hAnsi="Times New Roman" w:cs="Times New Roman"/>
        </w:rPr>
        <w:t>Completed fields of the certificate form</w:t>
      </w:r>
    </w:p>
    <w:p w:rsidR="00EE186E" w:rsidRDefault="00EE186E" w:rsidP="007F7567">
      <w:pPr>
        <w:pStyle w:val="ListParagraph"/>
        <w:spacing w:line="480" w:lineRule="auto"/>
        <w:ind w:left="0"/>
        <w:rPr>
          <w:rFonts w:ascii="Times New Roman" w:hAnsi="Times New Roman" w:cs="Times New Roman"/>
        </w:rPr>
      </w:pPr>
      <w:r>
        <w:rPr>
          <w:rFonts w:ascii="Times New Roman" w:hAnsi="Times New Roman" w:cs="Times New Roman"/>
          <w:noProof/>
        </w:rPr>
        <w:drawing>
          <wp:inline distT="0" distB="0" distL="0" distR="0">
            <wp:extent cx="5935127" cy="1580147"/>
            <wp:effectExtent l="0" t="0" r="0" b="0"/>
            <wp:docPr id="591020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20575" name="Picture 591020575"/>
                    <pic:cNvPicPr/>
                  </pic:nvPicPr>
                  <pic:blipFill>
                    <a:blip r:embed="rId5">
                      <a:extLst>
                        <a:ext uri="{28A0092B-C50C-407E-A947-70E740481C1C}">
                          <a14:useLocalDpi xmlns:a14="http://schemas.microsoft.com/office/drawing/2010/main" val="0"/>
                        </a:ext>
                      </a:extLst>
                    </a:blip>
                    <a:stretch>
                      <a:fillRect/>
                    </a:stretch>
                  </pic:blipFill>
                  <pic:spPr>
                    <a:xfrm>
                      <a:off x="0" y="0"/>
                      <a:ext cx="6024052" cy="1603822"/>
                    </a:xfrm>
                    <a:prstGeom prst="rect">
                      <a:avLst/>
                    </a:prstGeom>
                  </pic:spPr>
                </pic:pic>
              </a:graphicData>
            </a:graphic>
          </wp:inline>
        </w:drawing>
      </w:r>
    </w:p>
    <w:p w:rsidR="00741906" w:rsidRDefault="00741906" w:rsidP="00741906">
      <w:pPr>
        <w:pStyle w:val="ListParagraph"/>
        <w:numPr>
          <w:ilvl w:val="0"/>
          <w:numId w:val="3"/>
        </w:numPr>
        <w:spacing w:line="480" w:lineRule="auto"/>
        <w:rPr>
          <w:rFonts w:ascii="Times New Roman" w:hAnsi="Times New Roman" w:cs="Times New Roman"/>
        </w:rPr>
      </w:pPr>
      <w:r>
        <w:rPr>
          <w:rFonts w:ascii="Times New Roman" w:hAnsi="Times New Roman" w:cs="Times New Roman"/>
        </w:rPr>
        <w:t>Printout of the server.cer file</w:t>
      </w:r>
    </w:p>
    <w:p w:rsidR="007F7567" w:rsidRDefault="00741906" w:rsidP="007F7567">
      <w:pPr>
        <w:pStyle w:val="ListParagraph"/>
        <w:spacing w:line="480" w:lineRule="auto"/>
        <w:ind w:left="0"/>
        <w:rPr>
          <w:rFonts w:ascii="Times New Roman" w:hAnsi="Times New Roman" w:cs="Times New Roman"/>
        </w:rPr>
      </w:pPr>
      <w:r>
        <w:rPr>
          <w:rFonts w:ascii="Times New Roman" w:hAnsi="Times New Roman" w:cs="Times New Roman"/>
          <w:noProof/>
        </w:rPr>
        <w:drawing>
          <wp:inline distT="0" distB="0" distL="0" distR="0">
            <wp:extent cx="5943600" cy="1492885"/>
            <wp:effectExtent l="0" t="0" r="0" b="5715"/>
            <wp:docPr id="1871223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23675" name="Picture 1871223675"/>
                    <pic:cNvPicPr/>
                  </pic:nvPicPr>
                  <pic:blipFill>
                    <a:blip r:embed="rId6">
                      <a:extLst>
                        <a:ext uri="{28A0092B-C50C-407E-A947-70E740481C1C}">
                          <a14:useLocalDpi xmlns:a14="http://schemas.microsoft.com/office/drawing/2010/main" val="0"/>
                        </a:ext>
                      </a:extLst>
                    </a:blip>
                    <a:stretch>
                      <a:fillRect/>
                    </a:stretch>
                  </pic:blipFill>
                  <pic:spPr>
                    <a:xfrm>
                      <a:off x="0" y="0"/>
                      <a:ext cx="5943600" cy="1492885"/>
                    </a:xfrm>
                    <a:prstGeom prst="rect">
                      <a:avLst/>
                    </a:prstGeom>
                  </pic:spPr>
                </pic:pic>
              </a:graphicData>
            </a:graphic>
          </wp:inline>
        </w:drawing>
      </w:r>
    </w:p>
    <w:p w:rsidR="007F7567" w:rsidRDefault="00741906" w:rsidP="007F7567">
      <w:pPr>
        <w:pStyle w:val="ListParagraph"/>
        <w:spacing w:line="480" w:lineRule="auto"/>
        <w:ind w:left="0"/>
        <w:rPr>
          <w:rFonts w:ascii="Times New Roman" w:hAnsi="Times New Roman" w:cs="Times New Roman"/>
        </w:rPr>
      </w:pPr>
      <w:r>
        <w:rPr>
          <w:rFonts w:ascii="Times New Roman" w:hAnsi="Times New Roman" w:cs="Times New Roman"/>
          <w:noProof/>
        </w:rPr>
        <w:drawing>
          <wp:inline distT="0" distB="0" distL="0" distR="0">
            <wp:extent cx="5943600" cy="297815"/>
            <wp:effectExtent l="0" t="0" r="0" b="0"/>
            <wp:docPr id="1357472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72580" name="Picture 1357472580"/>
                    <pic:cNvPicPr/>
                  </pic:nvPicPr>
                  <pic:blipFill>
                    <a:blip r:embed="rId7">
                      <a:extLst>
                        <a:ext uri="{28A0092B-C50C-407E-A947-70E740481C1C}">
                          <a14:useLocalDpi xmlns:a14="http://schemas.microsoft.com/office/drawing/2010/main" val="0"/>
                        </a:ext>
                      </a:extLst>
                    </a:blip>
                    <a:stretch>
                      <a:fillRect/>
                    </a:stretch>
                  </pic:blipFill>
                  <pic:spPr>
                    <a:xfrm>
                      <a:off x="0" y="0"/>
                      <a:ext cx="5943600" cy="297815"/>
                    </a:xfrm>
                    <a:prstGeom prst="rect">
                      <a:avLst/>
                    </a:prstGeom>
                  </pic:spPr>
                </pic:pic>
              </a:graphicData>
            </a:graphic>
          </wp:inline>
        </w:drawing>
      </w:r>
    </w:p>
    <w:p w:rsidR="00741906" w:rsidRDefault="00741906" w:rsidP="007F7567">
      <w:pPr>
        <w:pStyle w:val="ListParagraph"/>
        <w:spacing w:line="480" w:lineRule="auto"/>
        <w:ind w:left="0"/>
        <w:rPr>
          <w:rFonts w:ascii="Times New Roman" w:hAnsi="Times New Roman" w:cs="Times New Roman"/>
        </w:rPr>
      </w:pPr>
    </w:p>
    <w:p w:rsidR="007F7567" w:rsidRDefault="007F7567" w:rsidP="007F7567">
      <w:pPr>
        <w:pStyle w:val="ListParagraph"/>
        <w:spacing w:line="480" w:lineRule="auto"/>
        <w:ind w:left="0"/>
        <w:rPr>
          <w:rFonts w:ascii="Times New Roman" w:hAnsi="Times New Roman" w:cs="Times New Roman"/>
        </w:rPr>
      </w:pPr>
      <w:r>
        <w:rPr>
          <w:rFonts w:ascii="Times New Roman" w:hAnsi="Times New Roman" w:cs="Times New Roman"/>
        </w:rPr>
        <w:t>Sources:</w:t>
      </w:r>
    </w:p>
    <w:p w:rsidR="007F7567" w:rsidRPr="00910D06" w:rsidRDefault="007F7567" w:rsidP="007F7567">
      <w:pPr>
        <w:pStyle w:val="ListParagraph"/>
        <w:spacing w:line="480" w:lineRule="auto"/>
        <w:ind w:left="0"/>
        <w:rPr>
          <w:rFonts w:ascii="Times New Roman" w:hAnsi="Times New Roman" w:cs="Times New Roman"/>
        </w:rPr>
      </w:pPr>
      <w:r w:rsidRPr="007F7567">
        <w:rPr>
          <w:rFonts w:ascii="Times New Roman" w:hAnsi="Times New Roman" w:cs="Times New Roman"/>
        </w:rPr>
        <w:t>SSL Support Team. (2024, January 5). </w:t>
      </w:r>
      <w:r w:rsidRPr="007F7567">
        <w:rPr>
          <w:rFonts w:ascii="Times New Roman" w:hAnsi="Times New Roman" w:cs="Times New Roman"/>
          <w:i/>
          <w:iCs/>
        </w:rPr>
        <w:t>What is a Certificate Authority (CA)?</w:t>
      </w:r>
      <w:r w:rsidRPr="007F7567">
        <w:rPr>
          <w:rFonts w:ascii="Times New Roman" w:hAnsi="Times New Roman" w:cs="Times New Roman"/>
        </w:rPr>
        <w:t> SSL.com. https://www.ssl.com/article/what-is-a-certificate-authority-ca/</w:t>
      </w:r>
    </w:p>
    <w:sectPr w:rsidR="007F7567" w:rsidRPr="00910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B647F"/>
    <w:multiLevelType w:val="hybridMultilevel"/>
    <w:tmpl w:val="9CFE2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CE762E"/>
    <w:multiLevelType w:val="hybridMultilevel"/>
    <w:tmpl w:val="C742E372"/>
    <w:lvl w:ilvl="0" w:tplc="F34E95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505FD3"/>
    <w:multiLevelType w:val="hybridMultilevel"/>
    <w:tmpl w:val="46E2B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0576163">
    <w:abstractNumId w:val="0"/>
  </w:num>
  <w:num w:numId="2" w16cid:durableId="1952518247">
    <w:abstractNumId w:val="1"/>
  </w:num>
  <w:num w:numId="3" w16cid:durableId="807403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06"/>
    <w:rsid w:val="00741906"/>
    <w:rsid w:val="007F7567"/>
    <w:rsid w:val="00910D06"/>
    <w:rsid w:val="009659F4"/>
    <w:rsid w:val="00EE1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F0538"/>
  <w15:chartTrackingRefBased/>
  <w15:docId w15:val="{54CC18A6-2F8D-7344-9C4F-B60100DC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John Bagayas</dc:creator>
  <cp:keywords/>
  <dc:description/>
  <cp:lastModifiedBy>Kevin John Bagayas</cp:lastModifiedBy>
  <cp:revision>1</cp:revision>
  <dcterms:created xsi:type="dcterms:W3CDTF">2024-08-11T04:53:00Z</dcterms:created>
  <dcterms:modified xsi:type="dcterms:W3CDTF">2024-08-11T05:44:00Z</dcterms:modified>
</cp:coreProperties>
</file>