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jc w:val="center"/>
        <w:spacing w:before="0" w:after="0" w:line="360" w:lineRule="auto"/>
      </w:pPr>
      <w:r>
        <w:rPr>
          <w:rFonts w:ascii="Times New Roman" w:hAnsi="Times New Roman" w:cs="Times New Roman"/>
          <w:b/>
          <w:sz w:val="28"/>
          <w:szCs w:val="28"/>
        </w:rPr>
        <w:t xml:space="preserve">BAB II</w:t>
      </w:r>
    </w:p>
    <w:p>
      <w:pPr>
        <w:jc w:val="center"/>
        <w:spacing w:before="0" w:after="0" w:line="360" w:lineRule="auto"/>
      </w:pPr>
      <w:r>
        <w:rPr>
          <w:rFonts w:ascii="Times New Roman" w:hAnsi="Times New Roman" w:cs="Times New Roman"/>
          <w:b/>
          <w:sz w:val="28"/>
          <w:szCs w:val="28"/>
        </w:rPr>
        <w:t xml:space="preserve">TINJAUAN PUSTAKA</w:t>
      </w:r>
    </w:p>
    <w:p>
      <w:pPr>
        <w:jc w:val="both"/>
        <w:spacing w:before="0" w:after="0" w:line="360" w:lineRule="auto"/>
      </w:pPr>
    </w:p>
    <w:p>
      <w:pPr>
        <w:jc w:val="both"/>
        <w:spacing w:before="0" w:after="0" w:line="360" w:lineRule="auto"/>
      </w:pPr>
    </w:p>
    <w:p>
      <w:pPr>
        <w:jc w:val="left"/>
        <w:spacing w:before="0" w:after="0" w:line="360" w:lineRule="auto"/>
      </w:pPr>
      <w:r>
        <w:rPr>
          <w:rFonts w:ascii="Times New Roman" w:hAnsi="Times New Roman" w:cs="Times New Roman"/>
          <w:b/>
          <w:sz w:val="24"/>
          <w:szCs w:val="24"/>
        </w:rPr>
        <w:t xml:space="preserve">2.1 Penelitian Terdahulu</w:t>
      </w:r>
    </w:p>
    <w:p>
      <w:pPr>
        <w:jc w:val="both"/>
        <w:spacing w:before="0" w:after="0" w:line="360" w:lineRule="auto"/>
        <w:ind w:firstLine="567"/>
      </w:pPr>
      <w:r>
        <w:rPr>
          <w:rFonts w:ascii="Times New Roman" w:hAnsi="Times New Roman" w:cs="Times New Roman"/>
          <w:sz w:val="24"/>
          <w:szCs w:val="24"/>
        </w:rPr>
        <w:t xml:space="preserve">Penelusuran penelitian terdahulu dilakukan pada basis data Scopus, arXiv, ACL Anthology, Garuda, dan Google Scholar. Kata kunci yang digunakan meliputi </w:t>
      </w:r>
      <w:r>
        <w:rPr>
          <w:rFonts w:ascii="Times New Roman" w:hAnsi="Times New Roman" w:cs="Times New Roman"/>
          <w:i/>
          <w:sz w:val="24"/>
          <w:szCs w:val="24"/>
        </w:rPr>
        <w:t xml:space="preserve">multi-agent large language model</w:t>
      </w:r>
      <w:r>
        <w:rPr>
          <w:rFonts w:ascii="Times New Roman" w:hAnsi="Times New Roman" w:cs="Times New Roman"/>
          <w:sz w:val="24"/>
          <w:szCs w:val="24"/>
        </w:rPr>
        <w:t xml:space="preserve">, </w:t>
      </w:r>
      <w:r>
        <w:rPr>
          <w:rFonts w:ascii="Times New Roman" w:hAnsi="Times New Roman" w:cs="Times New Roman"/>
          <w:i/>
          <w:sz w:val="24"/>
          <w:szCs w:val="24"/>
        </w:rPr>
        <w:t xml:space="preserve">content generation</w:t>
      </w:r>
      <w:r>
        <w:rPr>
          <w:rFonts w:ascii="Times New Roman" w:hAnsi="Times New Roman" w:cs="Times New Roman"/>
          <w:sz w:val="24"/>
          <w:szCs w:val="24"/>
        </w:rPr>
        <w:t xml:space="preserve">, </w:t>
      </w:r>
      <w:r>
        <w:rPr>
          <w:rFonts w:ascii="Times New Roman" w:hAnsi="Times New Roman" w:cs="Times New Roman"/>
          <w:i/>
          <w:sz w:val="24"/>
          <w:szCs w:val="24"/>
        </w:rPr>
        <w:t xml:space="preserve">marketing content automation</w:t>
      </w:r>
      <w:r>
        <w:rPr>
          <w:rFonts w:ascii="Times New Roman" w:hAnsi="Times New Roman" w:cs="Times New Roman"/>
          <w:sz w:val="24"/>
          <w:szCs w:val="24"/>
        </w:rPr>
        <w:t xml:space="preserve">, </w:t>
      </w:r>
      <w:r>
        <w:rPr>
          <w:rFonts w:ascii="Times New Roman" w:hAnsi="Times New Roman" w:cs="Times New Roman"/>
          <w:i/>
          <w:sz w:val="24"/>
          <w:szCs w:val="24"/>
        </w:rPr>
        <w:t xml:space="preserve">brand voice consistency</w:t>
      </w:r>
      <w:r>
        <w:rPr>
          <w:rFonts w:ascii="Times New Roman" w:hAnsi="Times New Roman" w:cs="Times New Roman"/>
          <w:sz w:val="24"/>
          <w:szCs w:val="24"/>
        </w:rPr>
        <w:t xml:space="preserve">, </w:t>
      </w:r>
      <w:r>
        <w:rPr>
          <w:rFonts w:ascii="Times New Roman" w:hAnsi="Times New Roman" w:cs="Times New Roman"/>
          <w:i/>
          <w:sz w:val="24"/>
          <w:szCs w:val="24"/>
        </w:rPr>
        <w:t xml:space="preserve">rubric-based evaluation</w:t>
      </w:r>
      <w:r>
        <w:rPr>
          <w:rFonts w:ascii="Times New Roman" w:hAnsi="Times New Roman" w:cs="Times New Roman"/>
          <w:sz w:val="24"/>
          <w:szCs w:val="24"/>
        </w:rPr>
        <w:t xml:space="preserve">, serta padanannya dalam bahasa Indonesia yaitu otomasi konten pemasaran, kecerdasan buatan generatif, dan rancang bangun sistem informasi. Kriteria inklusi yang ditetapkan adalah publikasi terbitan tahun 2021 sampai 2026, berbahasa Indonesia atau Inggris, dan membahas penerapan model bahasa besar pada produksi konten, evaluasi luaran teks, atau pengembangan sistem informasi. Penelusuran menghasilkan dua puluh penelitian yang relevan.</w:t>
      </w:r>
    </w:p>
    <w:p>
      <w:pPr>
        <w:jc w:val="both"/>
        <w:spacing w:before="0" w:after="0" w:line="360" w:lineRule="auto"/>
        <w:ind w:firstLine="567"/>
      </w:pPr>
      <w:r>
        <w:rPr>
          <w:rFonts w:ascii="Times New Roman" w:hAnsi="Times New Roman" w:cs="Times New Roman"/>
          <w:sz w:val="24"/>
          <w:szCs w:val="24"/>
        </w:rPr>
        <w:t xml:space="preserve">Kedua puluh penelitian tersebut disajikan dalam dua bentuk yang saling melengkapi. Sepuluh penelitian pertama diuraikan secara naratif pada bagian ini karena masing-masing membentuk satu mata rantai argumen yang menuntun pada celah riset. Sepuluh penelitian berikutnya disajikan dalam bentuk tabel pada Tabel 2.1 karena kedudukannya sebagai pembanding metode pengembangan dan pembanding konteks lokal, sehingga cukup dibandingkan pada dimensi yang sama tanpa perlu diuraikan satu per satu.</w:t>
      </w:r>
    </w:p>
    <w:p>
      <w:pPr>
        <w:jc w:val="both"/>
        <w:spacing w:before="0" w:after="0" w:line="360" w:lineRule="auto"/>
        <w:ind w:firstLine="567"/>
      </w:pPr>
      <w:r>
        <w:rPr>
          <w:rFonts w:ascii="Times New Roman" w:hAnsi="Times New Roman" w:cs="Times New Roman"/>
          <w:sz w:val="24"/>
          <w:szCs w:val="24"/>
        </w:rPr>
        <w:t xml:space="preserve">Aghaei dkk. (2025) memetakan penerapan model bahasa besar pada manajemen pemasaran modern melalui kajian konseptual. Penelitian tersebut menemukan bahwa teknologi ini telah dipakai untuk keterlibatan pelanggan, optimasi kampanye, dan penghasilan konten, sekaligus mengangkat persoalan privasi data, transparansi, dan mitigasi bias. Kontribusinya terletak pada pemetaan peluang yang luas beserta rambu penerapannya. Namun penelitian tersebut tidak membangun maupun menguji sistem, sehingga tidak menghasilkan bukti mengenai besarnya perubahan yang terjadi ketika teknologi itu benar-benar dipasang pada proses kerja yang berjalan.</w:t>
      </w:r>
    </w:p>
    <w:p>
      <w:pPr>
        <w:jc w:val="both"/>
        <w:spacing w:before="0" w:after="0" w:line="360" w:lineRule="auto"/>
        <w:ind w:firstLine="567"/>
      </w:pPr>
      <w:r>
        <w:rPr>
          <w:rFonts w:ascii="Times New Roman" w:hAnsi="Times New Roman" w:cs="Times New Roman"/>
          <w:sz w:val="24"/>
          <w:szCs w:val="24"/>
        </w:rPr>
        <w:t xml:space="preserve">Rahman dkk. (2025) menelaah penggunaan model bahasa besar pada penulisan artikel berita melalui kajian pustaka sistematis berprotokol PRISMA terhadap delapan artikel terpilih dari 339 dokumen awal. Temuannya menunjukkan ketegangan mendasar antara tuntutan efisiensi produksi dan kewajiban menjaga integritas, dengan risiko berupa halusinasi dan bias algoritmik. Penelitian ini penting karena berlatar Indonesia dan menegaskan perlunya keseimbangan peran manusia dan mesin. Perbedaannya, domain yang dibahas adalah jurnalisme yang tunduk pada kaidah pemberitaan, bukan konten pemasaran yang tunduk pada identitas merek, dan kajian tersebut tidak menghasilkan artefak sistem.</w:t>
      </w:r>
    </w:p>
    <w:p>
      <w:pPr>
        <w:jc w:val="both"/>
        <w:spacing w:before="0" w:after="0" w:line="360" w:lineRule="auto"/>
        <w:ind w:firstLine="567"/>
      </w:pPr>
      <w:r>
        <w:rPr>
          <w:rFonts w:ascii="Times New Roman" w:hAnsi="Times New Roman" w:cs="Times New Roman"/>
          <w:sz w:val="24"/>
          <w:szCs w:val="24"/>
        </w:rPr>
        <w:t xml:space="preserve">Kirkby dkk. (2023) menguji secara eksperimental bagaimana konsumen menanggapi </w:t>
      </w:r>
      <w:r>
        <w:rPr>
          <w:rFonts w:ascii="Times New Roman" w:hAnsi="Times New Roman" w:cs="Times New Roman"/>
          <w:i/>
          <w:sz w:val="24"/>
          <w:szCs w:val="24"/>
        </w:rPr>
        <w:t xml:space="preserve">brand voice</w:t>
      </w:r>
      <w:r>
        <w:rPr>
          <w:rFonts w:ascii="Times New Roman" w:hAnsi="Times New Roman" w:cs="Times New Roman"/>
          <w:sz w:val="24"/>
          <w:szCs w:val="24"/>
        </w:rPr>
        <w:t xml:space="preserve"> yang sumbernya didisklosur sebagai kecerdasan buatan. Melalui rancangan 3x3 terhadap 624 responden dengan materi pemasaran Adidas dan analisis </w:t>
      </w:r>
      <w:r>
        <w:rPr>
          <w:rFonts w:ascii="Times New Roman" w:hAnsi="Times New Roman" w:cs="Times New Roman"/>
          <w:i/>
          <w:sz w:val="24"/>
          <w:szCs w:val="24"/>
        </w:rPr>
        <w:t xml:space="preserve">structural equation modeling</w:t>
      </w:r>
      <w:r>
        <w:rPr>
          <w:rFonts w:ascii="Times New Roman" w:hAnsi="Times New Roman" w:cs="Times New Roman"/>
          <w:sz w:val="24"/>
          <w:szCs w:val="24"/>
        </w:rPr>
        <w:t xml:space="preserve">, penelitian tersebut menemukan bahwa teks yang dinyatakan dihasilkan kecerdasan buatan tidak dipersepsikan kurang autentik dibanding teks yang dinyatakan ditulis manusia. Temuan ini melemahkan kekhawatiran bahwa penggunaan kecerdasan buatan otomatis merusak persepsi merek. Meskipun demikian, penelitian tersebut menguji persepsi konsumen terhadap sumber teks, bukan menguji apakah teks yang dihasilkan benar-benar konsisten dengan gaya bahasa merek yang telah ditetapkan.</w:t>
      </w:r>
    </w:p>
    <w:p>
      <w:pPr>
        <w:jc w:val="both"/>
        <w:spacing w:before="0" w:after="0" w:line="360" w:lineRule="auto"/>
        <w:ind w:firstLine="567"/>
      </w:pPr>
      <w:r>
        <w:rPr>
          <w:rFonts w:ascii="Times New Roman" w:hAnsi="Times New Roman" w:cs="Times New Roman"/>
          <w:sz w:val="24"/>
          <w:szCs w:val="24"/>
        </w:rPr>
        <w:t xml:space="preserve">Wang dkk. (2025) menguji kemampuan model bahasa besar meniru gaya menulis penulis nyata melalui lebih dari 40.000 luaran model pada lebih dari 400 penulis di ranah berita, surel, forum, dan blog. Hasilnya menunjukkan model berhasil meniru konvensi penulisan pada format yang terstruktur, tetapi gagal menangkap gaya informal yang khas pada blog dan forum. Temuan ini menjadi landasan penting bagi penelitian ini karena menunjukkan bahwa memberi contoh naskah saja tidak cukup untuk memindahkan gaya bahasa ke luaran model. Konsekuensinya, gaya merek perlu dinyatakan secara eksplisit dan terstruktur, bukan sekadar dititipkan lewat contoh.</w:t>
      </w:r>
    </w:p>
    <w:p>
      <w:pPr>
        <w:jc w:val="both"/>
        <w:spacing w:before="0" w:after="0" w:line="360" w:lineRule="auto"/>
        <w:ind w:firstLine="567"/>
      </w:pPr>
      <w:r>
        <w:rPr>
          <w:rFonts w:ascii="Times New Roman" w:hAnsi="Times New Roman" w:cs="Times New Roman"/>
          <w:sz w:val="24"/>
          <w:szCs w:val="24"/>
        </w:rPr>
        <w:t xml:space="preserve">Tran dkk. (2025) menyusun kerangka yang mencirikan mekanisme kolaborasi pada sistem </w:t>
      </w:r>
      <w:r>
        <w:rPr>
          <w:rFonts w:ascii="Times New Roman" w:hAnsi="Times New Roman" w:cs="Times New Roman"/>
          <w:i/>
          <w:sz w:val="24"/>
          <w:szCs w:val="24"/>
        </w:rPr>
        <w:t xml:space="preserve">multi-agent</w:t>
      </w:r>
      <w:r>
        <w:rPr>
          <w:rFonts w:ascii="Times New Roman" w:hAnsi="Times New Roman" w:cs="Times New Roman"/>
          <w:sz w:val="24"/>
          <w:szCs w:val="24"/>
        </w:rPr>
        <w:t xml:space="preserve"> berbasis model bahasa besar berdasarkan aktor yang terlibat, jenis interaksi, struktur organisasi, strategi, dan protokol koordinasi. Kerangka tersebut menjadi acuan yang berguna dalam merancang pembagian tugas antar-agen. Kontribusinya bersifat menata bidang kajian agar dapat dikembangkan lebih lanjut. Perbedaannya dengan penelitian ini terletak pada tataran pembahasan, karena kerangka tersebut tidak diuji pada satu proses bisnis tertentu dan tidak disertai pengukuran dampak penerapannya.</w:t>
      </w:r>
    </w:p>
    <w:p>
      <w:pPr>
        <w:jc w:val="both"/>
        <w:spacing w:before="0" w:after="0" w:line="360" w:lineRule="auto"/>
        <w:ind w:firstLine="567"/>
      </w:pPr>
      <w:r>
        <w:rPr>
          <w:rFonts w:ascii="Times New Roman" w:hAnsi="Times New Roman" w:cs="Times New Roman"/>
          <w:sz w:val="24"/>
          <w:szCs w:val="24"/>
        </w:rPr>
        <w:t xml:space="preserve">Lin dkk. (2025) memetakan kreativitas pada sistem </w:t>
      </w:r>
      <w:r>
        <w:rPr>
          <w:rFonts w:ascii="Times New Roman" w:hAnsi="Times New Roman" w:cs="Times New Roman"/>
          <w:i/>
          <w:sz w:val="24"/>
          <w:szCs w:val="24"/>
        </w:rPr>
        <w:t xml:space="preserve">multi-agent</w:t>
      </w:r>
      <w:r>
        <w:rPr>
          <w:rFonts w:ascii="Times New Roman" w:hAnsi="Times New Roman" w:cs="Times New Roman"/>
          <w:sz w:val="24"/>
          <w:szCs w:val="24"/>
        </w:rPr>
        <w:t xml:space="preserve"> berbasis model bahasa besar dan menyusun taksonomi proaktivitas agen serta desain persona, dilengkapi teknik eksplorasi divergen, penyempurnaan iteratif, dan sintesis kolaboratif. Gagasan desain persona pada penelitian tersebut sejalan dengan penggunaan profil merek sebagai konteks pada penelitian ini, karena keduanya berupaya mengarahkan perilaku agen melalui identitas yang ditetapkan sebelumnya. Bedanya, penelitian tersebut menilai kreativitas luaran sebagai tujuan, sedangkan penelitian ini justru menilai kepatuhan luaran pada identitas merek yang telah ditentukan.</w:t>
      </w:r>
    </w:p>
    <w:p>
      <w:pPr>
        <w:jc w:val="both"/>
        <w:spacing w:before="0" w:after="0" w:line="360" w:lineRule="auto"/>
        <w:ind w:firstLine="567"/>
      </w:pPr>
      <w:r>
        <w:rPr>
          <w:rFonts w:ascii="Times New Roman" w:hAnsi="Times New Roman" w:cs="Times New Roman"/>
          <w:sz w:val="24"/>
          <w:szCs w:val="24"/>
        </w:rPr>
        <w:t xml:space="preserve">Chu dkk. (2025) membangun kerangka simulasi berbasis </w:t>
      </w:r>
      <w:r>
        <w:rPr>
          <w:rFonts w:ascii="Times New Roman" w:hAnsi="Times New Roman" w:cs="Times New Roman"/>
          <w:i/>
          <w:sz w:val="24"/>
          <w:szCs w:val="24"/>
        </w:rPr>
        <w:t xml:space="preserve">multi-agent</w:t>
      </w:r>
      <w:r>
        <w:rPr>
          <w:rFonts w:ascii="Times New Roman" w:hAnsi="Times New Roman" w:cs="Times New Roman"/>
          <w:sz w:val="24"/>
          <w:szCs w:val="24"/>
        </w:rPr>
        <w:t xml:space="preserve"> agar agen generatif dapat berinteraksi, menyatakan penalaran internal, membentuk kebiasaan, dan mengambil keputusan pembelian, sehingga strategi pemasaran seperti potongan harga dapat diuji sebelum diterapkan. Penelitian ini membuktikan bahwa pendekatan </w:t>
      </w:r>
      <w:r>
        <w:rPr>
          <w:rFonts w:ascii="Times New Roman" w:hAnsi="Times New Roman" w:cs="Times New Roman"/>
          <w:i/>
          <w:sz w:val="24"/>
          <w:szCs w:val="24"/>
        </w:rPr>
        <w:t xml:space="preserve">multi-agent</w:t>
      </w:r>
      <w:r>
        <w:rPr>
          <w:rFonts w:ascii="Times New Roman" w:hAnsi="Times New Roman" w:cs="Times New Roman"/>
          <w:sz w:val="24"/>
          <w:szCs w:val="24"/>
        </w:rPr>
        <w:t xml:space="preserve"> dapat dibawa ke ranah pemasaran secara nyata. Namun peran agen di sana adalah menirukan sisi konsumen untuk keperluan pengujian strategi, bukan memproduksi materi konten yang akan diterbitkan merek. Dengan kata lain, agen ditempatkan pada sisi permintaan, bukan pada sisi produksi.</w:t>
      </w:r>
    </w:p>
    <w:p>
      <w:pPr>
        <w:jc w:val="both"/>
        <w:spacing w:before="0" w:after="0" w:line="360" w:lineRule="auto"/>
        <w:ind w:firstLine="567"/>
      </w:pPr>
      <w:r>
        <w:rPr>
          <w:rFonts w:ascii="Times New Roman" w:hAnsi="Times New Roman" w:cs="Times New Roman"/>
          <w:sz w:val="24"/>
          <w:szCs w:val="24"/>
        </w:rPr>
        <w:t xml:space="preserve">Purpura dkk. (2025) merancang alur kerja bertahap yang memanfaatkan model bahasa besar dengan kemampuan penalaran untuk menelaah apakah materi pemasaran memenuhi kriteria kepatuhan tertentu, serta membandingkan beberapa pendekatan pelatihan model. Penelitian ini paling dekat dengan penelitian sekarang karena sama-sama menempatkan model bahasa besar pada alur kerja bertahap di ranah konten pemasaran. Perbedaan mendasarnya terletak pada arah kerja: alur tersebut menelaah materi yang sudah ada untuk mendeteksi pelanggaran kepatuhan, sedangkan penelitian ini menghasilkan materi baru dan menilai kesesuaiannya dengan identitas merek.</w:t>
      </w:r>
    </w:p>
    <w:p>
      <w:pPr>
        <w:jc w:val="both"/>
        <w:spacing w:before="0" w:after="0" w:line="360" w:lineRule="auto"/>
        <w:ind w:firstLine="567"/>
      </w:pPr>
      <w:r>
        <w:rPr>
          <w:rFonts w:ascii="Times New Roman" w:hAnsi="Times New Roman" w:cs="Times New Roman"/>
          <w:sz w:val="24"/>
          <w:szCs w:val="24"/>
        </w:rPr>
        <w:t xml:space="preserve">Hashemi dkk. (2024) mengembangkan pendekatan penilaian teks secara otomatis dan terkalibrasi menggunakan rubrik berdimensi banyak, dengan melatih jaringan saraf yang menggabungkan parameter khusus penilai dan parameter umum untuk memperkirakan penilaian manusia. Penelitian tersebut menunjukkan bahwa mutu teks dapat dinilai secara terstruktur melalui dimensi yang dirumuskan terlebih dahulu, dan gagasan itulah yang diadopsi pada penyusunan rubrik penilaian di penelitian ini. Perbedaannya, penelitian tersebut berupaya menggantikan penilai manusia dengan model, sedangkan penelitian ini tetap menempatkan manusia sebagai penilai dan justru melaporkan kesepakatan antar-penilai sebagai bagian dari hasil.</w:t>
      </w:r>
    </w:p>
    <w:p>
      <w:pPr>
        <w:jc w:val="both"/>
        <w:spacing w:before="0" w:after="0" w:line="360" w:lineRule="auto"/>
        <w:ind w:firstLine="567"/>
      </w:pPr>
      <w:r>
        <w:rPr>
          <w:rFonts w:ascii="Times New Roman" w:hAnsi="Times New Roman" w:cs="Times New Roman"/>
          <w:sz w:val="24"/>
          <w:szCs w:val="24"/>
        </w:rPr>
        <w:t xml:space="preserve">Yusna dkk. (2025) membangun sistem informasi manajemen proyek berbasis web menggunakan metode Waterfall dengan tahapan analisis kebutuhan, perancangan, implementasi, pengujian, dan evaluasi, lalu menyatakan seluruh fungsi sistem valid melalui pengujian </w:t>
      </w:r>
      <w:r>
        <w:rPr>
          <w:rFonts w:ascii="Times New Roman" w:hAnsi="Times New Roman" w:cs="Times New Roman"/>
          <w:i/>
          <w:sz w:val="24"/>
          <w:szCs w:val="24"/>
        </w:rPr>
        <w:t xml:space="preserve">black box</w:t>
      </w:r>
      <w:r>
        <w:rPr>
          <w:rFonts w:ascii="Times New Roman" w:hAnsi="Times New Roman" w:cs="Times New Roman"/>
          <w:sz w:val="24"/>
          <w:szCs w:val="24"/>
        </w:rPr>
        <w:t xml:space="preserve">. Penelitian ini mewakili corak penelitian rancang bangun sistem informasi yang lazim di Indonesia dan menjadi pembanding langsung bagi pilihan metode pada penelitian sekarang. Perbedaannya ada pada dua hal: metode sekuensial yang dipakai tidak menampung putaran umpan balik, dan pengujian berhenti pada kesesuaian fungsi tanpa menilai mutu materi yang dihasilkan sistem.</w:t>
      </w:r>
    </w:p>
    <w:p>
      <w:pPr>
        <w:jc w:val="both"/>
        <w:spacing w:before="0" w:after="0" w:line="360" w:lineRule="auto"/>
        <w:ind w:firstLine="567"/>
      </w:pPr>
      <w:r>
        <w:rPr>
          <w:rFonts w:ascii="Times New Roman" w:hAnsi="Times New Roman" w:cs="Times New Roman"/>
          <w:sz w:val="24"/>
          <w:szCs w:val="24"/>
        </w:rPr>
        <w:t xml:space="preserve">Sepuluh penelitian berikutnya berkedudukan sebagai pembanding metode pengembangan dan pembanding konteks lokal. Ringkasannya disajikan pada Tabel 2.1.</w:t>
      </w:r>
    </w:p>
    <w:tbl>
      <w:tblPr>
        <w:tblW w:w="7937" w:type="dxa"/>
        <w:tblBorders>
          <w:top w:val="single" w:sz="4" w:color="000000"/>
          <w:left w:val="single" w:sz="4" w:color="000000"/>
          <w:bottom w:val="single" w:sz="4" w:color="000000"/>
          <w:right w:val="single" w:sz="4" w:color="000000"/>
          <w:insideH w:val="single" w:sz="4" w:color="000000"/>
          <w:insideV w:val="single" w:sz="4" w:color="000000"/>
        </w:tblBorders>
      </w:tblPr>
      <w:tr>
        <w:trPr>
          <w:tblHeader/>
        </w:trPr>
        <w:tc>
          <w:tcPr>
            <w:tcW w:w="1417" w:type="dxa"/>
            <w:shd w:val="clear" w:fill="EDEDED"/>
          </w:tcPr>
          <w:p>
            <w:pPr>
              <w:jc w:val="left"/>
              <w:spacing w:before="0" w:after="0" w:line="240" w:lineRule="auto"/>
            </w:pPr>
            <w:r>
              <w:rPr>
                <w:rFonts w:ascii="Times New Roman" w:hAnsi="Times New Roman" w:cs="Times New Roman"/>
                <w:b/>
                <w:sz w:val="24"/>
                <w:szCs w:val="24"/>
              </w:rPr>
              <w:t xml:space="preserve">Penulis dan Tahun</w:t>
            </w:r>
          </w:p>
        </w:tc>
        <w:tc>
          <w:tcPr>
            <w:tcW w:w="2268" w:type="dxa"/>
            <w:shd w:val="clear" w:fill="EDEDED"/>
          </w:tcPr>
          <w:p>
            <w:pPr>
              <w:jc w:val="left"/>
              <w:spacing w:before="0" w:after="0" w:line="240" w:lineRule="auto"/>
            </w:pPr>
            <w:r>
              <w:rPr>
                <w:rFonts w:ascii="Times New Roman" w:hAnsi="Times New Roman" w:cs="Times New Roman"/>
                <w:b/>
                <w:sz w:val="24"/>
                <w:szCs w:val="24"/>
              </w:rPr>
              <w:t xml:space="preserve">Judul</w:t>
            </w:r>
          </w:p>
        </w:tc>
        <w:tc>
          <w:tcPr>
            <w:tcW w:w="1417" w:type="dxa"/>
            <w:shd w:val="clear" w:fill="EDEDED"/>
          </w:tcPr>
          <w:p>
            <w:pPr>
              <w:jc w:val="left"/>
              <w:spacing w:before="0" w:after="0" w:line="240" w:lineRule="auto"/>
            </w:pPr>
            <w:r>
              <w:rPr>
                <w:rFonts w:ascii="Times New Roman" w:hAnsi="Times New Roman" w:cs="Times New Roman"/>
                <w:b/>
                <w:sz w:val="24"/>
                <w:szCs w:val="24"/>
              </w:rPr>
              <w:t xml:space="preserve">Metode</w:t>
            </w:r>
          </w:p>
        </w:tc>
        <w:tc>
          <w:tcPr>
            <w:tcW w:w="1701" w:type="dxa"/>
            <w:shd w:val="clear" w:fill="EDEDED"/>
          </w:tcPr>
          <w:p>
            <w:pPr>
              <w:jc w:val="left"/>
              <w:spacing w:before="0" w:after="0" w:line="240" w:lineRule="auto"/>
            </w:pPr>
            <w:r>
              <w:rPr>
                <w:rFonts w:ascii="Times New Roman" w:hAnsi="Times New Roman" w:cs="Times New Roman"/>
                <w:b/>
                <w:sz w:val="24"/>
                <w:szCs w:val="24"/>
              </w:rPr>
              <w:t xml:space="preserve">Hasil</w:t>
            </w:r>
          </w:p>
        </w:tc>
        <w:tc>
          <w:tcPr>
            <w:tcW w:w="1134" w:type="dxa"/>
            <w:shd w:val="clear" w:fill="EDEDED"/>
          </w:tcPr>
          <w:p>
            <w:pPr>
              <w:jc w:val="left"/>
              <w:spacing w:before="0" w:after="0" w:line="240" w:lineRule="auto"/>
            </w:pPr>
            <w:r>
              <w:rPr>
                <w:rFonts w:ascii="Times New Roman" w:hAnsi="Times New Roman" w:cs="Times New Roman"/>
                <w:b/>
                <w:sz w:val="24"/>
                <w:szCs w:val="24"/>
              </w:rPr>
              <w:t xml:space="preserve">Perbedaan dengan Penelitian Ini</w:t>
            </w:r>
          </w:p>
        </w:tc>
      </w:tr>
      <w:tr>
        <w:tc>
          <w:tcPr>
            <w:tcW w:w="1417" w:type="dxa"/>
          </w:tcPr>
          <w:p>
            <w:pPr>
              <w:jc w:val="left"/>
              <w:spacing w:before="0" w:after="0" w:line="240" w:lineRule="auto"/>
            </w:pPr>
            <w:r>
              <w:rPr>
                <w:rFonts w:ascii="Times New Roman" w:hAnsi="Times New Roman" w:cs="Times New Roman"/>
                <w:sz w:val="24"/>
                <w:szCs w:val="24"/>
              </w:rPr>
              <w:t xml:space="preserve">Yan dkk. (2025)</w:t>
            </w:r>
          </w:p>
        </w:tc>
        <w:tc>
          <w:tcPr>
            <w:tcW w:w="2268" w:type="dxa"/>
          </w:tcPr>
          <w:p>
            <w:pPr>
              <w:jc w:val="left"/>
              <w:spacing w:before="0" w:after="0" w:line="240" w:lineRule="auto"/>
            </w:pPr>
            <w:r>
              <w:rPr>
                <w:rFonts w:ascii="Times New Roman" w:hAnsi="Times New Roman" w:cs="Times New Roman"/>
                <w:sz w:val="24"/>
                <w:szCs w:val="24"/>
              </w:rPr>
              <w:t xml:space="preserve">Beyond Self-Talk: A Communication-Centric Survey of LLM-Based Multi-Agent Systems</w:t>
            </w:r>
          </w:p>
        </w:tc>
        <w:tc>
          <w:tcPr>
            <w:tcW w:w="1417" w:type="dxa"/>
          </w:tcPr>
          <w:p>
            <w:pPr>
              <w:jc w:val="left"/>
              <w:spacing w:before="0" w:after="0" w:line="240" w:lineRule="auto"/>
            </w:pPr>
            <w:r>
              <w:rPr>
                <w:rFonts w:ascii="Times New Roman" w:hAnsi="Times New Roman" w:cs="Times New Roman"/>
                <w:sz w:val="24"/>
                <w:szCs w:val="24"/>
              </w:rPr>
              <w:t xml:space="preserve">Kajian pustaka</w:t>
            </w:r>
          </w:p>
        </w:tc>
        <w:tc>
          <w:tcPr>
            <w:tcW w:w="1701" w:type="dxa"/>
          </w:tcPr>
          <w:p>
            <w:pPr>
              <w:jc w:val="left"/>
              <w:spacing w:before="0" w:after="0" w:line="240" w:lineRule="auto"/>
            </w:pPr>
            <w:r>
              <w:rPr>
                <w:rFonts w:ascii="Times New Roman" w:hAnsi="Times New Roman" w:cs="Times New Roman"/>
                <w:sz w:val="24"/>
                <w:szCs w:val="24"/>
              </w:rPr>
              <w:t xml:space="preserve">Menyusun kerangka komunikasi antar-agen pada tataran sistem dan internal, serta menandai persoalan efisiensi dan keamanan</w:t>
            </w:r>
          </w:p>
        </w:tc>
        <w:tc>
          <w:tcPr>
            <w:tcW w:w="1134" w:type="dxa"/>
          </w:tcPr>
          <w:p>
            <w:pPr>
              <w:jc w:val="left"/>
              <w:spacing w:before="0" w:after="0" w:line="240" w:lineRule="auto"/>
            </w:pPr>
            <w:r>
              <w:rPr>
                <w:rFonts w:ascii="Times New Roman" w:hAnsi="Times New Roman" w:cs="Times New Roman"/>
                <w:sz w:val="24"/>
                <w:szCs w:val="24"/>
              </w:rPr>
              <w:t xml:space="preserve">Membahas komunikasi antar-agen secara umum, tidak diterapkan pada produksi konten</w:t>
            </w:r>
          </w:p>
        </w:tc>
      </w:tr>
      <w:tr>
        <w:tc>
          <w:tcPr>
            <w:tcW w:w="1417" w:type="dxa"/>
          </w:tcPr>
          <w:p>
            <w:pPr>
              <w:jc w:val="left"/>
              <w:spacing w:before="0" w:after="0" w:line="240" w:lineRule="auto"/>
            </w:pPr>
            <w:r>
              <w:rPr>
                <w:rFonts w:ascii="Times New Roman" w:hAnsi="Times New Roman" w:cs="Times New Roman"/>
                <w:sz w:val="24"/>
                <w:szCs w:val="24"/>
              </w:rPr>
              <w:t xml:space="preserve">Truong dkk. (2025)</w:t>
            </w:r>
          </w:p>
        </w:tc>
        <w:tc>
          <w:tcPr>
            <w:tcW w:w="2268" w:type="dxa"/>
          </w:tcPr>
          <w:p>
            <w:pPr>
              <w:jc w:val="left"/>
              <w:spacing w:before="0" w:after="0" w:line="240" w:lineRule="auto"/>
            </w:pPr>
            <w:r>
              <w:rPr>
                <w:rFonts w:ascii="Times New Roman" w:hAnsi="Times New Roman" w:cs="Times New Roman"/>
                <w:sz w:val="24"/>
                <w:szCs w:val="24"/>
              </w:rPr>
              <w:t xml:space="preserve">Persona-Augmented Benchmarking: Evaluating LLMs Across Diverse Writing Styles</w:t>
            </w:r>
          </w:p>
        </w:tc>
        <w:tc>
          <w:tcPr>
            <w:tcW w:w="1417" w:type="dxa"/>
          </w:tcPr>
          <w:p>
            <w:pPr>
              <w:jc w:val="left"/>
              <w:spacing w:before="0" w:after="0" w:line="240" w:lineRule="auto"/>
            </w:pPr>
            <w:r>
              <w:rPr>
                <w:rFonts w:ascii="Times New Roman" w:hAnsi="Times New Roman" w:cs="Times New Roman"/>
                <w:sz w:val="24"/>
                <w:szCs w:val="24"/>
              </w:rPr>
              <w:t xml:space="preserve">Eksperimen tolok ukur berbasis persona</w:t>
            </w:r>
          </w:p>
        </w:tc>
        <w:tc>
          <w:tcPr>
            <w:tcW w:w="1701" w:type="dxa"/>
          </w:tcPr>
          <w:p>
            <w:pPr>
              <w:jc w:val="left"/>
              <w:spacing w:before="0" w:after="0" w:line="240" w:lineRule="auto"/>
            </w:pPr>
            <w:r>
              <w:rPr>
                <w:rFonts w:ascii="Times New Roman" w:hAnsi="Times New Roman" w:cs="Times New Roman"/>
                <w:sz w:val="24"/>
                <w:szCs w:val="24"/>
              </w:rPr>
              <w:t xml:space="preserve">Ragam gaya menulis dan format perintah berpengaruh nyata pada penilaian kinerja model</w:t>
            </w:r>
          </w:p>
        </w:tc>
        <w:tc>
          <w:tcPr>
            <w:tcW w:w="1134" w:type="dxa"/>
          </w:tcPr>
          <w:p>
            <w:pPr>
              <w:jc w:val="left"/>
              <w:spacing w:before="0" w:after="0" w:line="240" w:lineRule="auto"/>
            </w:pPr>
            <w:r>
              <w:rPr>
                <w:rFonts w:ascii="Times New Roman" w:hAnsi="Times New Roman" w:cs="Times New Roman"/>
                <w:sz w:val="24"/>
                <w:szCs w:val="24"/>
              </w:rPr>
              <w:t xml:space="preserve">Persona dipakai untuk menguji model, bukan untuk menjaga identitas merek pada luaran</w:t>
            </w:r>
          </w:p>
        </w:tc>
      </w:tr>
      <w:tr>
        <w:tc>
          <w:tcPr>
            <w:tcW w:w="1417" w:type="dxa"/>
          </w:tcPr>
          <w:p>
            <w:pPr>
              <w:jc w:val="left"/>
              <w:spacing w:before="0" w:after="0" w:line="240" w:lineRule="auto"/>
            </w:pPr>
            <w:r>
              <w:rPr>
                <w:rFonts w:ascii="Times New Roman" w:hAnsi="Times New Roman" w:cs="Times New Roman"/>
                <w:sz w:val="24"/>
                <w:szCs w:val="24"/>
              </w:rPr>
              <w:t xml:space="preserve">Borse dkk. (2025)</w:t>
            </w:r>
          </w:p>
        </w:tc>
        <w:tc>
          <w:tcPr>
            <w:tcW w:w="2268" w:type="dxa"/>
          </w:tcPr>
          <w:p>
            <w:pPr>
              <w:jc w:val="left"/>
              <w:spacing w:before="0" w:after="0" w:line="240" w:lineRule="auto"/>
            </w:pPr>
            <w:r>
              <w:rPr>
                <w:rFonts w:ascii="Times New Roman" w:hAnsi="Times New Roman" w:cs="Times New Roman"/>
                <w:sz w:val="24"/>
                <w:szCs w:val="24"/>
              </w:rPr>
              <w:t xml:space="preserve">Investigation of the Inter-Rater Reliability between LLMs and Human Raters in Qualitative Analysis</w:t>
            </w:r>
          </w:p>
        </w:tc>
        <w:tc>
          <w:tcPr>
            <w:tcW w:w="1417" w:type="dxa"/>
          </w:tcPr>
          <w:p>
            <w:pPr>
              <w:jc w:val="left"/>
              <w:spacing w:before="0" w:after="0" w:line="240" w:lineRule="auto"/>
            </w:pPr>
            <w:r>
              <w:rPr>
                <w:rFonts w:ascii="Times New Roman" w:hAnsi="Times New Roman" w:cs="Times New Roman"/>
                <w:sz w:val="24"/>
                <w:szCs w:val="24"/>
              </w:rPr>
              <w:t xml:space="preserve">Eksperimen penilaian transkrip</w:t>
            </w:r>
          </w:p>
        </w:tc>
        <w:tc>
          <w:tcPr>
            <w:tcW w:w="1701" w:type="dxa"/>
          </w:tcPr>
          <w:p>
            <w:pPr>
              <w:jc w:val="left"/>
              <w:spacing w:before="0" w:after="0" w:line="240" w:lineRule="auto"/>
            </w:pPr>
            <w:r>
              <w:rPr>
                <w:rFonts w:ascii="Times New Roman" w:hAnsi="Times New Roman" w:cs="Times New Roman"/>
                <w:sz w:val="24"/>
                <w:szCs w:val="24"/>
              </w:rPr>
              <w:t xml:space="preserve">Kesepakatan substansial pada tiga tema dan moderat pada satu tema</w:t>
            </w:r>
          </w:p>
        </w:tc>
        <w:tc>
          <w:tcPr>
            <w:tcW w:w="1134" w:type="dxa"/>
          </w:tcPr>
          <w:p>
            <w:pPr>
              <w:jc w:val="left"/>
              <w:spacing w:before="0" w:after="0" w:line="240" w:lineRule="auto"/>
            </w:pPr>
            <w:r>
              <w:rPr>
                <w:rFonts w:ascii="Times New Roman" w:hAnsi="Times New Roman" w:cs="Times New Roman"/>
                <w:sz w:val="24"/>
                <w:szCs w:val="24"/>
              </w:rPr>
              <w:t xml:space="preserve">Menguji model sebagai pengganti penilai, sedangkan penelitian ini memakai penilai manusia</w:t>
            </w:r>
          </w:p>
        </w:tc>
      </w:tr>
      <w:tr>
        <w:tc>
          <w:tcPr>
            <w:tcW w:w="1417" w:type="dxa"/>
          </w:tcPr>
          <w:p>
            <w:pPr>
              <w:jc w:val="left"/>
              <w:spacing w:before="0" w:after="0" w:line="240" w:lineRule="auto"/>
            </w:pPr>
            <w:r>
              <w:rPr>
                <w:rFonts w:ascii="Times New Roman" w:hAnsi="Times New Roman" w:cs="Times New Roman"/>
                <w:sz w:val="24"/>
                <w:szCs w:val="24"/>
              </w:rPr>
              <w:t xml:space="preserve">Djaini dkk. (2025)</w:t>
            </w:r>
          </w:p>
        </w:tc>
        <w:tc>
          <w:tcPr>
            <w:tcW w:w="2268" w:type="dxa"/>
          </w:tcPr>
          <w:p>
            <w:pPr>
              <w:jc w:val="left"/>
              <w:spacing w:before="0" w:after="0" w:line="240" w:lineRule="auto"/>
            </w:pPr>
            <w:r>
              <w:rPr>
                <w:rFonts w:ascii="Times New Roman" w:hAnsi="Times New Roman" w:cs="Times New Roman"/>
                <w:sz w:val="24"/>
                <w:szCs w:val="24"/>
              </w:rPr>
              <w:t xml:space="preserve">Analisis Strategi Adaptif UMKM terhadap Integrasi Teknologi ChatGPT</w:t>
            </w:r>
          </w:p>
        </w:tc>
        <w:tc>
          <w:tcPr>
            <w:tcW w:w="1417" w:type="dxa"/>
          </w:tcPr>
          <w:p>
            <w:pPr>
              <w:jc w:val="left"/>
              <w:spacing w:before="0" w:after="0" w:line="240" w:lineRule="auto"/>
            </w:pPr>
            <w:r>
              <w:rPr>
                <w:rFonts w:ascii="Times New Roman" w:hAnsi="Times New Roman" w:cs="Times New Roman"/>
                <w:sz w:val="24"/>
                <w:szCs w:val="24"/>
              </w:rPr>
              <w:t xml:space="preserve">Kajian pustaka atas 31 artikel</w:t>
            </w:r>
          </w:p>
        </w:tc>
        <w:tc>
          <w:tcPr>
            <w:tcW w:w="1701" w:type="dxa"/>
          </w:tcPr>
          <w:p>
            <w:pPr>
              <w:jc w:val="left"/>
              <w:spacing w:before="0" w:after="0" w:line="240" w:lineRule="auto"/>
            </w:pPr>
            <w:r>
              <w:rPr>
                <w:rFonts w:ascii="Times New Roman" w:hAnsi="Times New Roman" w:cs="Times New Roman"/>
                <w:sz w:val="24"/>
                <w:szCs w:val="24"/>
              </w:rPr>
              <w:t xml:space="preserve">Integrasi menuntut kapabilitas dinamis, kesiapan organisasi, dan penerimaan teknologi</w:t>
            </w:r>
          </w:p>
        </w:tc>
        <w:tc>
          <w:tcPr>
            <w:tcW w:w="1134" w:type="dxa"/>
          </w:tcPr>
          <w:p>
            <w:pPr>
              <w:jc w:val="left"/>
              <w:spacing w:before="0" w:after="0" w:line="240" w:lineRule="auto"/>
            </w:pPr>
            <w:r>
              <w:rPr>
                <w:rFonts w:ascii="Times New Roman" w:hAnsi="Times New Roman" w:cs="Times New Roman"/>
                <w:sz w:val="24"/>
                <w:szCs w:val="24"/>
              </w:rPr>
              <w:t xml:space="preserve">Bersifat kajian strategi, tidak membangun sistem maupun mengukur luaran</w:t>
            </w:r>
          </w:p>
        </w:tc>
      </w:tr>
      <w:tr>
        <w:tc>
          <w:tcPr>
            <w:tcW w:w="1417" w:type="dxa"/>
          </w:tcPr>
          <w:p>
            <w:pPr>
              <w:jc w:val="left"/>
              <w:spacing w:before="0" w:after="0" w:line="240" w:lineRule="auto"/>
            </w:pPr>
            <w:r>
              <w:rPr>
                <w:rFonts w:ascii="Times New Roman" w:hAnsi="Times New Roman" w:cs="Times New Roman"/>
                <w:sz w:val="24"/>
                <w:szCs w:val="24"/>
              </w:rPr>
              <w:t xml:space="preserve">Hanum dkk. (2026)</w:t>
            </w:r>
          </w:p>
        </w:tc>
        <w:tc>
          <w:tcPr>
            <w:tcW w:w="2268" w:type="dxa"/>
          </w:tcPr>
          <w:p>
            <w:pPr>
              <w:jc w:val="left"/>
              <w:spacing w:before="0" w:after="0" w:line="240" w:lineRule="auto"/>
            </w:pPr>
            <w:r>
              <w:rPr>
                <w:rFonts w:ascii="Times New Roman" w:hAnsi="Times New Roman" w:cs="Times New Roman"/>
                <w:sz w:val="24"/>
                <w:szCs w:val="24"/>
              </w:rPr>
              <w:t xml:space="preserve">Rancang Bangun Sistem Informasi UMKM Berbasis Web untuk Promosi Digital Menggunakan Metode RAD</w:t>
            </w:r>
          </w:p>
        </w:tc>
        <w:tc>
          <w:tcPr>
            <w:tcW w:w="1417" w:type="dxa"/>
          </w:tcPr>
          <w:p>
            <w:pPr>
              <w:jc w:val="left"/>
              <w:spacing w:before="0" w:after="0" w:line="240" w:lineRule="auto"/>
            </w:pPr>
            <w:r>
              <w:rPr>
                <w:rFonts w:ascii="Times New Roman" w:hAnsi="Times New Roman" w:cs="Times New Roman"/>
                <w:sz w:val="24"/>
                <w:szCs w:val="24"/>
              </w:rPr>
              <w:t xml:space="preserve">RAD dengan pengujian black box dan UAT</w:t>
            </w:r>
          </w:p>
        </w:tc>
        <w:tc>
          <w:tcPr>
            <w:tcW w:w="1701" w:type="dxa"/>
          </w:tcPr>
          <w:p>
            <w:pPr>
              <w:jc w:val="left"/>
              <w:spacing w:before="0" w:after="0" w:line="240" w:lineRule="auto"/>
            </w:pPr>
            <w:r>
              <w:rPr>
                <w:rFonts w:ascii="Times New Roman" w:hAnsi="Times New Roman" w:cs="Times New Roman"/>
                <w:sz w:val="24"/>
                <w:szCs w:val="24"/>
              </w:rPr>
              <w:t xml:space="preserve">Seluruh fungsi berjalan sesuai kebutuhan dengan penerimaan pengguna sangat baik</w:t>
            </w:r>
          </w:p>
        </w:tc>
        <w:tc>
          <w:tcPr>
            <w:tcW w:w="1134" w:type="dxa"/>
          </w:tcPr>
          <w:p>
            <w:pPr>
              <w:jc w:val="left"/>
              <w:spacing w:before="0" w:after="0" w:line="240" w:lineRule="auto"/>
            </w:pPr>
            <w:r>
              <w:rPr>
                <w:rFonts w:ascii="Times New Roman" w:hAnsi="Times New Roman" w:cs="Times New Roman"/>
                <w:sz w:val="24"/>
                <w:szCs w:val="24"/>
              </w:rPr>
              <w:t xml:space="preserve">Sistem mengelola data promosi, tidak menghasilkan materi konten</w:t>
            </w:r>
          </w:p>
        </w:tc>
      </w:tr>
      <w:tr>
        <w:tc>
          <w:tcPr>
            <w:tcW w:w="1417" w:type="dxa"/>
          </w:tcPr>
          <w:p>
            <w:pPr>
              <w:jc w:val="left"/>
              <w:spacing w:before="0" w:after="0" w:line="240" w:lineRule="auto"/>
            </w:pPr>
            <w:r>
              <w:rPr>
                <w:rFonts w:ascii="Times New Roman" w:hAnsi="Times New Roman" w:cs="Times New Roman"/>
                <w:sz w:val="24"/>
                <w:szCs w:val="24"/>
              </w:rPr>
              <w:t xml:space="preserve">Rasim dkk. (2025)</w:t>
            </w:r>
          </w:p>
        </w:tc>
        <w:tc>
          <w:tcPr>
            <w:tcW w:w="2268" w:type="dxa"/>
          </w:tcPr>
          <w:p>
            <w:pPr>
              <w:jc w:val="left"/>
              <w:spacing w:before="0" w:after="0" w:line="240" w:lineRule="auto"/>
            </w:pPr>
            <w:r>
              <w:rPr>
                <w:rFonts w:ascii="Times New Roman" w:hAnsi="Times New Roman" w:cs="Times New Roman"/>
                <w:sz w:val="24"/>
                <w:szCs w:val="24"/>
              </w:rPr>
              <w:t xml:space="preserve">Rancang Bangun Sistem Informasi Monitoring dan Analisis Kinerja Penjualan Menggunakan Metode RAD</w:t>
            </w:r>
          </w:p>
        </w:tc>
        <w:tc>
          <w:tcPr>
            <w:tcW w:w="1417" w:type="dxa"/>
          </w:tcPr>
          <w:p>
            <w:pPr>
              <w:jc w:val="left"/>
              <w:spacing w:before="0" w:after="0" w:line="240" w:lineRule="auto"/>
            </w:pPr>
            <w:r>
              <w:rPr>
                <w:rFonts w:ascii="Times New Roman" w:hAnsi="Times New Roman" w:cs="Times New Roman"/>
                <w:sz w:val="24"/>
                <w:szCs w:val="24"/>
              </w:rPr>
              <w:t xml:space="preserve">RAD, menekankan Requirements Planning dan Design Workshop</w:t>
            </w:r>
          </w:p>
        </w:tc>
        <w:tc>
          <w:tcPr>
            <w:tcW w:w="1701" w:type="dxa"/>
          </w:tcPr>
          <w:p>
            <w:pPr>
              <w:jc w:val="left"/>
              <w:spacing w:before="0" w:after="0" w:line="240" w:lineRule="auto"/>
            </w:pPr>
            <w:r>
              <w:rPr>
                <w:rFonts w:ascii="Times New Roman" w:hAnsi="Times New Roman" w:cs="Times New Roman"/>
                <w:sz w:val="24"/>
                <w:szCs w:val="24"/>
              </w:rPr>
              <w:t xml:space="preserve">Mengotomasi perhitungan dan pelaporan capaian penjualan serta menghapus duplikasi data</w:t>
            </w:r>
          </w:p>
        </w:tc>
        <w:tc>
          <w:tcPr>
            <w:tcW w:w="1134" w:type="dxa"/>
          </w:tcPr>
          <w:p>
            <w:pPr>
              <w:jc w:val="left"/>
              <w:spacing w:before="0" w:after="0" w:line="240" w:lineRule="auto"/>
            </w:pPr>
            <w:r>
              <w:rPr>
                <w:rFonts w:ascii="Times New Roman" w:hAnsi="Times New Roman" w:cs="Times New Roman"/>
                <w:sz w:val="24"/>
                <w:szCs w:val="24"/>
              </w:rPr>
              <w:t xml:space="preserve">Mengotomasi pelaporan angka, bukan produksi materi konten</w:t>
            </w:r>
          </w:p>
        </w:tc>
      </w:tr>
      <w:tr>
        <w:tc>
          <w:tcPr>
            <w:tcW w:w="1417" w:type="dxa"/>
          </w:tcPr>
          <w:p>
            <w:pPr>
              <w:jc w:val="left"/>
              <w:spacing w:before="0" w:after="0" w:line="240" w:lineRule="auto"/>
            </w:pPr>
            <w:r>
              <w:rPr>
                <w:rFonts w:ascii="Times New Roman" w:hAnsi="Times New Roman" w:cs="Times New Roman"/>
                <w:sz w:val="24"/>
                <w:szCs w:val="24"/>
              </w:rPr>
              <w:t xml:space="preserve">Yunus dkk. (2025)</w:t>
            </w:r>
          </w:p>
        </w:tc>
        <w:tc>
          <w:tcPr>
            <w:tcW w:w="2268" w:type="dxa"/>
          </w:tcPr>
          <w:p>
            <w:pPr>
              <w:jc w:val="left"/>
              <w:spacing w:before="0" w:after="0" w:line="240" w:lineRule="auto"/>
            </w:pPr>
            <w:r>
              <w:rPr>
                <w:rFonts w:ascii="Times New Roman" w:hAnsi="Times New Roman" w:cs="Times New Roman"/>
                <w:sz w:val="24"/>
                <w:szCs w:val="24"/>
              </w:rPr>
              <w:t xml:space="preserve">Penerapan Metode RAD pada Rancang Bangun Sistem Informasi Barang Hilang dan Temuan Berbasis Website</w:t>
            </w:r>
          </w:p>
        </w:tc>
        <w:tc>
          <w:tcPr>
            <w:tcW w:w="1417" w:type="dxa"/>
          </w:tcPr>
          <w:p>
            <w:pPr>
              <w:jc w:val="left"/>
              <w:spacing w:before="0" w:after="0" w:line="240" w:lineRule="auto"/>
            </w:pPr>
            <w:r>
              <w:rPr>
                <w:rFonts w:ascii="Times New Roman" w:hAnsi="Times New Roman" w:cs="Times New Roman"/>
                <w:sz w:val="24"/>
                <w:szCs w:val="24"/>
              </w:rPr>
              <w:t xml:space="preserve">RAD dengan black box dan System Usability Scale</w:t>
            </w:r>
          </w:p>
        </w:tc>
        <w:tc>
          <w:tcPr>
            <w:tcW w:w="1701" w:type="dxa"/>
          </w:tcPr>
          <w:p>
            <w:pPr>
              <w:jc w:val="left"/>
              <w:spacing w:before="0" w:after="0" w:line="240" w:lineRule="auto"/>
            </w:pPr>
            <w:r>
              <w:rPr>
                <w:rFonts w:ascii="Times New Roman" w:hAnsi="Times New Roman" w:cs="Times New Roman"/>
                <w:sz w:val="24"/>
                <w:szCs w:val="24"/>
              </w:rPr>
              <w:t xml:space="preserve">Menghasilkan sistem informasi barang hilang dan temuan untuk keamanan kampus</w:t>
            </w:r>
          </w:p>
        </w:tc>
        <w:tc>
          <w:tcPr>
            <w:tcW w:w="1134" w:type="dxa"/>
          </w:tcPr>
          <w:p>
            <w:pPr>
              <w:jc w:val="left"/>
              <w:spacing w:before="0" w:after="0" w:line="240" w:lineRule="auto"/>
            </w:pPr>
            <w:r>
              <w:rPr>
                <w:rFonts w:ascii="Times New Roman" w:hAnsi="Times New Roman" w:cs="Times New Roman"/>
                <w:sz w:val="24"/>
                <w:szCs w:val="24"/>
              </w:rPr>
              <w:t xml:space="preserve">Domain layanan kampus, mutu luaran sistem tidak dinilai dengan rubrik</w:t>
            </w:r>
          </w:p>
        </w:tc>
      </w:tr>
      <w:tr>
        <w:tc>
          <w:tcPr>
            <w:tcW w:w="1417" w:type="dxa"/>
          </w:tcPr>
          <w:p>
            <w:pPr>
              <w:jc w:val="left"/>
              <w:spacing w:before="0" w:after="0" w:line="240" w:lineRule="auto"/>
            </w:pPr>
            <w:r>
              <w:rPr>
                <w:rFonts w:ascii="Times New Roman" w:hAnsi="Times New Roman" w:cs="Times New Roman"/>
                <w:sz w:val="24"/>
                <w:szCs w:val="24"/>
              </w:rPr>
              <w:t xml:space="preserve">Nugroho dkk. (2024)</w:t>
            </w:r>
          </w:p>
        </w:tc>
        <w:tc>
          <w:tcPr>
            <w:tcW w:w="2268" w:type="dxa"/>
          </w:tcPr>
          <w:p>
            <w:pPr>
              <w:jc w:val="left"/>
              <w:spacing w:before="0" w:after="0" w:line="240" w:lineRule="auto"/>
            </w:pPr>
            <w:r>
              <w:rPr>
                <w:rFonts w:ascii="Times New Roman" w:hAnsi="Times New Roman" w:cs="Times New Roman"/>
                <w:sz w:val="24"/>
                <w:szCs w:val="24"/>
              </w:rPr>
              <w:t xml:space="preserve">Rancang Bangun Sistem Informasi Pusat Data Berbasis Website Menggunakan Metode Prototype</w:t>
            </w:r>
          </w:p>
        </w:tc>
        <w:tc>
          <w:tcPr>
            <w:tcW w:w="1417" w:type="dxa"/>
          </w:tcPr>
          <w:p>
            <w:pPr>
              <w:jc w:val="left"/>
              <w:spacing w:before="0" w:after="0" w:line="240" w:lineRule="auto"/>
            </w:pPr>
            <w:r>
              <w:rPr>
                <w:rFonts w:ascii="Times New Roman" w:hAnsi="Times New Roman" w:cs="Times New Roman"/>
                <w:sz w:val="24"/>
                <w:szCs w:val="24"/>
              </w:rPr>
              <w:t xml:space="preserve">Prototype dengan pengujian black box</w:t>
            </w:r>
          </w:p>
        </w:tc>
        <w:tc>
          <w:tcPr>
            <w:tcW w:w="1701" w:type="dxa"/>
          </w:tcPr>
          <w:p>
            <w:pPr>
              <w:jc w:val="left"/>
              <w:spacing w:before="0" w:after="0" w:line="240" w:lineRule="auto"/>
            </w:pPr>
            <w:r>
              <w:rPr>
                <w:rFonts w:ascii="Times New Roman" w:hAnsi="Times New Roman" w:cs="Times New Roman"/>
                <w:sz w:val="24"/>
                <w:szCs w:val="24"/>
              </w:rPr>
              <w:t xml:space="preserve">Seluruh fitur berjalan dengan baik</w:t>
            </w:r>
          </w:p>
        </w:tc>
        <w:tc>
          <w:tcPr>
            <w:tcW w:w="1134" w:type="dxa"/>
          </w:tcPr>
          <w:p>
            <w:pPr>
              <w:jc w:val="left"/>
              <w:spacing w:before="0" w:after="0" w:line="240" w:lineRule="auto"/>
            </w:pPr>
            <w:r>
              <w:rPr>
                <w:rFonts w:ascii="Times New Roman" w:hAnsi="Times New Roman" w:cs="Times New Roman"/>
                <w:sz w:val="24"/>
                <w:szCs w:val="24"/>
              </w:rPr>
              <w:t xml:space="preserve">Metode iteratif dipakai tanpa melibatkan kecerdasan buatan</w:t>
            </w:r>
          </w:p>
        </w:tc>
      </w:tr>
      <w:tr>
        <w:tc>
          <w:tcPr>
            <w:tcW w:w="1417" w:type="dxa"/>
          </w:tcPr>
          <w:p>
            <w:pPr>
              <w:jc w:val="left"/>
              <w:spacing w:before="0" w:after="0" w:line="240" w:lineRule="auto"/>
            </w:pPr>
            <w:r>
              <w:rPr>
                <w:rFonts w:ascii="Times New Roman" w:hAnsi="Times New Roman" w:cs="Times New Roman"/>
                <w:sz w:val="24"/>
                <w:szCs w:val="24"/>
              </w:rPr>
              <w:t xml:space="preserve">Priyono dkk. (2025)</w:t>
            </w:r>
          </w:p>
        </w:tc>
        <w:tc>
          <w:tcPr>
            <w:tcW w:w="2268" w:type="dxa"/>
          </w:tcPr>
          <w:p>
            <w:pPr>
              <w:jc w:val="left"/>
              <w:spacing w:before="0" w:after="0" w:line="240" w:lineRule="auto"/>
            </w:pPr>
            <w:r>
              <w:rPr>
                <w:rFonts w:ascii="Times New Roman" w:hAnsi="Times New Roman" w:cs="Times New Roman"/>
                <w:sz w:val="24"/>
                <w:szCs w:val="24"/>
              </w:rPr>
              <w:t xml:space="preserve">Penerapan Metode Prototype pada Pengembangan Sistem Informasi Penjualan Jasa Instalasi Internet</w:t>
            </w:r>
          </w:p>
        </w:tc>
        <w:tc>
          <w:tcPr>
            <w:tcW w:w="1417" w:type="dxa"/>
          </w:tcPr>
          <w:p>
            <w:pPr>
              <w:jc w:val="left"/>
              <w:spacing w:before="0" w:after="0" w:line="240" w:lineRule="auto"/>
            </w:pPr>
            <w:r>
              <w:rPr>
                <w:rFonts w:ascii="Times New Roman" w:hAnsi="Times New Roman" w:cs="Times New Roman"/>
                <w:sz w:val="24"/>
                <w:szCs w:val="24"/>
              </w:rPr>
              <w:t xml:space="preserve">Prototype dengan black box terhadap lima pengguna</w:t>
            </w:r>
          </w:p>
        </w:tc>
        <w:tc>
          <w:tcPr>
            <w:tcW w:w="1701" w:type="dxa"/>
          </w:tcPr>
          <w:p>
            <w:pPr>
              <w:jc w:val="left"/>
              <w:spacing w:before="0" w:after="0" w:line="240" w:lineRule="auto"/>
            </w:pPr>
            <w:r>
              <w:rPr>
                <w:rFonts w:ascii="Times New Roman" w:hAnsi="Times New Roman" w:cs="Times New Roman"/>
                <w:sz w:val="24"/>
                <w:szCs w:val="24"/>
              </w:rPr>
              <w:t xml:space="preserve">Seluruh fungsi berjalan baik, efisiensi penjualan meningkat dan kesalahan masukan berkurang</w:t>
            </w:r>
          </w:p>
        </w:tc>
        <w:tc>
          <w:tcPr>
            <w:tcW w:w="1134" w:type="dxa"/>
          </w:tcPr>
          <w:p>
            <w:pPr>
              <w:jc w:val="left"/>
              <w:spacing w:before="0" w:after="0" w:line="240" w:lineRule="auto"/>
            </w:pPr>
            <w:r>
              <w:rPr>
                <w:rFonts w:ascii="Times New Roman" w:hAnsi="Times New Roman" w:cs="Times New Roman"/>
                <w:sz w:val="24"/>
                <w:szCs w:val="24"/>
              </w:rPr>
              <w:t xml:space="preserve">Efisiensi diukur pada proses transaksi, bukan pada produksi materi konten</w:t>
            </w:r>
          </w:p>
        </w:tc>
      </w:tr>
      <w:tr>
        <w:tc>
          <w:tcPr>
            <w:tcW w:w="1417" w:type="dxa"/>
          </w:tcPr>
          <w:p>
            <w:pPr>
              <w:jc w:val="left"/>
              <w:spacing w:before="0" w:after="0" w:line="240" w:lineRule="auto"/>
            </w:pPr>
            <w:r>
              <w:rPr>
                <w:rFonts w:ascii="Times New Roman" w:hAnsi="Times New Roman" w:cs="Times New Roman"/>
                <w:sz w:val="24"/>
                <w:szCs w:val="24"/>
              </w:rPr>
              <w:t xml:space="preserve">Pawana dkk. (2024)</w:t>
            </w:r>
          </w:p>
        </w:tc>
        <w:tc>
          <w:tcPr>
            <w:tcW w:w="2268" w:type="dxa"/>
          </w:tcPr>
          <w:p>
            <w:pPr>
              <w:jc w:val="left"/>
              <w:spacing w:before="0" w:after="0" w:line="240" w:lineRule="auto"/>
            </w:pPr>
            <w:r>
              <w:rPr>
                <w:rFonts w:ascii="Times New Roman" w:hAnsi="Times New Roman" w:cs="Times New Roman"/>
                <w:sz w:val="24"/>
                <w:szCs w:val="24"/>
              </w:rPr>
              <w:t xml:space="preserve">Rancang Bangun Sistem Informasi Pengelolaan Surat Berbasis Web di Fakultas Vokasi Universitas Warmadewa</w:t>
            </w:r>
          </w:p>
        </w:tc>
        <w:tc>
          <w:tcPr>
            <w:tcW w:w="1417" w:type="dxa"/>
          </w:tcPr>
          <w:p>
            <w:pPr>
              <w:jc w:val="left"/>
              <w:spacing w:before="0" w:after="0" w:line="240" w:lineRule="auto"/>
            </w:pPr>
            <w:r>
              <w:rPr>
                <w:rFonts w:ascii="Times New Roman" w:hAnsi="Times New Roman" w:cs="Times New Roman"/>
                <w:sz w:val="24"/>
                <w:szCs w:val="24"/>
              </w:rPr>
              <w:t xml:space="preserve">Research and Development dengan black box</w:t>
            </w:r>
          </w:p>
        </w:tc>
        <w:tc>
          <w:tcPr>
            <w:tcW w:w="1701" w:type="dxa"/>
          </w:tcPr>
          <w:p>
            <w:pPr>
              <w:jc w:val="left"/>
              <w:spacing w:before="0" w:after="0" w:line="240" w:lineRule="auto"/>
            </w:pPr>
            <w:r>
              <w:rPr>
                <w:rFonts w:ascii="Times New Roman" w:hAnsi="Times New Roman" w:cs="Times New Roman"/>
                <w:sz w:val="24"/>
                <w:szCs w:val="24"/>
              </w:rPr>
              <w:t xml:space="preserve">Efisiensi pengelolaan surat meningkat lebih dari 70 persen dibanding cara manual</w:t>
            </w:r>
          </w:p>
        </w:tc>
        <w:tc>
          <w:tcPr>
            <w:tcW w:w="1134" w:type="dxa"/>
          </w:tcPr>
          <w:p>
            <w:pPr>
              <w:jc w:val="left"/>
              <w:spacing w:before="0" w:after="0" w:line="240" w:lineRule="auto"/>
            </w:pPr>
            <w:r>
              <w:rPr>
                <w:rFonts w:ascii="Times New Roman" w:hAnsi="Times New Roman" w:cs="Times New Roman"/>
                <w:sz w:val="24"/>
                <w:szCs w:val="24"/>
              </w:rPr>
              <w:t xml:space="preserve">Efisiensi diukur pada proses administratif dan tanpa penilaian mutu luaran</w:t>
            </w:r>
          </w:p>
        </w:tc>
      </w:tr>
    </w:tbl>
    <w:p>
      <w:pPr>
        <w:jc w:val="both"/>
        <w:spacing w:before="0" w:after="0" w:line="360" w:lineRule="auto"/>
      </w:pPr>
    </w:p>
    <w:p>
      <w:pPr>
        <w:jc w:val="both"/>
        <w:spacing w:before="0" w:after="0" w:line="360" w:lineRule="auto"/>
        <w:ind w:firstLine="567"/>
      </w:pPr>
      <w:r>
        <w:rPr>
          <w:rFonts w:ascii="Times New Roman" w:hAnsi="Times New Roman" w:cs="Times New Roman"/>
          <w:sz w:val="24"/>
          <w:szCs w:val="24"/>
        </w:rPr>
        <w:t xml:space="preserve">Berdasarkan uraian naratif dan Tabel 2.1 dapat ditarik beberapa simpulan. Pada kelompok kajian teknologi, mekanisme kolaborasi </w:t>
      </w:r>
      <w:r>
        <w:rPr>
          <w:rFonts w:ascii="Times New Roman" w:hAnsi="Times New Roman" w:cs="Times New Roman"/>
          <w:i/>
          <w:sz w:val="24"/>
          <w:szCs w:val="24"/>
        </w:rPr>
        <w:t xml:space="preserve">multi-agent</w:t>
      </w:r>
      <w:r>
        <w:rPr>
          <w:rFonts w:ascii="Times New Roman" w:hAnsi="Times New Roman" w:cs="Times New Roman"/>
          <w:sz w:val="24"/>
          <w:szCs w:val="24"/>
        </w:rPr>
        <w:t xml:space="preserve"> telah dipetakan dengan baik oleh Tran dkk. (2025), Lin dkk. (2025), dan Yan dkk. (2025), namun seluruhnya berhenti pada tataran konseptual. Ketika pendekatan tersebut dibawa ke ranah pemasaran, Chu dkk. (2025) menempatkannya pada sisi konsumen dan Purpura dkk. (2025) menempatkannya pada penelaahan materi yang sudah ada, sehingga sisi produksi materi belum tergarap.</w:t>
      </w:r>
    </w:p>
    <w:p>
      <w:pPr>
        <w:jc w:val="both"/>
        <w:spacing w:before="0" w:after="0" w:line="360" w:lineRule="auto"/>
        <w:ind w:firstLine="567"/>
      </w:pPr>
      <w:r>
        <w:rPr>
          <w:rFonts w:ascii="Times New Roman" w:hAnsi="Times New Roman" w:cs="Times New Roman"/>
          <w:sz w:val="24"/>
          <w:szCs w:val="24"/>
        </w:rPr>
        <w:t xml:space="preserve">Pada kelompok identitas merek, Kirkby dkk. (2023) menunjukkan bahwa pengungkapan sumber kecerdasan buatan tidak merusak persepsi keaslian merek, sementara Wang dkk. (2025) justru menunjukkan bahwa model kesulitan meniru gaya menulis yang tidak dinyatakan secara eksplisit. Kedua temuan ini bila digabungkan mengarah pada satu kesimpulan: persoalannya bukan pada penggunaan kecerdasan buatan itu sendiri, melainkan pada cara gaya bahasa merek disampaikan kepada model.</w:t>
      </w:r>
    </w:p>
    <w:p>
      <w:pPr>
        <w:jc w:val="both"/>
        <w:spacing w:before="0" w:after="0" w:line="360" w:lineRule="auto"/>
        <w:ind w:firstLine="567"/>
      </w:pPr>
      <w:r>
        <w:rPr>
          <w:rFonts w:ascii="Times New Roman" w:hAnsi="Times New Roman" w:cs="Times New Roman"/>
          <w:sz w:val="24"/>
          <w:szCs w:val="24"/>
        </w:rPr>
        <w:t xml:space="preserve">Pada kelompok rancang bangun sistem informasi di Indonesia, Yusna dkk. (2025), Rasim dkk. (2025), Yunus dkk. (2025), Hanum dkk. (2026), Nugroho dkk. (2024), Priyono dkk. (2025), dan Pawana dkk. (2024) menunjukkan pola yang seragam. Pengujian umumnya berhenti pada kesesuaian fungsi melalui </w:t>
      </w:r>
      <w:r>
        <w:rPr>
          <w:rFonts w:ascii="Times New Roman" w:hAnsi="Times New Roman" w:cs="Times New Roman"/>
          <w:i/>
          <w:sz w:val="24"/>
          <w:szCs w:val="24"/>
        </w:rPr>
        <w:t xml:space="preserve">black box</w:t>
      </w:r>
      <w:r>
        <w:rPr>
          <w:rFonts w:ascii="Times New Roman" w:hAnsi="Times New Roman" w:cs="Times New Roman"/>
          <w:sz w:val="24"/>
          <w:szCs w:val="24"/>
        </w:rPr>
        <w:t xml:space="preserve">, sebagian menambahkan pengukuran kebergunaan atau efisiensi proses, tetapi tidak satu pun menilai mutu materi yang dihasilkan sistem. Sementara itu Hashemi dkk. (2024) dan Borse dkk. (2025) telah menyediakan cara menilai mutu teks secara terstruktur, namun keduanya berupaya menggantikan penilai manusia, bukan mendampinginya.</w:t>
      </w:r>
    </w:p>
    <w:p>
      <w:pPr>
        <w:jc w:val="both"/>
        <w:spacing w:before="0" w:after="0" w:line="360" w:lineRule="auto"/>
        <w:ind w:firstLine="567"/>
      </w:pPr>
      <w:r>
        <w:rPr>
          <w:rFonts w:ascii="Times New Roman" w:hAnsi="Times New Roman" w:cs="Times New Roman"/>
          <w:sz w:val="24"/>
          <w:szCs w:val="24"/>
        </w:rPr>
        <w:t xml:space="preserve">Dengan demikian terdapat celah riset yang belum terisi. Belum ditemukan penelitian yang sekaligus membangun sistem produksi konten pemasaran yang benar-benar dioperasikan, menerapkan arsitektur </w:t>
      </w:r>
      <w:r>
        <w:rPr>
          <w:rFonts w:ascii="Times New Roman" w:hAnsi="Times New Roman" w:cs="Times New Roman"/>
          <w:i/>
          <w:sz w:val="24"/>
          <w:szCs w:val="24"/>
        </w:rPr>
        <w:t xml:space="preserve">multi-agent</w:t>
      </w:r>
      <w:r>
        <w:rPr>
          <w:rFonts w:ascii="Times New Roman" w:hAnsi="Times New Roman" w:cs="Times New Roman"/>
          <w:sz w:val="24"/>
          <w:szCs w:val="24"/>
        </w:rPr>
        <w:t xml:space="preserve"> dengan pembagian tugas per modul, menggunakan profil merek terstruktur sebagai konteks untuk menjawab keterbatasan peniruan gaya yang ditemukan Wang dkk. (2025), serta mengukur dampaknya pada dua sisi sekaligus yaitu efisiensi waktu dan konsistensi </w:t>
      </w:r>
      <w:r>
        <w:rPr>
          <w:rFonts w:ascii="Times New Roman" w:hAnsi="Times New Roman" w:cs="Times New Roman"/>
          <w:i/>
          <w:sz w:val="24"/>
          <w:szCs w:val="24"/>
        </w:rPr>
        <w:t xml:space="preserve">brand voice</w:t>
      </w:r>
      <w:r>
        <w:rPr>
          <w:rFonts w:ascii="Times New Roman" w:hAnsi="Times New Roman" w:cs="Times New Roman"/>
          <w:sz w:val="24"/>
          <w:szCs w:val="24"/>
        </w:rPr>
        <w:t xml:space="preserve"> dalam konteks ritel berbahasa Indonesia. Celah inilah yang hendak diisi oleh penelitian ini.</w:t>
      </w:r>
    </w:p>
    <w:p>
      <w:pPr>
        <w:jc w:val="both"/>
        <w:spacing w:before="0" w:after="0" w:line="360" w:lineRule="auto"/>
      </w:pPr>
    </w:p>
    <w:p>
      <w:pPr>
        <w:jc w:val="left"/>
        <w:spacing w:before="0" w:after="0" w:line="360" w:lineRule="auto"/>
      </w:pPr>
      <w:r>
        <w:rPr>
          <w:rFonts w:ascii="Times New Roman" w:hAnsi="Times New Roman" w:cs="Times New Roman"/>
          <w:b/>
          <w:sz w:val="24"/>
          <w:szCs w:val="24"/>
        </w:rPr>
        <w:t xml:space="preserve">2.2 Landasan Teori</w:t>
      </w:r>
    </w:p>
    <w:p>
      <w:pPr>
        <w:jc w:val="both"/>
        <w:spacing w:before="0" w:after="0" w:line="360" w:lineRule="auto"/>
      </w:pPr>
    </w:p>
    <w:p>
      <w:pPr>
        <w:jc w:val="left"/>
        <w:spacing w:before="0" w:after="0" w:line="360" w:lineRule="auto"/>
      </w:pPr>
      <w:r>
        <w:rPr>
          <w:rFonts w:ascii="Times New Roman" w:hAnsi="Times New Roman" w:cs="Times New Roman"/>
          <w:b/>
          <w:sz w:val="24"/>
          <w:szCs w:val="24"/>
        </w:rPr>
        <w:t xml:space="preserve">2.2.1. Produksi Konten Pemasaran Digital</w:t>
      </w:r>
    </w:p>
    <w:p>
      <w:pPr>
        <w:jc w:val="both"/>
        <w:spacing w:before="0" w:after="0" w:line="360" w:lineRule="auto"/>
        <w:ind w:firstLine="567"/>
      </w:pPr>
      <w:r>
        <w:rPr>
          <w:rFonts w:ascii="Times New Roman" w:hAnsi="Times New Roman" w:cs="Times New Roman"/>
          <w:sz w:val="24"/>
          <w:szCs w:val="24"/>
        </w:rPr>
        <w:t xml:space="preserve">Pemasaran konten digital adalah pendekatan pemasaran yang menempatkan materi konten sebagai sarana utama untuk menarik dan mempertahankan perhatian audiens pada kanal digital. Putra dkk. (2025), melalui survei terhadap 100 responden, menemukan bahwa strategi </w:t>
      </w:r>
      <w:r>
        <w:rPr>
          <w:rFonts w:ascii="Times New Roman" w:hAnsi="Times New Roman" w:cs="Times New Roman"/>
          <w:i/>
          <w:sz w:val="24"/>
          <w:szCs w:val="24"/>
        </w:rPr>
        <w:t xml:space="preserve">content marketing</w:t>
      </w:r>
      <w:r>
        <w:rPr>
          <w:rFonts w:ascii="Times New Roman" w:hAnsi="Times New Roman" w:cs="Times New Roman"/>
          <w:sz w:val="24"/>
          <w:szCs w:val="24"/>
        </w:rPr>
        <w:t xml:space="preserve"> berpengaruh signifikan terhadap kinerja pemasaran.</w:t>
      </w:r>
    </w:p>
    <w:p>
      <w:pPr>
        <w:jc w:val="both"/>
        <w:spacing w:before="0" w:after="0" w:line="360" w:lineRule="auto"/>
        <w:ind w:firstLine="567"/>
      </w:pPr>
      <w:r>
        <w:rPr>
          <w:rFonts w:ascii="Times New Roman" w:hAnsi="Times New Roman" w:cs="Times New Roman"/>
          <w:sz w:val="24"/>
          <w:szCs w:val="24"/>
        </w:rPr>
        <w:t xml:space="preserve">Pada ranah ritel sepatu olahraga, Ibrahim dan Abdurrahman (2025) menemukan bahwa promosi dan citra merek melalui media sosial berpengaruh signifikan terhadap keputusan pembelian, serta menganjurkan agar pesan merek dijaga konsisten di seluruh platform. Kedua temuan tersebut menegaskan bahwa yang menentukan bukan semata keberadaan konten, melainkan juga keajekan cara konten itu disampaikan.</w:t>
      </w:r>
    </w:p>
    <w:p>
      <w:pPr>
        <w:jc w:val="both"/>
        <w:spacing w:before="0" w:after="0" w:line="360" w:lineRule="auto"/>
      </w:pPr>
    </w:p>
    <w:p>
      <w:pPr>
        <w:jc w:val="left"/>
        <w:spacing w:before="0" w:after="0" w:line="360" w:lineRule="auto"/>
      </w:pPr>
      <w:r>
        <w:rPr>
          <w:rFonts w:ascii="Times New Roman" w:hAnsi="Times New Roman" w:cs="Times New Roman"/>
          <w:b/>
          <w:sz w:val="24"/>
          <w:szCs w:val="24"/>
        </w:rPr>
        <w:t xml:space="preserve">2.2.2. Kecerdasan Buatan Generatif dan Model Bahasa Besar</w:t>
      </w:r>
    </w:p>
    <w:p>
      <w:pPr>
        <w:jc w:val="both"/>
        <w:spacing w:before="0" w:after="0" w:line="360" w:lineRule="auto"/>
        <w:ind w:firstLine="567"/>
      </w:pPr>
      <w:r>
        <w:rPr>
          <w:rFonts w:ascii="Times New Roman" w:hAnsi="Times New Roman" w:cs="Times New Roman"/>
          <w:sz w:val="24"/>
          <w:szCs w:val="24"/>
        </w:rPr>
        <w:t xml:space="preserve">Model bahasa besar atau </w:t>
      </w:r>
      <w:r>
        <w:rPr>
          <w:rFonts w:ascii="Times New Roman" w:hAnsi="Times New Roman" w:cs="Times New Roman"/>
          <w:i/>
          <w:sz w:val="24"/>
          <w:szCs w:val="24"/>
        </w:rPr>
        <w:t xml:space="preserve">large language model</w:t>
      </w:r>
      <w:r>
        <w:rPr>
          <w:rFonts w:ascii="Times New Roman" w:hAnsi="Times New Roman" w:cs="Times New Roman"/>
          <w:sz w:val="24"/>
          <w:szCs w:val="24"/>
        </w:rPr>
        <w:t xml:space="preserve"> merupakan model kecerdasan buatan generatif yang dilatih pada korpus teks berskala besar sehingga mampu menghasilkan teks baru menyerupai tulisan manusia. Aghaei dkk. (2025) memetakan penerapan model bahasa besar pada manajemen pemasaran modern, mencakup keterlibatan pelanggan, optimasi kampanye, dan penghasilan konten, sekaligus menyoroti persoalan privasi data, transparansi, dan mitigasi bias.</w:t>
      </w:r>
    </w:p>
    <w:p>
      <w:pPr>
        <w:jc w:val="both"/>
        <w:spacing w:before="0" w:after="0" w:line="360" w:lineRule="auto"/>
        <w:ind w:firstLine="567"/>
      </w:pPr>
      <w:r>
        <w:rPr>
          <w:rFonts w:ascii="Times New Roman" w:hAnsi="Times New Roman" w:cs="Times New Roman"/>
          <w:sz w:val="24"/>
          <w:szCs w:val="24"/>
        </w:rPr>
        <w:t xml:space="preserve">Penerapan model bahasa besar pada penulisan tidak lepas dari risiko. Rahman dkk. (2025), melalui kajian pustaka sistematis berprotokol PRISMA terhadap delapan artikel terpilih dari 339 dokumen awal, menemukan bahwa penggunaan model bahasa besar pada penulisan artikel berita menghadirkan ketegangan mendasar antara tuntutan efisiensi produksi dan kewajiban menjaga integritas, dengan risiko utama berupa halusinasi kecerdasan buatan dan bias algoritmik. Temuan tersebut menjadi dasar bagi penelitian ini untuk tetap menempatkan manusia sebagai pemeriksa akhir dan mencatat setiap luaran yang dihasilkan sistem.</w:t>
      </w:r>
    </w:p>
    <w:p>
      <w:pPr>
        <w:jc w:val="both"/>
        <w:spacing w:before="0" w:after="0" w:line="360" w:lineRule="auto"/>
      </w:pPr>
    </w:p>
    <w:p>
      <w:pPr>
        <w:jc w:val="left"/>
        <w:spacing w:before="0" w:after="0" w:line="360" w:lineRule="auto"/>
      </w:pPr>
      <w:r>
        <w:rPr>
          <w:rFonts w:ascii="Times New Roman" w:hAnsi="Times New Roman" w:cs="Times New Roman"/>
          <w:b/>
          <w:sz w:val="24"/>
          <w:szCs w:val="24"/>
        </w:rPr>
        <w:t xml:space="preserve">2.2.3. Agen Cerdas dan Sistem Multi-Agent</w:t>
      </w:r>
    </w:p>
    <w:p>
      <w:pPr>
        <w:jc w:val="both"/>
        <w:spacing w:before="0" w:after="0" w:line="360" w:lineRule="auto"/>
        <w:ind w:firstLine="567"/>
      </w:pPr>
      <w:r>
        <w:rPr>
          <w:rFonts w:ascii="Times New Roman" w:hAnsi="Times New Roman" w:cs="Times New Roman"/>
          <w:sz w:val="24"/>
          <w:szCs w:val="24"/>
        </w:rPr>
        <w:t xml:space="preserve">Sistem </w:t>
      </w:r>
      <w:r>
        <w:rPr>
          <w:rFonts w:ascii="Times New Roman" w:hAnsi="Times New Roman" w:cs="Times New Roman"/>
          <w:i/>
          <w:sz w:val="24"/>
          <w:szCs w:val="24"/>
        </w:rPr>
        <w:t xml:space="preserve">multi-agent</w:t>
      </w:r>
      <w:r>
        <w:rPr>
          <w:rFonts w:ascii="Times New Roman" w:hAnsi="Times New Roman" w:cs="Times New Roman"/>
          <w:sz w:val="24"/>
          <w:szCs w:val="24"/>
        </w:rPr>
        <w:t xml:space="preserve"> berbasis model bahasa besar adalah sistem yang menempatkan beberapa agen kecerdasan buatan untuk berkoordinasi menyelesaikan tugas yang kompleks secara kolektif. Tran dkk. (2025) menyusun kerangka yang mencirikan mekanisme kolaborasi tersebut berdasarkan sejumlah dimensi, yaitu aktor yang terlibat, jenis interaksi, struktur organisasi, strategi, dan protokol koordinasi. Kerangka ini menjadi acuan dalam merancang pembagian tugas antar-agen pada penelitian ini.</w:t>
      </w:r>
    </w:p>
    <w:p>
      <w:pPr>
        <w:jc w:val="both"/>
        <w:spacing w:before="0" w:after="0" w:line="360" w:lineRule="auto"/>
        <w:ind w:firstLine="567"/>
      </w:pPr>
      <w:r>
        <w:rPr>
          <w:rFonts w:ascii="Times New Roman" w:hAnsi="Times New Roman" w:cs="Times New Roman"/>
          <w:sz w:val="24"/>
          <w:szCs w:val="24"/>
        </w:rPr>
        <w:t xml:space="preserve">Pada ranah penghasilan luaran kreatif, Lin dkk. (2025) menyusun taksonomi proaktivitas agen dan desain persona, serta memetakan teknik penghasilan luaran melalui eksplorasi divergen, penyempurnaan iteratif, dan sintesis kolaboratif. Konsep desain persona tersebut sejalan dengan penggunaan profil merek sebagai konteks pada penelitian ini.</w:t>
      </w:r>
    </w:p>
    <w:p>
      <w:pPr>
        <w:jc w:val="both"/>
        <w:spacing w:before="0" w:after="0" w:line="360" w:lineRule="auto"/>
        <w:ind w:firstLine="567"/>
      </w:pPr>
      <w:r>
        <w:rPr>
          <w:rFonts w:ascii="Times New Roman" w:hAnsi="Times New Roman" w:cs="Times New Roman"/>
          <w:sz w:val="24"/>
          <w:szCs w:val="24"/>
        </w:rPr>
        <w:t xml:space="preserve">Penerapan pendekatan </w:t>
      </w:r>
      <w:r>
        <w:rPr>
          <w:rFonts w:ascii="Times New Roman" w:hAnsi="Times New Roman" w:cs="Times New Roman"/>
          <w:i/>
          <w:sz w:val="24"/>
          <w:szCs w:val="24"/>
        </w:rPr>
        <w:t xml:space="preserve">multi-agent</w:t>
      </w:r>
      <w:r>
        <w:rPr>
          <w:rFonts w:ascii="Times New Roman" w:hAnsi="Times New Roman" w:cs="Times New Roman"/>
          <w:sz w:val="24"/>
          <w:szCs w:val="24"/>
        </w:rPr>
        <w:t xml:space="preserve"> pada ranah pemasaran telah ditunjukkan Chu dkk. (2025) yang membangun kerangka simulasi agar agen generatif dapat berinteraksi, menyatakan penalaran internal, membentuk kebiasaan, dan mengambil keputusan pembelian, sehingga strategi pemasaran dapat diuji sebelum diterapkan. Perbedaannya, penelitian ini menggunakan agen untuk memproduksi materi konten, bukan untuk mensimulasikan konsumen.</w:t>
      </w:r>
    </w:p>
    <w:p>
      <w:pPr>
        <w:jc w:val="both"/>
        <w:spacing w:before="0" w:after="0" w:line="360" w:lineRule="auto"/>
      </w:pPr>
    </w:p>
    <w:p>
      <w:pPr>
        <w:jc w:val="left"/>
        <w:spacing w:before="0" w:after="0" w:line="360" w:lineRule="auto"/>
      </w:pPr>
      <w:r>
        <w:rPr>
          <w:rFonts w:ascii="Times New Roman" w:hAnsi="Times New Roman" w:cs="Times New Roman"/>
          <w:b/>
          <w:sz w:val="24"/>
          <w:szCs w:val="24"/>
        </w:rPr>
        <w:t xml:space="preserve">2.2.4. Brand Voice dan Konsistensi Identitas Merek</w:t>
      </w:r>
    </w:p>
    <w:p>
      <w:pPr>
        <w:jc w:val="both"/>
        <w:spacing w:before="0" w:after="0" w:line="360" w:lineRule="auto"/>
        <w:ind w:firstLine="567"/>
      </w:pPr>
      <w:r>
        <w:rPr>
          <w:rFonts w:ascii="Times New Roman" w:hAnsi="Times New Roman" w:cs="Times New Roman"/>
          <w:i/>
          <w:sz w:val="24"/>
          <w:szCs w:val="24"/>
        </w:rPr>
        <w:t xml:space="preserve">Brand voice</w:t>
      </w:r>
      <w:r>
        <w:rPr>
          <w:rFonts w:ascii="Times New Roman" w:hAnsi="Times New Roman" w:cs="Times New Roman"/>
          <w:sz w:val="24"/>
          <w:szCs w:val="24"/>
        </w:rPr>
        <w:t xml:space="preserve"> adalah cara sebuah merek berbicara kepada audiensnya, yang tercermin pada nada, pilihan kata, dan tingkat formalitas yang digunakan secara konsisten di seluruh titik sentuh. Kirkby dkk. (2023) meneliti keaslian </w:t>
      </w:r>
      <w:r>
        <w:rPr>
          <w:rFonts w:ascii="Times New Roman" w:hAnsi="Times New Roman" w:cs="Times New Roman"/>
          <w:i/>
          <w:sz w:val="24"/>
          <w:szCs w:val="24"/>
        </w:rPr>
        <w:t xml:space="preserve">brand voice</w:t>
      </w:r>
      <w:r>
        <w:rPr>
          <w:rFonts w:ascii="Times New Roman" w:hAnsi="Times New Roman" w:cs="Times New Roman"/>
          <w:sz w:val="24"/>
          <w:szCs w:val="24"/>
        </w:rPr>
        <w:t xml:space="preserve"> dalam kaitannya dengan keaslian merek dan sikap terhadap merek, dan menemukan melalui eksperimen 3x3 terhadap 624 responden bahwa teks yang dinyatakan dihasilkan kecerdasan buatan tidak dipersepsikan kurang autentik dibanding teks yang dinyatakan ditulis manusia. Temuan tersebut menunjukkan bahwa yang menentukan persepsi bukan sumber teksnya, melainkan kesesuaian teks dengan suara merek yang telah dikenal audiens.</w:t>
      </w:r>
    </w:p>
    <w:p>
      <w:pPr>
        <w:jc w:val="both"/>
        <w:spacing w:before="0" w:after="0" w:line="360" w:lineRule="auto"/>
        <w:ind w:firstLine="567"/>
      </w:pPr>
      <w:r>
        <w:rPr>
          <w:rFonts w:ascii="Times New Roman" w:hAnsi="Times New Roman" w:cs="Times New Roman"/>
          <w:sz w:val="24"/>
          <w:szCs w:val="24"/>
        </w:rPr>
        <w:t xml:space="preserve">Kesesuaian tersebut tidak terbentuk dengan sendirinya. Wang dkk. (2025) menemukan bahwa model bahasa besar kesulitan meniru gaya menulis yang tidak dinyatakan secara eksplisit, terutama gaya informal. Oleh karena itu penelitian ini memperlakukan </w:t>
      </w:r>
      <w:r>
        <w:rPr>
          <w:rFonts w:ascii="Times New Roman" w:hAnsi="Times New Roman" w:cs="Times New Roman"/>
          <w:i/>
          <w:sz w:val="24"/>
          <w:szCs w:val="24"/>
        </w:rPr>
        <w:t xml:space="preserve">brand voice</w:t>
      </w:r>
      <w:r>
        <w:rPr>
          <w:rFonts w:ascii="Times New Roman" w:hAnsi="Times New Roman" w:cs="Times New Roman"/>
          <w:sz w:val="24"/>
          <w:szCs w:val="24"/>
        </w:rPr>
        <w:t xml:space="preserve"> sebagai sekumpulan ketentuan tertulis dan terstruktur yang disertakan sebagai konteks, bukan sebagai gaya yang diharapkan tertangkap sendiri oleh model dari contoh naskah.</w:t>
      </w:r>
    </w:p>
    <w:p>
      <w:pPr>
        <w:jc w:val="both"/>
        <w:spacing w:before="0" w:after="0" w:line="360" w:lineRule="auto"/>
        <w:ind w:firstLine="567"/>
      </w:pPr>
      <w:r>
        <w:rPr>
          <w:rFonts w:ascii="Times New Roman" w:hAnsi="Times New Roman" w:cs="Times New Roman"/>
          <w:b/>
          <w:sz w:val="24"/>
          <w:szCs w:val="24"/>
        </w:rPr>
        <w:t xml:space="preserve">[SITASI DIBUTUHKAN: satu definisi baku </w:t>
      </w:r>
      <w:r>
        <w:rPr>
          <w:rFonts w:ascii="Times New Roman" w:hAnsi="Times New Roman" w:cs="Times New Roman"/>
          <w:i/>
          <w:sz w:val="24"/>
          <w:szCs w:val="24"/>
        </w:rPr>
        <w:t xml:space="preserve">brand voice</w:t>
      </w:r>
      <w:r>
        <w:rPr>
          <w:rFonts w:ascii="Times New Roman" w:hAnsi="Times New Roman" w:cs="Times New Roman"/>
          <w:sz w:val="24"/>
          <w:szCs w:val="24"/>
        </w:rPr>
        <w:t xml:space="preserve"> dari buku </w:t>
      </w:r>
      <w:r>
        <w:rPr>
          <w:rFonts w:ascii="Times New Roman" w:hAnsi="Times New Roman" w:cs="Times New Roman"/>
          <w:i/>
          <w:sz w:val="24"/>
          <w:szCs w:val="24"/>
        </w:rPr>
        <w:t xml:space="preserve">branding</w:t>
      </w:r>
      <w:r>
        <w:rPr>
          <w:rFonts w:ascii="Times New Roman" w:hAnsi="Times New Roman" w:cs="Times New Roman"/>
          <w:sz w:val="24"/>
          <w:szCs w:val="24"/>
        </w:rPr>
        <w:t xml:space="preserve"> atau jurnal manajemen pemasaran untuk memperkuat kalimat pembuka. Sisi pengujiannya sudah ditopang Kirkby dkk. (2023); yang belum ada hanya definisi formalnya.]</w:t>
      </w:r>
    </w:p>
    <w:p>
      <w:pPr>
        <w:jc w:val="both"/>
        <w:spacing w:before="0" w:after="0" w:line="360" w:lineRule="auto"/>
      </w:pPr>
    </w:p>
    <w:p>
      <w:pPr>
        <w:jc w:val="left"/>
        <w:spacing w:before="0" w:after="0" w:line="360" w:lineRule="auto"/>
      </w:pPr>
      <w:r>
        <w:rPr>
          <w:rFonts w:ascii="Times New Roman" w:hAnsi="Times New Roman" w:cs="Times New Roman"/>
          <w:b/>
          <w:sz w:val="24"/>
          <w:szCs w:val="24"/>
        </w:rPr>
        <w:t xml:space="preserve">2.2.5. Otomasi Alur Kerja dan Antrian Tugas</w:t>
      </w:r>
    </w:p>
    <w:p>
      <w:pPr>
        <w:jc w:val="both"/>
        <w:spacing w:before="0" w:after="0" w:line="360" w:lineRule="auto"/>
        <w:ind w:firstLine="567"/>
      </w:pPr>
      <w:r>
        <w:rPr>
          <w:rFonts w:ascii="Times New Roman" w:hAnsi="Times New Roman" w:cs="Times New Roman"/>
          <w:b/>
          <w:sz w:val="24"/>
          <w:szCs w:val="24"/>
        </w:rPr>
        <w:t xml:space="preserve">[SITASI DIBUTUHKAN: konsep </w:t>
      </w:r>
      <w:r>
        <w:rPr>
          <w:rFonts w:ascii="Times New Roman" w:hAnsi="Times New Roman" w:cs="Times New Roman"/>
          <w:i/>
          <w:sz w:val="24"/>
          <w:szCs w:val="24"/>
        </w:rPr>
        <w:t xml:space="preserve">workflow automation</w:t>
      </w:r>
      <w:r>
        <w:rPr>
          <w:rFonts w:ascii="Times New Roman" w:hAnsi="Times New Roman" w:cs="Times New Roman"/>
          <w:sz w:val="24"/>
          <w:szCs w:val="24"/>
        </w:rPr>
        <w:t xml:space="preserve"> dan antrian tugas asinkron. Penelusuran belum menemukan sumber akademik yang dapat diverifikasi; kandidat yang muncul berupa tulisan teknis tanpa telaah sejawat dan satu jurnal yang menolak diakses. Coba istilah </w:t>
      </w:r>
      <w:r>
        <w:rPr>
          <w:rFonts w:ascii="Times New Roman" w:hAnsi="Times New Roman" w:cs="Times New Roman"/>
          <w:i/>
          <w:sz w:val="24"/>
          <w:szCs w:val="24"/>
        </w:rPr>
        <w:t xml:space="preserve">message queue</w:t>
      </w:r>
      <w:r>
        <w:rPr>
          <w:rFonts w:ascii="Times New Roman" w:hAnsi="Times New Roman" w:cs="Times New Roman"/>
          <w:sz w:val="24"/>
          <w:szCs w:val="24"/>
        </w:rPr>
        <w:t xml:space="preserve">, </w:t>
      </w:r>
      <w:r>
        <w:rPr>
          <w:rFonts w:ascii="Times New Roman" w:hAnsi="Times New Roman" w:cs="Times New Roman"/>
          <w:i/>
          <w:sz w:val="24"/>
          <w:szCs w:val="24"/>
        </w:rPr>
        <w:t xml:space="preserve">asynchronous task processing</w:t>
      </w:r>
      <w:r>
        <w:rPr>
          <w:rFonts w:ascii="Times New Roman" w:hAnsi="Times New Roman" w:cs="Times New Roman"/>
          <w:sz w:val="24"/>
          <w:szCs w:val="24"/>
        </w:rPr>
        <w:t xml:space="preserve">, atau </w:t>
      </w:r>
      <w:r>
        <w:rPr>
          <w:rFonts w:ascii="Times New Roman" w:hAnsi="Times New Roman" w:cs="Times New Roman"/>
          <w:i/>
          <w:sz w:val="24"/>
          <w:szCs w:val="24"/>
        </w:rPr>
        <w:t xml:space="preserve">background job</w:t>
      </w:r>
      <w:r>
        <w:rPr>
          <w:rFonts w:ascii="Times New Roman" w:hAnsi="Times New Roman" w:cs="Times New Roman"/>
          <w:sz w:val="24"/>
          <w:szCs w:val="24"/>
        </w:rPr>
        <w:t xml:space="preserve"> pada jurnal rekayasa perangkat lunak.]</w:t>
      </w:r>
    </w:p>
    <w:p>
      <w:pPr>
        <w:jc w:val="both"/>
        <w:spacing w:before="0" w:after="0" w:line="360" w:lineRule="auto"/>
      </w:pPr>
    </w:p>
    <w:p>
      <w:pPr>
        <w:jc w:val="left"/>
        <w:spacing w:before="0" w:after="0" w:line="360" w:lineRule="auto"/>
      </w:pPr>
      <w:r>
        <w:rPr>
          <w:rFonts w:ascii="Times New Roman" w:hAnsi="Times New Roman" w:cs="Times New Roman"/>
          <w:b/>
          <w:sz w:val="24"/>
          <w:szCs w:val="24"/>
        </w:rPr>
        <w:t xml:space="preserve">2.2.6. Arsitektur Aplikasi Web dan REST API</w:t>
      </w:r>
    </w:p>
    <w:p>
      <w:pPr>
        <w:jc w:val="both"/>
        <w:spacing w:before="0" w:after="0" w:line="360" w:lineRule="auto"/>
        <w:ind w:firstLine="567"/>
      </w:pPr>
      <w:r>
        <w:rPr>
          <w:rFonts w:ascii="Times New Roman" w:hAnsi="Times New Roman" w:cs="Times New Roman"/>
          <w:sz w:val="24"/>
          <w:szCs w:val="24"/>
        </w:rPr>
        <w:t xml:space="preserve">Aplikasi web modern umumnya disusun dengan memisahkan antarmuka pengguna dari layanan yang mengolah data, dan keduanya berkomunikasi melalui antarmuka pemrograman aplikasi. Bramantyo dkk. (2025) menerapkan arsitektur REST API untuk memvalidasi, memproses, dan memformat data yang kemudian dikirimkan ke pusat basis data melalui protokol HTTP standar seperti GET dan POST.</w:t>
      </w:r>
    </w:p>
    <w:p>
      <w:pPr>
        <w:jc w:val="both"/>
        <w:spacing w:before="0" w:after="0" w:line="360" w:lineRule="auto"/>
        <w:ind w:firstLine="567"/>
      </w:pPr>
      <w:r>
        <w:rPr>
          <w:rFonts w:ascii="Times New Roman" w:hAnsi="Times New Roman" w:cs="Times New Roman"/>
          <w:sz w:val="24"/>
          <w:szCs w:val="24"/>
        </w:rPr>
        <w:t xml:space="preserve">Pola tersebut dipakai pada penelitian ini. Antarmuka pengguna hanya berhubungan dengan layanan </w:t>
      </w:r>
      <w:r>
        <w:rPr>
          <w:rFonts w:ascii="Times New Roman" w:hAnsi="Times New Roman" w:cs="Times New Roman"/>
          <w:i/>
          <w:sz w:val="24"/>
          <w:szCs w:val="24"/>
        </w:rPr>
        <w:t xml:space="preserve">backend</w:t>
      </w:r>
      <w:r>
        <w:rPr>
          <w:rFonts w:ascii="Times New Roman" w:hAnsi="Times New Roman" w:cs="Times New Roman"/>
          <w:sz w:val="24"/>
          <w:szCs w:val="24"/>
        </w:rPr>
        <w:t xml:space="preserve"> melalui REST API, dan tidak pernah mengakses basis data maupun gerbang agen secara langsung.</w:t>
      </w:r>
    </w:p>
    <w:p>
      <w:pPr>
        <w:jc w:val="both"/>
        <w:spacing w:before="0" w:after="0" w:line="360" w:lineRule="auto"/>
      </w:pPr>
    </w:p>
    <w:p>
      <w:pPr>
        <w:jc w:val="left"/>
        <w:spacing w:before="0" w:after="0" w:line="360" w:lineRule="auto"/>
      </w:pPr>
      <w:r>
        <w:rPr>
          <w:rFonts w:ascii="Times New Roman" w:hAnsi="Times New Roman" w:cs="Times New Roman"/>
          <w:b/>
          <w:sz w:val="24"/>
          <w:szCs w:val="24"/>
        </w:rPr>
        <w:t xml:space="preserve">2.2.7. Metode Pengembangan Sistem Rapid Application Development</w:t>
      </w:r>
    </w:p>
    <w:p>
      <w:pPr>
        <w:jc w:val="both"/>
        <w:spacing w:before="0" w:after="0" w:line="360" w:lineRule="auto"/>
        <w:ind w:firstLine="567"/>
      </w:pPr>
      <w:r>
        <w:rPr>
          <w:rFonts w:ascii="Times New Roman" w:hAnsi="Times New Roman" w:cs="Times New Roman"/>
          <w:i/>
          <w:sz w:val="24"/>
          <w:szCs w:val="24"/>
        </w:rPr>
        <w:t xml:space="preserve">Rapid Application Development</w:t>
      </w:r>
      <w:r>
        <w:rPr>
          <w:rFonts w:ascii="Times New Roman" w:hAnsi="Times New Roman" w:cs="Times New Roman"/>
          <w:sz w:val="24"/>
          <w:szCs w:val="24"/>
        </w:rPr>
        <w:t xml:space="preserve"> atau RAD adalah metode pengembangan sistem yang bersifat iteratif dan melibatkan pengguna pada setiap tahapannya (Yunus dkk., 2025). Berbeda dari metode sekuensial yang menuntut setiap tahap diselesaikan sepenuhnya sebelum tahap berikutnya dimulai, RAD memungkinkan hasil pada suatu tahap dievaluasi dan diperbaiki sebelum sistem dinyatakan selesai. Ciri lain yang melekat pada metode ini adalah siklus pengembangan yang pendek serta ukuran tim yang kecil.</w:t>
      </w:r>
    </w:p>
    <w:p>
      <w:pPr>
        <w:jc w:val="both"/>
        <w:spacing w:before="0" w:after="0" w:line="360" w:lineRule="auto"/>
        <w:ind w:firstLine="567"/>
      </w:pPr>
      <w:r>
        <w:rPr>
          <w:rFonts w:ascii="Times New Roman" w:hAnsi="Times New Roman" w:cs="Times New Roman"/>
          <w:sz w:val="24"/>
          <w:szCs w:val="24"/>
        </w:rPr>
        <w:t xml:space="preserve">Tahapan RAD terdiri atas empat fase. </w:t>
      </w:r>
      <w:r>
        <w:rPr>
          <w:rFonts w:ascii="Times New Roman" w:hAnsi="Times New Roman" w:cs="Times New Roman"/>
          <w:i/>
          <w:sz w:val="24"/>
          <w:szCs w:val="24"/>
        </w:rPr>
        <w:t xml:space="preserve">Requirements Planning</w:t>
      </w:r>
      <w:r>
        <w:rPr>
          <w:rFonts w:ascii="Times New Roman" w:hAnsi="Times New Roman" w:cs="Times New Roman"/>
          <w:sz w:val="24"/>
          <w:szCs w:val="24"/>
        </w:rPr>
        <w:t xml:space="preserve"> merupakan fase penetapan kebutuhan dan ruang lingkup sistem. </w:t>
      </w:r>
      <w:r>
        <w:rPr>
          <w:rFonts w:ascii="Times New Roman" w:hAnsi="Times New Roman" w:cs="Times New Roman"/>
          <w:i/>
          <w:sz w:val="24"/>
          <w:szCs w:val="24"/>
        </w:rPr>
        <w:t xml:space="preserve">User Design</w:t>
      </w:r>
      <w:r>
        <w:rPr>
          <w:rFonts w:ascii="Times New Roman" w:hAnsi="Times New Roman" w:cs="Times New Roman"/>
          <w:sz w:val="24"/>
          <w:szCs w:val="24"/>
        </w:rPr>
        <w:t xml:space="preserve"> atau </w:t>
      </w:r>
      <w:r>
        <w:rPr>
          <w:rFonts w:ascii="Times New Roman" w:hAnsi="Times New Roman" w:cs="Times New Roman"/>
          <w:i/>
          <w:sz w:val="24"/>
          <w:szCs w:val="24"/>
        </w:rPr>
        <w:t xml:space="preserve">Design Workshop</w:t>
      </w:r>
      <w:r>
        <w:rPr>
          <w:rFonts w:ascii="Times New Roman" w:hAnsi="Times New Roman" w:cs="Times New Roman"/>
          <w:sz w:val="24"/>
          <w:szCs w:val="24"/>
        </w:rPr>
        <w:t xml:space="preserve"> merupakan fase perancangan yang dijalankan bersama pengguna secara berulang. </w:t>
      </w:r>
      <w:r>
        <w:rPr>
          <w:rFonts w:ascii="Times New Roman" w:hAnsi="Times New Roman" w:cs="Times New Roman"/>
          <w:i/>
          <w:sz w:val="24"/>
          <w:szCs w:val="24"/>
        </w:rPr>
        <w:t xml:space="preserve">Construction</w:t>
      </w:r>
      <w:r>
        <w:rPr>
          <w:rFonts w:ascii="Times New Roman" w:hAnsi="Times New Roman" w:cs="Times New Roman"/>
          <w:sz w:val="24"/>
          <w:szCs w:val="24"/>
        </w:rPr>
        <w:t xml:space="preserve"> merupakan fase pembangunan sistem berdasarkan rancangan yang telah disepakati. </w:t>
      </w:r>
      <w:r>
        <w:rPr>
          <w:rFonts w:ascii="Times New Roman" w:hAnsi="Times New Roman" w:cs="Times New Roman"/>
          <w:i/>
          <w:sz w:val="24"/>
          <w:szCs w:val="24"/>
        </w:rPr>
        <w:t xml:space="preserve">Cutover</w:t>
      </w:r>
      <w:r>
        <w:rPr>
          <w:rFonts w:ascii="Times New Roman" w:hAnsi="Times New Roman" w:cs="Times New Roman"/>
          <w:sz w:val="24"/>
          <w:szCs w:val="24"/>
        </w:rPr>
        <w:t xml:space="preserve"> merupakan fase peralihan sistem ke lingkungan operasional.</w:t>
      </w:r>
    </w:p>
    <w:p>
      <w:pPr>
        <w:jc w:val="both"/>
        <w:spacing w:before="0" w:after="0" w:line="360" w:lineRule="auto"/>
        <w:ind w:firstLine="567"/>
      </w:pPr>
      <w:r>
        <w:rPr>
          <w:rFonts w:ascii="Times New Roman" w:hAnsi="Times New Roman" w:cs="Times New Roman"/>
          <w:sz w:val="24"/>
          <w:szCs w:val="24"/>
        </w:rPr>
        <w:t xml:space="preserve">Penerapan RAD pada pengembangan sistem informasi berbasis web telah banyak dilakukan di Indonesia. Rasim dkk. (2025) menerapkan RAD pada pembangunan sistem informasi monitoring dan analisis kinerja penjualan dengan menitikberatkan fase </w:t>
      </w:r>
      <w:r>
        <w:rPr>
          <w:rFonts w:ascii="Times New Roman" w:hAnsi="Times New Roman" w:cs="Times New Roman"/>
          <w:i/>
          <w:sz w:val="24"/>
          <w:szCs w:val="24"/>
        </w:rPr>
        <w:t xml:space="preserve">Requirements Planning</w:t>
      </w:r>
      <w:r>
        <w:rPr>
          <w:rFonts w:ascii="Times New Roman" w:hAnsi="Times New Roman" w:cs="Times New Roman"/>
          <w:sz w:val="24"/>
          <w:szCs w:val="24"/>
        </w:rPr>
        <w:t xml:space="preserve"> dan </w:t>
      </w:r>
      <w:r>
        <w:rPr>
          <w:rFonts w:ascii="Times New Roman" w:hAnsi="Times New Roman" w:cs="Times New Roman"/>
          <w:i/>
          <w:sz w:val="24"/>
          <w:szCs w:val="24"/>
        </w:rPr>
        <w:t xml:space="preserve">Design Workshop</w:t>
      </w:r>
      <w:r>
        <w:rPr>
          <w:rFonts w:ascii="Times New Roman" w:hAnsi="Times New Roman" w:cs="Times New Roman"/>
          <w:sz w:val="24"/>
          <w:szCs w:val="24"/>
        </w:rPr>
        <w:t xml:space="preserve">, dan menghasilkan sistem yang mengotomasi perhitungan serta pelaporan capaian penjualan sekaligus menghapus duplikasi data. Yunus dkk. (2025) menerapkan RAD pada sistem informasi barang hilang dan temuan berbasis web, dengan pengujian </w:t>
      </w:r>
      <w:r>
        <w:rPr>
          <w:rFonts w:ascii="Times New Roman" w:hAnsi="Times New Roman" w:cs="Times New Roman"/>
          <w:i/>
          <w:sz w:val="24"/>
          <w:szCs w:val="24"/>
        </w:rPr>
        <w:t xml:space="preserve">black box</w:t>
      </w:r>
      <w:r>
        <w:rPr>
          <w:rFonts w:ascii="Times New Roman" w:hAnsi="Times New Roman" w:cs="Times New Roman"/>
          <w:sz w:val="24"/>
          <w:szCs w:val="24"/>
        </w:rPr>
        <w:t xml:space="preserve"> yang dilengkapi pengukuran </w:t>
      </w:r>
      <w:r>
        <w:rPr>
          <w:rFonts w:ascii="Times New Roman" w:hAnsi="Times New Roman" w:cs="Times New Roman"/>
          <w:i/>
          <w:sz w:val="24"/>
          <w:szCs w:val="24"/>
        </w:rPr>
        <w:t xml:space="preserve">System Usability Scale</w:t>
      </w:r>
      <w:r>
        <w:rPr>
          <w:rFonts w:ascii="Times New Roman" w:hAnsi="Times New Roman" w:cs="Times New Roman"/>
          <w:sz w:val="24"/>
          <w:szCs w:val="24"/>
        </w:rPr>
        <w:t xml:space="preserve">.</w:t>
      </w:r>
    </w:p>
    <w:p>
      <w:pPr>
        <w:jc w:val="both"/>
        <w:spacing w:before="0" w:after="0" w:line="360" w:lineRule="auto"/>
        <w:ind w:firstLine="567"/>
      </w:pPr>
      <w:r>
        <w:rPr>
          <w:rFonts w:ascii="Times New Roman" w:hAnsi="Times New Roman" w:cs="Times New Roman"/>
          <w:sz w:val="24"/>
          <w:szCs w:val="24"/>
        </w:rPr>
        <w:t xml:space="preserve">Metode RAD dipilih pada penelitian ini karena sesuai dengan sifat pengembangan yang benar-benar berlangsung. Rancangan kemampuan agen dan penyusunan konteks merek beberapa kali disempurnakan setelah sistem berjalan, berdasarkan penilaian terhadap mutu materi yang dihasilkan. Sebagai pembanding, Yusna dkk. (2025) mengembangkan sistem sejenis menggunakan metode Waterfall yang bersifat sekuensial. Metode sekuensial tersebut tidak dipilih karena tidak menggambarkan adanya putaran umpan balik yang terjadi pada penelitian ini.</w:t>
      </w:r>
    </w:p>
    <w:p>
      <w:pPr>
        <w:jc w:val="both"/>
        <w:spacing w:before="0" w:after="0" w:line="360" w:lineRule="auto"/>
      </w:pPr>
    </w:p>
    <w:p>
      <w:pPr>
        <w:jc w:val="left"/>
        <w:spacing w:before="0" w:after="0" w:line="360" w:lineRule="auto"/>
      </w:pPr>
      <w:r>
        <w:rPr>
          <w:rFonts w:ascii="Times New Roman" w:hAnsi="Times New Roman" w:cs="Times New Roman"/>
          <w:b/>
          <w:sz w:val="24"/>
          <w:szCs w:val="24"/>
        </w:rPr>
        <w:t xml:space="preserve">2.2.8. Rubrik Penilaian dan Kesepakatan Antar-Penilai</w:t>
      </w:r>
    </w:p>
    <w:p>
      <w:pPr>
        <w:jc w:val="both"/>
        <w:spacing w:before="0" w:after="0" w:line="360" w:lineRule="auto"/>
        <w:ind w:firstLine="567"/>
      </w:pPr>
      <w:r>
        <w:rPr>
          <w:rFonts w:ascii="Times New Roman" w:hAnsi="Times New Roman" w:cs="Times New Roman"/>
          <w:sz w:val="24"/>
          <w:szCs w:val="24"/>
        </w:rPr>
        <w:t xml:space="preserve">Rubrik penilaian adalah instrumen yang menguraikan dimensi penilaian beserta ukuran pada setiap tingkat skor. Hashemi dkk. (2024) menunjukkan bahwa mutu teks dapat dinilai secara terstruktur melalui rubrik berdimensi banyak yang dirumuskan terlebih dahulu, dan pendekatan itulah yang diadopsi pada penyusunan matriks penilaian di penelitian ini.</w:t>
      </w:r>
    </w:p>
    <w:p>
      <w:pPr>
        <w:jc w:val="both"/>
        <w:spacing w:before="0" w:after="0" w:line="360" w:lineRule="auto"/>
        <w:ind w:firstLine="567"/>
      </w:pPr>
      <w:r>
        <w:rPr>
          <w:rFonts w:ascii="Times New Roman" w:hAnsi="Times New Roman" w:cs="Times New Roman"/>
          <w:sz w:val="24"/>
          <w:szCs w:val="24"/>
        </w:rPr>
        <w:t xml:space="preserve">Ketika penilaian dilakukan oleh lebih dari satu orang, tingkat kesepakatan antar-penilai perlu dilaporkan agar hasil penilaian dapat dipercaya. Borse dkk. (2025) mengukur kesepakatan tersebut menggunakan koefisien Kappa dan melaporkan kesepakatan substansial pada tiga tema serta moderat pada satu tema. Penelitian ini menempuh cara yang sama, yaitu melaporkan koefisien kesepakatan antar-penilai sebagai bagian dari hasil.</w:t>
      </w:r>
    </w:p>
    <w:p>
      <w:pPr>
        <w:jc w:val="both"/>
        <w:spacing w:before="0" w:after="0" w:line="360" w:lineRule="auto"/>
      </w:pPr>
    </w:p>
    <w:p>
      <w:pPr>
        <w:jc w:val="left"/>
        <w:spacing w:before="0" w:after="0" w:line="360" w:lineRule="auto"/>
      </w:pPr>
      <w:r>
        <w:rPr>
          <w:rFonts w:ascii="Times New Roman" w:hAnsi="Times New Roman" w:cs="Times New Roman"/>
          <w:b/>
          <w:sz w:val="24"/>
          <w:szCs w:val="24"/>
        </w:rPr>
        <w:t xml:space="preserve">2.2.9. Notasi Perancangan Sistem</w:t>
      </w:r>
    </w:p>
    <w:p>
      <w:pPr>
        <w:jc w:val="both"/>
        <w:spacing w:before="0" w:after="0" w:line="360" w:lineRule="auto"/>
        <w:ind w:firstLine="567"/>
      </w:pPr>
      <w:r>
        <w:rPr>
          <w:rFonts w:ascii="Times New Roman" w:hAnsi="Times New Roman" w:cs="Times New Roman"/>
          <w:sz w:val="24"/>
          <w:szCs w:val="24"/>
        </w:rPr>
        <w:t xml:space="preserve">Perancangan sistem pada penelitian ini menggunakan notasi </w:t>
      </w:r>
      <w:r>
        <w:rPr>
          <w:rFonts w:ascii="Times New Roman" w:hAnsi="Times New Roman" w:cs="Times New Roman"/>
          <w:i/>
          <w:sz w:val="24"/>
          <w:szCs w:val="24"/>
        </w:rPr>
        <w:t xml:space="preserve">Unified Modeling Language</w:t>
      </w:r>
      <w:r>
        <w:rPr>
          <w:rFonts w:ascii="Times New Roman" w:hAnsi="Times New Roman" w:cs="Times New Roman"/>
          <w:sz w:val="24"/>
          <w:szCs w:val="24"/>
        </w:rPr>
        <w:t xml:space="preserve"> dan </w:t>
      </w:r>
      <w:r>
        <w:rPr>
          <w:rFonts w:ascii="Times New Roman" w:hAnsi="Times New Roman" w:cs="Times New Roman"/>
          <w:i/>
          <w:sz w:val="24"/>
          <w:szCs w:val="24"/>
        </w:rPr>
        <w:t xml:space="preserve">Entity Relationship Diagram</w:t>
      </w:r>
      <w:r>
        <w:rPr>
          <w:rFonts w:ascii="Times New Roman" w:hAnsi="Times New Roman" w:cs="Times New Roman"/>
          <w:sz w:val="24"/>
          <w:szCs w:val="24"/>
        </w:rPr>
        <w:t xml:space="preserve">. Rospricilia dan Ma'ady (2024) menegaskan pentingnya penerapan notasi UML yang tepat ketika menggambarkan </w:t>
      </w:r>
      <w:r>
        <w:rPr>
          <w:rFonts w:ascii="Times New Roman" w:hAnsi="Times New Roman" w:cs="Times New Roman"/>
          <w:i/>
          <w:sz w:val="24"/>
          <w:szCs w:val="24"/>
        </w:rPr>
        <w:t xml:space="preserve">use case diagram</w:t>
      </w:r>
      <w:r>
        <w:rPr>
          <w:rFonts w:ascii="Times New Roman" w:hAnsi="Times New Roman" w:cs="Times New Roman"/>
          <w:sz w:val="24"/>
          <w:szCs w:val="24"/>
        </w:rPr>
        <w:t xml:space="preserve">, terlebih pada sistem yang harus berinteraksi dengan aplikasi lain yang sudah berjalan.</w:t>
      </w:r>
    </w:p>
    <w:p>
      <w:pPr>
        <w:jc w:val="both"/>
        <w:spacing w:before="0" w:after="0" w:line="360" w:lineRule="auto"/>
        <w:ind w:firstLine="567"/>
      </w:pPr>
      <w:r>
        <w:rPr>
          <w:rFonts w:ascii="Times New Roman" w:hAnsi="Times New Roman" w:cs="Times New Roman"/>
          <w:sz w:val="24"/>
          <w:szCs w:val="24"/>
        </w:rPr>
        <w:t xml:space="preserve">Pada sisi basis data, Renanti dkk. (2025) menerapkan pendekatan </w:t>
      </w:r>
      <w:r>
        <w:rPr>
          <w:rFonts w:ascii="Times New Roman" w:hAnsi="Times New Roman" w:cs="Times New Roman"/>
          <w:i/>
          <w:sz w:val="24"/>
          <w:szCs w:val="24"/>
        </w:rPr>
        <w:t xml:space="preserve">Database Life Cycle</w:t>
      </w:r>
      <w:r>
        <w:rPr>
          <w:rFonts w:ascii="Times New Roman" w:hAnsi="Times New Roman" w:cs="Times New Roman"/>
          <w:sz w:val="24"/>
          <w:szCs w:val="24"/>
        </w:rPr>
        <w:t xml:space="preserve"> dengan penekanan pada perancangan logis serta normalisasi bertahap dari UNF sampai 3NF untuk menghilangkan kerangkapan dan anomali data.</w:t>
      </w:r>
    </w:p>
    <w:p>
      <w:pPr>
        <w:jc w:val="both"/>
        <w:spacing w:before="0" w:after="0" w:line="360" w:lineRule="auto"/>
        <w:ind w:firstLine="567"/>
      </w:pPr>
      <w:r>
        <w:rPr>
          <w:rFonts w:ascii="Times New Roman" w:hAnsi="Times New Roman" w:cs="Times New Roman"/>
          <w:b/>
          <w:sz w:val="24"/>
          <w:szCs w:val="24"/>
        </w:rPr>
        <w:t xml:space="preserve">[SITASI DIBUTUHKAN: satu rujukan yang menguraikan komponen dasar </w:t>
      </w:r>
      <w:r>
        <w:rPr>
          <w:rFonts w:ascii="Times New Roman" w:hAnsi="Times New Roman" w:cs="Times New Roman"/>
          <w:i/>
          <w:sz w:val="24"/>
          <w:szCs w:val="24"/>
        </w:rPr>
        <w:t xml:space="preserve">Entity Relationship Diagram</w:t>
      </w:r>
      <w:r>
        <w:rPr>
          <w:rFonts w:ascii="Times New Roman" w:hAnsi="Times New Roman" w:cs="Times New Roman"/>
          <w:sz w:val="24"/>
          <w:szCs w:val="24"/>
        </w:rPr>
        <w:t xml:space="preserve">, yaitu entitas, atribut, relasi, dan kardinalitas. Beberapa kandidat sudah ditelusuri namun tidak lolos verifikasi: satu berkas menolak diakses, dan satu lagi ternyata membahas normalisasi basis data, bukan komponen ERD, meskipun judulnya menyiratkan sebaliknya.]</w:t>
      </w:r>
    </w:p>
    <w:p>
      <w:pPr>
        <w:jc w:val="both"/>
        <w:spacing w:before="0" w:after="0" w:line="360" w:lineRule="auto"/>
      </w:pPr>
    </w:p>
    <w:p>
      <w:pPr>
        <w:jc w:val="left"/>
        <w:spacing w:before="0" w:after="0" w:line="360" w:lineRule="auto"/>
      </w:pPr>
      <w:r>
        <w:rPr>
          <w:rFonts w:ascii="Times New Roman" w:hAnsi="Times New Roman" w:cs="Times New Roman"/>
          <w:b/>
          <w:sz w:val="24"/>
          <w:szCs w:val="24"/>
        </w:rPr>
        <w:t xml:space="preserve">2.3 Kerangka Berpikir</w:t>
      </w:r>
    </w:p>
    <w:p>
      <w:pPr>
        <w:jc w:val="both"/>
        <w:spacing w:before="0" w:after="0" w:line="360" w:lineRule="auto"/>
        <w:ind w:firstLine="567"/>
      </w:pPr>
      <w:r>
        <w:rPr>
          <w:rFonts w:ascii="Times New Roman" w:hAnsi="Times New Roman" w:cs="Times New Roman"/>
          <w:sz w:val="24"/>
          <w:szCs w:val="24"/>
        </w:rPr>
        <w:t xml:space="preserve">Kerangka berpikir penelitian ini disusun untuk menghubungkan permasalahan yang ditemukan di lapangan dengan hasil yang diharapkan melalui landasan teori dan penelitian terdahulu yang telah diuraikan. Alur kerangka berpikir tersebut disajikan pada Gambar 2.1.</w:t>
      </w:r>
    </w:p>
    <w:p>
      <w:pPr>
        <w:jc w:val="both"/>
        <w:spacing w:before="0" w:after="0" w:line="360" w:lineRule="auto"/>
        <w:ind w:firstLine="567"/>
      </w:pPr>
      <w:r>
        <w:rPr>
          <w:rFonts w:ascii="Times New Roman" w:hAnsi="Times New Roman" w:cs="Times New Roman"/>
          <w:sz w:val="24"/>
          <w:szCs w:val="24"/>
        </w:rPr>
        <w:t xml:space="preserve">Alur dimulai dari permasalahan, yaitu penyiapan materi konten yang memakan waktu lama serta gaya bahasa merek yang tidak konsisten antar admin. Permasalahan tersebut ditinjau menggunakan landasan teori mengenai sistem </w:t>
      </w:r>
      <w:r>
        <w:rPr>
          <w:rFonts w:ascii="Times New Roman" w:hAnsi="Times New Roman" w:cs="Times New Roman"/>
          <w:i/>
          <w:sz w:val="24"/>
          <w:szCs w:val="24"/>
        </w:rPr>
        <w:t xml:space="preserve">multi-agent</w:t>
      </w:r>
      <w:r>
        <w:rPr>
          <w:rFonts w:ascii="Times New Roman" w:hAnsi="Times New Roman" w:cs="Times New Roman"/>
          <w:sz w:val="24"/>
          <w:szCs w:val="24"/>
        </w:rPr>
        <w:t xml:space="preserve"> berbasis model bahasa besar dan penggunaan konteks terstruktur, serta diperkuat oleh penelitian terdahulu yang menunjukkan bahwa pendekatan </w:t>
      </w:r>
      <w:r>
        <w:rPr>
          <w:rFonts w:ascii="Times New Roman" w:hAnsi="Times New Roman" w:cs="Times New Roman"/>
          <w:i/>
          <w:sz w:val="24"/>
          <w:szCs w:val="24"/>
        </w:rPr>
        <w:t xml:space="preserve">multi-agent</w:t>
      </w:r>
      <w:r>
        <w:rPr>
          <w:rFonts w:ascii="Times New Roman" w:hAnsi="Times New Roman" w:cs="Times New Roman"/>
          <w:sz w:val="24"/>
          <w:szCs w:val="24"/>
        </w:rPr>
        <w:t xml:space="preserve"> telah terbukti pada ranah konseptual dan simulasi namun belum diterapkan pada produksi konten yang beroperasi nyata.</w:t>
      </w:r>
    </w:p>
    <w:p>
      <w:pPr>
        <w:jc w:val="both"/>
        <w:spacing w:before="0" w:after="0" w:line="360" w:lineRule="auto"/>
        <w:ind w:firstLine="567"/>
      </w:pPr>
      <w:r>
        <w:rPr>
          <w:rFonts w:ascii="Times New Roman" w:hAnsi="Times New Roman" w:cs="Times New Roman"/>
          <w:sz w:val="24"/>
          <w:szCs w:val="24"/>
        </w:rPr>
        <w:t xml:space="preserve">Dari tinjauan tersebut disusun rancangan sistem yang terdiri atas empat agen dengan pembagian tugas per modul, profil merek terstruktur yang disertakan sebagai konteks pada setiap permintaan, dan pencatatan atas setiap proses penghasilan materi. Rancangan tersebut kemudian diuji melalui dua jalur, yaitu pengukuran waktu produksi konten sebelum dan sesudah sistem diterapkan, serta penilaian konsistensi </w:t>
      </w:r>
      <w:r>
        <w:rPr>
          <w:rFonts w:ascii="Times New Roman" w:hAnsi="Times New Roman" w:cs="Times New Roman"/>
          <w:i/>
          <w:sz w:val="24"/>
          <w:szCs w:val="24"/>
        </w:rPr>
        <w:t xml:space="preserve">brand voice</w:t>
      </w:r>
      <w:r>
        <w:rPr>
          <w:rFonts w:ascii="Times New Roman" w:hAnsi="Times New Roman" w:cs="Times New Roman"/>
          <w:sz w:val="24"/>
          <w:szCs w:val="24"/>
        </w:rPr>
        <w:t xml:space="preserve"> menggunakan rubrik oleh penilai yang tidak mengetahui asal-usul setiap sampel.</w:t>
      </w:r>
    </w:p>
    <w:p>
      <w:pPr>
        <w:jc w:val="both"/>
        <w:spacing w:before="0" w:after="0" w:line="360" w:lineRule="auto"/>
        <w:ind w:firstLine="567"/>
      </w:pPr>
      <w:r>
        <w:rPr>
          <w:rFonts w:ascii="Times New Roman" w:hAnsi="Times New Roman" w:cs="Times New Roman"/>
          <w:sz w:val="24"/>
          <w:szCs w:val="24"/>
        </w:rPr>
        <w:t xml:space="preserve">Hasil yang diharapkan dari alur tersebut adalah menurunnya waktu produksi konten dan meningkatnya konsistensi </w:t>
      </w:r>
      <w:r>
        <w:rPr>
          <w:rFonts w:ascii="Times New Roman" w:hAnsi="Times New Roman" w:cs="Times New Roman"/>
          <w:i/>
          <w:sz w:val="24"/>
          <w:szCs w:val="24"/>
        </w:rPr>
        <w:t xml:space="preserve">brand voice</w:t>
      </w:r>
      <w:r>
        <w:rPr>
          <w:rFonts w:ascii="Times New Roman" w:hAnsi="Times New Roman" w:cs="Times New Roman"/>
          <w:sz w:val="24"/>
          <w:szCs w:val="24"/>
        </w:rPr>
        <w:t xml:space="preserve"> pada materi yang dihasilkan, sehingga ketiga rumusan masalah pada sub-bab 1.3 dapat terjawab.</w:t>
      </w:r>
    </w:p>
    <w:sectPr>
      <w:pgSz w:w="11906" w:h="16838"/>
      <w:pgMar w:top="1701" w:right="1701" w:bottom="1701" w:left="2268" w:header="850" w:footer="850" w:gutter="0"/>
    </w:sectPr>
  </w:body>
</w:document>
</file>

<file path=word/styles.xml><?xml version="1.0" encoding="utf-8"?>
<w:styles xmlns:w="http://schemas.openxmlformats.org/wordprocessingml/2006/main">
  <w:docDefaults>
    <w:rPrDefault>
      <w:rPr>
        <w:rFonts w:ascii="Times New Roman" w:hAnsi="Times New Roman" w:cs="Times New Roman"/>
        <w:sz w:val="24"/>
        <w:szCs w:val="24"/>
        <w:lang w:val="id-ID"/>
      </w:rPr>
    </w:rPrDefault>
    <w:pPrDefault>
      <w:pPr>
        <w:jc w:val="both"/>
        <w:spacing w:before="0" w:after="0" w:line="360" w:lineRule="auto"/>
      </w:pPr>
    </w:pPrDefault>
  </w:docDefaults>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