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bookmarkStart w:id="1" w:name="R2d0b14e788aa6f51"/>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bookmarkEnd w:id="1"/>
    <w:p>
      <w:pPr>
        <w:jc w:val="both"/>
        <w:spacing w:before="0" w:after="0" w:line="360" w:lineRule="auto"/>
      </w:pPr>
    </w:p>
    <w:p>
      <w:pPr>
        <w:jc w:val="both"/>
        <w:spacing w:before="0" w:after="0" w:line="360" w:lineRule="auto"/>
      </w:pPr>
    </w:p>
    <w:bookmarkStart w:id="2" w:name="R338fa25898d89949"/>
    <w:p>
      <w:pPr>
        <w:jc w:val="left"/>
        <w:spacing w:before="0" w:after="0" w:line="360" w:lineRule="auto"/>
      </w:pPr>
      <w:r>
        <w:rPr>
          <w:rFonts w:ascii="Times New Roman" w:hAnsi="Times New Roman" w:cs="Times New Roman"/>
          <w:b/>
          <w:sz w:val="24"/>
          <w:szCs w:val="24"/>
        </w:rPr>
        <w:t xml:space="preserve">1.1 Latar Belakang</w:t>
      </w:r>
    </w:p>
    <w:bookmarkEnd w:id="2"/>
    <w:p>
      <w:pPr>
        <w:jc w:val="both"/>
        <w:spacing w:before="0" w:after="0" w:line="360" w:lineRule="auto"/>
        <w:ind w:firstLine="567"/>
      </w:pPr>
      <w:r>
        <w:rPr>
          <w:rFonts w:ascii="Times New Roman" w:hAnsi="Times New Roman" w:cs="Times New Roman"/>
          <w:sz w:val="24"/>
          <w:szCs w:val="24"/>
        </w:rPr>
        <w:t xml:space="preserve">Perdagangan elektronik di Indonesia telah mengubah cara pelaku ritel bersaing. Konsumen kini dapat membandingkan harga, ketersediaan, dan ulasan dari berbagai penjual dalam hitungan detik, sehingga keunggulan yang dahulu bertumpu pada lokasi toko tidak lagi memadai. Penggunaan transaksi digital pada berbagai lokapasar telah menjadi bagian dari perekonomian nasional dan pengaruhnya terhadap pertumbuhan ekonomi Indonesia telah diteliti menggunakan data runtun waktu 2014 sampai 2024 (Lubis dkk., 2025). Persaingan bergeser ke ranah yang lebih sulit ditiru, yaitu kemampuan sebuah merek membangun kehadiran yang dikenali secara terus-menerus di hadapan calon pembeli.</w:t>
      </w:r>
    </w:p>
    <w:p>
      <w:pPr>
        <w:jc w:val="both"/>
        <w:spacing w:before="0" w:after="0" w:line="360" w:lineRule="auto"/>
        <w:ind w:firstLine="567"/>
      </w:pPr>
      <w:r>
        <w:rPr>
          <w:rFonts w:ascii="Times New Roman" w:hAnsi="Times New Roman" w:cs="Times New Roman"/>
          <w:sz w:val="24"/>
          <w:szCs w:val="24"/>
        </w:rPr>
        <w:t xml:space="preserve">Kehadiran tersebut dibangun melalui materi pemasaran yang diterbitkan berkelanjutan di berbagai kanal. Berbeda dari iklan konvensional yang diproduksi sesekali, pemasaran berbasis konten menuntut produksi berulang dengan tenggat rapat dan penyesuaian format per kanal. Pada segmen ritel sepatu olahraga, promosi dan citra merek melalui media sosial terbukti berpengaruh signifikan terhadap keputusan pembelian, dan konsistensi pesan merek lintas platform menjadi hal yang dianjurkan (Ibrahim &amp; Abdurrahman, 2025). Tuntutan itu membebani tim yang jumlahnya terbatas, terlebih pada peritel menengah yang tidak memiliki tim kreatif khusus.</w:t>
      </w:r>
    </w:p>
    <w:p>
      <w:pPr>
        <w:jc w:val="both"/>
        <w:spacing w:before="0" w:after="0" w:line="360" w:lineRule="auto"/>
        <w:ind w:firstLine="567"/>
      </w:pPr>
      <w:r>
        <w:rPr>
          <w:rFonts w:ascii="Times New Roman" w:hAnsi="Times New Roman" w:cs="Times New Roman"/>
          <w:sz w:val="24"/>
          <w:szCs w:val="24"/>
        </w:rPr>
        <w:t xml:space="preserve">Kecerdasan buatan generatif kemudian hadir sebagai jawaban. Aghaei dkk. (2025) memetakan penerapan model bahasa besar pada manajemen pemasaran modern dan menemukan bahwa teknologi ini telah dipakai untuk keterlibatan pelanggan, optimasi kampanye, serta penghasilan konten. Meskipun demikian, penelitian yang sama menyoroti persoalan yang menyertainya, yaitu privasi data, transparansi, dan mitigasi bias, sehingga penerapannya tidak dapat dilakukan tanpa kendali.</w:t>
      </w:r>
    </w:p>
    <w:p>
      <w:pPr>
        <w:jc w:val="both"/>
        <w:spacing w:before="0" w:after="0" w:line="360" w:lineRule="auto"/>
        <w:ind w:firstLine="567"/>
      </w:pPr>
      <w:r>
        <w:rPr>
          <w:rFonts w:ascii="Times New Roman" w:hAnsi="Times New Roman" w:cs="Times New Roman"/>
          <w:sz w:val="24"/>
          <w:szCs w:val="24"/>
        </w:rPr>
        <w:t xml:space="preserve">Persoalan tersebut bukan kekhawatiran teoretis semata. Rahman dkk. (2025), melalui kajian pustaka sistematis berprotokol PRISMA terhadap delapan artikel terpilih dari 339 dokumen awal, menemukan ketegangan mendasar antara tuntutan efisiensi produksi dan kewajiban menjaga integritas ketika model bahasa besar dipakai untuk menulis, dengan risiko utama berupa halusinasi dan bias algoritmik. Temuan itu menegaskan perlunya keseimbangan peran manusia dan mesin, bukan penyerahan penuh kepada mesin.</w:t>
      </w:r>
    </w:p>
    <w:p>
      <w:pPr>
        <w:jc w:val="both"/>
        <w:spacing w:before="0" w:after="0" w:line="360" w:lineRule="auto"/>
        <w:ind w:firstLine="567"/>
      </w:pPr>
      <w:r>
        <w:rPr>
          <w:rFonts w:ascii="Times New Roman" w:hAnsi="Times New Roman" w:cs="Times New Roman"/>
          <w:sz w:val="24"/>
          <w:szCs w:val="24"/>
        </w:rPr>
        <w:t xml:space="preserve">Salah satu arah kemajuan yang menjawab keterbatasan tersebut adalah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penggunaan beberapa agen kecerdasan buatan yang masing-masing menangani satu tugas khusus dan saling berkoordinasi. Tran dkk. (2025) menyusun kerangka yang mencirikan mekanisme kolaborasi antar-agen berdasarkan aktor, jenis interaksi, struktur, strategi, dan protokol koordinasi. Pada ranah luaran kreatif, Lin dkk. (2025) memetakan taksonomi proaktivitas agen dan desain persona serta teknik penyempurnaan iteratif. Pembagian tugas semacam ini memungkinkan tiap tahap produksi konten ditangani agen yang lebih terarah dibanding satu perintah tunggal.</w:t>
      </w:r>
    </w:p>
    <w:p>
      <w:pPr>
        <w:jc w:val="both"/>
        <w:spacing w:before="0" w:after="0" w:line="360" w:lineRule="auto"/>
        <w:ind w:firstLine="567"/>
      </w:pPr>
      <w:r>
        <w:rPr>
          <w:rFonts w:ascii="Times New Roman" w:hAnsi="Times New Roman" w:cs="Times New Roman"/>
          <w:sz w:val="24"/>
          <w:szCs w:val="24"/>
        </w:rPr>
        <w:t xml:space="preserve">Meskipun demikian, penerapannya pada ranah pemasaran masih terbatas. Chu dkk. (2025) telah membawa pendekatan tersebut ke pemasaran, namun agen dipakai untuk mensimulasikan perilaku konsumen dan menguji strategi, bukan memproduksi materi yang benar-benar diterbitkan. Sementara itu penelitian rancang bangun sistem informasi di Indonesia umumnya berhenti pada pengujian kesesuaian fungsi tanpa menilai mutu luaran, seperti pada Yusna dkk. (2025) dan Yunus dkk. (2025).</w:t>
      </w:r>
    </w:p>
    <w:p>
      <w:pPr>
        <w:jc w:val="both"/>
        <w:spacing w:before="0" w:after="0" w:line="360" w:lineRule="auto"/>
        <w:ind w:firstLine="567"/>
      </w:pPr>
      <w:r>
        <w:rPr>
          <w:rFonts w:ascii="Times New Roman" w:hAnsi="Times New Roman" w:cs="Times New Roman"/>
          <w:sz w:val="24"/>
          <w:szCs w:val="24"/>
        </w:rPr>
        <w:t xml:space="preserve">Jarak antara kemajuan tersebut dan penerapannya terasa nyata pada ritel sepatu olahraga. Segmen ini mengikuti siklus peluncuran yang cepat dengan jendela perhatian pendek, sehingga materi yang terlambat terbit kehilangan sebagian besar nilainya. Pada saat yang sama, konsumen segmen ini mengenali merek melalui cara merek tersebut berbicara, sehingga perubahan gaya bahasa antar unggahan langsung terasa dan melemahkan identitas merek.</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menuntut penyiapan beberapa materi sekaligus, mulai dari ringkasan konten, naskah unggahan, hingga naskah iklan berbayar. Seluruh materi disiapkan secara manual oleh tim admin. Pemanfaatan kecerdasan buatan generatif dilakukan lepas-lepas melalui antarmuka percakapan umum, dengan perintah yang disusun sendiri oleh tiap admin tanpa acuan bersama.</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menghabiskan waktu yang panjang dan sangat bervariasi. Penyusunan satu materi konten umumnya memerlukan satu sampai tiga jam, namun pada kasus tertentu dapat mencapai dua belas jam, sementara kebutuhan penerbitan mencapai lima materi per hari. Artinya, memenuhi kebutuhan harian menuntut lima sampai lima belas jam kerja, melampaui jam kerja yang tersedia. Rentang durasi yang lebar tersebut juga membuat waktu penyelesaian tidak dapat diperkirakan, sehingga penyusunan jadwal peluncuran menjadi sulit.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berbeda-beda antar admin karena standar merek hanya hidup sebagai kesepakatan lisan.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tidak menyertakan konteks merek, keluaran cenderung generik dan masih menuntut penyuntingan panjang sehingga penghematan waktu tidak tercapai. </w:t>
      </w:r>
      <w:r>
        <w:rPr>
          <w:rFonts w:ascii="Times New Roman" w:hAnsi="Times New Roman" w:cs="Times New Roman"/>
          <w:i/>
          <w:sz w:val="24"/>
          <w:szCs w:val="24"/>
        </w:rPr>
        <w:t xml:space="preserve">Keempat</w:t>
      </w:r>
      <w:r>
        <w:rPr>
          <w:rFonts w:ascii="Times New Roman" w:hAnsi="Times New Roman" w:cs="Times New Roman"/>
          <w:sz w:val="24"/>
          <w:szCs w:val="24"/>
        </w:rPr>
        <w:t xml:space="preserve">, keluaran tidak tercatat sehingga materi yang telah terbit tidak dapat ditelusuri kembali.</w:t>
      </w:r>
    </w:p>
    <w:p>
      <w:pPr>
        <w:jc w:val="both"/>
        <w:spacing w:before="0" w:after="0" w:line="360" w:lineRule="auto"/>
        <w:ind w:firstLine="567"/>
      </w:pPr>
      <w:r>
        <w:rPr>
          <w:rFonts w:ascii="Times New Roman" w:hAnsi="Times New Roman" w:cs="Times New Roman"/>
          <w:sz w:val="24"/>
          <w:szCs w:val="24"/>
        </w:rPr>
        <w:t xml:space="preserve">Apabila dibiarkan, dampaknya berlapis. Jadwal peluncuran berpotensi meleset dan momentum yang pendek terlewat. Identitas merek menjadi kabur ketika gaya bahasa berubah-ubah antar unggahan. Mutu materi bergantung pada kemampuan masing-masing admin, sehingga pergantian personel langsung menurunkan mutu keluaran. Ketiadaan jejak pencatatan juga menyulitkan pertanggungjawaban ketika materi yang tayang ternyata keliru.</w:t>
      </w:r>
    </w:p>
    <w:p>
      <w:pPr>
        <w:jc w:val="both"/>
        <w:spacing w:before="0" w:after="0" w:line="360" w:lineRule="auto"/>
        <w:ind w:firstLine="567"/>
      </w:pPr>
      <w:r>
        <w:rPr>
          <w:rFonts w:ascii="Times New Roman" w:hAnsi="Times New Roman" w:cs="Times New Roman"/>
          <w:sz w:val="24"/>
          <w:szCs w:val="24"/>
        </w:rPr>
        <w:t xml:space="preserve">Berangkat dari keadaan tersebut, penelitian ini mengusulkan sistem otomasi produksi konten pemasaran berpendekatan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yang dijalankan melalui satu gerbang layanan tunggal. Pembedanya terletak pada profil merek terstruktur yang memuat gaya bahasa, sasaran audiens, keunggulan produk, batasan penulisan, ajakan bertindak, dan contoh naskah. Profil itu disertakan sebagai konteks pada setiap permintaan kepada agen, sehingga standar merek dieksekusi sistem dan tidak lagi bergantung pada ingatan admin. Sejalan dengan temuan Rahman dkk. (2025), setiap proses penghasilan materi dicatat dan manusia tetap menjadi pemeriksa akhir.</w:t>
      </w:r>
    </w:p>
    <w:p>
      <w:pPr>
        <w:jc w:val="both"/>
        <w:spacing w:before="0" w:after="0" w:line="360" w:lineRule="auto"/>
        <w:ind w:firstLine="567"/>
      </w:pPr>
      <w:r>
        <w:rPr>
          <w:rFonts w:ascii="Times New Roman" w:hAnsi="Times New Roman" w:cs="Times New Roman"/>
          <w:sz w:val="24"/>
          <w:szCs w:val="24"/>
        </w:rPr>
        <w:t xml:space="preserve">Sistem tersebut diharapkan menjawab dua persoalan sekaligus, yaitu lamanya waktu penyiapan materi dan tidak seragamnya gaya bahasa merek, dan kedua hal itulah yang menjadi ukuran keberhasilan penelitian ini. Berdasarkan seluruh uraian di atas, penulis mengambil judul penelitian </w:t>
      </w:r>
      <w:r>
        <w:rPr>
          <w:rFonts w:ascii="Times New Roman" w:hAnsi="Times New Roman" w:cs="Times New Roman"/>
          <w:i/>
          <w:sz w:val="24"/>
          <w:szCs w:val="24"/>
        </w:rPr>
        <w:t xml:space="preserve">Perancangan Sistem 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bookmarkStart w:id="3" w:name="Rc2d8a2ba7e89c7c9"/>
    <w:p>
      <w:pPr>
        <w:jc w:val="left"/>
        <w:spacing w:before="0" w:after="0" w:line="360" w:lineRule="auto"/>
      </w:pPr>
      <w:r>
        <w:rPr>
          <w:rFonts w:ascii="Times New Roman" w:hAnsi="Times New Roman" w:cs="Times New Roman"/>
          <w:b/>
          <w:sz w:val="24"/>
          <w:szCs w:val="24"/>
        </w:rPr>
        <w:t xml:space="preserve">1.2 Identifikasi Masalah</w:t>
      </w:r>
    </w:p>
    <w:bookmarkEnd w:id="3"/>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bookmarkStart w:id="4" w:name="Ree2017a48c25b00f"/>
    <w:p>
      <w:pPr>
        <w:jc w:val="left"/>
        <w:spacing w:before="0" w:after="0" w:line="360" w:lineRule="auto"/>
      </w:pPr>
      <w:r>
        <w:rPr>
          <w:rFonts w:ascii="Times New Roman" w:hAnsi="Times New Roman" w:cs="Times New Roman"/>
          <w:b/>
          <w:sz w:val="24"/>
          <w:szCs w:val="24"/>
        </w:rPr>
        <w:t xml:space="preserve">1.3 Rumusan Masalah</w:t>
      </w:r>
    </w:p>
    <w:bookmarkEnd w:id="4"/>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bookmarkStart w:id="5" w:name="R06d44e6fbad4bbd8"/>
    <w:p>
      <w:pPr>
        <w:jc w:val="left"/>
        <w:spacing w:before="0" w:after="0" w:line="360" w:lineRule="auto"/>
      </w:pPr>
      <w:r>
        <w:rPr>
          <w:rFonts w:ascii="Times New Roman" w:hAnsi="Times New Roman" w:cs="Times New Roman"/>
          <w:b/>
          <w:sz w:val="24"/>
          <w:szCs w:val="24"/>
        </w:rPr>
        <w:t xml:space="preserve">1.4 Batasan Masalah</w:t>
      </w:r>
    </w:p>
    <w:bookmarkEnd w:id="5"/>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Sistem yang dirancang berstatus prototipe dan masih berada pada tahap pengujian, belum diterapkan pada kegiatan operasional harian. Penilaian yang dilakukan penelitian ini terbatas pada keluaran prototipe tersebut;</w:t>
      </w:r>
    </w:p>
    <w:p>
      <w:pPr>
        <w:jc w:val="both"/>
        <w:spacing w:before="0" w:after="0" w:line="360" w:lineRule="auto"/>
        <w:ind w:left="1134" w:hanging="567"/>
      </w:pPr>
      <w:r>
        <w:rPr>
          <w:rFonts w:ascii="Times New Roman" w:hAnsi="Times New Roman" w:cs="Times New Roman"/>
          <w:sz w:val="24"/>
          <w:szCs w:val="24"/>
        </w:rPr>
        <w:t xml:space="preserve">c.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d.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e.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f.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g. Data durasi penyiapan konten sebelum sistem diterapkan berupa estimasi retrospektif dari praktik kerja tim, bukan catatan waktu yang terekam sistem, sehingga pembandingannya dilakukan secara deskriptif;</w:t>
      </w:r>
    </w:p>
    <w:p>
      <w:pPr>
        <w:jc w:val="both"/>
        <w:spacing w:before="0" w:after="0" w:line="360" w:lineRule="auto"/>
        <w:ind w:left="1134" w:hanging="567"/>
      </w:pPr>
      <w:r>
        <w:rPr>
          <w:rFonts w:ascii="Times New Roman" w:hAnsi="Times New Roman" w:cs="Times New Roman"/>
          <w:sz w:val="24"/>
          <w:szCs w:val="24"/>
        </w:rPr>
        <w:t xml:space="preserve">h. Aspek keamanan sistem dan infrastruktur penempatan aplikasi tidak dibahas dalam penelitian ini.</w:t>
      </w:r>
    </w:p>
    <w:p>
      <w:pPr>
        <w:jc w:val="both"/>
        <w:spacing w:before="0" w:after="0" w:line="360" w:lineRule="auto"/>
      </w:pPr>
    </w:p>
    <w:bookmarkStart w:id="6" w:name="R811b7f67e1036c0d"/>
    <w:p>
      <w:pPr>
        <w:jc w:val="left"/>
        <w:spacing w:before="0" w:after="0" w:line="360" w:lineRule="auto"/>
      </w:pPr>
      <w:r>
        <w:rPr>
          <w:rFonts w:ascii="Times New Roman" w:hAnsi="Times New Roman" w:cs="Times New Roman"/>
          <w:b/>
          <w:sz w:val="24"/>
          <w:szCs w:val="24"/>
        </w:rPr>
        <w:t xml:space="preserve">1.5 Tujuan Penelitian</w:t>
      </w:r>
    </w:p>
    <w:bookmarkEnd w:id="6"/>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bookmarkStart w:id="7" w:name="R16db03459d6dcca1"/>
    <w:p>
      <w:pPr>
        <w:jc w:val="left"/>
        <w:spacing w:before="0" w:after="0" w:line="360" w:lineRule="auto"/>
      </w:pPr>
      <w:r>
        <w:rPr>
          <w:rFonts w:ascii="Times New Roman" w:hAnsi="Times New Roman" w:cs="Times New Roman"/>
          <w:b/>
          <w:sz w:val="24"/>
          <w:szCs w:val="24"/>
        </w:rPr>
        <w:t xml:space="preserve">1.6 Manfaat Penelitian</w:t>
      </w:r>
    </w:p>
    <w:bookmarkEnd w:id="7"/>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p>
      <w:pPr>
        <w:sectPr>
          <w:headerReference w:type="first" r:id="rId3"/>
          <w:headerReference w:type="default" r:id="rId4"/>
          <w:footerReference w:type="first" r:id="rId6"/>
          <w:footerReference w:type="default" r:id="rId5"/>
          <w:type w:val="nextPage"/>
          <w:pgSz w:w="11906" w:h="16838"/>
          <w:pgMar w:top="1701" w:right="1701" w:bottom="1701" w:left="2268" w:header="850" w:footer="850" w:gutter="0"/>
          <w:pgNumType w:fmt="decimal" w:start="1"/>
          <w:titlePg/>
        </w:sectPr>
        <w:spacing w:before="0" w:after="0" w:line="20" w:lineRule="exact"/>
        <w:rPr>
          <w:sz w:val="2"/>
          <w:szCs w:val="2"/>
        </w:rPr>
      </w:pPr>
    </w:p>
    <w:bookmarkStart w:id="8" w:name="Rdd220554f32b6921"/>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bookmarkEnd w:id="8"/>
    <w:p>
      <w:pPr>
        <w:jc w:val="both"/>
        <w:spacing w:before="0" w:after="0" w:line="360" w:lineRule="auto"/>
      </w:pPr>
    </w:p>
    <w:p>
      <w:pPr>
        <w:jc w:val="both"/>
        <w:spacing w:before="0" w:after="0" w:line="360" w:lineRule="auto"/>
      </w:pPr>
    </w:p>
    <w:bookmarkStart w:id="9" w:name="R9b8dba5a4d1f90aa"/>
    <w:p>
      <w:pPr>
        <w:jc w:val="left"/>
        <w:spacing w:before="0" w:after="0" w:line="360" w:lineRule="auto"/>
      </w:pPr>
      <w:r>
        <w:rPr>
          <w:rFonts w:ascii="Times New Roman" w:hAnsi="Times New Roman" w:cs="Times New Roman"/>
          <w:b/>
          <w:sz w:val="24"/>
          <w:szCs w:val="24"/>
        </w:rPr>
        <w:t xml:space="preserve">2.1 Penelitian Terdahulu</w:t>
      </w:r>
    </w:p>
    <w:bookmarkEnd w:id="9"/>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ACL Anthology,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w:t>
      </w:r>
      <w:r>
        <w:rPr>
          <w:rFonts w:ascii="Times New Roman" w:hAnsi="Times New Roman" w:cs="Times New Roman"/>
          <w:i/>
          <w:sz w:val="24"/>
          <w:szCs w:val="24"/>
        </w:rPr>
        <w:t xml:space="preserve">rubric-based evaluation</w:t>
      </w:r>
      <w:r>
        <w:rPr>
          <w:rFonts w:ascii="Times New Roman" w:hAnsi="Times New Roman" w:cs="Times New Roman"/>
          <w:sz w:val="24"/>
          <w:szCs w:val="24"/>
        </w:rPr>
        <w:t xml:space="preserve">, serta padanannya dalam bahasa Indonesia yaitu otomasi konten pemasaran, kecerdasan buatan generatif, dan perancangan sistem informasi. Kriteria inklusi yang ditetapkan adalah publikasi terbitan tahun 2021 sampai 2026, berbahasa Indonesia atau Inggris, dan membahas penerapan model bahasa besar pada produksi konten, evaluasi luaran teks, atau perancangan sistem informasi. Penelusuran menghasilkan dua puluh penelitian yang relevan.</w:t>
      </w:r>
    </w:p>
    <w:bookmarkStart w:id="10" w:name="R09e8bfae7aa05b9e"/>
    <w:p>
      <w:pPr>
        <w:jc w:val="both"/>
        <w:spacing w:before="0" w:after="0" w:line="360" w:lineRule="auto"/>
        <w:ind w:firstLine="567"/>
      </w:pPr>
      <w:r>
        <w:rPr>
          <w:rFonts w:ascii="Times New Roman" w:hAnsi="Times New Roman" w:cs="Times New Roman"/>
          <w:sz w:val="24"/>
          <w:szCs w:val="24"/>
        </w:rPr>
        <w:t xml:space="preserve">Kedua puluh penelitian tersebut disajikan dalam dua bentuk yang saling melengkapi. Sepuluh penelitian pertama diuraikan secara naratif pada bagian ini karena masing-masing membentuk satu mata rantai argumen yang menuntun pada celah riset. Sepuluh penelitian berikutnya disajikan dalam bentuk tabel pada Tabel 2.1 karena kedudukannya sebagai pembanding metode perancangan dan pembanding konteks lokal, sehingga cukup dibandingkan pada dimensi yang sama tanpa perlu diuraikan satu per satu.</w:t>
      </w:r>
    </w:p>
    <w:bookmarkEnd w:id="10"/>
    <w:p>
      <w:pPr>
        <w:jc w:val="both"/>
        <w:spacing w:before="0" w:after="0" w:line="360" w:lineRule="auto"/>
        <w:ind w:firstLine="567"/>
      </w:pPr>
      <w:r>
        <w:rPr>
          <w:rFonts w:ascii="Times New Roman" w:hAnsi="Times New Roman" w:cs="Times New Roman"/>
          <w:sz w:val="24"/>
          <w:szCs w:val="24"/>
        </w:rPr>
        <w:t xml:space="preserve">Aghaei dkk. (2025) memetakan penerapan model bahasa besar pada manajemen pemasaran modern melalui kajian konseptual. Penelitian tersebut menemukan bahwa teknologi ini telah dipakai untuk keterlibatan pelanggan, optimasi kampanye, dan penghasilan konten, sekaligus mengangkat persoalan privasi data, transparansi, dan mitigasi bias. Kontribusinya terletak pada pemetaan peluang yang luas beserta rambu penerapannya. Namun penelitian tersebut tidak membangun maupun menguji sistem, sehingga tidak menghasilkan bukti mengenai besarnya perubahan yang terjadi ketika teknologi itu benar-benar dipasang pada proses kerja yang berjalan.</w:t>
      </w:r>
    </w:p>
    <w:p>
      <w:pPr>
        <w:jc w:val="both"/>
        <w:spacing w:before="0" w:after="0" w:line="360" w:lineRule="auto"/>
        <w:ind w:firstLine="567"/>
      </w:pPr>
      <w:r>
        <w:rPr>
          <w:rFonts w:ascii="Times New Roman" w:hAnsi="Times New Roman" w:cs="Times New Roman"/>
          <w:sz w:val="24"/>
          <w:szCs w:val="24"/>
        </w:rPr>
        <w:t xml:space="preserve">Rahman dkk. (2025) menelaah penggunaan model bahasa besar pada penulisan artikel berita melalui kajian pustaka sistematis berprotokol PRISMA terhadap delapan artikel terpilih dari 339 dokumen awal. Temuannya menunjukkan ketegangan mendasar antara tuntutan efisiensi produksi dan kewajiban menjaga integritas, dengan risiko berupa halusinasi dan bias algoritmik. Penelitian ini penting karena berlatar Indonesia dan menegaskan perlunya keseimbangan peran manusia dan mesin. Perbedaannya, domain yang dibahas adalah jurnalisme yang tunduk pada kaidah pemberitaan, bukan konten pemasaran yang tunduk pada identitas merek, dan kajian tersebut tidak menghasilkan artefak sistem.</w:t>
      </w:r>
    </w:p>
    <w:p>
      <w:pPr>
        <w:jc w:val="both"/>
        <w:spacing w:before="0" w:after="0" w:line="360" w:lineRule="auto"/>
        <w:ind w:firstLine="567"/>
      </w:pPr>
      <w:r>
        <w:rPr>
          <w:rFonts w:ascii="Times New Roman" w:hAnsi="Times New Roman" w:cs="Times New Roman"/>
          <w:sz w:val="24"/>
          <w:szCs w:val="24"/>
        </w:rPr>
        <w:t xml:space="preserve">Kirkby dkk. (2023) menguji secara eksperimental bagaimana konsumen menanggapi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sumbernya didisklosur sebagai kecerdasan buatan. Melalui rancangan 3x3 terhadap 624 responden dengan materi pemasaran Adidas dan analisis </w:t>
      </w:r>
      <w:r>
        <w:rPr>
          <w:rFonts w:ascii="Times New Roman" w:hAnsi="Times New Roman" w:cs="Times New Roman"/>
          <w:i/>
          <w:sz w:val="24"/>
          <w:szCs w:val="24"/>
        </w:rPr>
        <w:t xml:space="preserve">structural equation modeling</w:t>
      </w:r>
      <w:r>
        <w:rPr>
          <w:rFonts w:ascii="Times New Roman" w:hAnsi="Times New Roman" w:cs="Times New Roman"/>
          <w:sz w:val="24"/>
          <w:szCs w:val="24"/>
        </w:rPr>
        <w:t xml:space="preserve">, penelitian tersebut menemukan bahwa teks yang dinyatakan dihasilkan kecerdasan buatan tidak dipersepsikan kurang autentik dibanding teks yang dinyatakan ditulis manusia. Temuan ini melemahkan kekhawatiran bahwa penggunaan kecerdasan buatan otomatis merusak persepsi merek. Meskipun demikian, penelitian tersebut menguji persepsi konsumen terhadap sumber teks, bukan menguji apakah teks yang dihasilkan benar-benar konsisten dengan gaya bahasa merek yang telah ditetapkan.</w:t>
      </w:r>
    </w:p>
    <w:p>
      <w:pPr>
        <w:jc w:val="both"/>
        <w:spacing w:before="0" w:after="0" w:line="360" w:lineRule="auto"/>
        <w:ind w:firstLine="567"/>
      </w:pPr>
      <w:r>
        <w:rPr>
          <w:rFonts w:ascii="Times New Roman" w:hAnsi="Times New Roman" w:cs="Times New Roman"/>
          <w:sz w:val="24"/>
          <w:szCs w:val="24"/>
        </w:rPr>
        <w:t xml:space="preserve">Wang dkk. (2025) menguji kemampuan model bahasa besar meniru gaya menulis penulis nyata melalui lebih dari 40.000 luaran model pada lebih dari 400 penulis di ranah berita, surel, forum, dan blog. Hasilnya menunjukkan model berhasil meniru konvensi penulisan pada format yang terstruktur, tetapi gagal menangkap gaya informal yang khas pada blog dan forum. Temuan ini menjadi landasan penting bagi penelitian ini karena menunjukkan bahwa memberi contoh naskah saja tidak cukup untuk memindahkan gaya bahasa ke luaran model. Konsekuensinya, gaya merek perlu dinyatakan secara eksplisit dan terstruktur, bukan sekadar dititipkan lewat contoh.</w:t>
      </w:r>
    </w:p>
    <w:p>
      <w:pPr>
        <w:jc w:val="both"/>
        <w:spacing w:before="0" w:after="0" w:line="360" w:lineRule="auto"/>
        <w:ind w:firstLine="567"/>
      </w:pPr>
      <w:r>
        <w:rPr>
          <w:rFonts w:ascii="Times New Roman" w:hAnsi="Times New Roman" w:cs="Times New Roman"/>
          <w:sz w:val="24"/>
          <w:szCs w:val="24"/>
        </w:rPr>
        <w:t xml:space="preserve">Tran dkk. (2025) menyusun kerangka yang mencirikan mekanisme kolaborasi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berdasarkan aktor yang terlibat, jenis interaksi, struktur organisasi, strategi, dan protokol koordinasi. Kerangka tersebut menjadi acuan yang berguna dalam merancang pembagian tugas antar-agen. Kontribusinya bersifat menata bidang kajian agar dapat dilanjutkan penelitian berikutnya. Perbedaannya dengan penelitian ini terletak pada tataran pembahasan, karena kerangka tersebut tidak diuji pada satu proses bisnis tertentu dan tidak disertai pengukuran dampak penerapannya.</w:t>
      </w:r>
    </w:p>
    <w:p>
      <w:pPr>
        <w:jc w:val="both"/>
        <w:spacing w:before="0" w:after="0" w:line="360" w:lineRule="auto"/>
        <w:ind w:firstLine="567"/>
      </w:pPr>
      <w:r>
        <w:rPr>
          <w:rFonts w:ascii="Times New Roman" w:hAnsi="Times New Roman" w:cs="Times New Roman"/>
          <w:sz w:val="24"/>
          <w:szCs w:val="24"/>
        </w:rPr>
        <w:t xml:space="preserve">Lin dkk. (2025) memetakan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menyusun taksonomi proaktivitas agen serta desain persona, dilengkapi teknik eksplorasi divergen, penyempurnaan iteratif, dan sintesis kolaboratif. Gagasan desain persona pada penelitian tersebut sejalan dengan penggunaan profil merek sebagai konteks pada penelitian ini, karena keduanya berupaya mengarahkan perilaku agen melalui identitas yang ditetapkan sebelumnya. Bedanya, penelitian tersebut menilai kreativitas luaran sebagai tujuan, sedangkan penelitian ini justru menilai kepatuhan luaran pada identitas merek yang telah ditentukan.</w:t>
      </w:r>
    </w:p>
    <w:p>
      <w:pPr>
        <w:jc w:val="both"/>
        <w:spacing w:before="0" w:after="0" w:line="360" w:lineRule="auto"/>
        <w:ind w:firstLine="567"/>
      </w:pPr>
      <w:r>
        <w:rPr>
          <w:rFonts w:ascii="Times New Roman" w:hAnsi="Times New Roman" w:cs="Times New Roman"/>
          <w:sz w:val="24"/>
          <w:szCs w:val="24"/>
        </w:rPr>
        <w:t xml:space="preserve">Chu dkk. (2025) membangun kerangka simulasi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agar agen generatif dapat berinteraksi, menyatakan penalaran internal, membentuk kebiasaan, dan mengambil keputusan pembelian, sehingga strategi pemasaran seperti potongan harga dapat diuji sebelum diterapkan. Penelitian ini membuktikan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dapat dibawa ke ranah pemasaran secara nyata. Namun peran agen di sana adalah menirukan sisi konsumen untuk keperluan pengujian strategi, bukan memproduksi materi konten yang akan diterbitkan merek. Dengan kata lain, agen ditempatkan pada sisi permintaan, bukan pada sisi produksi.</w:t>
      </w:r>
    </w:p>
    <w:p>
      <w:pPr>
        <w:jc w:val="both"/>
        <w:spacing w:before="0" w:after="0" w:line="360" w:lineRule="auto"/>
        <w:ind w:firstLine="567"/>
      </w:pPr>
      <w:r>
        <w:rPr>
          <w:rFonts w:ascii="Times New Roman" w:hAnsi="Times New Roman" w:cs="Times New Roman"/>
          <w:sz w:val="24"/>
          <w:szCs w:val="24"/>
        </w:rPr>
        <w:t xml:space="preserve">Purpura dkk. (2025) merancang alur kerja bertahap yang memanfaatkan model bahasa besar dengan kemampuan penalaran untuk menelaah apakah materi pemasaran memenuhi kriteria kepatuhan tertentu, serta membandingkan beberapa pendekatan pelatihan model. Penelitian ini paling dekat dengan penelitian sekarang karena sama-sama menempatkan model bahasa besar pada alur kerja bertahap di ranah konten pemasaran. Perbedaan mendasarnya terletak pada arah kerja: alur tersebut menelaah materi yang sudah ada untuk mendeteksi pelanggaran kepatuhan, sedangkan penelitian ini menghasilkan materi baru dan menilai kesesuaiannya dengan identitas merek.</w:t>
      </w:r>
    </w:p>
    <w:p>
      <w:pPr>
        <w:jc w:val="both"/>
        <w:spacing w:before="0" w:after="0" w:line="360" w:lineRule="auto"/>
        <w:ind w:firstLine="567"/>
      </w:pPr>
      <w:r>
        <w:rPr>
          <w:rFonts w:ascii="Times New Roman" w:hAnsi="Times New Roman" w:cs="Times New Roman"/>
          <w:sz w:val="24"/>
          <w:szCs w:val="24"/>
        </w:rPr>
        <w:t xml:space="preserve">Hashemi dkk. (2024) menyusun pendekatan penilaian teks secara otomatis dan terkalibrasi menggunakan rubrik berdimensi banyak, dengan melatih jaringan saraf yang menggabungkan parameter khusus penilai dan parameter umum untuk memperkirakan penilaian manusia. Penelitian tersebut menunjukkan bahwa mutu teks dapat dinilai secara terstruktur melalui dimensi yang dirumuskan terlebih dahulu, dan gagasan itulah yang diadopsi pada penyusunan rubrik penilaian di penelitian ini. Perbedaannya, penelitian tersebut berupaya menggantikan penilai manusia dengan model, sedangkan penelitian ini tetap menempatkan manusia sebagai penilai dan justru melaporkan kesepakatan antar-penilai sebagai bagian dari hasil.</w:t>
      </w:r>
    </w:p>
    <w:p>
      <w:pPr>
        <w:jc w:val="both"/>
        <w:spacing w:before="0" w:after="0" w:line="360" w:lineRule="auto"/>
        <w:ind w:firstLine="567"/>
      </w:pPr>
      <w:r>
        <w:rPr>
          <w:rFonts w:ascii="Times New Roman" w:hAnsi="Times New Roman" w:cs="Times New Roman"/>
          <w:sz w:val="24"/>
          <w:szCs w:val="24"/>
        </w:rPr>
        <w:t xml:space="preserve">Yusna dkk. (2025) membangun sistem informasi manajemen proyek berbasis web menggunakan metode Waterfall dengan tahapan analisis kebutuhan, perancangan, implementasi, pengujian, dan evaluasi, lalu menyatakan seluruh fungsi sistem valid melalui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Penelitian ini mewakili corak penelitian rancang bangun sistem informasi yang lazim di Indonesia dan menjadi pembanding langsung bagi pilihan metode pada penelitian sekarang. Perbedaannya ada pada dua hal: metode sekuensial yang dipakai tidak menampung putaran umpan balik, dan pengujian berhenti pada kesesuaian fungsi tanpa menilai mutu materi yang dihasilkan sistem.</w:t>
      </w:r>
    </w:p>
    <w:p>
      <w:pPr>
        <w:jc w:val="both"/>
        <w:spacing w:before="0" w:after="0" w:line="360" w:lineRule="auto"/>
        <w:ind w:firstLine="567"/>
      </w:pPr>
      <w:r>
        <w:rPr>
          <w:rFonts w:ascii="Times New Roman" w:hAnsi="Times New Roman" w:cs="Times New Roman"/>
          <w:sz w:val="24"/>
          <w:szCs w:val="24"/>
        </w:rPr>
        <w:t xml:space="preserve">Sepuluh penelitian berikutnya berkedudukan sebagai pembanding metode perancangan sistem dan pembanding konteks lokal. Ringkasannya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Yan dkk. (2025)</w:t>
            </w:r>
          </w:p>
        </w:tc>
        <w:tc>
          <w:tcPr>
            <w:tcW w:w="2268" w:type="dxa"/>
          </w:tcPr>
          <w:p>
            <w:pPr>
              <w:jc w:val="left"/>
              <w:spacing w:before="0" w:after="0" w:line="240" w:lineRule="auto"/>
            </w:pPr>
            <w:r>
              <w:rPr>
                <w:rFonts w:ascii="Times New Roman" w:hAnsi="Times New Roman" w:cs="Times New Roman"/>
                <w:sz w:val="24"/>
                <w:szCs w:val="24"/>
              </w:rPr>
              <w:t xml:space="preserve">Beyond Self-Talk: A Communication-Centric Survey of LLM-Based Multi-Agent Systems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komunikasi antar-agen pada tataran sistem dan internal, serta menandai persoalan efisiensi dan keamanan</w:t>
            </w:r>
          </w:p>
        </w:tc>
        <w:tc>
          <w:tcPr>
            <w:tcW w:w="1134" w:type="dxa"/>
          </w:tcPr>
          <w:p>
            <w:pPr>
              <w:jc w:val="left"/>
              <w:spacing w:before="0" w:after="0" w:line="240" w:lineRule="auto"/>
            </w:pPr>
            <w:r>
              <w:rPr>
                <w:rFonts w:ascii="Times New Roman" w:hAnsi="Times New Roman" w:cs="Times New Roman"/>
                <w:sz w:val="24"/>
                <w:szCs w:val="24"/>
              </w:rPr>
              <w:t xml:space="preserve">Membahas komunikasi antar-agen secara umum, tidak diterapkan pada produksi konten</w:t>
            </w:r>
          </w:p>
        </w:tc>
      </w:tr>
      <w:tr>
        <w:tc>
          <w:tcPr>
            <w:tcW w:w="1417" w:type="dxa"/>
          </w:tcPr>
          <w:p>
            <w:pPr>
              <w:jc w:val="left"/>
              <w:spacing w:before="0" w:after="0" w:line="240" w:lineRule="auto"/>
            </w:pPr>
            <w:r>
              <w:rPr>
                <w:rFonts w:ascii="Times New Roman" w:hAnsi="Times New Roman" w:cs="Times New Roman"/>
                <w:sz w:val="24"/>
                <w:szCs w:val="24"/>
              </w:rPr>
              <w:t xml:space="preserve">Truong dkk. (2025)</w:t>
            </w:r>
          </w:p>
        </w:tc>
        <w:tc>
          <w:tcPr>
            <w:tcW w:w="2268" w:type="dxa"/>
          </w:tcPr>
          <w:p>
            <w:pPr>
              <w:jc w:val="left"/>
              <w:spacing w:before="0" w:after="0" w:line="240" w:lineRule="auto"/>
            </w:pPr>
            <w:r>
              <w:rPr>
                <w:rFonts w:ascii="Times New Roman" w:hAnsi="Times New Roman" w:cs="Times New Roman"/>
                <w:sz w:val="24"/>
                <w:szCs w:val="24"/>
              </w:rPr>
              <w:t xml:space="preserve">Persona-Augmented Benchmarking: Evaluating LLMs Across Diverse Writing Styles</w:t>
            </w:r>
          </w:p>
        </w:tc>
        <w:tc>
          <w:tcPr>
            <w:tcW w:w="1417" w:type="dxa"/>
          </w:tcPr>
          <w:p>
            <w:pPr>
              <w:jc w:val="left"/>
              <w:spacing w:before="0" w:after="0" w:line="240" w:lineRule="auto"/>
            </w:pPr>
            <w:r>
              <w:rPr>
                <w:rFonts w:ascii="Times New Roman" w:hAnsi="Times New Roman" w:cs="Times New Roman"/>
                <w:sz w:val="24"/>
                <w:szCs w:val="24"/>
              </w:rPr>
              <w:t xml:space="preserve">Eksperimen tolok ukur berbasis persona</w:t>
            </w:r>
          </w:p>
        </w:tc>
        <w:tc>
          <w:tcPr>
            <w:tcW w:w="1701" w:type="dxa"/>
          </w:tcPr>
          <w:p>
            <w:pPr>
              <w:jc w:val="left"/>
              <w:spacing w:before="0" w:after="0" w:line="240" w:lineRule="auto"/>
            </w:pPr>
            <w:r>
              <w:rPr>
                <w:rFonts w:ascii="Times New Roman" w:hAnsi="Times New Roman" w:cs="Times New Roman"/>
                <w:sz w:val="24"/>
                <w:szCs w:val="24"/>
              </w:rPr>
              <w:t xml:space="preserve">Ragam gaya menulis dan format perintah berpengaruh nyata pada penilaian kinerja model</w:t>
            </w:r>
          </w:p>
        </w:tc>
        <w:tc>
          <w:tcPr>
            <w:tcW w:w="1134" w:type="dxa"/>
          </w:tcPr>
          <w:p>
            <w:pPr>
              <w:jc w:val="left"/>
              <w:spacing w:before="0" w:after="0" w:line="240" w:lineRule="auto"/>
            </w:pPr>
            <w:r>
              <w:rPr>
                <w:rFonts w:ascii="Times New Roman" w:hAnsi="Times New Roman" w:cs="Times New Roman"/>
                <w:sz w:val="24"/>
                <w:szCs w:val="24"/>
              </w:rPr>
              <w:t xml:space="preserve">Persona dipakai untuk menguji model, bukan untuk menjaga identitas merek pada luaran</w:t>
            </w:r>
          </w:p>
        </w:tc>
      </w:tr>
      <w:tr>
        <w:tc>
          <w:tcPr>
            <w:tcW w:w="1417" w:type="dxa"/>
          </w:tcPr>
          <w:p>
            <w:pPr>
              <w:jc w:val="left"/>
              <w:spacing w:before="0" w:after="0" w:line="240" w:lineRule="auto"/>
            </w:pPr>
            <w:r>
              <w:rPr>
                <w:rFonts w:ascii="Times New Roman" w:hAnsi="Times New Roman" w:cs="Times New Roman"/>
                <w:sz w:val="24"/>
                <w:szCs w:val="24"/>
              </w:rPr>
              <w:t xml:space="preserve">Borse dkk. (2025)</w:t>
            </w:r>
          </w:p>
        </w:tc>
        <w:tc>
          <w:tcPr>
            <w:tcW w:w="2268" w:type="dxa"/>
          </w:tcPr>
          <w:p>
            <w:pPr>
              <w:jc w:val="left"/>
              <w:spacing w:before="0" w:after="0" w:line="240" w:lineRule="auto"/>
            </w:pPr>
            <w:r>
              <w:rPr>
                <w:rFonts w:ascii="Times New Roman" w:hAnsi="Times New Roman" w:cs="Times New Roman"/>
                <w:sz w:val="24"/>
                <w:szCs w:val="24"/>
              </w:rPr>
              <w:t xml:space="preserve">Investigation of the Inter-Rater Reliability between LLMs and Human Raters in Qualitative Analysis</w:t>
            </w:r>
          </w:p>
        </w:tc>
        <w:tc>
          <w:tcPr>
            <w:tcW w:w="1417" w:type="dxa"/>
          </w:tcPr>
          <w:p>
            <w:pPr>
              <w:jc w:val="left"/>
              <w:spacing w:before="0" w:after="0" w:line="240" w:lineRule="auto"/>
            </w:pPr>
            <w:r>
              <w:rPr>
                <w:rFonts w:ascii="Times New Roman" w:hAnsi="Times New Roman" w:cs="Times New Roman"/>
                <w:sz w:val="24"/>
                <w:szCs w:val="24"/>
              </w:rPr>
              <w:t xml:space="preserve">Eksperimen penilaian transkrip</w:t>
            </w:r>
          </w:p>
        </w:tc>
        <w:tc>
          <w:tcPr>
            <w:tcW w:w="1701" w:type="dxa"/>
          </w:tcPr>
          <w:p>
            <w:pPr>
              <w:jc w:val="left"/>
              <w:spacing w:before="0" w:after="0" w:line="240" w:lineRule="auto"/>
            </w:pPr>
            <w:r>
              <w:rPr>
                <w:rFonts w:ascii="Times New Roman" w:hAnsi="Times New Roman" w:cs="Times New Roman"/>
                <w:sz w:val="24"/>
                <w:szCs w:val="24"/>
              </w:rPr>
              <w:t xml:space="preserve">Kesepakatan substansial pada tiga tema dan moderat pada satu tema</w:t>
            </w:r>
          </w:p>
        </w:tc>
        <w:tc>
          <w:tcPr>
            <w:tcW w:w="1134" w:type="dxa"/>
          </w:tcPr>
          <w:p>
            <w:pPr>
              <w:jc w:val="left"/>
              <w:spacing w:before="0" w:after="0" w:line="240" w:lineRule="auto"/>
            </w:pPr>
            <w:r>
              <w:rPr>
                <w:rFonts w:ascii="Times New Roman" w:hAnsi="Times New Roman" w:cs="Times New Roman"/>
                <w:sz w:val="24"/>
                <w:szCs w:val="24"/>
              </w:rPr>
              <w:t xml:space="preserve">Menguji model sebagai pengganti penilai, sedangkan penelitian ini memakai penilai manusia</w:t>
            </w:r>
          </w:p>
        </w:tc>
      </w:tr>
      <w:tr>
        <w:tc>
          <w:tcPr>
            <w:tcW w:w="1417" w:type="dxa"/>
          </w:tcPr>
          <w:p>
            <w:pPr>
              <w:jc w:val="left"/>
              <w:spacing w:before="0" w:after="0" w:line="240" w:lineRule="auto"/>
            </w:pPr>
            <w:r>
              <w:rPr>
                <w:rFonts w:ascii="Times New Roman" w:hAnsi="Times New Roman" w:cs="Times New Roman"/>
                <w:sz w:val="24"/>
                <w:szCs w:val="24"/>
              </w:rPr>
              <w:t xml:space="preserve">Djaini dkk. (2025)</w:t>
            </w:r>
          </w:p>
        </w:tc>
        <w:tc>
          <w:tcPr>
            <w:tcW w:w="2268" w:type="dxa"/>
          </w:tcPr>
          <w:p>
            <w:pPr>
              <w:jc w:val="left"/>
              <w:spacing w:before="0" w:after="0" w:line="240" w:lineRule="auto"/>
            </w:pPr>
            <w:r>
              <w:rPr>
                <w:rFonts w:ascii="Times New Roman" w:hAnsi="Times New Roman" w:cs="Times New Roman"/>
                <w:sz w:val="24"/>
                <w:szCs w:val="24"/>
              </w:rPr>
              <w:t xml:space="preserve">Analisis Strategi Adaptif UMKM terhadap Integrasi Teknologi ChatGPT</w:t>
            </w:r>
          </w:p>
        </w:tc>
        <w:tc>
          <w:tcPr>
            <w:tcW w:w="1417" w:type="dxa"/>
          </w:tcPr>
          <w:p>
            <w:pPr>
              <w:jc w:val="left"/>
              <w:spacing w:before="0" w:after="0" w:line="240" w:lineRule="auto"/>
            </w:pPr>
            <w:r>
              <w:rPr>
                <w:rFonts w:ascii="Times New Roman" w:hAnsi="Times New Roman" w:cs="Times New Roman"/>
                <w:sz w:val="24"/>
                <w:szCs w:val="24"/>
              </w:rPr>
              <w:t xml:space="preserve">Kajian pustaka atas 31 artikel</w:t>
            </w:r>
          </w:p>
        </w:tc>
        <w:tc>
          <w:tcPr>
            <w:tcW w:w="1701" w:type="dxa"/>
          </w:tcPr>
          <w:p>
            <w:pPr>
              <w:jc w:val="left"/>
              <w:spacing w:before="0" w:after="0" w:line="240" w:lineRule="auto"/>
            </w:pPr>
            <w:r>
              <w:rPr>
                <w:rFonts w:ascii="Times New Roman" w:hAnsi="Times New Roman" w:cs="Times New Roman"/>
                <w:sz w:val="24"/>
                <w:szCs w:val="24"/>
              </w:rPr>
              <w:t xml:space="preserve">Integrasi menuntut kapabilitas dinamis, kesiapan organisasi, dan penerimaan teknologi</w:t>
            </w:r>
          </w:p>
        </w:tc>
        <w:tc>
          <w:tcPr>
            <w:tcW w:w="1134" w:type="dxa"/>
          </w:tcPr>
          <w:p>
            <w:pPr>
              <w:jc w:val="left"/>
              <w:spacing w:before="0" w:after="0" w:line="240" w:lineRule="auto"/>
            </w:pPr>
            <w:r>
              <w:rPr>
                <w:rFonts w:ascii="Times New Roman" w:hAnsi="Times New Roman" w:cs="Times New Roman"/>
                <w:sz w:val="24"/>
                <w:szCs w:val="24"/>
              </w:rPr>
              <w:t xml:space="preserve">Bersifat kajian strategi, tidak membangun sistem maupun mengukur luaran</w:t>
            </w:r>
          </w:p>
        </w:tc>
      </w:tr>
      <w:tr>
        <w:tc>
          <w:tcPr>
            <w:tcW w:w="1417" w:type="dxa"/>
          </w:tcPr>
          <w:p>
            <w:pPr>
              <w:jc w:val="left"/>
              <w:spacing w:before="0" w:after="0" w:line="240" w:lineRule="auto"/>
            </w:pPr>
            <w:r>
              <w:rPr>
                <w:rFonts w:ascii="Times New Roman" w:hAnsi="Times New Roman" w:cs="Times New Roman"/>
                <w:sz w:val="24"/>
                <w:szCs w:val="24"/>
              </w:rPr>
              <w:t xml:space="preserve">Hanum dkk. (2026)</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UMKM Berbasis Web untuk Promosi Digital Menggunakan Metode RAD</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UAT</w:t>
            </w:r>
          </w:p>
        </w:tc>
        <w:tc>
          <w:tcPr>
            <w:tcW w:w="1701" w:type="dxa"/>
          </w:tcPr>
          <w:p>
            <w:pPr>
              <w:jc w:val="left"/>
              <w:spacing w:before="0" w:after="0" w:line="240" w:lineRule="auto"/>
            </w:pPr>
            <w:r>
              <w:rPr>
                <w:rFonts w:ascii="Times New Roman" w:hAnsi="Times New Roman" w:cs="Times New Roman"/>
                <w:sz w:val="24"/>
                <w:szCs w:val="24"/>
              </w:rPr>
              <w:t xml:space="preserve">Seluruh fungsi berjalan sesuai kebutuhan dengan penerimaan pengguna sangat baik</w:t>
            </w:r>
          </w:p>
        </w:tc>
        <w:tc>
          <w:tcPr>
            <w:tcW w:w="1134" w:type="dxa"/>
          </w:tcPr>
          <w:p>
            <w:pPr>
              <w:jc w:val="left"/>
              <w:spacing w:before="0" w:after="0" w:line="240" w:lineRule="auto"/>
            </w:pPr>
            <w:r>
              <w:rPr>
                <w:rFonts w:ascii="Times New Roman" w:hAnsi="Times New Roman" w:cs="Times New Roman"/>
                <w:sz w:val="24"/>
                <w:szCs w:val="24"/>
              </w:rPr>
              <w:t xml:space="preserve">Sistem mengelola data promosi, tidak menghasilkan materi konten</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bukan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mutu luaran sistem tidak dinilai dengan rubrik</w:t>
            </w:r>
          </w:p>
        </w:tc>
      </w:tr>
      <w:tr>
        <w:tc>
          <w:tcPr>
            <w:tcW w:w="1417" w:type="dxa"/>
          </w:tcPr>
          <w:p>
            <w:pPr>
              <w:jc w:val="left"/>
              <w:spacing w:before="0" w:after="0" w:line="240" w:lineRule="auto"/>
            </w:pPr>
            <w:r>
              <w:rPr>
                <w:rFonts w:ascii="Times New Roman" w:hAnsi="Times New Roman" w:cs="Times New Roman"/>
                <w:sz w:val="24"/>
                <w:szCs w:val="24"/>
              </w:rPr>
              <w:t xml:space="preserve">Nugroho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Pusat Data Berbasis Website Menggunakan Metode Prototype</w:t>
            </w:r>
          </w:p>
        </w:tc>
        <w:tc>
          <w:tcPr>
            <w:tcW w:w="1417" w:type="dxa"/>
          </w:tcPr>
          <w:p>
            <w:pPr>
              <w:jc w:val="left"/>
              <w:spacing w:before="0" w:after="0" w:line="240" w:lineRule="auto"/>
            </w:pPr>
            <w:r>
              <w:rPr>
                <w:rFonts w:ascii="Times New Roman" w:hAnsi="Times New Roman" w:cs="Times New Roman"/>
                <w:sz w:val="24"/>
                <w:szCs w:val="24"/>
              </w:rPr>
              <w:t xml:space="preserve">Prototype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fitur berjalan dengan baik</w:t>
            </w:r>
          </w:p>
        </w:tc>
        <w:tc>
          <w:tcPr>
            <w:tcW w:w="1134" w:type="dxa"/>
          </w:tcPr>
          <w:p>
            <w:pPr>
              <w:jc w:val="left"/>
              <w:spacing w:before="0" w:after="0" w:line="240" w:lineRule="auto"/>
            </w:pPr>
            <w:r>
              <w:rPr>
                <w:rFonts w:ascii="Times New Roman" w:hAnsi="Times New Roman" w:cs="Times New Roman"/>
                <w:sz w:val="24"/>
                <w:szCs w:val="24"/>
              </w:rPr>
              <w:t xml:space="preserve">Metode iteratif dipakai tanpa melibatkan kecerdasan buatan</w:t>
            </w:r>
          </w:p>
        </w:tc>
      </w:tr>
      <w:tr>
        <w:tc>
          <w:tcPr>
            <w:tcW w:w="1417" w:type="dxa"/>
          </w:tcPr>
          <w:p>
            <w:pPr>
              <w:jc w:val="left"/>
              <w:spacing w:before="0" w:after="0" w:line="240" w:lineRule="auto"/>
            </w:pPr>
            <w:r>
              <w:rPr>
                <w:rFonts w:ascii="Times New Roman" w:hAnsi="Times New Roman" w:cs="Times New Roman"/>
                <w:sz w:val="24"/>
                <w:szCs w:val="24"/>
              </w:rPr>
              <w:t xml:space="preserve">Priyono dkk. (2025)</w:t>
            </w:r>
          </w:p>
        </w:tc>
        <w:tc>
          <w:tcPr>
            <w:tcW w:w="2268" w:type="dxa"/>
          </w:tcPr>
          <w:p>
            <w:pPr>
              <w:jc w:val="left"/>
              <w:spacing w:before="0" w:after="0" w:line="240" w:lineRule="auto"/>
            </w:pPr>
            <w:r>
              <w:rPr>
                <w:rFonts w:ascii="Times New Roman" w:hAnsi="Times New Roman" w:cs="Times New Roman"/>
                <w:sz w:val="24"/>
                <w:szCs w:val="24"/>
              </w:rPr>
              <w:t xml:space="preserve">Penerapan Metode Prototype pada Pengembangan Sistem Informasi Penjualan Jasa Instalasi Internet</w:t>
            </w:r>
          </w:p>
        </w:tc>
        <w:tc>
          <w:tcPr>
            <w:tcW w:w="1417" w:type="dxa"/>
          </w:tcPr>
          <w:p>
            <w:pPr>
              <w:jc w:val="left"/>
              <w:spacing w:before="0" w:after="0" w:line="240" w:lineRule="auto"/>
            </w:pPr>
            <w:r>
              <w:rPr>
                <w:rFonts w:ascii="Times New Roman" w:hAnsi="Times New Roman" w:cs="Times New Roman"/>
                <w:sz w:val="24"/>
                <w:szCs w:val="24"/>
              </w:rPr>
              <w:t xml:space="preserve">Prototype dengan black box terhadap lima pengguna</w:t>
            </w:r>
          </w:p>
        </w:tc>
        <w:tc>
          <w:tcPr>
            <w:tcW w:w="1701" w:type="dxa"/>
          </w:tcPr>
          <w:p>
            <w:pPr>
              <w:jc w:val="left"/>
              <w:spacing w:before="0" w:after="0" w:line="240" w:lineRule="auto"/>
            </w:pPr>
            <w:r>
              <w:rPr>
                <w:rFonts w:ascii="Times New Roman" w:hAnsi="Times New Roman" w:cs="Times New Roman"/>
                <w:sz w:val="24"/>
                <w:szCs w:val="24"/>
              </w:rPr>
              <w:t xml:space="preserve">Seluruh fungsi berjalan baik, efisiensi penjualan meningkat dan kesalahan masukan berkurang</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transaksi, bukan pada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Pawana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Pengelolaan Surat Berbasis Web di Fakultas Vokasi Universitas Warmadewa</w:t>
            </w:r>
          </w:p>
        </w:tc>
        <w:tc>
          <w:tcPr>
            <w:tcW w:w="1417" w:type="dxa"/>
          </w:tcPr>
          <w:p>
            <w:pPr>
              <w:jc w:val="left"/>
              <w:spacing w:before="0" w:after="0" w:line="240" w:lineRule="auto"/>
            </w:pPr>
            <w:r>
              <w:rPr>
                <w:rFonts w:ascii="Times New Roman" w:hAnsi="Times New Roman" w:cs="Times New Roman"/>
                <w:sz w:val="24"/>
                <w:szCs w:val="24"/>
              </w:rPr>
              <w:t xml:space="preserve">Research and Development dengan black box</w:t>
            </w:r>
          </w:p>
        </w:tc>
        <w:tc>
          <w:tcPr>
            <w:tcW w:w="1701" w:type="dxa"/>
          </w:tcPr>
          <w:p>
            <w:pPr>
              <w:jc w:val="left"/>
              <w:spacing w:before="0" w:after="0" w:line="240" w:lineRule="auto"/>
            </w:pPr>
            <w:r>
              <w:rPr>
                <w:rFonts w:ascii="Times New Roman" w:hAnsi="Times New Roman" w:cs="Times New Roman"/>
                <w:sz w:val="24"/>
                <w:szCs w:val="24"/>
              </w:rPr>
              <w:t xml:space="preserve">Efisiensi pengelolaan surat meningkat lebih dari 70 persen dibanding cara manual</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administratif dan tanpa penilaian mutu luaran</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uraian naratif dan Tabel 2.1 dapat ditarik beberapa simpulan. Pada kelompok kajian teknologi, mekanisme kolaborasi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dipetakan dengan baik oleh Tran dkk. (2025), Lin dkk. (2025), dan Yan dkk. (2025), namun seluruhnya berhenti pada tataran konseptual. Ketika pendekatan tersebut dibawa ke ranah pemasaran, Chu dkk. (2025) menempatkannya pada sisi konsumen dan Purpura dkk. (2025) menempatkannya pada penelaahan materi yang sudah ada, sehingga sisi produksi materi belum tergarap.</w:t>
      </w:r>
    </w:p>
    <w:p>
      <w:pPr>
        <w:jc w:val="both"/>
        <w:spacing w:before="0" w:after="0" w:line="360" w:lineRule="auto"/>
        <w:ind w:firstLine="567"/>
      </w:pPr>
      <w:r>
        <w:rPr>
          <w:rFonts w:ascii="Times New Roman" w:hAnsi="Times New Roman" w:cs="Times New Roman"/>
          <w:sz w:val="24"/>
          <w:szCs w:val="24"/>
        </w:rPr>
        <w:t xml:space="preserve">Pada kelompok identitas merek, Kirkby dkk. (2023) menunjukkan bahwa pengungkapan sumber kecerdasan buatan tidak merusak persepsi keaslian merek, sementara Wang dkk. (2025) justru menunjukkan bahwa model kesulitan meniru gaya menulis yang tidak dinyatakan secara eksplisit. Kedua temuan ini bila digabungkan mengarah pada satu kesimpulan: persoalannya bukan pada penggunaan kecerdasan buatan itu sendiri, melainkan pada cara gaya bahasa merek disampaikan kepada model.</w:t>
      </w:r>
    </w:p>
    <w:p>
      <w:pPr>
        <w:jc w:val="both"/>
        <w:spacing w:before="0" w:after="0" w:line="360" w:lineRule="auto"/>
        <w:ind w:firstLine="567"/>
      </w:pPr>
      <w:r>
        <w:rPr>
          <w:rFonts w:ascii="Times New Roman" w:hAnsi="Times New Roman" w:cs="Times New Roman"/>
          <w:sz w:val="24"/>
          <w:szCs w:val="24"/>
        </w:rPr>
        <w:t xml:space="preserve">Pada kelompok rancang bangun sistem informasi di Indonesia, Yusna dkk. (2025), Rasim dkk. (2025), Yunus dkk. (2025), Hanum dkk. (2026), Nugroho dkk. (2024), Priyono dkk. (2025), dan Pawana dkk. (2024) menunjukkan pola yang seragam. Pengujian umumnya berhenti pada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sebagian menambahkan pengukuran kebergunaan atau efisiensi proses, tetapi tidak satu pun menilai mutu materi yang dihasilkan sistem. Sementara itu Hashemi dkk. (2024) dan Borse dkk. (2025) telah menyediakan cara menilai mutu teks secara terstruktur, namun keduanya berupaya menggantikan penilai manusia, bukan mendampinginya.</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merancang sistem produksi konten pemasaran untuk proses kerja yang nyata,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menjawab keterbatasan peniruan gaya yang ditemukan Wang dkk. (2025), serta mengukur dampaknya pada dua sisi sekaligus yaitu efisiensi waktu dan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konteks ritel berbahasa Indonesia. Celah inilah yang hendak diisi oleh penelitian ini.</w:t>
      </w:r>
    </w:p>
    <w:p>
      <w:pPr>
        <w:jc w:val="both"/>
        <w:spacing w:before="0" w:after="0" w:line="360" w:lineRule="auto"/>
      </w:pPr>
    </w:p>
    <w:bookmarkStart w:id="11" w:name="R56b8c0b394e9299a"/>
    <w:p>
      <w:pPr>
        <w:jc w:val="left"/>
        <w:spacing w:before="0" w:after="0" w:line="360" w:lineRule="auto"/>
      </w:pPr>
      <w:r>
        <w:rPr>
          <w:rFonts w:ascii="Times New Roman" w:hAnsi="Times New Roman" w:cs="Times New Roman"/>
          <w:b/>
          <w:sz w:val="24"/>
          <w:szCs w:val="24"/>
        </w:rPr>
        <w:t xml:space="preserve">2.2 Landasan Teori</w:t>
      </w:r>
    </w:p>
    <w:bookmarkEnd w:id="11"/>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sz w:val="24"/>
          <w:szCs w:val="24"/>
        </w:rPr>
        <w:t xml:space="preserve">Pemasaran konten digital adalah pendekatan pemasaran yang menempatkan materi konten sebagai sarana utama untuk menarik dan mempertahankan perhatian audiens pada kanal digital. Putra dkk. (2025), melalui survei terhadap 100 responden, menemukan bahwa strategi </w:t>
      </w:r>
      <w:r>
        <w:rPr>
          <w:rFonts w:ascii="Times New Roman" w:hAnsi="Times New Roman" w:cs="Times New Roman"/>
          <w:i/>
          <w:sz w:val="24"/>
          <w:szCs w:val="24"/>
        </w:rPr>
        <w:t xml:space="preserve">content marketing</w:t>
      </w:r>
      <w:r>
        <w:rPr>
          <w:rFonts w:ascii="Times New Roman" w:hAnsi="Times New Roman" w:cs="Times New Roman"/>
          <w:sz w:val="24"/>
          <w:szCs w:val="24"/>
        </w:rPr>
        <w:t xml:space="preserve"> berpengaruh signifikan terhadap kinerja pemasaran.</w:t>
      </w:r>
    </w:p>
    <w:p>
      <w:pPr>
        <w:jc w:val="both"/>
        <w:spacing w:before="0" w:after="0" w:line="360" w:lineRule="auto"/>
        <w:ind w:firstLine="567"/>
      </w:pPr>
      <w:r>
        <w:rPr>
          <w:rFonts w:ascii="Times New Roman" w:hAnsi="Times New Roman" w:cs="Times New Roman"/>
          <w:sz w:val="24"/>
          <w:szCs w:val="24"/>
        </w:rPr>
        <w:t xml:space="preserve">Pada ranah ritel sepatu olahraga, Ibrahim dan Abdurrahman (2025) menemukan bahwa promosi dan citra merek melalui media sosial berpengaruh signifikan terhadap keputusan pembelian, serta menganjurkan agar pesan merek dijaga konsisten di seluruh platform. Kedua temuan tersebut menegaskan bahwa yang menentukan bukan semata keberadaan konten, melainkan juga keajekan cara konten itu disampaikan.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i/>
          <w:sz w:val="24"/>
          <w:szCs w:val="24"/>
        </w:rPr>
        <w:t xml:space="preserve">Brand voice</w:t>
      </w:r>
      <w:r>
        <w:rPr>
          <w:rFonts w:ascii="Times New Roman" w:hAnsi="Times New Roman" w:cs="Times New Roman"/>
          <w:sz w:val="24"/>
          <w:szCs w:val="24"/>
        </w:rPr>
        <w:t xml:space="preserve"> adalah apa yang diproyeksikan sebuah merek dan pada akhirnya dipersepsikan oleh penerima yang dituju, mencakup sikap, nada suara, pilihan bahasa, dan tipografi. Definisi tersebut dirujuk Kirkby dkk. (2023) dari Kohli dan Yen dalam kajian mereka mengenai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Dengan kata lain,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bukan sekadar apa yang ditulis merek, melainkan kesan yang tertangkap audiens dari cara merek itu menulis.</w:t>
      </w:r>
    </w:p>
    <w:p>
      <w:pPr>
        <w:jc w:val="both"/>
        <w:spacing w:before="0" w:after="0" w:line="360" w:lineRule="auto"/>
        <w:ind w:firstLine="567"/>
      </w:pPr>
      <w:r>
        <w:rPr>
          <w:rFonts w:ascii="Times New Roman" w:hAnsi="Times New Roman" w:cs="Times New Roman"/>
          <w:sz w:val="24"/>
          <w:szCs w:val="24"/>
        </w:rPr>
        <w:t xml:space="preserve">Kirkby dkk. (2023) meneliti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kaitannya dengan keaslian merek dan sikap terhadap merek, dan menemukan melalui eksperimen 3x3 terhadap 624 responden bahwa teks yang dinyatakan dihasilkan kecerdasan buatan tidak dipersepsikan kurang autentik dibanding teks yang dinyatakan ditulis manusia. Temuan tersebut menunjukkan bahwa yang menentukan persepsi bukan sumber teksnya, melainkan kesesuaian teks dengan suara merek yang telah dikenal audiens.</w:t>
      </w:r>
    </w:p>
    <w:p>
      <w:pPr>
        <w:jc w:val="both"/>
        <w:spacing w:before="0" w:after="0" w:line="360" w:lineRule="auto"/>
        <w:ind w:firstLine="567"/>
      </w:pPr>
      <w:r>
        <w:rPr>
          <w:rFonts w:ascii="Times New Roman" w:hAnsi="Times New Roman" w:cs="Times New Roman"/>
          <w:sz w:val="24"/>
          <w:szCs w:val="24"/>
        </w:rPr>
        <w:t xml:space="preserve">Kesesuaian tersebut tidak terbentuk dengan sendirinya. Wang dkk. (2025) menemukan bahwa model bahasa besar kesulitan meniru gaya menulis yang tidak dinyatakan secara eksplisit, terutama gaya informal. Oleh karena itu penelitian ini memperlakukan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sebagai sekumpulan ketentuan tertulis dan terstruktur yang disertakan sebagai konteks, bukan sebagai gaya yang diharapkan tertangkap sendiri oleh model dari contoh naskah.</w:t>
      </w:r>
    </w:p>
    <w:p>
      <w:pPr>
        <w:jc w:val="both"/>
        <w:spacing w:before="0" w:after="0" w:line="360" w:lineRule="auto"/>
        <w:ind w:firstLine="567"/>
      </w:pPr>
      <w:r>
        <w:rPr>
          <w:rFonts w:ascii="Times New Roman" w:hAnsi="Times New Roman" w:cs="Times New Roman"/>
          <w:sz w:val="24"/>
          <w:szCs w:val="24"/>
        </w:rPr>
        <w:t xml:space="preserve">Kirkby dkk. (2025) selanjutnya menyusun kerangka konseptual bagi ko-kreasi manusia dan kecerdasan buatan dalam menghasilkan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kreatif. Arah tersebut sejalan dengan rancangan penelitian ini, yang menempatkan agen kecerdasan buatan pada penyusunan awal materi sementara manusia tetap menjadi pemeriksa akhir sebelum materi diterbitkan.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sz w:val="24"/>
          <w:szCs w:val="24"/>
        </w:rPr>
        <w:t xml:space="preserve">Otomasi alur kerja pada aplikasi web menuntut pemisahan antara permintaan pengguna dan proses yang memakan waktu lama. Gutiérrez-Leal dkk. (2026) menerapkan arsitektur yang memadukan layanan web, pekerja latar belakang asinkron, basis data relasional, dan penyimpanan kunci-nilai untuk mengolah 22.286 respons teks menggunakan model bahasa besar. Mekanisme asinkron tersebut dipicu saat permintaan dikirim agar siklus permintaan dan tanggapan tidak terkunci menunggu proses inferensi yang berlatensi tinggi.</w:t>
      </w:r>
    </w:p>
    <w:p>
      <w:pPr>
        <w:jc w:val="both"/>
        <w:spacing w:before="0" w:after="0" w:line="360" w:lineRule="auto"/>
        <w:ind w:firstLine="567"/>
      </w:pPr>
      <w:r>
        <w:rPr>
          <w:rFonts w:ascii="Times New Roman" w:hAnsi="Times New Roman" w:cs="Times New Roman"/>
          <w:sz w:val="24"/>
          <w:szCs w:val="24"/>
        </w:rPr>
        <w:t xml:space="preserve">Pada arsitektur tersebut, setiap permintaan mendaftarkan tugas baru dengan pengenal unik yang kemudian dimasukkan ke antrian untuk dijalankan di latar belakang, sementara layanan web langsung mengembalikan tanda terima berisi pengenal tugas. Konfigurasi produksinya menggunakan empat pekerja, dan ketika seluruh pekerja sibuk maka permintaan berikutnya menunggu dalam antrian sampai kapasitas tersedia. Pola inilah yang dipakai pada penelitian ini untuk menjalankan proses gabungan penghasilan materi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sz w:val="24"/>
          <w:szCs w:val="24"/>
        </w:rPr>
        <w:t xml:space="preserve">Aplikasi web modern umumnya disusun dengan memisahkan antarmuka pengguna dari layanan yang mengolah data, dan keduanya berkomunikasi melalui antarmuka pemrograman aplikasi. Bramantyo dkk. (2025) menerapkan arsitektur REST API untuk memvalidasi, memproses, dan memformat data yang kemudian dikirimkan ke pusat basis data melalui protokol HTTP standar seperti GET dan POST.</w:t>
      </w:r>
    </w:p>
    <w:p>
      <w:pPr>
        <w:jc w:val="both"/>
        <w:spacing w:before="0" w:after="0" w:line="360" w:lineRule="auto"/>
        <w:ind w:firstLine="567"/>
      </w:pPr>
      <w:r>
        <w:rPr>
          <w:rFonts w:ascii="Times New Roman" w:hAnsi="Times New Roman" w:cs="Times New Roman"/>
          <w:sz w:val="24"/>
          <w:szCs w:val="24"/>
        </w:rPr>
        <w:t xml:space="preserve">Pola tersebut dipakai pada penelitian ini. Antarmuka pengguna hanya berhubungan dengan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melalui REST API, dan tidak pernah mengakses basis data maupun gerbang agen secara langsung.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kerja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perancangan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perancangan berlangsung berulang. Rancangan kemampuan agen dan penyusunan konteks merek beberapa kali diperbaiki selama prototipe diuji, berdasarkan penilaian terhadap mutu materi yang dihasilkan. Sebagai pembanding, Yusna dkk. (2025) membangun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sz w:val="24"/>
          <w:szCs w:val="24"/>
        </w:rPr>
        <w:t xml:space="preserve">Rubrik penilaian adalah instrumen yang menguraikan dimensi penilaian beserta ukuran pada setiap tingkat skor. Hashemi dkk. (2024) menunjukkan bahwa mutu teks dapat dinilai secara terstruktur melalui rubrik berdimensi banyak yang dirumuskan terlebih dahulu, dan pendekatan itulah yang diadopsi pada penyusunan matriks penilaian di penelitian ini.</w:t>
      </w:r>
    </w:p>
    <w:p>
      <w:pPr>
        <w:jc w:val="both"/>
        <w:spacing w:before="0" w:after="0" w:line="360" w:lineRule="auto"/>
        <w:ind w:firstLine="567"/>
      </w:pPr>
      <w:r>
        <w:rPr>
          <w:rFonts w:ascii="Times New Roman" w:hAnsi="Times New Roman" w:cs="Times New Roman"/>
          <w:sz w:val="24"/>
          <w:szCs w:val="24"/>
        </w:rPr>
        <w:t xml:space="preserve">Ketika penilaian dilakukan oleh lebih dari satu orang, tingkat kesepakatan antar-penilai perlu dilaporkan agar hasil penilaian dapat dipercaya. Borse dkk. (2025) mengukur kesepakatan tersebut menggunakan koefisien Kappa dan melaporkan kesepakatan substansial pada tiga tema serta moderat pada satu tema. Penelitian ini menempuh cara yang sama, yaitu melaporkan koefisien kesepakatan antar-penilai sebagai bagian dari hasil.</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sz w:val="24"/>
          <w:szCs w:val="24"/>
        </w:rPr>
        <w:t xml:space="preserve">Perancangan sistem pada penelitian ini menggunakan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Rospricilia dan Ma'ady (2024) menegaskan pentingnya penerapan notasi UML yang tepat ketika menggambarkan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terlebih pada sistem yang harus berinteraksi dengan aplikasi lain yang sudah berjalan.</w:t>
      </w:r>
    </w:p>
    <w:p>
      <w:pPr>
        <w:jc w:val="both"/>
        <w:spacing w:before="0" w:after="0" w:line="360" w:lineRule="auto"/>
        <w:ind w:firstLine="567"/>
      </w:pPr>
      <w:r>
        <w:rPr>
          <w:rFonts w:ascii="Times New Roman" w:hAnsi="Times New Roman" w:cs="Times New Roman"/>
          <w:sz w:val="24"/>
          <w:szCs w:val="24"/>
        </w:rPr>
        <w:t xml:space="preserve">Pada sisi basis data, Renanti dkk. (2025) menerapkan pendekatan </w:t>
      </w:r>
      <w:r>
        <w:rPr>
          <w:rFonts w:ascii="Times New Roman" w:hAnsi="Times New Roman" w:cs="Times New Roman"/>
          <w:i/>
          <w:sz w:val="24"/>
          <w:szCs w:val="24"/>
        </w:rPr>
        <w:t xml:space="preserve">Database Life Cycle</w:t>
      </w:r>
      <w:r>
        <w:rPr>
          <w:rFonts w:ascii="Times New Roman" w:hAnsi="Times New Roman" w:cs="Times New Roman"/>
          <w:sz w:val="24"/>
          <w:szCs w:val="24"/>
        </w:rPr>
        <w:t xml:space="preserve"> dengan penekanan pada perancangan logis serta normalisasi bertahap dari UNF sampai 3NF untuk menghilangkan kerangkapan dan anomali data.</w:t>
      </w:r>
    </w:p>
    <w:p>
      <w:pPr>
        <w:jc w:val="both"/>
        <w:spacing w:before="0" w:after="0" w:line="360" w:lineRule="auto"/>
        <w:ind w:firstLine="567"/>
      </w:pP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menggambarkan struktur data melalui empat komponen dasar. Kadir (2020) menjelaskan entitas sebagai sesuatu dalam dunia nyata yang keberadaannya tidak bergantung pada yang lain, sedangkan atribut merupakan properti atau karakteristik yang melekat pada setiap entitas. Hubungan menyatakan keterkaitan antara beberapa tipe entitas, dengan jenis satu ke satu, satu ke banyak, banyak ke satu, dan banyak ke banyak.</w:t>
      </w:r>
    </w:p>
    <w:p>
      <w:pPr>
        <w:jc w:val="both"/>
        <w:spacing w:before="0" w:after="0" w:line="360" w:lineRule="auto"/>
        <w:ind w:firstLine="567"/>
      </w:pPr>
      <w:r>
        <w:rPr>
          <w:rFonts w:ascii="Times New Roman" w:hAnsi="Times New Roman" w:cs="Times New Roman"/>
          <w:sz w:val="24"/>
          <w:szCs w:val="24"/>
        </w:rPr>
        <w:t xml:space="preserve">Kekangan kardinalitas menyatakan jumlah instan entitas suatu tipe yang dikaitkan dengan setiap instan pada tipe entitas lain, dan dibedakan menjadi kardinalitas minimum serta kardinalitas maksimum (Kadir, 2020). Keempat komponen inilah yang dipakai pada perancangan basis data penelitian ini.</w:t>
      </w:r>
    </w:p>
    <w:p>
      <w:pPr>
        <w:jc w:val="both"/>
        <w:spacing w:before="0" w:after="0" w:line="360" w:lineRule="auto"/>
      </w:pPr>
    </w:p>
    <w:bookmarkStart w:id="12" w:name="R69d47ff006b5793d"/>
    <w:p>
      <w:pPr>
        <w:jc w:val="left"/>
        <w:spacing w:before="0" w:after="0" w:line="360" w:lineRule="auto"/>
      </w:pPr>
      <w:r>
        <w:rPr>
          <w:rFonts w:ascii="Times New Roman" w:hAnsi="Times New Roman" w:cs="Times New Roman"/>
          <w:b/>
          <w:sz w:val="24"/>
          <w:szCs w:val="24"/>
        </w:rPr>
        <w:t xml:space="preserve">2.3 Kerangka Berpikir</w:t>
      </w:r>
    </w:p>
    <w:bookmarkEnd w:id="12"/>
    <w:bookmarkStart w:id="13" w:name="R38776303d8402f4d"/>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bookmarkEnd w:id="13"/>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p>
      <w:pPr>
        <w:sectPr>
          <w:headerReference w:type="first" r:id="rId3"/>
          <w:headerReference w:type="default" r:id="rId4"/>
          <w:footerReference w:type="first" r:id="rId6"/>
          <w:footerReference w:type="default" r:id="rId5"/>
          <w:type w:val="nextPage"/>
          <w:pgSz w:w="11906" w:h="16838"/>
          <w:pgMar w:top="1701" w:right="1701" w:bottom="1701" w:left="2268" w:header="850" w:footer="850" w:gutter="0"/>
          <w:pgNumType w:fmt="decimal"/>
          <w:titlePg/>
        </w:sectPr>
        <w:spacing w:before="0" w:after="0" w:line="20" w:lineRule="exact"/>
        <w:rPr>
          <w:sz w:val="2"/>
          <w:szCs w:val="2"/>
        </w:rPr>
      </w:pPr>
    </w:p>
    <w:bookmarkStart w:id="14" w:name="R4c48185fe34a669a"/>
    <w:p>
      <w:pPr>
        <w:jc w:val="center"/>
        <w:spacing w:before="0" w:after="0" w:line="360" w:lineRule="auto"/>
      </w:pPr>
      <w:r>
        <w:rPr>
          <w:rFonts w:ascii="Times New Roman" w:hAnsi="Times New Roman" w:cs="Times New Roman"/>
          <w:b/>
          <w:sz w:val="28"/>
          <w:szCs w:val="28"/>
        </w:rPr>
        <w:t xml:space="preserve">BAB III</w:t>
      </w:r>
    </w:p>
    <w:p>
      <w:pPr>
        <w:jc w:val="center"/>
        <w:spacing w:before="0" w:after="0" w:line="360" w:lineRule="auto"/>
      </w:pPr>
      <w:r>
        <w:rPr>
          <w:rFonts w:ascii="Times New Roman" w:hAnsi="Times New Roman" w:cs="Times New Roman"/>
          <w:b/>
          <w:sz w:val="28"/>
          <w:szCs w:val="28"/>
        </w:rPr>
        <w:t xml:space="preserve">METODE PENELITIAN</w:t>
      </w:r>
    </w:p>
    <w:bookmarkEnd w:id="14"/>
    <w:p>
      <w:pPr>
        <w:jc w:val="both"/>
        <w:spacing w:before="0" w:after="0" w:line="360" w:lineRule="auto"/>
      </w:pPr>
    </w:p>
    <w:p>
      <w:pPr>
        <w:jc w:val="both"/>
        <w:spacing w:before="0" w:after="0" w:line="360" w:lineRule="auto"/>
      </w:pPr>
    </w:p>
    <w:bookmarkStart w:id="15" w:name="R7141ab8b00f0eb50"/>
    <w:p>
      <w:pPr>
        <w:jc w:val="left"/>
        <w:spacing w:before="0" w:after="0" w:line="360" w:lineRule="auto"/>
      </w:pPr>
      <w:r>
        <w:rPr>
          <w:rFonts w:ascii="Times New Roman" w:hAnsi="Times New Roman" w:cs="Times New Roman"/>
          <w:b/>
          <w:sz w:val="24"/>
          <w:szCs w:val="24"/>
        </w:rPr>
        <w:t xml:space="preserve">3.1 Analisis Kebutuhan</w:t>
      </w:r>
    </w:p>
    <w:bookmarkEnd w:id="15"/>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3.1.1. Analisis Sistem yang Sedang Berjalan</w:t>
      </w:r>
    </w:p>
    <w:bookmarkStart w:id="16" w:name="Re0a56e7dbf6ba365"/>
    <w:p>
      <w:pPr>
        <w:jc w:val="both"/>
        <w:spacing w:before="0" w:after="0" w:line="360" w:lineRule="auto"/>
        <w:ind w:firstLine="567"/>
      </w:pPr>
      <w:r>
        <w:rPr>
          <w:rFonts w:ascii="Times New Roman" w:hAnsi="Times New Roman" w:cs="Times New Roman"/>
          <w:sz w:val="24"/>
          <w:szCs w:val="24"/>
        </w:rPr>
        <w:t xml:space="preserve">Sistem yang berjalan saat ini sepenuhnya bersifat manual. Ketika sebuah produk akan diluncurkan, admin menerima informasi produk dari tim, lalu menyusun sendiri ringkasan konten, naskah unggahan, dan naskah iklan. Sebagian admin memanfaatkan kecerdasan buatan generatif melalui antarmuka percakapan umum, namun perintah disusun sendiri oleh masing-masing admin tanpa acuan bersama. Naskah yang dihasilkan kemudian disunting ulang, diperiksa secara lisan oleh rekan atau atasan, lalu diunggah ke kanal yang dituju. Alur tersebut digambarkan pada Gambar 3.1 dalam bentuk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w:t>
      </w:r>
    </w:p>
    <w:bookmarkEnd w:id="16"/>
    <w:p>
      <w:pPr>
        <w:jc w:val="both"/>
        <w:spacing w:before="0" w:after="0" w:line="360" w:lineRule="auto"/>
        <w:ind w:firstLine="567"/>
      </w:pPr>
      <w:r>
        <w:rPr>
          <w:rFonts w:ascii="Times New Roman" w:hAnsi="Times New Roman" w:cs="Times New Roman"/>
          <w:sz w:val="24"/>
          <w:szCs w:val="24"/>
        </w:rPr>
        <w:t xml:space="preserve">Pada alur ini tidak terdapat berkas acuan yang mengikat mengenai gaya bahasa merek, dan tidak terdapat pencatatan atas naskah yang dihasilkan. Standar merek hanya hidup sebagai kesepakatan lisan antar admin.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3.1.2. Permasalahan Sistem yang Sedang Berjalan</w:t>
      </w:r>
    </w:p>
    <w:p>
      <w:pPr>
        <w:jc w:val="both"/>
        <w:spacing w:before="0" w:after="0" w:line="360" w:lineRule="auto"/>
        <w:ind w:firstLine="567"/>
      </w:pPr>
      <w:r>
        <w:rPr>
          <w:rFonts w:ascii="Times New Roman" w:hAnsi="Times New Roman" w:cs="Times New Roman"/>
          <w:sz w:val="24"/>
          <w:szCs w:val="24"/>
        </w:rPr>
        <w:t xml:space="preserve">Berdasarkan analisis pada sub-bab sebelumnya dan identifikasi masalah pada sub-bab 1.2, permasalahan sistem yang berjalan adalah sebagai berikut:</w:t>
      </w:r>
    </w:p>
    <w:p>
      <w:pPr>
        <w:jc w:val="both"/>
        <w:spacing w:before="0" w:after="0" w:line="360" w:lineRule="auto"/>
        <w:ind w:left="1134" w:hanging="567"/>
      </w:pPr>
      <w:r>
        <w:rPr>
          <w:rFonts w:ascii="Times New Roman" w:hAnsi="Times New Roman" w:cs="Times New Roman"/>
          <w:sz w:val="24"/>
          <w:szCs w:val="24"/>
        </w:rPr>
        <w:t xml:space="preserve">a. Waktu penyiapan materi konten panjang karena setiap naskah disusun dari awal secara manual;</w:t>
      </w:r>
    </w:p>
    <w:p>
      <w:pPr>
        <w:jc w:val="both"/>
        <w:spacing w:before="0" w:after="0" w:line="360" w:lineRule="auto"/>
        <w:ind w:left="1134" w:hanging="567"/>
      </w:pPr>
      <w:r>
        <w:rPr>
          <w:rFonts w:ascii="Times New Roman" w:hAnsi="Times New Roman" w:cs="Times New Roman"/>
          <w:sz w:val="24"/>
          <w:szCs w:val="24"/>
        </w:rPr>
        <w:t xml:space="preserve">b. Gaya bahasa merek tidak seragam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Keluaran kecerdasan buatan bersifat generik karena perintah tidak menyertakan konteks merek;</w:t>
      </w:r>
    </w:p>
    <w:p>
      <w:pPr>
        <w:jc w:val="both"/>
        <w:spacing w:before="0" w:after="0" w:line="360" w:lineRule="auto"/>
        <w:ind w:left="1134" w:hanging="567"/>
      </w:pPr>
      <w:r>
        <w:rPr>
          <w:rFonts w:ascii="Times New Roman" w:hAnsi="Times New Roman" w:cs="Times New Roman"/>
          <w:sz w:val="24"/>
          <w:szCs w:val="24"/>
        </w:rPr>
        <w:t xml:space="preserve">d. Tidak tersedia jejak pencatatan atas naskah yang dihasilkan sehingga penelusuran kembali tidak dimungkinkan.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3.1.3. Usulan Sistem</w:t>
      </w:r>
    </w:p>
    <w:bookmarkStart w:id="17" w:name="R4e9b59691223bde1"/>
    <w:p>
      <w:pPr>
        <w:jc w:val="both"/>
        <w:spacing w:before="0" w:after="0" w:line="360" w:lineRule="auto"/>
        <w:ind w:firstLine="567"/>
      </w:pPr>
      <w:r>
        <w:rPr>
          <w:rFonts w:ascii="Times New Roman" w:hAnsi="Times New Roman" w:cs="Times New Roman"/>
          <w:sz w:val="24"/>
          <w:szCs w:val="24"/>
        </w:rPr>
        <w:t xml:space="preserve">Sistem yang diusulkan berupa aplikasi web internal yang menyatukan proses produksi konten dalam satu tempat. Arsitekturnya terdiri atas tiga lapis dan disajikan pada Gambar 3.2. Lapis pertama adalah antarmuka pengguna berbasis web. Lapis kedua adalah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yang menjadi satu-satunya pintu menuju basis data maupun layanan luar. Lapis ketiga adalah gerbang agen model bahasa besar yang menaungi empat agen dengan tugas berbeda, yaitu agen penyusun ringkasan konten, agen penulis naskah, agen penghalus teks, dan agen penyusun materi iklan.</w:t>
      </w:r>
    </w:p>
    <w:bookmarkEnd w:id="17"/>
    <w:p>
      <w:pPr>
        <w:jc w:val="both"/>
        <w:spacing w:before="0" w:after="0" w:line="360" w:lineRule="auto"/>
        <w:ind w:firstLine="567"/>
      </w:pPr>
      <w:r>
        <w:rPr>
          <w:rFonts w:ascii="Times New Roman" w:hAnsi="Times New Roman" w:cs="Times New Roman"/>
          <w:sz w:val="24"/>
          <w:szCs w:val="24"/>
        </w:rPr>
        <w:t xml:space="preserve">Perbedaan mendasar dengan sistem yang berjalan terletak pada penyertaan konteks. Sebelum permintaan dikirim ke agen,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mengambil profil merek yang aktif dari basis data dan menyertakannya ke dalam muatan permintaan. Profil merek tersebut memuat gaya bahasa, sasaran audiens, keunggulan produk, batasan penulisan, ajakan bertindak, pengetahuan produk, dan contoh naskah. Dengan cara ini standar merek dieksekusi oleh sistem dan tidak lagi bergantung pada ingatan masing-masing admin.</w:t>
      </w:r>
    </w:p>
    <w:bookmarkStart w:id="19" w:name="Rcee9856f3c1fd5b0"/>
    <w:bookmarkStart w:id="18" w:name="Rd747b09e64902328"/>
    <w:p>
      <w:pPr>
        <w:jc w:val="both"/>
        <w:spacing w:before="0" w:after="0" w:line="360" w:lineRule="auto"/>
        <w:ind w:firstLine="567"/>
      </w:pPr>
      <w:r>
        <w:rPr>
          <w:rFonts w:ascii="Times New Roman" w:hAnsi="Times New Roman" w:cs="Times New Roman"/>
          <w:sz w:val="24"/>
          <w:szCs w:val="24"/>
        </w:rPr>
        <w:t xml:space="preserve">Antarmuka pengguna tidak pernah mengakses gerbang agen maupun basis data secara langsung; seluruh permintaan melewati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Setiap proses penghasilan naskah dicatat beserta masukan, keluaran, dan penggunanya. Proses gabungan yang menghasilkan beberapa materi sekaligus dijalankan secara asinkron melalui antrian tugas agar antarmuka tidak terkunci menunggu. Perancangan interaksi pengguna dengan sistem disajikan pada Gambar 3.3 dalam bentuk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sedangkan rancangan basis data disajikan pada Gambar 3.4 dalam bentuk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bookmarkEnd w:id="18"/>
    <w:bookmarkEnd w:id="19"/>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3.1.4. Kebutuhan Fungsional</w:t>
      </w:r>
    </w:p>
    <w:bookmarkStart w:id="20" w:name="R970dc6f850f60ab9"/>
    <w:p>
      <w:pPr>
        <w:jc w:val="both"/>
        <w:spacing w:before="0" w:after="0" w:line="360" w:lineRule="auto"/>
        <w:ind w:firstLine="567"/>
      </w:pPr>
      <w:r>
        <w:rPr>
          <w:rFonts w:ascii="Times New Roman" w:hAnsi="Times New Roman" w:cs="Times New Roman"/>
          <w:sz w:val="24"/>
          <w:szCs w:val="24"/>
        </w:rPr>
        <w:t xml:space="preserve">Kebutuhan fungsional yang menjadi objek penelitian disajikan pada Tabel 3.1. Sesuai batasan pada sub-bab 1.4, modul performa media sosial dan modul pendapatan tidak dimasukkan karena integrasinya belum aktif dan berada di luar lingkup penelitian.</w:t>
      </w:r>
    </w:p>
    <w:bookmarkEnd w:id="20"/>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Kode</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Kebutuhan</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Aktor</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Keterangan</w:t>
            </w:r>
          </w:p>
        </w:tc>
      </w:tr>
      <w:tr>
        <w:tc>
          <w:tcPr>
            <w:tcW w:w="2381" w:type="dxa"/>
          </w:tcPr>
          <w:p>
            <w:pPr>
              <w:jc w:val="left"/>
              <w:spacing w:before="0" w:after="0" w:line="240" w:lineRule="auto"/>
            </w:pPr>
            <w:r>
              <w:rPr>
                <w:rFonts w:ascii="Times New Roman" w:hAnsi="Times New Roman" w:cs="Times New Roman"/>
                <w:sz w:val="24"/>
                <w:szCs w:val="24"/>
              </w:rPr>
              <w:t xml:space="preserve">AUTH-01</w:t>
            </w:r>
          </w:p>
        </w:tc>
        <w:tc>
          <w:tcPr>
            <w:tcW w:w="1852" w:type="dxa"/>
          </w:tcPr>
          <w:p>
            <w:pPr>
              <w:jc w:val="left"/>
              <w:spacing w:before="0" w:after="0" w:line="240" w:lineRule="auto"/>
            </w:pPr>
            <w:r>
              <w:rPr>
                <w:rFonts w:ascii="Times New Roman" w:hAnsi="Times New Roman" w:cs="Times New Roman"/>
                <w:sz w:val="24"/>
                <w:szCs w:val="24"/>
              </w:rPr>
              <w:t xml:space="preserve">Masuk ke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Menggunakan surel dan kata sandi</w:t>
            </w:r>
          </w:p>
        </w:tc>
      </w:tr>
      <w:tr>
        <w:tc>
          <w:tcPr>
            <w:tcW w:w="2381" w:type="dxa"/>
          </w:tcPr>
          <w:p>
            <w:pPr>
              <w:jc w:val="left"/>
              <w:spacing w:before="0" w:after="0" w:line="240" w:lineRule="auto"/>
            </w:pPr>
            <w:r>
              <w:rPr>
                <w:rFonts w:ascii="Times New Roman" w:hAnsi="Times New Roman" w:cs="Times New Roman"/>
                <w:sz w:val="24"/>
                <w:szCs w:val="24"/>
              </w:rPr>
              <w:t xml:space="preserve">AUTH-02</w:t>
            </w:r>
          </w:p>
        </w:tc>
        <w:tc>
          <w:tcPr>
            <w:tcW w:w="1852" w:type="dxa"/>
          </w:tcPr>
          <w:p>
            <w:pPr>
              <w:jc w:val="left"/>
              <w:spacing w:before="0" w:after="0" w:line="240" w:lineRule="auto"/>
            </w:pPr>
            <w:r>
              <w:rPr>
                <w:rFonts w:ascii="Times New Roman" w:hAnsi="Times New Roman" w:cs="Times New Roman"/>
                <w:sz w:val="24"/>
                <w:szCs w:val="24"/>
              </w:rPr>
              <w:t xml:space="preserve">Keluar dari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Mengakhiri sesi kerja</w:t>
            </w:r>
          </w:p>
        </w:tc>
      </w:tr>
      <w:tr>
        <w:tc>
          <w:tcPr>
            <w:tcW w:w="2381" w:type="dxa"/>
          </w:tcPr>
          <w:p>
            <w:pPr>
              <w:jc w:val="left"/>
              <w:spacing w:before="0" w:after="0" w:line="240" w:lineRule="auto"/>
            </w:pPr>
            <w:r>
              <w:rPr>
                <w:rFonts w:ascii="Times New Roman" w:hAnsi="Times New Roman" w:cs="Times New Roman"/>
                <w:sz w:val="24"/>
                <w:szCs w:val="24"/>
              </w:rPr>
              <w:t xml:space="preserve">AUTH-03</w:t>
            </w:r>
          </w:p>
        </w:tc>
        <w:tc>
          <w:tcPr>
            <w:tcW w:w="1852" w:type="dxa"/>
          </w:tcPr>
          <w:p>
            <w:pPr>
              <w:jc w:val="left"/>
              <w:spacing w:before="0" w:after="0" w:line="240" w:lineRule="auto"/>
            </w:pPr>
            <w:r>
              <w:rPr>
                <w:rFonts w:ascii="Times New Roman" w:hAnsi="Times New Roman" w:cs="Times New Roman"/>
                <w:sz w:val="24"/>
                <w:szCs w:val="24"/>
              </w:rPr>
              <w:t xml:space="preserve">Mengubah kata sandi</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kata sandi sendiri</w:t>
            </w:r>
          </w:p>
        </w:tc>
      </w:tr>
      <w:tr>
        <w:tc>
          <w:tcPr>
            <w:tcW w:w="2381" w:type="dxa"/>
          </w:tcPr>
          <w:p>
            <w:pPr>
              <w:jc w:val="left"/>
              <w:spacing w:before="0" w:after="0" w:line="240" w:lineRule="auto"/>
            </w:pPr>
            <w:r>
              <w:rPr>
                <w:rFonts w:ascii="Times New Roman" w:hAnsi="Times New Roman" w:cs="Times New Roman"/>
                <w:sz w:val="24"/>
                <w:szCs w:val="24"/>
              </w:rPr>
              <w:t xml:space="preserve">USER-01</w:t>
            </w:r>
          </w:p>
        </w:tc>
        <w:tc>
          <w:tcPr>
            <w:tcW w:w="1852" w:type="dxa"/>
          </w:tcPr>
          <w:p>
            <w:pPr>
              <w:jc w:val="left"/>
              <w:spacing w:before="0" w:after="0" w:line="240" w:lineRule="auto"/>
            </w:pPr>
            <w:r>
              <w:rPr>
                <w:rFonts w:ascii="Times New Roman" w:hAnsi="Times New Roman" w:cs="Times New Roman"/>
                <w:sz w:val="24"/>
                <w:szCs w:val="24"/>
              </w:rPr>
              <w:t xml:space="preserve">Menambah akun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dibuat manual oleh Owner</w:t>
            </w:r>
          </w:p>
        </w:tc>
      </w:tr>
      <w:tr>
        <w:tc>
          <w:tcPr>
            <w:tcW w:w="2381" w:type="dxa"/>
          </w:tcPr>
          <w:p>
            <w:pPr>
              <w:jc w:val="left"/>
              <w:spacing w:before="0" w:after="0" w:line="240" w:lineRule="auto"/>
            </w:pPr>
            <w:r>
              <w:rPr>
                <w:rFonts w:ascii="Times New Roman" w:hAnsi="Times New Roman" w:cs="Times New Roman"/>
                <w:sz w:val="24"/>
                <w:szCs w:val="24"/>
              </w:rPr>
              <w:t xml:space="preserve">USER-02</w:t>
            </w:r>
          </w:p>
        </w:tc>
        <w:tc>
          <w:tcPr>
            <w:tcW w:w="1852" w:type="dxa"/>
          </w:tcPr>
          <w:p>
            <w:pPr>
              <w:jc w:val="left"/>
              <w:spacing w:before="0" w:after="0" w:line="240" w:lineRule="auto"/>
            </w:pPr>
            <w:r>
              <w:rPr>
                <w:rFonts w:ascii="Times New Roman" w:hAnsi="Times New Roman" w:cs="Times New Roman"/>
                <w:sz w:val="24"/>
                <w:szCs w:val="24"/>
              </w:rPr>
              <w:t xml:space="preserve">Menonaktifkan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tidak dihapus, hanya dinonaktifkan</w:t>
            </w:r>
          </w:p>
        </w:tc>
      </w:tr>
      <w:tr>
        <w:tc>
          <w:tcPr>
            <w:tcW w:w="2381" w:type="dxa"/>
          </w:tcPr>
          <w:p>
            <w:pPr>
              <w:jc w:val="left"/>
              <w:spacing w:before="0" w:after="0" w:line="240" w:lineRule="auto"/>
            </w:pPr>
            <w:r>
              <w:rPr>
                <w:rFonts w:ascii="Times New Roman" w:hAnsi="Times New Roman" w:cs="Times New Roman"/>
                <w:sz w:val="24"/>
                <w:szCs w:val="24"/>
              </w:rPr>
              <w:t xml:space="preserve">USER-03</w:t>
            </w:r>
          </w:p>
        </w:tc>
        <w:tc>
          <w:tcPr>
            <w:tcW w:w="1852" w:type="dxa"/>
          </w:tcPr>
          <w:p>
            <w:pPr>
              <w:jc w:val="left"/>
              <w:spacing w:before="0" w:after="0" w:line="240" w:lineRule="auto"/>
            </w:pPr>
            <w:r>
              <w:rPr>
                <w:rFonts w:ascii="Times New Roman" w:hAnsi="Times New Roman" w:cs="Times New Roman"/>
                <w:sz w:val="24"/>
                <w:szCs w:val="24"/>
              </w:rPr>
              <w:t xml:space="preserve">Melihat daftar pengguna</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Daftar seluruh akun</w:t>
            </w:r>
          </w:p>
        </w:tc>
      </w:tr>
      <w:tr>
        <w:tc>
          <w:tcPr>
            <w:tcW w:w="2381" w:type="dxa"/>
          </w:tcPr>
          <w:p>
            <w:pPr>
              <w:jc w:val="left"/>
              <w:spacing w:before="0" w:after="0" w:line="240" w:lineRule="auto"/>
            </w:pPr>
            <w:r>
              <w:rPr>
                <w:rFonts w:ascii="Times New Roman" w:hAnsi="Times New Roman" w:cs="Times New Roman"/>
                <w:sz w:val="24"/>
                <w:szCs w:val="24"/>
              </w:rPr>
              <w:t xml:space="preserve">BRAND-01</w:t>
            </w:r>
          </w:p>
        </w:tc>
        <w:tc>
          <w:tcPr>
            <w:tcW w:w="1852" w:type="dxa"/>
          </w:tcPr>
          <w:p>
            <w:pPr>
              <w:jc w:val="left"/>
              <w:spacing w:before="0" w:after="0" w:line="240" w:lineRule="auto"/>
            </w:pPr>
            <w:r>
              <w:rPr>
                <w:rFonts w:ascii="Times New Roman" w:hAnsi="Times New Roman" w:cs="Times New Roman"/>
                <w:sz w:val="24"/>
                <w:szCs w:val="24"/>
              </w:rPr>
              <w:t xml:space="preserve">Menambah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Membuat profil merek baru</w:t>
            </w:r>
          </w:p>
        </w:tc>
      </w:tr>
      <w:tr>
        <w:tc>
          <w:tcPr>
            <w:tcW w:w="2381" w:type="dxa"/>
          </w:tcPr>
          <w:p>
            <w:pPr>
              <w:jc w:val="left"/>
              <w:spacing w:before="0" w:after="0" w:line="240" w:lineRule="auto"/>
            </w:pPr>
            <w:r>
              <w:rPr>
                <w:rFonts w:ascii="Times New Roman" w:hAnsi="Times New Roman" w:cs="Times New Roman"/>
                <w:sz w:val="24"/>
                <w:szCs w:val="24"/>
              </w:rPr>
              <w:t xml:space="preserve">BRAND-02</w:t>
            </w:r>
          </w:p>
        </w:tc>
        <w:tc>
          <w:tcPr>
            <w:tcW w:w="1852" w:type="dxa"/>
          </w:tcPr>
          <w:p>
            <w:pPr>
              <w:jc w:val="left"/>
              <w:spacing w:before="0" w:after="0" w:line="240" w:lineRule="auto"/>
            </w:pPr>
            <w:r>
              <w:rPr>
                <w:rFonts w:ascii="Times New Roman" w:hAnsi="Times New Roman" w:cs="Times New Roman"/>
                <w:sz w:val="24"/>
                <w:szCs w:val="24"/>
              </w:rPr>
              <w:t xml:space="preserve">Mengubah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gaya bahasa, audiens, dan batasan</w:t>
            </w:r>
          </w:p>
        </w:tc>
      </w:tr>
      <w:tr>
        <w:tc>
          <w:tcPr>
            <w:tcW w:w="2381" w:type="dxa"/>
          </w:tcPr>
          <w:p>
            <w:pPr>
              <w:jc w:val="left"/>
              <w:spacing w:before="0" w:after="0" w:line="240" w:lineRule="auto"/>
            </w:pPr>
            <w:r>
              <w:rPr>
                <w:rFonts w:ascii="Times New Roman" w:hAnsi="Times New Roman" w:cs="Times New Roman"/>
                <w:sz w:val="24"/>
                <w:szCs w:val="24"/>
              </w:rPr>
              <w:t xml:space="preserve">BRAND-03</w:t>
            </w:r>
          </w:p>
        </w:tc>
        <w:tc>
          <w:tcPr>
            <w:tcW w:w="1852" w:type="dxa"/>
          </w:tcPr>
          <w:p>
            <w:pPr>
              <w:jc w:val="left"/>
              <w:spacing w:before="0" w:after="0" w:line="240" w:lineRule="auto"/>
            </w:pPr>
            <w:r>
              <w:rPr>
                <w:rFonts w:ascii="Times New Roman" w:hAnsi="Times New Roman" w:cs="Times New Roman"/>
                <w:sz w:val="24"/>
                <w:szCs w:val="24"/>
              </w:rPr>
              <w:t xml:space="preserve">Menghapus profil merek</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Hanya dapat dilakukan Owner</w:t>
            </w:r>
          </w:p>
        </w:tc>
      </w:tr>
      <w:tr>
        <w:tc>
          <w:tcPr>
            <w:tcW w:w="2381" w:type="dxa"/>
          </w:tcPr>
          <w:p>
            <w:pPr>
              <w:jc w:val="left"/>
              <w:spacing w:before="0" w:after="0" w:line="240" w:lineRule="auto"/>
            </w:pPr>
            <w:r>
              <w:rPr>
                <w:rFonts w:ascii="Times New Roman" w:hAnsi="Times New Roman" w:cs="Times New Roman"/>
                <w:sz w:val="24"/>
                <w:szCs w:val="24"/>
              </w:rPr>
              <w:t xml:space="preserve">BRAND-04</w:t>
            </w:r>
          </w:p>
        </w:tc>
        <w:tc>
          <w:tcPr>
            <w:tcW w:w="1852" w:type="dxa"/>
          </w:tcPr>
          <w:p>
            <w:pPr>
              <w:jc w:val="left"/>
              <w:spacing w:before="0" w:after="0" w:line="240" w:lineRule="auto"/>
            </w:pPr>
            <w:r>
              <w:rPr>
                <w:rFonts w:ascii="Times New Roman" w:hAnsi="Times New Roman" w:cs="Times New Roman"/>
                <w:sz w:val="24"/>
                <w:szCs w:val="24"/>
              </w:rPr>
              <w:t xml:space="preserve">Menetapkan profil bawaan</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Satu profil menjadi bawaan</w:t>
            </w:r>
          </w:p>
        </w:tc>
      </w:tr>
      <w:tr>
        <w:tc>
          <w:tcPr>
            <w:tcW w:w="2381" w:type="dxa"/>
          </w:tcPr>
          <w:p>
            <w:pPr>
              <w:jc w:val="left"/>
              <w:spacing w:before="0" w:after="0" w:line="240" w:lineRule="auto"/>
            </w:pPr>
            <w:r>
              <w:rPr>
                <w:rFonts w:ascii="Times New Roman" w:hAnsi="Times New Roman" w:cs="Times New Roman"/>
                <w:sz w:val="24"/>
                <w:szCs w:val="24"/>
              </w:rPr>
              <w:t xml:space="preserve">BRAND-05</w:t>
            </w:r>
          </w:p>
        </w:tc>
        <w:tc>
          <w:tcPr>
            <w:tcW w:w="1852" w:type="dxa"/>
          </w:tcPr>
          <w:p>
            <w:pPr>
              <w:jc w:val="left"/>
              <w:spacing w:before="0" w:after="0" w:line="240" w:lineRule="auto"/>
            </w:pPr>
            <w:r>
              <w:rPr>
                <w:rFonts w:ascii="Times New Roman" w:hAnsi="Times New Roman" w:cs="Times New Roman"/>
                <w:sz w:val="24"/>
                <w:szCs w:val="24"/>
              </w:rPr>
              <w:t xml:space="preserve">Memilih profil aktif</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Profil yang dipakai pada sesi kerja</w:t>
            </w:r>
          </w:p>
        </w:tc>
      </w:tr>
      <w:tr>
        <w:tc>
          <w:tcPr>
            <w:tcW w:w="2381" w:type="dxa"/>
          </w:tcPr>
          <w:p>
            <w:pPr>
              <w:jc w:val="left"/>
              <w:spacing w:before="0" w:after="0" w:line="240" w:lineRule="auto"/>
            </w:pPr>
            <w:r>
              <w:rPr>
                <w:rFonts w:ascii="Times New Roman" w:hAnsi="Times New Roman" w:cs="Times New Roman"/>
                <w:sz w:val="24"/>
                <w:szCs w:val="24"/>
              </w:rPr>
              <w:t xml:space="preserve">SUBJ-01</w:t>
            </w:r>
          </w:p>
        </w:tc>
        <w:tc>
          <w:tcPr>
            <w:tcW w:w="1852" w:type="dxa"/>
          </w:tcPr>
          <w:p>
            <w:pPr>
              <w:jc w:val="left"/>
              <w:spacing w:before="0" w:after="0" w:line="240" w:lineRule="auto"/>
            </w:pPr>
            <w:r>
              <w:rPr>
                <w:rFonts w:ascii="Times New Roman" w:hAnsi="Times New Roman" w:cs="Times New Roman"/>
                <w:sz w:val="24"/>
                <w:szCs w:val="24"/>
              </w:rPr>
              <w:t xml:space="preserve">Memasukkan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Data produk atau kampanye</w:t>
            </w:r>
          </w:p>
        </w:tc>
      </w:tr>
      <w:tr>
        <w:tc>
          <w:tcPr>
            <w:tcW w:w="2381" w:type="dxa"/>
          </w:tcPr>
          <w:p>
            <w:pPr>
              <w:jc w:val="left"/>
              <w:spacing w:before="0" w:after="0" w:line="240" w:lineRule="auto"/>
            </w:pPr>
            <w:r>
              <w:rPr>
                <w:rFonts w:ascii="Times New Roman" w:hAnsi="Times New Roman" w:cs="Times New Roman"/>
                <w:sz w:val="24"/>
                <w:szCs w:val="24"/>
              </w:rPr>
              <w:t xml:space="preserve">SUBJ-02</w:t>
            </w:r>
          </w:p>
        </w:tc>
        <w:tc>
          <w:tcPr>
            <w:tcW w:w="1852" w:type="dxa"/>
          </w:tcPr>
          <w:p>
            <w:pPr>
              <w:jc w:val="left"/>
              <w:spacing w:before="0" w:after="0" w:line="240" w:lineRule="auto"/>
            </w:pPr>
            <w:r>
              <w:rPr>
                <w:rFonts w:ascii="Times New Roman" w:hAnsi="Times New Roman" w:cs="Times New Roman"/>
                <w:sz w:val="24"/>
                <w:szCs w:val="24"/>
              </w:rPr>
              <w:t xml:space="preserve">Menyimpan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Dipakai ulang lintas panel</w:t>
            </w:r>
          </w:p>
        </w:tc>
      </w:tr>
      <w:tr>
        <w:tc>
          <w:tcPr>
            <w:tcW w:w="2381" w:type="dxa"/>
          </w:tcPr>
          <w:p>
            <w:pPr>
              <w:jc w:val="left"/>
              <w:spacing w:before="0" w:after="0" w:line="240" w:lineRule="auto"/>
            </w:pPr>
            <w:r>
              <w:rPr>
                <w:rFonts w:ascii="Times New Roman" w:hAnsi="Times New Roman" w:cs="Times New Roman"/>
                <w:sz w:val="24"/>
                <w:szCs w:val="24"/>
              </w:rPr>
              <w:t xml:space="preserve">CRE-01</w:t>
            </w:r>
          </w:p>
        </w:tc>
        <w:tc>
          <w:tcPr>
            <w:tcW w:w="1852" w:type="dxa"/>
          </w:tcPr>
          <w:p>
            <w:pPr>
              <w:jc w:val="left"/>
              <w:spacing w:before="0" w:after="0" w:line="240" w:lineRule="auto"/>
            </w:pPr>
            <w:r>
              <w:rPr>
                <w:rFonts w:ascii="Times New Roman" w:hAnsi="Times New Roman" w:cs="Times New Roman"/>
                <w:sz w:val="24"/>
                <w:szCs w:val="24"/>
              </w:rPr>
              <w:t xml:space="preserve">Menghasilkan ringkasan konten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Per format unggahan</w:t>
            </w:r>
          </w:p>
        </w:tc>
      </w:tr>
      <w:tr>
        <w:tc>
          <w:tcPr>
            <w:tcW w:w="2381" w:type="dxa"/>
          </w:tcPr>
          <w:p>
            <w:pPr>
              <w:jc w:val="left"/>
              <w:spacing w:before="0" w:after="0" w:line="240" w:lineRule="auto"/>
            </w:pPr>
            <w:r>
              <w:rPr>
                <w:rFonts w:ascii="Times New Roman" w:hAnsi="Times New Roman" w:cs="Times New Roman"/>
                <w:sz w:val="24"/>
                <w:szCs w:val="24"/>
              </w:rPr>
              <w:t xml:space="preserve">CRE-02</w:t>
            </w:r>
          </w:p>
        </w:tc>
        <w:tc>
          <w:tcPr>
            <w:tcW w:w="1852" w:type="dxa"/>
          </w:tcPr>
          <w:p>
            <w:pPr>
              <w:jc w:val="left"/>
              <w:spacing w:before="0" w:after="0" w:line="240" w:lineRule="auto"/>
            </w:pPr>
            <w:r>
              <w:rPr>
                <w:rFonts w:ascii="Times New Roman" w:hAnsi="Times New Roman" w:cs="Times New Roman"/>
                <w:sz w:val="24"/>
                <w:szCs w:val="24"/>
              </w:rPr>
              <w:t xml:space="preserve">Menghasilkan naskah</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Pembuka, isi, ajakan bertindak, tagar</w:t>
            </w:r>
          </w:p>
        </w:tc>
      </w:tr>
      <w:tr>
        <w:tc>
          <w:tcPr>
            <w:tcW w:w="2381" w:type="dxa"/>
          </w:tcPr>
          <w:p>
            <w:pPr>
              <w:jc w:val="left"/>
              <w:spacing w:before="0" w:after="0" w:line="240" w:lineRule="auto"/>
            </w:pPr>
            <w:r>
              <w:rPr>
                <w:rFonts w:ascii="Times New Roman" w:hAnsi="Times New Roman" w:cs="Times New Roman"/>
                <w:sz w:val="24"/>
                <w:szCs w:val="24"/>
              </w:rPr>
              <w:t xml:space="preserve">CRE-03</w:t>
            </w:r>
          </w:p>
        </w:tc>
        <w:tc>
          <w:tcPr>
            <w:tcW w:w="1852" w:type="dxa"/>
          </w:tcPr>
          <w:p>
            <w:pPr>
              <w:jc w:val="left"/>
              <w:spacing w:before="0" w:after="0" w:line="240" w:lineRule="auto"/>
            </w:pPr>
            <w:r>
              <w:rPr>
                <w:rFonts w:ascii="Times New Roman" w:hAnsi="Times New Roman" w:cs="Times New Roman"/>
                <w:sz w:val="24"/>
                <w:szCs w:val="24"/>
              </w:rPr>
              <w:t xml:space="preserve">Menghaluskan teks</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Menjadikan naskah lebih wajar</w:t>
            </w:r>
          </w:p>
        </w:tc>
      </w:tr>
      <w:tr>
        <w:tc>
          <w:tcPr>
            <w:tcW w:w="2381" w:type="dxa"/>
          </w:tcPr>
          <w:p>
            <w:pPr>
              <w:jc w:val="left"/>
              <w:spacing w:before="0" w:after="0" w:line="240" w:lineRule="auto"/>
            </w:pPr>
            <w:r>
              <w:rPr>
                <w:rFonts w:ascii="Times New Roman" w:hAnsi="Times New Roman" w:cs="Times New Roman"/>
                <w:sz w:val="24"/>
                <w:szCs w:val="24"/>
              </w:rPr>
              <w:t xml:space="preserve">CRE-04</w:t>
            </w:r>
          </w:p>
        </w:tc>
        <w:tc>
          <w:tcPr>
            <w:tcW w:w="1852" w:type="dxa"/>
          </w:tcPr>
          <w:p>
            <w:pPr>
              <w:jc w:val="left"/>
              <w:spacing w:before="0" w:after="0" w:line="240" w:lineRule="auto"/>
            </w:pPr>
            <w:r>
              <w:rPr>
                <w:rFonts w:ascii="Times New Roman" w:hAnsi="Times New Roman" w:cs="Times New Roman"/>
                <w:sz w:val="24"/>
                <w:szCs w:val="24"/>
              </w:rPr>
              <w:t xml:space="preserve">Menjalankan proses gabungan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Dijalankan asinkron melalui antrian</w:t>
            </w:r>
          </w:p>
        </w:tc>
      </w:tr>
      <w:tr>
        <w:tc>
          <w:tcPr>
            <w:tcW w:w="2381" w:type="dxa"/>
          </w:tcPr>
          <w:p>
            <w:pPr>
              <w:jc w:val="left"/>
              <w:spacing w:before="0" w:after="0" w:line="240" w:lineRule="auto"/>
            </w:pPr>
            <w:r>
              <w:rPr>
                <w:rFonts w:ascii="Times New Roman" w:hAnsi="Times New Roman" w:cs="Times New Roman"/>
                <w:sz w:val="24"/>
                <w:szCs w:val="24"/>
              </w:rPr>
              <w:t xml:space="preserve">CRE-05</w:t>
            </w:r>
          </w:p>
        </w:tc>
        <w:tc>
          <w:tcPr>
            <w:tcW w:w="1852" w:type="dxa"/>
          </w:tcPr>
          <w:p>
            <w:pPr>
              <w:jc w:val="left"/>
              <w:spacing w:before="0" w:after="0" w:line="240" w:lineRule="auto"/>
            </w:pPr>
            <w:r>
              <w:rPr>
                <w:rFonts w:ascii="Times New Roman" w:hAnsi="Times New Roman" w:cs="Times New Roman"/>
                <w:sz w:val="24"/>
                <w:szCs w:val="24"/>
              </w:rPr>
              <w:t xml:space="preserve">Menyalin keluaran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Menyalin hasil ke papan klip</w:t>
            </w:r>
          </w:p>
        </w:tc>
      </w:tr>
      <w:tr>
        <w:tc>
          <w:tcPr>
            <w:tcW w:w="2381" w:type="dxa"/>
          </w:tcPr>
          <w:p>
            <w:pPr>
              <w:jc w:val="left"/>
              <w:spacing w:before="0" w:after="0" w:line="240" w:lineRule="auto"/>
            </w:pPr>
            <w:r>
              <w:rPr>
                <w:rFonts w:ascii="Times New Roman" w:hAnsi="Times New Roman" w:cs="Times New Roman"/>
                <w:sz w:val="24"/>
                <w:szCs w:val="24"/>
              </w:rPr>
              <w:t xml:space="preserve">AUD-01</w:t>
            </w:r>
          </w:p>
        </w:tc>
        <w:tc>
          <w:tcPr>
            <w:tcW w:w="1852" w:type="dxa"/>
          </w:tcPr>
          <w:p>
            <w:pPr>
              <w:jc w:val="left"/>
              <w:spacing w:before="0" w:after="0" w:line="240" w:lineRule="auto"/>
            </w:pPr>
            <w:r>
              <w:rPr>
                <w:rFonts w:ascii="Times New Roman" w:hAnsi="Times New Roman" w:cs="Times New Roman"/>
                <w:sz w:val="24"/>
                <w:szCs w:val="24"/>
              </w:rPr>
              <w:t xml:space="preserve">Mencatat proses penghasilan</w:t>
            </w:r>
          </w:p>
        </w:tc>
        <w:tc>
          <w:tcPr>
            <w:tcW w:w="1852" w:type="dxa"/>
          </w:tcPr>
          <w:p>
            <w:pPr>
              <w:jc w:val="left"/>
              <w:spacing w:before="0" w:after="0" w:line="240" w:lineRule="auto"/>
            </w:pPr>
            <w:r>
              <w:rPr>
                <w:rFonts w:ascii="Times New Roman" w:hAnsi="Times New Roman" w:cs="Times New Roman"/>
                <w:sz w:val="24"/>
                <w:szCs w:val="24"/>
              </w:rPr>
              <w:t xml:space="preserve">Sistem</w:t>
            </w:r>
          </w:p>
        </w:tc>
        <w:tc>
          <w:tcPr>
            <w:tcW w:w="1852" w:type="dxa"/>
          </w:tcPr>
          <w:p>
            <w:pPr>
              <w:jc w:val="left"/>
              <w:spacing w:before="0" w:after="0" w:line="240" w:lineRule="auto"/>
            </w:pPr>
            <w:r>
              <w:rPr>
                <w:rFonts w:ascii="Times New Roman" w:hAnsi="Times New Roman" w:cs="Times New Roman"/>
                <w:sz w:val="24"/>
                <w:szCs w:val="24"/>
              </w:rPr>
              <w:t xml:space="preserve">Masukan, keluaran, dan pengguna dicatat</w:t>
            </w:r>
          </w:p>
        </w:tc>
      </w:tr>
      <w:tr>
        <w:tc>
          <w:tcPr>
            <w:tcW w:w="2381" w:type="dxa"/>
          </w:tcPr>
          <w:p>
            <w:pPr>
              <w:jc w:val="left"/>
              <w:spacing w:before="0" w:after="0" w:line="240" w:lineRule="auto"/>
            </w:pPr>
            <w:r>
              <w:rPr>
                <w:rFonts w:ascii="Times New Roman" w:hAnsi="Times New Roman" w:cs="Times New Roman"/>
                <w:sz w:val="24"/>
                <w:szCs w:val="24"/>
              </w:rPr>
              <w:t xml:space="preserve">AUD-02</w:t>
            </w:r>
          </w:p>
        </w:tc>
        <w:tc>
          <w:tcPr>
            <w:tcW w:w="1852" w:type="dxa"/>
          </w:tcPr>
          <w:p>
            <w:pPr>
              <w:jc w:val="left"/>
              <w:spacing w:before="0" w:after="0" w:line="240" w:lineRule="auto"/>
            </w:pPr>
            <w:r>
              <w:rPr>
                <w:rFonts w:ascii="Times New Roman" w:hAnsi="Times New Roman" w:cs="Times New Roman"/>
                <w:sz w:val="24"/>
                <w:szCs w:val="24"/>
              </w:rPr>
              <w:t xml:space="preserve">Melihat riwayat</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Riwayat seluruh proses penghasilan</w:t>
            </w:r>
          </w:p>
        </w:tc>
      </w:tr>
    </w:tbl>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3.1.5. Kebutuhan Non-Fungsional</w:t>
      </w:r>
    </w:p>
    <w:p>
      <w:pPr>
        <w:jc w:val="both"/>
        <w:spacing w:before="0" w:after="0" w:line="360" w:lineRule="auto"/>
        <w:ind w:firstLine="567"/>
      </w:pPr>
      <w:r>
        <w:rPr>
          <w:rFonts w:ascii="Times New Roman" w:hAnsi="Times New Roman" w:cs="Times New Roman"/>
          <w:sz w:val="24"/>
          <w:szCs w:val="24"/>
        </w:rPr>
        <w:t xml:space="preserve">Kebutuhan non-fungsional sistem adalah sebagai berikut:</w:t>
      </w:r>
    </w:p>
    <w:p>
      <w:pPr>
        <w:jc w:val="both"/>
        <w:spacing w:before="0" w:after="0" w:line="360" w:lineRule="auto"/>
        <w:ind w:left="1134" w:hanging="567"/>
      </w:pPr>
      <w:r>
        <w:rPr>
          <w:rFonts w:ascii="Times New Roman" w:hAnsi="Times New Roman" w:cs="Times New Roman"/>
          <w:sz w:val="24"/>
          <w:szCs w:val="24"/>
        </w:rPr>
        <w:t xml:space="preserve">a. Performa: permintaan data yang telah tersimpan sementara ditanggapi di bawah 800 milidetik, sedangkan permintaan kepada agen menampilkan indikator proses dengan batas waktu tunggu yang wajar;</w:t>
      </w:r>
    </w:p>
    <w:p>
      <w:pPr>
        <w:jc w:val="both"/>
        <w:spacing w:before="0" w:after="0" w:line="360" w:lineRule="auto"/>
        <w:ind w:left="1134" w:hanging="567"/>
      </w:pPr>
      <w:r>
        <w:rPr>
          <w:rFonts w:ascii="Times New Roman" w:hAnsi="Times New Roman" w:cs="Times New Roman"/>
          <w:sz w:val="24"/>
          <w:szCs w:val="24"/>
        </w:rPr>
        <w:t xml:space="preserve">b. Keamanan: antarmuka pengguna tidak mengakses gerbang agen maupun basis data secara langsung, kata sandi disimpan dalam bentuk </w:t>
      </w:r>
      <w:r>
        <w:rPr>
          <w:rFonts w:ascii="Times New Roman" w:hAnsi="Times New Roman" w:cs="Times New Roman"/>
          <w:i/>
          <w:sz w:val="24"/>
          <w:szCs w:val="24"/>
        </w:rPr>
        <w:t xml:space="preserve">hash</w:t>
      </w:r>
      <w:r>
        <w:rPr>
          <w:rFonts w:ascii="Times New Roman" w:hAnsi="Times New Roman" w:cs="Times New Roman"/>
          <w:sz w:val="24"/>
          <w:szCs w:val="24"/>
        </w:rPr>
        <w:t xml:space="preserve">, dan seluruh kunci rahasia hanya berada pada lingkungan peladen;</w:t>
      </w:r>
    </w:p>
    <w:p>
      <w:pPr>
        <w:jc w:val="both"/>
        <w:spacing w:before="0" w:after="0" w:line="360" w:lineRule="auto"/>
        <w:ind w:left="1134" w:hanging="567"/>
      </w:pPr>
      <w:r>
        <w:rPr>
          <w:rFonts w:ascii="Times New Roman" w:hAnsi="Times New Roman" w:cs="Times New Roman"/>
          <w:sz w:val="24"/>
          <w:szCs w:val="24"/>
        </w:rPr>
        <w:t xml:space="preserve">c. Keandalan: kegagalan permintaan ditampilkan sebagai pesan yang dapat ditindaklanjuti, disertai kemungkinan mengulang permintaan;</w:t>
      </w:r>
    </w:p>
    <w:p>
      <w:pPr>
        <w:jc w:val="both"/>
        <w:spacing w:before="0" w:after="0" w:line="360" w:lineRule="auto"/>
        <w:ind w:left="1134" w:hanging="567"/>
      </w:pPr>
      <w:r>
        <w:rPr>
          <w:rFonts w:ascii="Times New Roman" w:hAnsi="Times New Roman" w:cs="Times New Roman"/>
          <w:sz w:val="24"/>
          <w:szCs w:val="24"/>
        </w:rPr>
        <w:t xml:space="preserve">d. Kebergunaan: antarmuka dapat diakses sampai peramban telepon genggam dan menggunakan bahasa Indonesia;</w:t>
      </w:r>
    </w:p>
    <w:p>
      <w:pPr>
        <w:jc w:val="both"/>
        <w:spacing w:before="0" w:after="0" w:line="360" w:lineRule="auto"/>
        <w:ind w:left="1134" w:hanging="567"/>
      </w:pPr>
      <w:r>
        <w:rPr>
          <w:rFonts w:ascii="Times New Roman" w:hAnsi="Times New Roman" w:cs="Times New Roman"/>
          <w:sz w:val="24"/>
          <w:szCs w:val="24"/>
        </w:rPr>
        <w:t xml:space="preserve">e. Skalabilitas: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disusun modular per fitur sehingga penambahan profil merek maupun agen baru tidak menuntut perombakan.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3.1.6. Kebutuhan Perangkat Keras dan Perangkat Lunak</w:t>
      </w:r>
    </w:p>
    <w:p>
      <w:pPr>
        <w:jc w:val="both"/>
        <w:spacing w:before="0" w:after="0" w:line="360" w:lineRule="auto"/>
        <w:ind w:firstLine="567"/>
      </w:pPr>
      <w:r>
        <w:rPr>
          <w:rFonts w:ascii="Times New Roman" w:hAnsi="Times New Roman" w:cs="Times New Roman"/>
          <w:sz w:val="24"/>
          <w:szCs w:val="24"/>
        </w:rPr>
        <w:t xml:space="preserve">Kebutuhan perangkat lunak untuk perancangan dan pengujian sistem adalah sebagai berikut:</w:t>
      </w:r>
    </w:p>
    <w:p>
      <w:pPr>
        <w:jc w:val="both"/>
        <w:spacing w:before="0" w:after="0" w:line="360" w:lineRule="auto"/>
        <w:ind w:left="1134" w:hanging="567"/>
      </w:pPr>
      <w:r>
        <w:rPr>
          <w:rFonts w:ascii="Times New Roman" w:hAnsi="Times New Roman" w:cs="Times New Roman"/>
          <w:sz w:val="24"/>
          <w:szCs w:val="24"/>
        </w:rPr>
        <w:t xml:space="preserve">a. Antarmuka pengguna dibangun menggunakan kerangka kerja Next.js dengan bahasa TypeScript;</w:t>
      </w:r>
    </w:p>
    <w:p>
      <w:pPr>
        <w:jc w:val="both"/>
        <w:spacing w:before="0" w:after="0" w:line="360" w:lineRule="auto"/>
        <w:ind w:left="1134" w:hanging="567"/>
      </w:pPr>
      <w:r>
        <w:rPr>
          <w:rFonts w:ascii="Times New Roman" w:hAnsi="Times New Roman" w:cs="Times New Roman"/>
          <w:sz w:val="24"/>
          <w:szCs w:val="24"/>
        </w:rPr>
        <w:t xml:space="preserve">b.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dibangun menggunakan kerangka kerja NestJS dengan bahasa TypeScript dan pemeta basis data Prisma;</w:t>
      </w:r>
    </w:p>
    <w:p>
      <w:pPr>
        <w:jc w:val="both"/>
        <w:spacing w:before="0" w:after="0" w:line="360" w:lineRule="auto"/>
        <w:ind w:left="1134" w:hanging="567"/>
      </w:pPr>
      <w:r>
        <w:rPr>
          <w:rFonts w:ascii="Times New Roman" w:hAnsi="Times New Roman" w:cs="Times New Roman"/>
          <w:sz w:val="24"/>
          <w:szCs w:val="24"/>
        </w:rPr>
        <w:t xml:space="preserve">c. Basis data menggunakan PostgreSQL;</w:t>
      </w:r>
    </w:p>
    <w:p>
      <w:pPr>
        <w:jc w:val="both"/>
        <w:spacing w:before="0" w:after="0" w:line="360" w:lineRule="auto"/>
        <w:ind w:left="1134" w:hanging="567"/>
      </w:pPr>
      <w:r>
        <w:rPr>
          <w:rFonts w:ascii="Times New Roman" w:hAnsi="Times New Roman" w:cs="Times New Roman"/>
          <w:sz w:val="24"/>
          <w:szCs w:val="24"/>
        </w:rPr>
        <w:t xml:space="preserve">d. Penyimpanan sementara dan antrian tugas menggunakan Redis;</w:t>
      </w:r>
    </w:p>
    <w:p>
      <w:pPr>
        <w:jc w:val="both"/>
        <w:spacing w:before="0" w:after="0" w:line="360" w:lineRule="auto"/>
        <w:ind w:left="1134" w:hanging="567"/>
      </w:pPr>
      <w:r>
        <w:rPr>
          <w:rFonts w:ascii="Times New Roman" w:hAnsi="Times New Roman" w:cs="Times New Roman"/>
          <w:sz w:val="24"/>
          <w:szCs w:val="24"/>
        </w:rPr>
        <w:t xml:space="preserve">e. Kemampuan generatif diakses melalui gerbang agen model bahasa besar;</w:t>
      </w:r>
    </w:p>
    <w:p>
      <w:pPr>
        <w:jc w:val="both"/>
        <w:spacing w:before="0" w:after="0" w:line="360" w:lineRule="auto"/>
        <w:ind w:left="1134" w:hanging="567"/>
      </w:pPr>
      <w:r>
        <w:rPr>
          <w:rFonts w:ascii="Times New Roman" w:hAnsi="Times New Roman" w:cs="Times New Roman"/>
          <w:sz w:val="24"/>
          <w:szCs w:val="24"/>
        </w:rPr>
        <w:t xml:space="preserve">f. Seluruh layanan dijalankan dalam wadah menggunakan Docker.</w:t>
      </w:r>
    </w:p>
    <w:p>
      <w:pPr>
        <w:jc w:val="both"/>
        <w:spacing w:before="0" w:after="0" w:line="360" w:lineRule="auto"/>
        <w:ind w:left="1134"/>
      </w:pPr>
      <w:r>
        <w:rPr>
          <w:rFonts w:ascii="Times New Roman" w:hAnsi="Times New Roman" w:cs="Times New Roman"/>
          <w:sz w:val="24"/>
          <w:szCs w:val="24"/>
        </w:rPr>
        <w:t xml:space="preserve">Kebutuhan perangkat keras minimal berupa peladen dengan prosesor empat inti, memori 8 gigabita, dan ruang penyimpanan 40 gigabita, serta komputer pengguna dengan peramban modern.</w:t>
      </w:r>
    </w:p>
    <w:p>
      <w:pPr>
        <w:jc w:val="both"/>
        <w:spacing w:before="0" w:after="0" w:line="360" w:lineRule="auto"/>
      </w:pPr>
    </w:p>
    <w:bookmarkStart w:id="21" w:name="Rb59087df1383e8ef"/>
    <w:p>
      <w:pPr>
        <w:jc w:val="left"/>
        <w:spacing w:before="0" w:after="0" w:line="360" w:lineRule="auto"/>
      </w:pPr>
      <w:r>
        <w:rPr>
          <w:rFonts w:ascii="Times New Roman" w:hAnsi="Times New Roman" w:cs="Times New Roman"/>
          <w:b/>
          <w:sz w:val="24"/>
          <w:szCs w:val="24"/>
        </w:rPr>
        <w:t xml:space="preserve">3.2 Metode Penelitian</w:t>
      </w:r>
    </w:p>
    <w:bookmarkEnd w:id="21"/>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3.2.1. Pendekatan Penelitian</w:t>
      </w:r>
    </w:p>
    <w:p>
      <w:pPr>
        <w:jc w:val="both"/>
        <w:spacing w:before="0" w:after="0" w:line="360" w:lineRule="auto"/>
        <w:ind w:firstLine="567"/>
      </w:pPr>
      <w:r>
        <w:rPr>
          <w:rFonts w:ascii="Times New Roman" w:hAnsi="Times New Roman" w:cs="Times New Roman"/>
          <w:sz w:val="24"/>
          <w:szCs w:val="24"/>
        </w:rPr>
        <w:t xml:space="preserve">Penelitian ini menggunakan pendekatan campuran. Pendekatan kuantitatif digunakan untuk mengukur efisiensi waktu produksi konten sebelum dan sesudah sistem diterapkan. Pendekatan kuantitatif berbasis penilaian juga digunakan untuk menilai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melalui rubrik yang diisi oleh penilai. Pendekatan kualitatif digunakan secara terbatas melalui observasi dan wawancara untuk memahami proses yang berjalan dan menyusun kebutuhan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3.2.2. Metode Pengumpulan Data</w:t>
      </w:r>
    </w:p>
    <w:p>
      <w:pPr>
        <w:jc w:val="both"/>
        <w:spacing w:before="0" w:after="0" w:line="360" w:lineRule="auto"/>
        <w:ind w:firstLine="567"/>
      </w:pPr>
      <w:r>
        <w:rPr>
          <w:rFonts w:ascii="Times New Roman" w:hAnsi="Times New Roman" w:cs="Times New Roman"/>
          <w:sz w:val="24"/>
          <w:szCs w:val="24"/>
        </w:rPr>
        <w:t xml:space="preserve">Data dikumpulkan melalui empat cara sebagai berikut:</w:t>
      </w:r>
    </w:p>
    <w:p>
      <w:pPr>
        <w:jc w:val="both"/>
        <w:spacing w:before="0" w:after="0" w:line="360" w:lineRule="auto"/>
        <w:ind w:left="1134" w:hanging="567"/>
      </w:pPr>
      <w:r>
        <w:rPr>
          <w:rFonts w:ascii="Times New Roman" w:hAnsi="Times New Roman" w:cs="Times New Roman"/>
          <w:sz w:val="24"/>
          <w:szCs w:val="24"/>
        </w:rPr>
        <w:t xml:space="preserve">a. Observasi terhadap proses penyiapan materi konten yang berjalan di SneakersFlash;</w:t>
      </w:r>
    </w:p>
    <w:p>
      <w:pPr>
        <w:jc w:val="both"/>
        <w:spacing w:before="0" w:after="0" w:line="360" w:lineRule="auto"/>
        <w:ind w:left="1134" w:hanging="567"/>
      </w:pPr>
      <w:r>
        <w:rPr>
          <w:rFonts w:ascii="Times New Roman" w:hAnsi="Times New Roman" w:cs="Times New Roman"/>
          <w:sz w:val="24"/>
          <w:szCs w:val="24"/>
        </w:rPr>
        <w:t xml:space="preserve">b. Wawancara dengan admin yang menjalankan proses tersebut untuk menggali kendala dan kebutuhan;</w:t>
      </w:r>
    </w:p>
    <w:p>
      <w:pPr>
        <w:jc w:val="both"/>
        <w:spacing w:before="0" w:after="0" w:line="360" w:lineRule="auto"/>
        <w:ind w:left="1134" w:hanging="567"/>
      </w:pPr>
      <w:r>
        <w:rPr>
          <w:rFonts w:ascii="Times New Roman" w:hAnsi="Times New Roman" w:cs="Times New Roman"/>
          <w:sz w:val="24"/>
          <w:szCs w:val="24"/>
        </w:rPr>
        <w:t xml:space="preserve">c. Dokumentasi, berupa catatan waktu penyiapan konten sebelum sistem diterapkan serta arsip naskah yang pernah diterbitkan;</w:t>
      </w:r>
    </w:p>
    <w:p>
      <w:pPr>
        <w:jc w:val="both"/>
        <w:spacing w:before="0" w:after="0" w:line="360" w:lineRule="auto"/>
        <w:ind w:left="1134" w:hanging="567"/>
      </w:pPr>
      <w:r>
        <w:rPr>
          <w:rFonts w:ascii="Times New Roman" w:hAnsi="Times New Roman" w:cs="Times New Roman"/>
          <w:sz w:val="24"/>
          <w:szCs w:val="24"/>
        </w:rPr>
        <w:t xml:space="preserve">d. Eksperimen, berupa penghasilan naskah menggunakan sistem untuk kemudian dinilai konsistensinya.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3.2.3. Populasi dan Sampel</w:t>
      </w:r>
    </w:p>
    <w:p>
      <w:pPr>
        <w:jc w:val="both"/>
        <w:spacing w:before="0" w:after="0" w:line="360" w:lineRule="auto"/>
        <w:ind w:firstLine="567"/>
      </w:pPr>
      <w:r>
        <w:rPr>
          <w:rFonts w:ascii="Times New Roman" w:hAnsi="Times New Roman" w:cs="Times New Roman"/>
          <w:sz w:val="24"/>
          <w:szCs w:val="24"/>
        </w:rPr>
        <w:t xml:space="preserve">Populasi penelitian ini adalah seluruh materi konten pemasaran yang diproduksi SneakersFlash pada periode penelitian. Sampel diambil secara sengaja dengan mempertimbangkan keterwakilan format unggahan.</w:t>
      </w:r>
    </w:p>
    <w:bookmarkStart w:id="22" w:name="R002b45f34bcd89f1"/>
    <w:p>
      <w:pPr>
        <w:jc w:val="both"/>
        <w:spacing w:before="0" w:after="0" w:line="360" w:lineRule="auto"/>
        <w:ind w:firstLine="567"/>
      </w:pPr>
      <w:r>
        <w:rPr>
          <w:rFonts w:ascii="Times New Roman" w:hAnsi="Times New Roman" w:cs="Times New Roman"/>
          <w:sz w:val="24"/>
          <w:szCs w:val="24"/>
        </w:rPr>
        <w:t xml:space="preserve">Instrumen penilaian telah disusun terlebih dahulu dan disajikan pada Tabel 3.2, sedangkan penetapan jumlah naskah yang diuji beserta jumlah dan asal penilai dilakukan setelah materi konten pada kanal media sosial terkumpul.</w:t>
      </w:r>
    </w:p>
    <w:bookmarkEnd w:id="22"/>
    <w:p>
      <w:pPr>
        <w:jc w:val="both"/>
        <w:spacing w:before="0" w:after="0" w:line="360" w:lineRule="auto"/>
        <w:ind w:firstLine="567"/>
      </w:pPr>
      <w:r>
        <w:rPr>
          <w:rFonts w:ascii="Times New Roman" w:hAnsi="Times New Roman" w:cs="Times New Roman"/>
          <w:b/>
          <w:sz w:val="24"/>
          <w:szCs w:val="24"/>
        </w:rPr>
        <w:t xml:space="preserve">[BUTUH KEPUTUSAN PENULIS: tetapkan jumlah naskah yang diuji serta jumlah dan asal penilai setelah materi terkumpul. Jumlah penilai sekurang-kurangnya tiga orang, dan penilai dari luar tim jauh lebih kuat menahan keberatan mengenai keberpihakan.]</w:t>
      </w:r>
    </w:p>
    <w:p>
      <w:pPr>
        <w:jc w:val="both"/>
        <w:spacing w:before="0" w:after="0" w:line="360" w:lineRule="auto"/>
        <w:ind w:firstLine="567"/>
      </w:pPr>
      <w:r>
        <w:rPr>
          <w:rFonts w:ascii="Times New Roman" w:hAnsi="Times New Roman" w:cs="Times New Roman"/>
          <w:sz w:val="24"/>
          <w:szCs w:val="24"/>
        </w:rPr>
        <w:t xml:space="preserve">Data durasi penyiapan konten sebelum sistem diterapkan diperoleh sebagai estimasi retrospektif dari praktik kerja tim, yaitu satu sampai tiga jam per materi dengan kasus ekstrem mencapai dua belas jam, dan kebutuhan penerbitan lima materi per hari. Data tersebut bukan catatan waktu yang terekam sistem, sehingga diperlakukan sebagai rentang, bukan sebagai nilai tunggal yang presisi. Durasi pada proses baru diukur langsung selama penelitian berlangsung menggunakan lembar catat waktu.</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3.2.4. Instrumen Penelitian</w:t>
      </w:r>
    </w:p>
    <w:p>
      <w:pPr>
        <w:jc w:val="both"/>
        <w:spacing w:before="0" w:after="0" w:line="360" w:lineRule="auto"/>
        <w:ind w:firstLine="567"/>
      </w:pPr>
      <w:r>
        <w:rPr>
          <w:rFonts w:ascii="Times New Roman" w:hAnsi="Times New Roman" w:cs="Times New Roman"/>
          <w:sz w:val="24"/>
          <w:szCs w:val="24"/>
        </w:rPr>
        <w:t xml:space="preserve">Penelitian ini menggunakan dua instrumen. Instrumen pertama adalah lembar catat waktu yang merekam durasi penyiapan materi konten untuk setiap peluncuran produk, baik pada proses lama maupun pada proses yang menggunakan sistem.</w:t>
      </w:r>
    </w:p>
    <w:p>
      <w:pPr>
        <w:jc w:val="both"/>
        <w:spacing w:before="0" w:after="0" w:line="360" w:lineRule="auto"/>
        <w:ind w:firstLine="567"/>
      </w:pPr>
      <w:r>
        <w:rPr>
          <w:rFonts w:ascii="Times New Roman" w:hAnsi="Times New Roman" w:cs="Times New Roman"/>
          <w:sz w:val="24"/>
          <w:szCs w:val="24"/>
        </w:rPr>
        <w:t xml:space="preserve">Instrumen kedua adalah matriks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disajikan pada Tabel 3.2. Dimensi matriks diturunkan dari bidang yang tersimpan pada profil merek di dalam sistem, sehingga penilaian dapat ditelusuri kembali ke acuan yang benar-benar dipakai sistem saat menghasilkan naskah. Setiap dimensi dinilai pada rentang 1 sampai 4, sehingga skor maksimal seluruh dimensi adalah 20.</w:t>
      </w:r>
    </w:p>
    <w:p>
      <w:pPr>
        <w:jc w:val="both"/>
        <w:spacing w:before="0" w:after="0" w:line="360" w:lineRule="auto"/>
        <w:ind w:firstLine="567"/>
      </w:pPr>
      <w:r>
        <w:rPr>
          <w:rFonts w:ascii="Times New Roman" w:hAnsi="Times New Roman" w:cs="Times New Roman"/>
          <w:sz w:val="24"/>
          <w:szCs w:val="24"/>
        </w:rPr>
        <w:t xml:space="preserve">Deskriptor pada setiap tingkat skor ditulis secara operasional agar penilai tidak perlu menafsirkan sendiri batas antar-tingkat. Hal ini penting karena penilaian dilakukan oleh lebih dari satu orang secara mandiri, dan kesepakatan antar-penilai hanya bermakna bila seluruh penilai membaca ukuran yang sama.</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600" w:type="dxa"/>
            <w:shd w:val="clear" w:fill="EDEDED"/>
          </w:tcPr>
          <w:p>
            <w:pPr>
              <w:jc w:val="left"/>
              <w:spacing w:before="0" w:after="0" w:line="240" w:lineRule="auto"/>
            </w:pPr>
            <w:r>
              <w:rPr>
                <w:rFonts w:ascii="Times New Roman" w:hAnsi="Times New Roman" w:cs="Times New Roman"/>
                <w:b/>
                <w:sz w:val="24"/>
                <w:szCs w:val="24"/>
              </w:rPr>
              <w:t xml:space="preserve">Dimensi</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1</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2</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3</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4</w:t>
            </w:r>
          </w:p>
        </w:tc>
      </w:tr>
      <w:tr>
        <w:tc>
          <w:tcPr>
            <w:tcW w:w="1600" w:type="dxa"/>
          </w:tcPr>
          <w:p>
            <w:pPr>
              <w:jc w:val="left"/>
              <w:spacing w:before="0" w:after="0" w:line="240" w:lineRule="auto"/>
            </w:pPr>
            <w:r>
              <w:rPr>
                <w:rFonts w:ascii="Times New Roman" w:hAnsi="Times New Roman" w:cs="Times New Roman"/>
                <w:sz w:val="24"/>
                <w:szCs w:val="24"/>
              </w:rPr>
              <w:t xml:space="preserve">Gaya bahasa</w:t>
            </w:r>
          </w:p>
        </w:tc>
        <w:tc>
          <w:tcPr>
            <w:tcW w:w="1584" w:type="dxa"/>
          </w:tcPr>
          <w:p>
            <w:pPr>
              <w:jc w:val="left"/>
              <w:spacing w:before="0" w:after="0" w:line="240" w:lineRule="auto"/>
            </w:pPr>
            <w:r>
              <w:rPr>
                <w:rFonts w:ascii="Times New Roman" w:hAnsi="Times New Roman" w:cs="Times New Roman"/>
                <w:sz w:val="24"/>
                <w:szCs w:val="24"/>
              </w:rPr>
              <w:t xml:space="preserve">Nada dan tingkat formalitas menyimpang jelas dari profil merek</w:t>
            </w:r>
          </w:p>
        </w:tc>
        <w:tc>
          <w:tcPr>
            <w:tcW w:w="1584" w:type="dxa"/>
          </w:tcPr>
          <w:p>
            <w:pPr>
              <w:jc w:val="left"/>
              <w:spacing w:before="0" w:after="0" w:line="240" w:lineRule="auto"/>
            </w:pPr>
            <w:r>
              <w:rPr>
                <w:rFonts w:ascii="Times New Roman" w:hAnsi="Times New Roman" w:cs="Times New Roman"/>
                <w:sz w:val="24"/>
                <w:szCs w:val="24"/>
              </w:rPr>
              <w:t xml:space="preserve">Terdapat pergeseran nada yang mencolok pada sebagian kalimat</w:t>
            </w:r>
          </w:p>
        </w:tc>
        <w:tc>
          <w:tcPr>
            <w:tcW w:w="1584" w:type="dxa"/>
          </w:tcPr>
          <w:p>
            <w:pPr>
              <w:jc w:val="left"/>
              <w:spacing w:before="0" w:after="0" w:line="240" w:lineRule="auto"/>
            </w:pPr>
            <w:r>
              <w:rPr>
                <w:rFonts w:ascii="Times New Roman" w:hAnsi="Times New Roman" w:cs="Times New Roman"/>
                <w:sz w:val="24"/>
                <w:szCs w:val="24"/>
              </w:rPr>
              <w:t xml:space="preserve">Nada sesuai secara keseluruhan dengan satu atau dua penyimpangan kecil</w:t>
            </w:r>
          </w:p>
        </w:tc>
        <w:tc>
          <w:tcPr>
            <w:tcW w:w="1584" w:type="dxa"/>
          </w:tcPr>
          <w:p>
            <w:pPr>
              <w:jc w:val="left"/>
              <w:spacing w:before="0" w:after="0" w:line="240" w:lineRule="auto"/>
            </w:pPr>
            <w:r>
              <w:rPr>
                <w:rFonts w:ascii="Times New Roman" w:hAnsi="Times New Roman" w:cs="Times New Roman"/>
                <w:sz w:val="24"/>
                <w:szCs w:val="24"/>
              </w:rPr>
              <w:t xml:space="preserve">Nada, sapaan, dan tingkat formalitas konsisten di seluruh teks</w:t>
            </w:r>
          </w:p>
        </w:tc>
      </w:tr>
      <w:tr>
        <w:tc>
          <w:tcPr>
            <w:tcW w:w="1600" w:type="dxa"/>
          </w:tcPr>
          <w:p>
            <w:pPr>
              <w:jc w:val="left"/>
              <w:spacing w:before="0" w:after="0" w:line="240" w:lineRule="auto"/>
            </w:pPr>
            <w:r>
              <w:rPr>
                <w:rFonts w:ascii="Times New Roman" w:hAnsi="Times New Roman" w:cs="Times New Roman"/>
                <w:sz w:val="24"/>
                <w:szCs w:val="24"/>
              </w:rPr>
              <w:t xml:space="preserve">Sasaran audiens</w:t>
            </w:r>
          </w:p>
        </w:tc>
        <w:tc>
          <w:tcPr>
            <w:tcW w:w="1584" w:type="dxa"/>
          </w:tcPr>
          <w:p>
            <w:pPr>
              <w:jc w:val="left"/>
              <w:spacing w:before="0" w:after="0" w:line="240" w:lineRule="auto"/>
            </w:pPr>
            <w:r>
              <w:rPr>
                <w:rFonts w:ascii="Times New Roman" w:hAnsi="Times New Roman" w:cs="Times New Roman"/>
                <w:sz w:val="24"/>
                <w:szCs w:val="24"/>
              </w:rPr>
              <w:t xml:space="preserve">Diksi dan rujukan tidak sesuai audiens yang ditetapkan</w:t>
            </w:r>
          </w:p>
        </w:tc>
        <w:tc>
          <w:tcPr>
            <w:tcW w:w="1584" w:type="dxa"/>
          </w:tcPr>
          <w:p>
            <w:pPr>
              <w:jc w:val="left"/>
              <w:spacing w:before="0" w:after="0" w:line="240" w:lineRule="auto"/>
            </w:pPr>
            <w:r>
              <w:rPr>
                <w:rFonts w:ascii="Times New Roman" w:hAnsi="Times New Roman" w:cs="Times New Roman"/>
                <w:sz w:val="24"/>
                <w:szCs w:val="24"/>
              </w:rPr>
              <w:t xml:space="preserve">Sebagian diksi sesuai, sebagian terasa salah sasaran</w:t>
            </w:r>
          </w:p>
        </w:tc>
        <w:tc>
          <w:tcPr>
            <w:tcW w:w="1584" w:type="dxa"/>
          </w:tcPr>
          <w:p>
            <w:pPr>
              <w:jc w:val="left"/>
              <w:spacing w:before="0" w:after="0" w:line="240" w:lineRule="auto"/>
            </w:pPr>
            <w:r>
              <w:rPr>
                <w:rFonts w:ascii="Times New Roman" w:hAnsi="Times New Roman" w:cs="Times New Roman"/>
                <w:sz w:val="24"/>
                <w:szCs w:val="24"/>
              </w:rPr>
              <w:t xml:space="preserve">Sesuai audiens dengan sedikit istilah yang kurang tepat</w:t>
            </w:r>
          </w:p>
        </w:tc>
        <w:tc>
          <w:tcPr>
            <w:tcW w:w="1584" w:type="dxa"/>
          </w:tcPr>
          <w:p>
            <w:pPr>
              <w:jc w:val="left"/>
              <w:spacing w:before="0" w:after="0" w:line="240" w:lineRule="auto"/>
            </w:pPr>
            <w:r>
              <w:rPr>
                <w:rFonts w:ascii="Times New Roman" w:hAnsi="Times New Roman" w:cs="Times New Roman"/>
                <w:sz w:val="24"/>
                <w:szCs w:val="24"/>
              </w:rPr>
              <w:t xml:space="preserve">Diksi dan rujukan tepat sasaran di seluruh teks</w:t>
            </w:r>
          </w:p>
        </w:tc>
      </w:tr>
      <w:tr>
        <w:tc>
          <w:tcPr>
            <w:tcW w:w="1600" w:type="dxa"/>
          </w:tcPr>
          <w:p>
            <w:pPr>
              <w:jc w:val="left"/>
              <w:spacing w:before="0" w:after="0" w:line="240" w:lineRule="auto"/>
            </w:pPr>
            <w:r>
              <w:rPr>
                <w:rFonts w:ascii="Times New Roman" w:hAnsi="Times New Roman" w:cs="Times New Roman"/>
                <w:sz w:val="24"/>
                <w:szCs w:val="24"/>
              </w:rPr>
              <w:t xml:space="preserve">Keunggulan produk</w:t>
            </w:r>
          </w:p>
        </w:tc>
        <w:tc>
          <w:tcPr>
            <w:tcW w:w="1584" w:type="dxa"/>
          </w:tcPr>
          <w:p>
            <w:pPr>
              <w:jc w:val="left"/>
              <w:spacing w:before="0" w:after="0" w:line="240" w:lineRule="auto"/>
            </w:pPr>
            <w:r>
              <w:rPr>
                <w:rFonts w:ascii="Times New Roman" w:hAnsi="Times New Roman" w:cs="Times New Roman"/>
                <w:sz w:val="24"/>
                <w:szCs w:val="24"/>
              </w:rPr>
              <w:t xml:space="preserve">Keunggulan tidak disebut atau disebut keliru</w:t>
            </w:r>
          </w:p>
        </w:tc>
        <w:tc>
          <w:tcPr>
            <w:tcW w:w="1584" w:type="dxa"/>
          </w:tcPr>
          <w:p>
            <w:pPr>
              <w:jc w:val="left"/>
              <w:spacing w:before="0" w:after="0" w:line="240" w:lineRule="auto"/>
            </w:pPr>
            <w:r>
              <w:rPr>
                <w:rFonts w:ascii="Times New Roman" w:hAnsi="Times New Roman" w:cs="Times New Roman"/>
                <w:sz w:val="24"/>
                <w:szCs w:val="24"/>
              </w:rPr>
              <w:t xml:space="preserve">Keunggulan disebut namun tertukar dengan atribut umum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meski kurang tajam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jelas sesuai profil merek</w:t>
            </w:r>
          </w:p>
        </w:tc>
      </w:tr>
      <w:tr>
        <w:tc>
          <w:tcPr>
            <w:tcW w:w="1600" w:type="dxa"/>
          </w:tcPr>
          <w:p>
            <w:pPr>
              <w:jc w:val="left"/>
              <w:spacing w:before="0" w:after="0" w:line="240" w:lineRule="auto"/>
            </w:pPr>
            <w:r>
              <w:rPr>
                <w:rFonts w:ascii="Times New Roman" w:hAnsi="Times New Roman" w:cs="Times New Roman"/>
                <w:sz w:val="24"/>
                <w:szCs w:val="24"/>
              </w:rPr>
              <w:t xml:space="preserve">Kepatuhan batasan</w:t>
            </w:r>
          </w:p>
        </w:tc>
        <w:tc>
          <w:tcPr>
            <w:tcW w:w="1584" w:type="dxa"/>
          </w:tcPr>
          <w:p>
            <w:pPr>
              <w:jc w:val="left"/>
              <w:spacing w:before="0" w:after="0" w:line="240" w:lineRule="auto"/>
            </w:pPr>
            <w:r>
              <w:rPr>
                <w:rFonts w:ascii="Times New Roman" w:hAnsi="Times New Roman" w:cs="Times New Roman"/>
                <w:sz w:val="24"/>
                <w:szCs w:val="24"/>
              </w:rPr>
              <w:t xml:space="preserve">Melanggar lebih dari satu batasan penulisan</w:t>
            </w:r>
          </w:p>
        </w:tc>
        <w:tc>
          <w:tcPr>
            <w:tcW w:w="1584" w:type="dxa"/>
          </w:tcPr>
          <w:p>
            <w:pPr>
              <w:jc w:val="left"/>
              <w:spacing w:before="0" w:after="0" w:line="240" w:lineRule="auto"/>
            </w:pPr>
            <w:r>
              <w:rPr>
                <w:rFonts w:ascii="Times New Roman" w:hAnsi="Times New Roman" w:cs="Times New Roman"/>
                <w:sz w:val="24"/>
                <w:szCs w:val="24"/>
              </w:rPr>
              <w:t xml:space="preserve">Melanggar satu batasan penulisan</w:t>
            </w:r>
          </w:p>
        </w:tc>
        <w:tc>
          <w:tcPr>
            <w:tcW w:w="1584" w:type="dxa"/>
          </w:tcPr>
          <w:p>
            <w:pPr>
              <w:jc w:val="left"/>
              <w:spacing w:before="0" w:after="0" w:line="240" w:lineRule="auto"/>
            </w:pPr>
            <w:r>
              <w:rPr>
                <w:rFonts w:ascii="Times New Roman" w:hAnsi="Times New Roman" w:cs="Times New Roman"/>
                <w:sz w:val="24"/>
                <w:szCs w:val="24"/>
              </w:rPr>
              <w:t xml:space="preserve">Tidak melanggar namun mendekati batas pada satu bagian</w:t>
            </w:r>
          </w:p>
        </w:tc>
        <w:tc>
          <w:tcPr>
            <w:tcW w:w="1584" w:type="dxa"/>
          </w:tcPr>
          <w:p>
            <w:pPr>
              <w:jc w:val="left"/>
              <w:spacing w:before="0" w:after="0" w:line="240" w:lineRule="auto"/>
            </w:pPr>
            <w:r>
              <w:rPr>
                <w:rFonts w:ascii="Times New Roman" w:hAnsi="Times New Roman" w:cs="Times New Roman"/>
                <w:sz w:val="24"/>
                <w:szCs w:val="24"/>
              </w:rPr>
              <w:t xml:space="preserve">Seluruh batasan penulisan dipatuhi</w:t>
            </w:r>
          </w:p>
        </w:tc>
      </w:tr>
      <w:tr>
        <w:tc>
          <w:tcPr>
            <w:tcW w:w="1600" w:type="dxa"/>
          </w:tcPr>
          <w:p>
            <w:pPr>
              <w:jc w:val="left"/>
              <w:spacing w:before="0" w:after="0" w:line="240" w:lineRule="auto"/>
            </w:pPr>
            <w:r>
              <w:rPr>
                <w:rFonts w:ascii="Times New Roman" w:hAnsi="Times New Roman" w:cs="Times New Roman"/>
                <w:sz w:val="24"/>
                <w:szCs w:val="24"/>
              </w:rPr>
              <w:t xml:space="preserve">Ajakan bertindak</w:t>
            </w:r>
          </w:p>
        </w:tc>
        <w:tc>
          <w:tcPr>
            <w:tcW w:w="1584" w:type="dxa"/>
          </w:tcPr>
          <w:p>
            <w:pPr>
              <w:jc w:val="left"/>
              <w:spacing w:before="0" w:after="0" w:line="240" w:lineRule="auto"/>
            </w:pPr>
            <w:r>
              <w:rPr>
                <w:rFonts w:ascii="Times New Roman" w:hAnsi="Times New Roman" w:cs="Times New Roman"/>
                <w:sz w:val="24"/>
                <w:szCs w:val="24"/>
              </w:rPr>
              <w:t xml:space="preserve">Tidak ada ajakan bertindak atau tidak relevan</w:t>
            </w:r>
          </w:p>
        </w:tc>
        <w:tc>
          <w:tcPr>
            <w:tcW w:w="1584" w:type="dxa"/>
          </w:tcPr>
          <w:p>
            <w:pPr>
              <w:jc w:val="left"/>
              <w:spacing w:before="0" w:after="0" w:line="240" w:lineRule="auto"/>
            </w:pPr>
            <w:r>
              <w:rPr>
                <w:rFonts w:ascii="Times New Roman" w:hAnsi="Times New Roman" w:cs="Times New Roman"/>
                <w:sz w:val="24"/>
                <w:szCs w:val="24"/>
              </w:rPr>
              <w:t xml:space="preserve">Ada namun bentuknya tidak sesuai profil merek</w:t>
            </w:r>
          </w:p>
        </w:tc>
        <w:tc>
          <w:tcPr>
            <w:tcW w:w="1584" w:type="dxa"/>
          </w:tcPr>
          <w:p>
            <w:pPr>
              <w:jc w:val="left"/>
              <w:spacing w:before="0" w:after="0" w:line="240" w:lineRule="auto"/>
            </w:pPr>
            <w:r>
              <w:rPr>
                <w:rFonts w:ascii="Times New Roman" w:hAnsi="Times New Roman" w:cs="Times New Roman"/>
                <w:sz w:val="24"/>
                <w:szCs w:val="24"/>
              </w:rPr>
              <w:t xml:space="preserve">Sesuai namun penempatannya kurang tepat</w:t>
            </w:r>
          </w:p>
        </w:tc>
        <w:tc>
          <w:tcPr>
            <w:tcW w:w="1584" w:type="dxa"/>
          </w:tcPr>
          <w:p>
            <w:pPr>
              <w:jc w:val="left"/>
              <w:spacing w:before="0" w:after="0" w:line="240" w:lineRule="auto"/>
            </w:pPr>
            <w:r>
              <w:rPr>
                <w:rFonts w:ascii="Times New Roman" w:hAnsi="Times New Roman" w:cs="Times New Roman"/>
                <w:sz w:val="24"/>
                <w:szCs w:val="24"/>
              </w:rPr>
              <w:t xml:space="preserve">Bentuk dan penempatan sesuai profil merek</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Skor total setiap naskah dikelompokkan ke dalam empat kategori, yaitu 17 sampai 20 sangat konsisten, 13 sampai 16 konsisten, 9 sampai 12 cukup konsisten, dan 5 sampai 8 tidak konsisten. Batas kategori tersebut bersifat usulan dan perlu ditinjau bersama dosen pembimbing sebelum penilaian dimulai.</w:t>
      </w:r>
    </w:p>
    <w:p>
      <w:pPr>
        <w:jc w:val="both"/>
        <w:spacing w:before="0" w:after="0" w:line="360" w:lineRule="auto"/>
        <w:ind w:firstLine="567"/>
      </w:pPr>
      <w:r>
        <w:rPr>
          <w:rFonts w:ascii="Times New Roman" w:hAnsi="Times New Roman" w:cs="Times New Roman"/>
          <w:b/>
          <w:sz w:val="24"/>
          <w:szCs w:val="24"/>
        </w:rPr>
        <w:t xml:space="preserve">[CATATAN UNTUK PENULIS: dimensi matriks diturunkan dari struktur profil merek pada sistem, bukan dari pustaka. Setelah sub-bab 2.2.4 memperoleh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tinjau kembali apakah kelima dimensi ini sudah mewakili konsep tersebut. Validitas isi matriks sebaiknya ditelaah dosen pembimbing sebelum dipakai.]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3.2.5. Rancangan Pengujian</w:t>
      </w:r>
    </w:p>
    <w:p>
      <w:pPr>
        <w:jc w:val="both"/>
        <w:spacing w:before="0" w:after="0" w:line="360" w:lineRule="auto"/>
        <w:ind w:firstLine="567"/>
      </w:pPr>
      <w:r>
        <w:rPr>
          <w:rFonts w:ascii="Times New Roman" w:hAnsi="Times New Roman" w:cs="Times New Roman"/>
          <w:sz w:val="24"/>
          <w:szCs w:val="24"/>
        </w:rPr>
        <w:t xml:space="preserve">Pengujian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dirancang untuk menekan keberpihakan penilai. Peneliti merupakan bagian dari instansi yang diteliti, sehingga rancangan berikut ditetapkan sebagai pengaman:</w:t>
      </w:r>
    </w:p>
    <w:p>
      <w:pPr>
        <w:jc w:val="both"/>
        <w:spacing w:before="0" w:after="0" w:line="360" w:lineRule="auto"/>
        <w:ind w:left="1134" w:hanging="567"/>
      </w:pPr>
      <w:r>
        <w:rPr>
          <w:rFonts w:ascii="Times New Roman" w:hAnsi="Times New Roman" w:cs="Times New Roman"/>
          <w:sz w:val="24"/>
          <w:szCs w:val="24"/>
        </w:rPr>
        <w:t xml:space="preserve">a. Penilaian dilakukan secara buta, yaitu penilai tidak mengetahui naskah mana yang dihasilkan dengan konteks merek dan mana yang tanpa konteks merek;</w:t>
      </w:r>
    </w:p>
    <w:p>
      <w:pPr>
        <w:jc w:val="both"/>
        <w:spacing w:before="0" w:after="0" w:line="360" w:lineRule="auto"/>
        <w:ind w:left="1134" w:hanging="567"/>
      </w:pPr>
      <w:r>
        <w:rPr>
          <w:rFonts w:ascii="Times New Roman" w:hAnsi="Times New Roman" w:cs="Times New Roman"/>
          <w:sz w:val="24"/>
          <w:szCs w:val="24"/>
        </w:rPr>
        <w:t xml:space="preserve">b. Urutan penyajian sampel diacak sehingga tidak membentuk pola yang dapat ditebak;</w:t>
      </w:r>
    </w:p>
    <w:p>
      <w:pPr>
        <w:jc w:val="both"/>
        <w:spacing w:before="0" w:after="0" w:line="360" w:lineRule="auto"/>
        <w:ind w:left="1134" w:hanging="567"/>
      </w:pPr>
      <w:r>
        <w:rPr>
          <w:rFonts w:ascii="Times New Roman" w:hAnsi="Times New Roman" w:cs="Times New Roman"/>
          <w:sz w:val="24"/>
          <w:szCs w:val="24"/>
        </w:rPr>
        <w:t xml:space="preserve">c. Penilaian dilakukan oleh sekurang-kurangnya tiga penilai secara mandiri tanpa berdiskusi satu sama lain;</w:t>
      </w:r>
    </w:p>
    <w:p>
      <w:pPr>
        <w:jc w:val="both"/>
        <w:spacing w:before="0" w:after="0" w:line="360" w:lineRule="auto"/>
        <w:ind w:left="1134" w:hanging="567"/>
      </w:pPr>
      <w:r>
        <w:rPr>
          <w:rFonts w:ascii="Times New Roman" w:hAnsi="Times New Roman" w:cs="Times New Roman"/>
          <w:sz w:val="24"/>
          <w:szCs w:val="24"/>
        </w:rPr>
        <w:t xml:space="preserve">d. Kesepakatan antar-penilai dihitung dan dilaporkan sebagai bagian dari hasil, bukan disembunyikan;</w:t>
      </w:r>
    </w:p>
    <w:p>
      <w:pPr>
        <w:jc w:val="both"/>
        <w:spacing w:before="0" w:after="0" w:line="360" w:lineRule="auto"/>
        <w:ind w:left="1134" w:hanging="567"/>
      </w:pPr>
      <w:r>
        <w:rPr>
          <w:rFonts w:ascii="Times New Roman" w:hAnsi="Times New Roman" w:cs="Times New Roman"/>
          <w:sz w:val="24"/>
          <w:szCs w:val="24"/>
        </w:rPr>
        <w:t xml:space="preserve">e. Peneliti tidak bertindak sebagai penilai.</w:t>
      </w:r>
    </w:p>
    <w:p>
      <w:pPr>
        <w:jc w:val="both"/>
        <w:spacing w:before="0" w:after="0" w:line="360" w:lineRule="auto"/>
        <w:ind w:left="1134"/>
      </w:pPr>
      <w:r>
        <w:rPr>
          <w:rFonts w:ascii="Times New Roman" w:hAnsi="Times New Roman" w:cs="Times New Roman"/>
          <w:sz w:val="24"/>
          <w:szCs w:val="24"/>
        </w:rPr>
        <w:t xml:space="preserve">Pengujian fungsional sistem dilakukan menggunakan metode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untuk memastikan setiap kebutuhan fungsional pada Tabel 3.1 berjalan sesuai rancangan.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3.2.6. Metode Analisis Data</w:t>
      </w:r>
    </w:p>
    <w:p>
      <w:pPr>
        <w:jc w:val="both"/>
        <w:spacing w:before="0" w:after="0" w:line="360" w:lineRule="auto"/>
        <w:ind w:firstLine="567"/>
      </w:pPr>
      <w:r>
        <w:rPr>
          <w:rFonts w:ascii="Times New Roman" w:hAnsi="Times New Roman" w:cs="Times New Roman"/>
          <w:sz w:val="24"/>
          <w:szCs w:val="24"/>
        </w:rPr>
        <w:t xml:space="preserve">Data waktu produksi konten dianalisis menggunakan statistik deskriptif berupa nilai terendah, nilai tertinggi, median, dan rentang. Nilai median dan rentang dipilih sebagai ukuran utama karena data pada proses lama berupa estimasi retrospektif dengan sebaran yang lebar, sehingga rata-rata aritmetik mudah terdistorsi oleh kasus ekstrem. Pembandingan antara proses lama dan proses baru dilakukan secara deskriptif dan tidak menggunakan uji statistik parametrik, karena syarat pengukuran yang setara pada kedua kelompok tidak terpenuhi. Selain durasi, penyempitan rentang durasi turut dilaporkan sebagai indikator meningkatnya keterdugaan proses. Data skor rubrik dianalisis menggunakan statistik deskriptif per dimensi, kemudian dibandingkan antara naskah yang dihasilkan dengan konteks merek dan tanpa konteks merek. Kesepakatan antar-penilai dihitung menggunakan koefisien kesepakatan yang sesuai dengan jumlah penilai dan skala penilaian.</w:t>
      </w:r>
    </w:p>
    <w:p>
      <w:pPr>
        <w:jc w:val="both"/>
        <w:spacing w:before="0" w:after="0" w:line="360" w:lineRule="auto"/>
        <w:ind w:firstLine="567"/>
      </w:pPr>
      <w:r>
        <w:rPr>
          <w:rFonts w:ascii="Times New Roman" w:hAnsi="Times New Roman" w:cs="Times New Roman"/>
          <w:sz w:val="24"/>
          <w:szCs w:val="24"/>
        </w:rPr>
        <w:t xml:space="preserve">Perlu ditegaskan bahwa perbandingan waktu dilakukan antara proses lama secara keseluruhan dan proses baru secara keseluruhan. Penelitian ini tidak mengklaim bahwa penurunan waktu semata-mata disebabkan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karena antarmuka terpusat diterapkan bersamaan dengan arsitektur tersebut. Keterbatasan ini telah dinyatakan pada sub-bab 1.4.</w:t>
      </w:r>
    </w:p>
    <w:p>
      <w:pPr>
        <w:jc w:val="both"/>
        <w:spacing w:before="0" w:after="0" w:line="360" w:lineRule="auto"/>
      </w:pPr>
    </w:p>
    <w:bookmarkStart w:id="23" w:name="R01c4bd77994ddf4a"/>
    <w:p>
      <w:pPr>
        <w:jc w:val="left"/>
        <w:spacing w:before="0" w:after="0" w:line="360" w:lineRule="auto"/>
      </w:pPr>
      <w:r>
        <w:rPr>
          <w:rFonts w:ascii="Times New Roman" w:hAnsi="Times New Roman" w:cs="Times New Roman"/>
          <w:b/>
          <w:sz w:val="24"/>
          <w:szCs w:val="24"/>
        </w:rPr>
        <w:t xml:space="preserve">3.3 Metode Pengembangan Sistem</w:t>
      </w:r>
    </w:p>
    <w:bookmarkEnd w:id="23"/>
    <w:bookmarkStart w:id="24" w:name="R253746c183e301f6"/>
    <w:p>
      <w:pPr>
        <w:jc w:val="both"/>
        <w:spacing w:before="0" w:after="0" w:line="360" w:lineRule="auto"/>
        <w:ind w:firstLine="567"/>
      </w:pPr>
      <w:r>
        <w:rPr>
          <w:rFonts w:ascii="Times New Roman" w:hAnsi="Times New Roman" w:cs="Times New Roman"/>
          <w:sz w:val="24"/>
          <w:szCs w:val="24"/>
        </w:rPr>
        <w:t xml:space="preserve">Sistem dirancang dan dibangun menggunakan metode </w:t>
      </w: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sebagaimana diuraikan pada sub-bab 2.2.7. Metode ini dipilih karena perancangan berlangsung berulang, ukuran tim kecil, dan pengguna terlibat langsung pada setiap tahapan. Tahapan metode beserta keluarannya disajikan pada Gambar 3.5 dan diuraikan sebagai berikut.</w:t>
      </w:r>
    </w:p>
    <w:bookmarkEnd w:id="24"/>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3.3.1. Requirements Planning</w:t>
      </w:r>
    </w:p>
    <w:p>
      <w:pPr>
        <w:jc w:val="both"/>
        <w:spacing w:before="0" w:after="0" w:line="360" w:lineRule="auto"/>
        <w:ind w:firstLine="567"/>
      </w:pPr>
      <w:r>
        <w:rPr>
          <w:rFonts w:ascii="Times New Roman" w:hAnsi="Times New Roman" w:cs="Times New Roman"/>
          <w:sz w:val="24"/>
          <w:szCs w:val="24"/>
        </w:rPr>
        <w:t xml:space="preserve">Pada fase ini ditetapkan kebutuhan dan ruang lingkup sistem bersama pemilik proses. Kegiatan yang dilakukan meliputi observasi proses berjalan, wawancara dengan admin, dan penyusunan dokumen acuan. Keluaran fase ini berupa dokumen spesifikasi kebutuhan, arsitektur informasi, sistem desain, dan alur pengguna, yang seluruhnya diselesaikan sebelum penulisan kode dimulai.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3.3.2. User Design</w:t>
      </w:r>
    </w:p>
    <w:p>
      <w:pPr>
        <w:jc w:val="both"/>
        <w:spacing w:before="0" w:after="0" w:line="360" w:lineRule="auto"/>
        <w:ind w:firstLine="567"/>
      </w:pPr>
      <w:r>
        <w:rPr>
          <w:rFonts w:ascii="Times New Roman" w:hAnsi="Times New Roman" w:cs="Times New Roman"/>
          <w:sz w:val="24"/>
          <w:szCs w:val="24"/>
        </w:rPr>
        <w:t xml:space="preserve">Pada fase ini rancangan disusun bersama pengguna secara berulang. Kegiatan yang dilakukan meliputi penyusunan kerangka aplikasi, perancangan tata letak dan navigasi, serta perancangan struktur basis data. Rancangan ditinjau oleh pengguna dan diperbaiki sebelum dilanjutkan. Keluaran fase ini berupa rancangan antarmuka, rancangan basis data, dan struktur modul layanan.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3.3.3. Construction</w:t>
      </w:r>
    </w:p>
    <w:p>
      <w:pPr>
        <w:jc w:val="both"/>
        <w:spacing w:before="0" w:after="0" w:line="360" w:lineRule="auto"/>
        <w:ind w:firstLine="567"/>
      </w:pPr>
      <w:r>
        <w:rPr>
          <w:rFonts w:ascii="Times New Roman" w:hAnsi="Times New Roman" w:cs="Times New Roman"/>
          <w:sz w:val="24"/>
          <w:szCs w:val="24"/>
        </w:rPr>
        <w:t xml:space="preserve">Pada fase ini sistem dibangun mengikuti rancangan yang telah disepakati. Pembangunan dilakukan bertahap per bagian fungsi, yaitu autentikasi, manajemen pengguna, profil merek dan subjek, modul produksi konten, modul iklan, serta pencatatan dan proses gabungan. Setiap bagian diuji begitu selesai, dan hasil pengujian dipakai untuk memperbaiki bagian tersebut sebelum bagian berikutnya dikerjakan. Pada fase ini penyempurnaan konteks merek dilakukan ketika keluaran prototipe dinilai masih terlalu umum.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3.3.4. Cutover</w:t>
      </w:r>
    </w:p>
    <w:p>
      <w:pPr>
        <w:jc w:val="both"/>
        <w:spacing w:before="0" w:after="0" w:line="360" w:lineRule="auto"/>
        <w:ind w:firstLine="567"/>
      </w:pPr>
      <w:r>
        <w:rPr>
          <w:rFonts w:ascii="Times New Roman" w:hAnsi="Times New Roman" w:cs="Times New Roman"/>
          <w:sz w:val="24"/>
          <w:szCs w:val="24"/>
        </w:rPr>
        <w:t xml:space="preserve">Pada fase ini sistem dialihkan ke lingkungan uji yang menyerupai lingkungan sebenarnya. Kegiatan yang dilakukan meliputi penempatan seluruh layanan dalam wadah, pemasangan pada peladen uji, penyiapan akun awal, dan pengujian menyeluruh. Keluaran fase ini berupa prototipe yang dapat diakses dan diuji oleh tim. Penerapan penuh pada kegiatan operasional harian berada di luar lingkup penelitian ini.</w:t>
      </w:r>
    </w:p>
    <w:p>
      <w:pPr>
        <w:jc w:val="both"/>
        <w:spacing w:before="0" w:after="0" w:line="360" w:lineRule="auto"/>
      </w:pPr>
    </w:p>
    <w:bookmarkStart w:id="25" w:name="R36415ea2b1092dcb"/>
    <w:p>
      <w:pPr>
        <w:jc w:val="left"/>
        <w:spacing w:before="0" w:after="0" w:line="360" w:lineRule="auto"/>
      </w:pPr>
      <w:r>
        <w:rPr>
          <w:rFonts w:ascii="Times New Roman" w:hAnsi="Times New Roman" w:cs="Times New Roman"/>
          <w:b/>
          <w:sz w:val="24"/>
          <w:szCs w:val="24"/>
        </w:rPr>
        <w:t xml:space="preserve">3.4 Jadwal Penelitian</w:t>
      </w:r>
    </w:p>
    <w:bookmarkEnd w:id="25"/>
    <w:bookmarkStart w:id="26" w:name="R6bdc4f38c96cd697"/>
    <w:p>
      <w:pPr>
        <w:jc w:val="both"/>
        <w:spacing w:before="0" w:after="0" w:line="360" w:lineRule="auto"/>
        <w:ind w:firstLine="567"/>
      </w:pPr>
      <w:r>
        <w:rPr>
          <w:rFonts w:ascii="Times New Roman" w:hAnsi="Times New Roman" w:cs="Times New Roman"/>
          <w:sz w:val="24"/>
          <w:szCs w:val="24"/>
        </w:rPr>
        <w:t xml:space="preserve">Jadwal penelitian disusun mulai dari persiapan sampai penulisan laporan, terhitung sejak September 2026 sampai Januari 2027, sebagaimana disajikan pada Tabel 3.3. Tanda silang menunjukkan bulan pelaksanaan setiap kegiatan.</w:t>
      </w:r>
    </w:p>
    <w:bookmarkEnd w:id="26"/>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Kegiatan</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Sep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Okt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Nov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Des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Jan 2027</w:t>
            </w:r>
          </w:p>
        </w:tc>
      </w:tr>
      <w:tr>
        <w:tc>
          <w:tcPr>
            <w:tcW w:w="2381" w:type="dxa"/>
          </w:tcPr>
          <w:p>
            <w:pPr>
              <w:jc w:val="left"/>
              <w:spacing w:before="0" w:after="0" w:line="240" w:lineRule="auto"/>
            </w:pPr>
            <w:r>
              <w:rPr>
                <w:rFonts w:ascii="Times New Roman" w:hAnsi="Times New Roman" w:cs="Times New Roman"/>
                <w:sz w:val="24"/>
                <w:szCs w:val="24"/>
              </w:rPr>
              <w:t xml:space="preserve">Studi literatur dan penyusunan proposal</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data dan wawancara</w:t>
            </w: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kebutuhan dan perancangan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Implementasi dan penyempurnaan sistem</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materi dan penilaian rubrik</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Pengukuran waktu produksi konten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hasil dan penyusunan laporan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r>
    </w:tbl>
    <w:p>
      <w:pPr>
        <w:jc w:val="both"/>
        <w:spacing w:before="0" w:after="0" w:line="360" w:lineRule="auto"/>
      </w:pPr>
    </w:p>
    <w:p>
      <w:pPr>
        <w:sectPr>
          <w:headerReference w:type="first" r:id="rId3"/>
          <w:headerReference w:type="default" r:id="rId4"/>
          <w:footerReference w:type="first" r:id="rId6"/>
          <w:footerReference w:type="default" r:id="rId5"/>
          <w:type w:val="nextPage"/>
          <w:pgSz w:w="11906" w:h="16838"/>
          <w:pgMar w:top="1701" w:right="1701" w:bottom="1701" w:left="2268" w:header="850" w:footer="850" w:gutter="0"/>
          <w:pgNumType w:fmt="decimal"/>
          <w:titlePg/>
        </w:sectPr>
        <w:spacing w:before="0" w:after="0" w:line="20" w:lineRule="exact"/>
        <w:rPr>
          <w:sz w:val="2"/>
          <w:szCs w:val="2"/>
        </w:rPr>
      </w:pPr>
    </w:p>
    <w:bookmarkStart w:id="27" w:name="R75f88fd8d9b76b48"/>
    <w:p>
      <w:pPr>
        <w:jc w:val="center"/>
        <w:spacing w:before="0" w:after="0" w:line="360" w:lineRule="auto"/>
      </w:pPr>
      <w:r>
        <w:rPr>
          <w:rFonts w:ascii="Times New Roman" w:hAnsi="Times New Roman" w:cs="Times New Roman"/>
          <w:b/>
          <w:sz w:val="28"/>
          <w:szCs w:val="28"/>
        </w:rPr>
        <w:t xml:space="preserve">DAFTAR PUSTAKA</w:t>
      </w:r>
    </w:p>
    <w:bookmarkEnd w:id="27"/>
    <w:p>
      <w:pPr>
        <w:jc w:val="both"/>
        <w:spacing w:before="0" w:after="0" w:line="360" w:lineRule="auto"/>
      </w:pPr>
    </w:p>
    <w:p>
      <w:pPr>
        <w:jc w:val="both"/>
        <w:spacing w:before="0" w:after="0" w:line="360" w:lineRule="auto"/>
        <w:ind w:left="720" w:hanging="720"/>
      </w:pPr>
      <w:r>
        <w:rPr>
          <w:rFonts w:ascii="Times New Roman" w:hAnsi="Times New Roman" w:cs="Times New Roman"/>
          <w:sz w:val="24"/>
          <w:szCs w:val="24"/>
        </w:rPr>
        <w:t xml:space="preserve">Aghaei, R., Kiaei, A. A., Boush, M., Vahidi, J., Zavvar, M., Barzegar, Z., &amp; Rofoosheh, M. (2025). Harnessing the potential of large language models in modern marketing management: Applications, future directions, and strategic recommendations.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https://arxiv.org/abs/2501.10685</w:t>
      </w:r>
    </w:p>
    <w:p>
      <w:pPr>
        <w:jc w:val="both"/>
        <w:spacing w:before="0" w:after="0" w:line="360" w:lineRule="auto"/>
        <w:ind w:left="720" w:hanging="720"/>
      </w:pPr>
      <w:r>
        <w:rPr>
          <w:rFonts w:ascii="Times New Roman" w:hAnsi="Times New Roman" w:cs="Times New Roman"/>
          <w:sz w:val="24"/>
          <w:szCs w:val="24"/>
        </w:rPr>
        <w:t xml:space="preserve">Borse, N. S., Chatta Subramaniam, R., &amp; Rebello, N. S. (2025). Investigation of the inter-rater reliability between large language models and human raters in qualitative analysis. Dalam </w:t>
      </w:r>
      <w:r>
        <w:rPr>
          <w:rFonts w:ascii="Times New Roman" w:hAnsi="Times New Roman" w:cs="Times New Roman"/>
          <w:i/>
          <w:sz w:val="24"/>
          <w:szCs w:val="24"/>
        </w:rPr>
        <w:t xml:space="preserve">Physics Education Research Conference 2025</w:t>
      </w:r>
      <w:r>
        <w:rPr>
          <w:rFonts w:ascii="Times New Roman" w:hAnsi="Times New Roman" w:cs="Times New Roman"/>
          <w:sz w:val="24"/>
          <w:szCs w:val="24"/>
        </w:rPr>
        <w:t xml:space="preserve">. https://arxiv.org/abs/2508.14764</w:t>
      </w:r>
    </w:p>
    <w:p>
      <w:pPr>
        <w:jc w:val="both"/>
        <w:spacing w:before="0" w:after="0" w:line="360" w:lineRule="auto"/>
        <w:ind w:left="720" w:hanging="720"/>
      </w:pPr>
      <w:r>
        <w:rPr>
          <w:rFonts w:ascii="Times New Roman" w:hAnsi="Times New Roman" w:cs="Times New Roman"/>
          <w:sz w:val="24"/>
          <w:szCs w:val="24"/>
        </w:rPr>
        <w:t xml:space="preserve">Bramantyo, S. B., Dewi, I. N., Reza, I. M., Saputra, F. O., &amp; Hasibuan, Z. A. (2025). Pengembangan arsitektur REST API untuk integrasi data real-time pada website pemantauan kualitas udara lahan pertanian. </w:t>
      </w:r>
      <w:r>
        <w:rPr>
          <w:rFonts w:ascii="Times New Roman" w:hAnsi="Times New Roman" w:cs="Times New Roman"/>
          <w:i/>
          <w:sz w:val="24"/>
          <w:szCs w:val="24"/>
        </w:rPr>
        <w:t xml:space="preserve">Transmisi: Jurnal Ilmiah Teknik Elektro, 27</w:t>
      </w:r>
      <w:r>
        <w:rPr>
          <w:rFonts w:ascii="Times New Roman" w:hAnsi="Times New Roman" w:cs="Times New Roman"/>
          <w:sz w:val="24"/>
          <w:szCs w:val="24"/>
        </w:rPr>
        <w:t xml:space="preserve">(1), 49-56. https://doi.org/10.14710/transmisi.27.1.49-56</w:t>
      </w:r>
    </w:p>
    <w:p>
      <w:pPr>
        <w:jc w:val="both"/>
        <w:spacing w:before="0" w:after="0" w:line="360" w:lineRule="auto"/>
        <w:ind w:left="720" w:hanging="720"/>
      </w:pPr>
      <w:r>
        <w:rPr>
          <w:rFonts w:ascii="Times New Roman" w:hAnsi="Times New Roman" w:cs="Times New Roman"/>
          <w:sz w:val="24"/>
          <w:szCs w:val="24"/>
        </w:rPr>
        <w:t xml:space="preserve">Chu, M.-L., Terhorst, L., Reed, K., Ni, T., Chen, W., &amp; Lin, R. (2025). LLM-based multi-agent system for simulating and analyzing marketing and consumer behavior. Dalam </w:t>
      </w:r>
      <w:r>
        <w:rPr>
          <w:rFonts w:ascii="Times New Roman" w:hAnsi="Times New Roman" w:cs="Times New Roman"/>
          <w:i/>
          <w:sz w:val="24"/>
          <w:szCs w:val="24"/>
        </w:rPr>
        <w:t xml:space="preserve">2025 IEEE International Conference on e-Business Engineering (ICEBE)</w:t>
      </w:r>
      <w:r>
        <w:rPr>
          <w:rFonts w:ascii="Times New Roman" w:hAnsi="Times New Roman" w:cs="Times New Roman"/>
          <w:sz w:val="24"/>
          <w:szCs w:val="24"/>
        </w:rPr>
        <w:t xml:space="preserve">. https://arxiv.org/abs/2510.18155</w:t>
      </w:r>
    </w:p>
    <w:p>
      <w:pPr>
        <w:jc w:val="both"/>
        <w:spacing w:before="0" w:after="0" w:line="360" w:lineRule="auto"/>
        <w:ind w:left="720" w:hanging="720"/>
      </w:pPr>
      <w:r>
        <w:rPr>
          <w:rFonts w:ascii="Times New Roman" w:hAnsi="Times New Roman" w:cs="Times New Roman"/>
          <w:sz w:val="24"/>
          <w:szCs w:val="24"/>
        </w:rPr>
        <w:t xml:space="preserve">Djaini, A., Permana, R. M., &amp; Mahmudin, T. (2025). Analisis strategi adaptif UMKM terhadap integrasi teknologi ChatGPT sebagai instrumen peningkatan daya saing berkelanjutan dan akselerasi inovasi bisnis di era transformasi digital. </w:t>
      </w:r>
      <w:r>
        <w:rPr>
          <w:rFonts w:ascii="Times New Roman" w:hAnsi="Times New Roman" w:cs="Times New Roman"/>
          <w:i/>
          <w:sz w:val="24"/>
          <w:szCs w:val="24"/>
        </w:rPr>
        <w:t xml:space="preserve">Jurnal Minfo Polgan, 14</w:t>
      </w:r>
      <w:r>
        <w:rPr>
          <w:rFonts w:ascii="Times New Roman" w:hAnsi="Times New Roman" w:cs="Times New Roman"/>
          <w:sz w:val="24"/>
          <w:szCs w:val="24"/>
        </w:rPr>
        <w:t xml:space="preserve">(1), 1015-1024. https://doi.org/10.33395/jmp.v14i1.14959</w:t>
      </w:r>
    </w:p>
    <w:p>
      <w:pPr>
        <w:jc w:val="both"/>
        <w:spacing w:before="0" w:after="0" w:line="360" w:lineRule="auto"/>
        <w:ind w:left="720" w:hanging="720"/>
      </w:pPr>
      <w:r>
        <w:rPr>
          <w:rFonts w:ascii="Times New Roman" w:hAnsi="Times New Roman" w:cs="Times New Roman"/>
          <w:sz w:val="24"/>
          <w:szCs w:val="24"/>
        </w:rPr>
        <w:t xml:space="preserve">Gutiérrez-Leal, D. E., León-Sandoval, E., Quintana Contreras, E., &amp; Barbosa-Santillán, L. I. (2026). Production architecture of an AI-powered survey evaluation system: Insights from education. </w:t>
      </w:r>
      <w:r>
        <w:rPr>
          <w:rFonts w:ascii="Times New Roman" w:hAnsi="Times New Roman" w:cs="Times New Roman"/>
          <w:i/>
          <w:sz w:val="24"/>
          <w:szCs w:val="24"/>
        </w:rPr>
        <w:t xml:space="preserve">Applied System Innovation, 9</w:t>
      </w:r>
      <w:r>
        <w:rPr>
          <w:rFonts w:ascii="Times New Roman" w:hAnsi="Times New Roman" w:cs="Times New Roman"/>
          <w:sz w:val="24"/>
          <w:szCs w:val="24"/>
        </w:rPr>
        <w:t xml:space="preserve">(6), 118. https://doi.org/10.3390/asi9060118</w:t>
      </w:r>
    </w:p>
    <w:p>
      <w:pPr>
        <w:jc w:val="both"/>
        <w:spacing w:before="0" w:after="0" w:line="360" w:lineRule="auto"/>
        <w:ind w:left="720" w:hanging="720"/>
      </w:pPr>
      <w:r>
        <w:rPr>
          <w:rFonts w:ascii="Times New Roman" w:hAnsi="Times New Roman" w:cs="Times New Roman"/>
          <w:sz w:val="24"/>
          <w:szCs w:val="24"/>
        </w:rPr>
        <w:t xml:space="preserve">Hanum, R., Fachrudin, D. H., &amp; Rohyana, C. (2026). Rancang bangun sistem informasi UMKM berbasis web untuk promosi digital menggunakan metode rapid application development (RAD). </w:t>
      </w:r>
      <w:r>
        <w:rPr>
          <w:rFonts w:ascii="Times New Roman" w:hAnsi="Times New Roman" w:cs="Times New Roman"/>
          <w:i/>
          <w:sz w:val="24"/>
          <w:szCs w:val="24"/>
        </w:rPr>
        <w:t xml:space="preserve">MALCOM: Indonesian Journal of Machine Learning and Computer Science, 6</w:t>
      </w:r>
      <w:r>
        <w:rPr>
          <w:rFonts w:ascii="Times New Roman" w:hAnsi="Times New Roman" w:cs="Times New Roman"/>
          <w:sz w:val="24"/>
          <w:szCs w:val="24"/>
        </w:rPr>
        <w:t xml:space="preserve">(1), 314-323. https://doi.org/10.57152/malcom.v6i1.2421</w:t>
      </w:r>
    </w:p>
    <w:p>
      <w:pPr>
        <w:jc w:val="both"/>
        <w:spacing w:before="0" w:after="0" w:line="360" w:lineRule="auto"/>
        <w:ind w:left="720" w:hanging="720"/>
      </w:pPr>
      <w:r>
        <w:rPr>
          <w:rFonts w:ascii="Times New Roman" w:hAnsi="Times New Roman" w:cs="Times New Roman"/>
          <w:sz w:val="24"/>
          <w:szCs w:val="24"/>
        </w:rPr>
        <w:t xml:space="preserve">Hashemi, H., Eisner, J., Rosset, C., Van Durme, B., &amp; Kedzie, C. (2024). LLM-Rubric: A multidimensional, calibrated approach to automated evaluation of natural language texts. Dalam </w:t>
      </w:r>
      <w:r>
        <w:rPr>
          <w:rFonts w:ascii="Times New Roman" w:hAnsi="Times New Roman" w:cs="Times New Roman"/>
          <w:i/>
          <w:sz w:val="24"/>
          <w:szCs w:val="24"/>
        </w:rPr>
        <w:t xml:space="preserve">Proceedings of the 62nd Annual Meeting of the Association for Computational Linguistics (Volume 1: Long Papers)</w:t>
      </w:r>
      <w:r>
        <w:rPr>
          <w:rFonts w:ascii="Times New Roman" w:hAnsi="Times New Roman" w:cs="Times New Roman"/>
          <w:sz w:val="24"/>
          <w:szCs w:val="24"/>
        </w:rPr>
        <w:t xml:space="preserve"> (hlm. 13806-13834). https://arxiv.org/abs/2501.00274</w:t>
      </w:r>
    </w:p>
    <w:p>
      <w:pPr>
        <w:jc w:val="both"/>
        <w:spacing w:before="0" w:after="0" w:line="360" w:lineRule="auto"/>
        <w:ind w:left="720" w:hanging="720"/>
      </w:pPr>
      <w:r>
        <w:rPr>
          <w:rFonts w:ascii="Times New Roman" w:hAnsi="Times New Roman" w:cs="Times New Roman"/>
          <w:sz w:val="24"/>
          <w:szCs w:val="24"/>
        </w:rPr>
        <w:t xml:space="preserve">Ibrahim, F. N., &amp; Abdurrahman, A. (2025). Pengaruh promosi dan brand image melalui media sosial terhadap keputusan pembelian sepatu olahraga. </w:t>
      </w:r>
      <w:r>
        <w:rPr>
          <w:rFonts w:ascii="Times New Roman" w:hAnsi="Times New Roman" w:cs="Times New Roman"/>
          <w:i/>
          <w:sz w:val="24"/>
          <w:szCs w:val="24"/>
        </w:rPr>
        <w:t xml:space="preserve">Selekta Manajemen: Jurnal Mahasiswa Bisnis &amp; Manajemen, 3</w:t>
      </w:r>
      <w:r>
        <w:rPr>
          <w:rFonts w:ascii="Times New Roman" w:hAnsi="Times New Roman" w:cs="Times New Roman"/>
          <w:sz w:val="24"/>
          <w:szCs w:val="24"/>
        </w:rPr>
        <w:t xml:space="preserve">(2), 65-75.</w:t>
      </w:r>
    </w:p>
    <w:p>
      <w:pPr>
        <w:jc w:val="both"/>
        <w:spacing w:before="0" w:after="0" w:line="360" w:lineRule="auto"/>
        <w:ind w:left="720" w:hanging="720"/>
      </w:pPr>
      <w:r>
        <w:rPr>
          <w:rFonts w:ascii="Times New Roman" w:hAnsi="Times New Roman" w:cs="Times New Roman"/>
          <w:sz w:val="24"/>
          <w:szCs w:val="24"/>
        </w:rPr>
        <w:t xml:space="preserve">Kadir, A. (2020). </w:t>
      </w:r>
      <w:r>
        <w:rPr>
          <w:rFonts w:ascii="Times New Roman" w:hAnsi="Times New Roman" w:cs="Times New Roman"/>
          <w:i/>
          <w:sz w:val="24"/>
          <w:szCs w:val="24"/>
        </w:rPr>
        <w:t xml:space="preserve">Dasar perancangan dan implementasi database relasional</w:t>
      </w:r>
      <w:r>
        <w:rPr>
          <w:rFonts w:ascii="Times New Roman" w:hAnsi="Times New Roman" w:cs="Times New Roman"/>
          <w:sz w:val="24"/>
          <w:szCs w:val="24"/>
        </w:rPr>
        <w:t xml:space="preserve"> (Edisi revisi). Penerbit Andi.</w:t>
      </w:r>
    </w:p>
    <w:p>
      <w:pPr>
        <w:jc w:val="both"/>
        <w:spacing w:before="0" w:after="0" w:line="360" w:lineRule="auto"/>
        <w:ind w:left="720" w:hanging="720"/>
      </w:pPr>
      <w:r>
        <w:rPr>
          <w:rFonts w:ascii="Times New Roman" w:hAnsi="Times New Roman" w:cs="Times New Roman"/>
          <w:sz w:val="24"/>
          <w:szCs w:val="24"/>
        </w:rPr>
        <w:t xml:space="preserve">Kirkby, A., Baumgarth, C., &amp; Henseler, J. (2023). To disclose or not disclose, is no longer the question: Effect of AI-disclosed brand voice on brand authenticity and attitude. </w:t>
      </w:r>
      <w:r>
        <w:rPr>
          <w:rFonts w:ascii="Times New Roman" w:hAnsi="Times New Roman" w:cs="Times New Roman"/>
          <w:i/>
          <w:sz w:val="24"/>
          <w:szCs w:val="24"/>
        </w:rPr>
        <w:t xml:space="preserve">Journal of Product &amp; Brand Management, 32</w:t>
      </w:r>
      <w:r>
        <w:rPr>
          <w:rFonts w:ascii="Times New Roman" w:hAnsi="Times New Roman" w:cs="Times New Roman"/>
          <w:sz w:val="24"/>
          <w:szCs w:val="24"/>
        </w:rPr>
        <w:t xml:space="preserve">(7), 1108-1122. https://doi.org/10.1108/JPBM-02-2022-3864</w:t>
      </w:r>
    </w:p>
    <w:p>
      <w:pPr>
        <w:jc w:val="both"/>
        <w:spacing w:before="0" w:after="0" w:line="360" w:lineRule="auto"/>
        <w:ind w:left="720" w:hanging="720"/>
      </w:pPr>
      <w:r>
        <w:rPr>
          <w:rFonts w:ascii="Times New Roman" w:hAnsi="Times New Roman" w:cs="Times New Roman"/>
          <w:sz w:val="24"/>
          <w:szCs w:val="24"/>
        </w:rPr>
        <w:t xml:space="preserve">Kirkby, A., Baumgarth, C., &amp; Henseler, J. (2025). Welcome, new brand colleague! A conceptual framework for efficient and effective human-AI co-creation for creative brand voice. </w:t>
      </w:r>
      <w:r>
        <w:rPr>
          <w:rFonts w:ascii="Times New Roman" w:hAnsi="Times New Roman" w:cs="Times New Roman"/>
          <w:i/>
          <w:sz w:val="24"/>
          <w:szCs w:val="24"/>
        </w:rPr>
        <w:t xml:space="preserve">Journal of Brand Management, 32</w:t>
      </w:r>
      <w:r>
        <w:rPr>
          <w:rFonts w:ascii="Times New Roman" w:hAnsi="Times New Roman" w:cs="Times New Roman"/>
          <w:sz w:val="24"/>
          <w:szCs w:val="24"/>
        </w:rPr>
        <w:t xml:space="preserve">(5), 385-399. https://doi.org/10.1057/s41262-025-00387-y</w:t>
      </w:r>
    </w:p>
    <w:p>
      <w:pPr>
        <w:jc w:val="both"/>
        <w:spacing w:before="0" w:after="0" w:line="360" w:lineRule="auto"/>
        <w:ind w:left="720" w:hanging="720"/>
      </w:pPr>
      <w:r>
        <w:rPr>
          <w:rFonts w:ascii="Times New Roman" w:hAnsi="Times New Roman" w:cs="Times New Roman"/>
          <w:sz w:val="24"/>
          <w:szCs w:val="24"/>
        </w:rPr>
        <w:t xml:space="preserve">Lin, Y.-C., Chen, K.-C., Li, Z.-Y., Wu, T.-H., Wu, T.-H., Chen, K.-Y., Lee, H., &amp; Chen, Y.-N. (2025). Creativity in LLM-based multi-agent systems: A survey.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https://arxiv.org/abs/2505.21116</w:t>
      </w:r>
    </w:p>
    <w:p>
      <w:pPr>
        <w:jc w:val="both"/>
        <w:spacing w:before="0" w:after="0" w:line="360" w:lineRule="auto"/>
        <w:ind w:left="720" w:hanging="720"/>
      </w:pPr>
      <w:r>
        <w:rPr>
          <w:rFonts w:ascii="Times New Roman" w:hAnsi="Times New Roman" w:cs="Times New Roman"/>
          <w:sz w:val="24"/>
          <w:szCs w:val="24"/>
        </w:rPr>
        <w:t xml:space="preserve">Lubis, K. L., Nasution, L. N., &amp; Sari, W. I. (2025). Pengaruh penggunaan transaksi digital di berbagai e-commerce terhadap pertumbuhan ekonomi di Indonesia. </w:t>
      </w:r>
      <w:r>
        <w:rPr>
          <w:rFonts w:ascii="Times New Roman" w:hAnsi="Times New Roman" w:cs="Times New Roman"/>
          <w:i/>
          <w:sz w:val="24"/>
          <w:szCs w:val="24"/>
        </w:rPr>
        <w:t xml:space="preserve">Jurnal Publikasi Ekonomi dan Akuntansi (JUPEA), 5</w:t>
      </w:r>
      <w:r>
        <w:rPr>
          <w:rFonts w:ascii="Times New Roman" w:hAnsi="Times New Roman" w:cs="Times New Roman"/>
          <w:sz w:val="24"/>
          <w:szCs w:val="24"/>
        </w:rPr>
        <w:t xml:space="preserve">(3), 315-322. https://doi.org/10.51903/jupea.v5i3.4329</w:t>
      </w:r>
    </w:p>
    <w:p>
      <w:pPr>
        <w:jc w:val="both"/>
        <w:spacing w:before="0" w:after="0" w:line="360" w:lineRule="auto"/>
        <w:ind w:left="720" w:hanging="720"/>
      </w:pPr>
      <w:r>
        <w:rPr>
          <w:rFonts w:ascii="Times New Roman" w:hAnsi="Times New Roman" w:cs="Times New Roman"/>
          <w:sz w:val="24"/>
          <w:szCs w:val="24"/>
        </w:rPr>
        <w:t xml:space="preserve">Nugroho, I. F., Wahyono, A., &amp; Setiawati, D. (2024). Rancang bangun sistem informasi pusat data berbasis website menggunakan metode prototype. </w:t>
      </w:r>
      <w:r>
        <w:rPr>
          <w:rFonts w:ascii="Times New Roman" w:hAnsi="Times New Roman" w:cs="Times New Roman"/>
          <w:i/>
          <w:sz w:val="24"/>
          <w:szCs w:val="24"/>
        </w:rPr>
        <w:t xml:space="preserve">Explore: Jurnal Sistem Informasi dan Telematika, 15</w:t>
      </w:r>
      <w:r>
        <w:rPr>
          <w:rFonts w:ascii="Times New Roman" w:hAnsi="Times New Roman" w:cs="Times New Roman"/>
          <w:sz w:val="24"/>
          <w:szCs w:val="24"/>
        </w:rPr>
        <w:t xml:space="preserve">(2). https://doi.org/10.36448/jsit.v15i2.3788</w:t>
      </w:r>
    </w:p>
    <w:p>
      <w:pPr>
        <w:jc w:val="both"/>
        <w:spacing w:before="0" w:after="0" w:line="360" w:lineRule="auto"/>
        <w:ind w:left="720" w:hanging="720"/>
      </w:pPr>
      <w:r>
        <w:rPr>
          <w:rFonts w:ascii="Times New Roman" w:hAnsi="Times New Roman" w:cs="Times New Roman"/>
          <w:sz w:val="24"/>
          <w:szCs w:val="24"/>
        </w:rPr>
        <w:t xml:space="preserve">Pawana, I. G. N. A., Jayantari, M. W., &amp; Nugraha, M. D. (2024). Rancang bangun sistem informasi pengelolaan surat berbasis web di Fakultas Vokasi Universitas Warmadewa. </w:t>
      </w:r>
      <w:r>
        <w:rPr>
          <w:rFonts w:ascii="Times New Roman" w:hAnsi="Times New Roman" w:cs="Times New Roman"/>
          <w:i/>
          <w:sz w:val="24"/>
          <w:szCs w:val="24"/>
        </w:rPr>
        <w:t xml:space="preserve">Jurnal Ilmiah Telsinas Elektro, Sipil dan Teknik Informasi, 7</w:t>
      </w:r>
      <w:r>
        <w:rPr>
          <w:rFonts w:ascii="Times New Roman" w:hAnsi="Times New Roman" w:cs="Times New Roman"/>
          <w:sz w:val="24"/>
          <w:szCs w:val="24"/>
        </w:rPr>
        <w:t xml:space="preserve">(2), 128-144. https://doi.org/10.38043/telsinas.v7i2.5486</w:t>
      </w:r>
    </w:p>
    <w:p>
      <w:pPr>
        <w:jc w:val="both"/>
        <w:spacing w:before="0" w:after="0" w:line="360" w:lineRule="auto"/>
        <w:ind w:left="720" w:hanging="720"/>
      </w:pPr>
      <w:r>
        <w:rPr>
          <w:rFonts w:ascii="Times New Roman" w:hAnsi="Times New Roman" w:cs="Times New Roman"/>
          <w:sz w:val="24"/>
          <w:szCs w:val="24"/>
        </w:rPr>
        <w:t xml:space="preserve">Priyono, P., Alam, N., Arfian, A., Bastari, J., &amp; Lubis, B. O. (2025). Penerapan metode prototype pada pengembangan sistem informasi penjualan jasa instalasi internet. </w:t>
      </w:r>
      <w:r>
        <w:rPr>
          <w:rFonts w:ascii="Times New Roman" w:hAnsi="Times New Roman" w:cs="Times New Roman"/>
          <w:i/>
          <w:sz w:val="24"/>
          <w:szCs w:val="24"/>
        </w:rPr>
        <w:t xml:space="preserve">Buletin Sistem Informasi dan Teknologi Islam, 6</w:t>
      </w:r>
      <w:r>
        <w:rPr>
          <w:rFonts w:ascii="Times New Roman" w:hAnsi="Times New Roman" w:cs="Times New Roman"/>
          <w:sz w:val="24"/>
          <w:szCs w:val="24"/>
        </w:rPr>
        <w:t xml:space="preserve">(4). https://doi.org/10.33096/busiti.v6i4.3172</w:t>
      </w:r>
    </w:p>
    <w:p>
      <w:pPr>
        <w:jc w:val="both"/>
        <w:spacing w:before="0" w:after="0" w:line="360" w:lineRule="auto"/>
        <w:ind w:left="720" w:hanging="720"/>
      </w:pPr>
      <w:r>
        <w:rPr>
          <w:rFonts w:ascii="Times New Roman" w:hAnsi="Times New Roman" w:cs="Times New Roman"/>
          <w:sz w:val="24"/>
          <w:szCs w:val="24"/>
        </w:rPr>
        <w:t xml:space="preserve">Purpura, A., Chen, E., &amp; Shinde, S. (2025). A multi-stage workflow for the review of marketing content with reasoning large language models.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https://arxiv.org/abs/2601.06054</w:t>
      </w:r>
    </w:p>
    <w:p>
      <w:pPr>
        <w:jc w:val="both"/>
        <w:spacing w:before="0" w:after="0" w:line="360" w:lineRule="auto"/>
        <w:ind w:left="720" w:hanging="720"/>
      </w:pPr>
      <w:r>
        <w:rPr>
          <w:rFonts w:ascii="Times New Roman" w:hAnsi="Times New Roman" w:cs="Times New Roman"/>
          <w:sz w:val="24"/>
          <w:szCs w:val="24"/>
        </w:rPr>
        <w:t xml:space="preserve">Putra, I. A., Basit, A. A., &amp; Avrianto, A. (2025). Pengaruh strategi digital marketing dan content marketing dalam meningkatkan kinerja pemasaran Viera Sutra Alam. </w:t>
      </w:r>
      <w:r>
        <w:rPr>
          <w:rFonts w:ascii="Times New Roman" w:hAnsi="Times New Roman" w:cs="Times New Roman"/>
          <w:i/>
          <w:sz w:val="24"/>
          <w:szCs w:val="24"/>
        </w:rPr>
        <w:t xml:space="preserve">Jurnal Ilmiah Manajemen, Ekonomi, &amp; Akuntansi (MEA), 9</w:t>
      </w:r>
      <w:r>
        <w:rPr>
          <w:rFonts w:ascii="Times New Roman" w:hAnsi="Times New Roman" w:cs="Times New Roman"/>
          <w:sz w:val="24"/>
          <w:szCs w:val="24"/>
        </w:rPr>
        <w:t xml:space="preserve">(2), 2520-2534. https://doi.org/10.31955/mea.v9i2.5979</w:t>
      </w:r>
    </w:p>
    <w:p>
      <w:pPr>
        <w:jc w:val="both"/>
        <w:spacing w:before="0" w:after="0" w:line="360" w:lineRule="auto"/>
        <w:ind w:left="720" w:hanging="720"/>
      </w:pPr>
      <w:r>
        <w:rPr>
          <w:rFonts w:ascii="Times New Roman" w:hAnsi="Times New Roman" w:cs="Times New Roman"/>
          <w:sz w:val="24"/>
          <w:szCs w:val="24"/>
        </w:rPr>
        <w:t xml:space="preserve">Rahman, F., Choirunnisa, Z., &amp; Putra, Y. A. N. S. (2025). Penggunaan large language models (LLM) dalam penulisan artikel berita: Sebuah analisis deskriptif berbasis literature review. </w:t>
      </w:r>
      <w:r>
        <w:rPr>
          <w:rFonts w:ascii="Times New Roman" w:hAnsi="Times New Roman" w:cs="Times New Roman"/>
          <w:i/>
          <w:sz w:val="24"/>
          <w:szCs w:val="24"/>
        </w:rPr>
        <w:t xml:space="preserve">Promedia: Public Relation dan Media Komunikasi, 11</w:t>
      </w:r>
      <w:r>
        <w:rPr>
          <w:rFonts w:ascii="Times New Roman" w:hAnsi="Times New Roman" w:cs="Times New Roman"/>
          <w:sz w:val="24"/>
          <w:szCs w:val="24"/>
        </w:rPr>
        <w:t xml:space="preserve">(2), 370-391.</w:t>
      </w:r>
    </w:p>
    <w:p>
      <w:pPr>
        <w:jc w:val="both"/>
        <w:spacing w:before="0" w:after="0" w:line="360" w:lineRule="auto"/>
        <w:ind w:left="720" w:hanging="720"/>
      </w:pPr>
      <w:r>
        <w:rPr>
          <w:rFonts w:ascii="Times New Roman" w:hAnsi="Times New Roman" w:cs="Times New Roman"/>
          <w:sz w:val="24"/>
          <w:szCs w:val="24"/>
        </w:rPr>
        <w:t xml:space="preserve">Rasim, R., Mugiarso, M., Handayani, D., &amp; Lubis, H. (2025). Rancang bangun sistem informasi monitoring dan analisis kinerja penjualan menggunakan metode rapid application development (RAD). </w:t>
      </w:r>
      <w:r>
        <w:rPr>
          <w:rFonts w:ascii="Times New Roman" w:hAnsi="Times New Roman" w:cs="Times New Roman"/>
          <w:i/>
          <w:sz w:val="24"/>
          <w:szCs w:val="24"/>
        </w:rPr>
        <w:t xml:space="preserve">Journal of Information System, Informatics and Computing, 9</w:t>
      </w:r>
      <w:r>
        <w:rPr>
          <w:rFonts w:ascii="Times New Roman" w:hAnsi="Times New Roman" w:cs="Times New Roman"/>
          <w:sz w:val="24"/>
          <w:szCs w:val="24"/>
        </w:rPr>
        <w:t xml:space="preserve">(2), 266-274. https://doi.org/10.52362/jisicom.v9i2.2078</w:t>
      </w:r>
    </w:p>
    <w:p>
      <w:pPr>
        <w:jc w:val="both"/>
        <w:spacing w:before="0" w:after="0" w:line="360" w:lineRule="auto"/>
        <w:ind w:left="720" w:hanging="720"/>
      </w:pPr>
      <w:r>
        <w:rPr>
          <w:rFonts w:ascii="Times New Roman" w:hAnsi="Times New Roman" w:cs="Times New Roman"/>
          <w:sz w:val="24"/>
          <w:szCs w:val="24"/>
        </w:rPr>
        <w:t xml:space="preserve">Renanti, M. D., Pratini, C. N. P., Nisrina, S. N. A., Zaki, F. M., Luthfiana, D. E., &amp; Baruna A., M. E. (2025). Optimalisasi desain basis data e-commerce untuk menjamin integritas data (studi kasus: web e-commerce Rie.charge). </w:t>
      </w:r>
      <w:r>
        <w:rPr>
          <w:rFonts w:ascii="Times New Roman" w:hAnsi="Times New Roman" w:cs="Times New Roman"/>
          <w:i/>
          <w:sz w:val="24"/>
          <w:szCs w:val="24"/>
        </w:rPr>
        <w:t xml:space="preserve">Jurnal CoSciTech, 6</w:t>
      </w:r>
      <w:r>
        <w:rPr>
          <w:rFonts w:ascii="Times New Roman" w:hAnsi="Times New Roman" w:cs="Times New Roman"/>
          <w:sz w:val="24"/>
          <w:szCs w:val="24"/>
        </w:rPr>
        <w:t xml:space="preserve">(3), 444-452. https://doi.org/10.37859/coscitech.v6i3.10643</w:t>
      </w:r>
    </w:p>
    <w:p>
      <w:pPr>
        <w:jc w:val="both"/>
        <w:spacing w:before="0" w:after="0" w:line="360" w:lineRule="auto"/>
        <w:ind w:left="720" w:hanging="720"/>
      </w:pPr>
      <w:r>
        <w:rPr>
          <w:rFonts w:ascii="Times New Roman" w:hAnsi="Times New Roman" w:cs="Times New Roman"/>
          <w:sz w:val="24"/>
          <w:szCs w:val="24"/>
        </w:rPr>
        <w:t xml:space="preserve">Rospricilia, T. A., &amp; Ma'ady, M. N. P. (2024). Pemodelan integration use case (IUC): Perancangan use case diagram (UML) untuk sistem-sistem yang terintegrasi. </w:t>
      </w:r>
      <w:r>
        <w:rPr>
          <w:rFonts w:ascii="Times New Roman" w:hAnsi="Times New Roman" w:cs="Times New Roman"/>
          <w:i/>
          <w:sz w:val="24"/>
          <w:szCs w:val="24"/>
        </w:rPr>
        <w:t xml:space="preserve">INTEGER: Journal of Information Technology, 9</w:t>
      </w:r>
      <w:r>
        <w:rPr>
          <w:rFonts w:ascii="Times New Roman" w:hAnsi="Times New Roman" w:cs="Times New Roman"/>
          <w:sz w:val="24"/>
          <w:szCs w:val="24"/>
        </w:rPr>
        <w:t xml:space="preserve">(2). https://doi.org/10.31284/j.integer.2024.v9i2.6345</w:t>
      </w:r>
    </w:p>
    <w:p>
      <w:pPr>
        <w:jc w:val="both"/>
        <w:spacing w:before="0" w:after="0" w:line="360" w:lineRule="auto"/>
        <w:ind w:left="720" w:hanging="720"/>
      </w:pPr>
      <w:r>
        <w:rPr>
          <w:rFonts w:ascii="Times New Roman" w:hAnsi="Times New Roman" w:cs="Times New Roman"/>
          <w:sz w:val="24"/>
          <w:szCs w:val="24"/>
        </w:rPr>
        <w:t xml:space="preserve">Tran, K.-T., Dao, D., Nguyen, M.-D., Pham, Q.-V., O'Sullivan, B., &amp; Nguyen, H. D. (2025). Multi-agent collaboration mechanisms: A survey of LLMs.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https://arxiv.org/abs/2501.06322</w:t>
      </w:r>
    </w:p>
    <w:p>
      <w:pPr>
        <w:jc w:val="both"/>
        <w:spacing w:before="0" w:after="0" w:line="360" w:lineRule="auto"/>
        <w:ind w:left="720" w:hanging="720"/>
      </w:pPr>
      <w:r>
        <w:rPr>
          <w:rFonts w:ascii="Times New Roman" w:hAnsi="Times New Roman" w:cs="Times New Roman"/>
          <w:sz w:val="24"/>
          <w:szCs w:val="24"/>
        </w:rPr>
        <w:t xml:space="preserve">Truong, K. L., Fogliato, R., Heidari, H., &amp; Wu, Z. S. (2025). Persona-augmented benchmarking: Evaluating LLMs across diverse writing styles.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https://arxiv.org/abs/2507.22168</w:t>
      </w:r>
    </w:p>
    <w:p>
      <w:pPr>
        <w:jc w:val="both"/>
        <w:spacing w:before="0" w:after="0" w:line="360" w:lineRule="auto"/>
        <w:ind w:left="720" w:hanging="720"/>
      </w:pPr>
      <w:r>
        <w:rPr>
          <w:rFonts w:ascii="Times New Roman" w:hAnsi="Times New Roman" w:cs="Times New Roman"/>
          <w:sz w:val="24"/>
          <w:szCs w:val="24"/>
        </w:rPr>
        <w:t xml:space="preserve">Wang, Z., Tripto, N. I., Park, S., Li, Z., &amp; Zhou, J. (2025). Catch me if you can? Not yet: LLMs still struggle to imitate the implicit writing styles of everyday authors. Dalam </w:t>
      </w:r>
      <w:r>
        <w:rPr>
          <w:rFonts w:ascii="Times New Roman" w:hAnsi="Times New Roman" w:cs="Times New Roman"/>
          <w:i/>
          <w:sz w:val="24"/>
          <w:szCs w:val="24"/>
        </w:rPr>
        <w:t xml:space="preserve">Findings of the 2025 Conference on Empirical Methods in Natural Language Processing</w:t>
      </w:r>
      <w:r>
        <w:rPr>
          <w:rFonts w:ascii="Times New Roman" w:hAnsi="Times New Roman" w:cs="Times New Roman"/>
          <w:sz w:val="24"/>
          <w:szCs w:val="24"/>
        </w:rPr>
        <w:t xml:space="preserve">. https://arxiv.org/abs/2509.14543</w:t>
      </w:r>
    </w:p>
    <w:p>
      <w:pPr>
        <w:jc w:val="both"/>
        <w:spacing w:before="0" w:after="0" w:line="360" w:lineRule="auto"/>
        <w:ind w:left="720" w:hanging="720"/>
      </w:pPr>
      <w:r>
        <w:rPr>
          <w:rFonts w:ascii="Times New Roman" w:hAnsi="Times New Roman" w:cs="Times New Roman"/>
          <w:sz w:val="24"/>
          <w:szCs w:val="24"/>
        </w:rPr>
        <w:t xml:space="preserve">Yan, B., Zhou, Z., Zhang, L., Zhang, L., Zhou, Z., Miao, D., Li, Z., Li, C., &amp; Zhang, X. (2025). Beyond self-talk: A communication-centric survey of LLM-based multi-agent systems. </w:t>
      </w:r>
      <w:r>
        <w:rPr>
          <w:rFonts w:ascii="Times New Roman" w:hAnsi="Times New Roman" w:cs="Times New Roman"/>
          <w:i/>
          <w:sz w:val="24"/>
          <w:szCs w:val="24"/>
        </w:rPr>
        <w:t xml:space="preserve">Frontiers of Computer Science</w:t>
      </w:r>
      <w:r>
        <w:rPr>
          <w:rFonts w:ascii="Times New Roman" w:hAnsi="Times New Roman" w:cs="Times New Roman"/>
          <w:sz w:val="24"/>
          <w:szCs w:val="24"/>
        </w:rPr>
        <w:t xml:space="preserve">. https://arxiv.org/abs/2502.14321</w:t>
      </w:r>
    </w:p>
    <w:p>
      <w:pPr>
        <w:jc w:val="both"/>
        <w:spacing w:before="0" w:after="0" w:line="360" w:lineRule="auto"/>
        <w:ind w:left="720" w:hanging="720"/>
      </w:pPr>
      <w:r>
        <w:rPr>
          <w:rFonts w:ascii="Times New Roman" w:hAnsi="Times New Roman" w:cs="Times New Roman"/>
          <w:sz w:val="24"/>
          <w:szCs w:val="24"/>
        </w:rPr>
        <w:t xml:space="preserve">Yunus, A., Jundillah, M. L., Widagdo, P. P., &amp; Masa, A. P. A. (2025). Penerapan metode rapid application development (RAD) pada rancang bangun sistem informasi barang hilang dan temuan berbasis website di Universitas Mulawarman. </w:t>
      </w:r>
      <w:r>
        <w:rPr>
          <w:rFonts w:ascii="Times New Roman" w:hAnsi="Times New Roman" w:cs="Times New Roman"/>
          <w:i/>
          <w:sz w:val="24"/>
          <w:szCs w:val="24"/>
        </w:rPr>
        <w:t xml:space="preserve">Adopsi Teknologi dan Sistem Informasi (ATASI), 4</w:t>
      </w:r>
      <w:r>
        <w:rPr>
          <w:rFonts w:ascii="Times New Roman" w:hAnsi="Times New Roman" w:cs="Times New Roman"/>
          <w:sz w:val="24"/>
          <w:szCs w:val="24"/>
        </w:rPr>
        <w:t xml:space="preserve">(2), 172-182. https://doi.org/10.30872/atasi.v4i2.3031</w:t>
      </w:r>
    </w:p>
    <w:p>
      <w:pPr>
        <w:jc w:val="both"/>
        <w:spacing w:before="0" w:after="0" w:line="360" w:lineRule="auto"/>
        <w:ind w:left="720" w:hanging="720"/>
      </w:pPr>
      <w:r>
        <w:rPr>
          <w:rFonts w:ascii="Times New Roman" w:hAnsi="Times New Roman" w:cs="Times New Roman"/>
          <w:sz w:val="24"/>
          <w:szCs w:val="24"/>
        </w:rPr>
        <w:t xml:space="preserve">Yusna, Putra, I. G. J. E., &amp; Purnama, I. N. (2025). Rancang bangun sistem informasi manajemen proyek berbasis web pada Apada Studio menggunakan metode waterfall. </w:t>
      </w:r>
      <w:r>
        <w:rPr>
          <w:rFonts w:ascii="Times New Roman" w:hAnsi="Times New Roman" w:cs="Times New Roman"/>
          <w:i/>
          <w:sz w:val="24"/>
          <w:szCs w:val="24"/>
        </w:rPr>
        <w:t xml:space="preserve">Jurnal Sistem Informasi dan Bisnis Cerdas, 18</w:t>
      </w:r>
      <w:r>
        <w:rPr>
          <w:rFonts w:ascii="Times New Roman" w:hAnsi="Times New Roman" w:cs="Times New Roman"/>
          <w:sz w:val="24"/>
          <w:szCs w:val="24"/>
        </w:rPr>
        <w:t xml:space="preserve">(2), 208-220. https://doi.org/10.33005/sibc.v18i2.664</w:t>
      </w:r>
    </w:p>
    <w:sectPr>
      <w:headerReference w:type="first" r:id="rId3"/>
      <w:headerReference w:type="default" r:id="rId4"/>
      <w:footerReference w:type="first" r:id="rId6"/>
      <w:footerReference w:type="default" r:id="rId5"/>
      <w:pgSz w:w="11906" w:h="16838"/>
      <w:pgMar w:top="1701" w:right="1701" w:bottom="1701" w:left="2268" w:header="850" w:footer="850" w:gutter="0"/>
      <w:pgNumType w:fmt="decimal"/>
      <w:titlePg/>
    </w:sectPr>
  </w:body>
</w:document>
</file>

<file path=word/footer1.xml><?xml version="1.0" encoding="utf-8"?>
<w:ftr xmlns:w="http://schemas.openxmlformats.org/wordprocessingml/2006/main">
  <w:p>
    <w:pPr>
      <w:jc w:val="left"/>
      <w:spacing w:before="0" w:after="0" w:line="240" w:lineRule="auto"/>
    </w:pPr>
  </w:p>
</w:ftr>
</file>

<file path=word/footer2.xml><?xml version="1.0" encoding="utf-8"?>
<w:ftr xmlns:w="http://schemas.openxmlformats.org/wordprocessingml/2006/main">
  <w:p>
    <w:pPr>
      <w:jc w:val="center"/>
      <w:spacing w:before="0" w:after="0" w:line="240" w:lineRule="auto"/>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ftr>
</file>

<file path=word/header1.xml><?xml version="1.0" encoding="utf-8"?>
<w:hdr xmlns:w="http://schemas.openxmlformats.org/wordprocessingml/2006/main">
  <w:p>
    <w:pPr>
      <w:jc w:val="left"/>
      <w:spacing w:before="0" w:after="0" w:line="240" w:lineRule="auto"/>
    </w:pPr>
  </w:p>
</w:hdr>
</file>

<file path=word/header2.xml><?xml version="1.0" encoding="utf-8"?>
<w:hdr xmlns:w="http://schemas.openxmlformats.org/wordprocessingml/2006/main">
  <w:p>
    <w:pPr>
      <w:jc w:val="right"/>
      <w:spacing w:before="0" w:after="0" w:line="240" w:lineRule="auto"/>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hd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footer" Target="footer1.xml"/><Relationship Id="rId6" Type="http://schemas.openxmlformats.org/officeDocument/2006/relationships/footer" Target="footer2.xml"/></Relationships>
</file>