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1"/>
      </w:tblGrid>
      <w:tr w:rsidR="00030DFA" w:rsidRPr="00030DFA" w14:paraId="609FDB0B" w14:textId="77777777" w:rsidTr="00CB2F1D">
        <w:tc>
          <w:tcPr>
            <w:tcW w:w="1384" w:type="dxa"/>
          </w:tcPr>
          <w:p w14:paraId="42762ADC" w14:textId="77777777" w:rsidR="00030DFA" w:rsidRPr="00030DFA" w:rsidRDefault="00030DFA" w:rsidP="00030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A572418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образования и науки Российской Федерации</w:t>
            </w:r>
          </w:p>
          <w:p w14:paraId="0C109552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733D3424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0E06429D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21364C7D" w14:textId="77777777" w:rsidR="00030DFA" w:rsidRPr="00030DFA" w:rsidRDefault="00030DFA" w:rsidP="00030DFA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3B212DE1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02E9DBBF" w14:textId="77777777" w:rsidR="00030DFA" w:rsidRPr="00030DFA" w:rsidRDefault="00030DFA" w:rsidP="00030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6FA318BA" w14:textId="77777777" w:rsidR="00030DFA" w:rsidRPr="00030DFA" w:rsidRDefault="00030DFA" w:rsidP="00030DF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5EF87F58" w14:textId="77777777" w:rsidR="00030DFA" w:rsidRPr="00030DFA" w:rsidRDefault="00030DFA" w:rsidP="00030DF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E3A42D5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1C22ECDA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02E52A43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2C92EF42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1BF1832F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B42622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CBBBE2B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 w:rsidR="00EE426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297B4F37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A9AB16A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B9537CE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proofErr w:type="spellStart"/>
      <w:r w:rsidR="00F67C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Будюкина</w:t>
      </w:r>
      <w:proofErr w:type="spellEnd"/>
      <w:r w:rsidR="00F67C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Елена Николаевна</w:t>
      </w:r>
    </w:p>
    <w:p w14:paraId="468A9CE6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EB1ECD6" w14:textId="77777777" w:rsidR="00030DFA" w:rsidRPr="00EE426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Группа 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F67C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РК6-32М</w:t>
      </w:r>
    </w:p>
    <w:p w14:paraId="1AD799F2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C39A856" w14:textId="77777777" w:rsid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Тип </w:t>
      </w:r>
      <w:r w:rsidR="00EE42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задания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3600A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EE42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лабораторная работа</w:t>
      </w:r>
    </w:p>
    <w:p w14:paraId="2AFBD9C3" w14:textId="77777777" w:rsidR="003600AF" w:rsidRPr="00030DFA" w:rsidRDefault="003600AF" w:rsidP="00030DF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ADDE49C" w14:textId="127541FA" w:rsidR="003600AF" w:rsidRPr="002B0063" w:rsidRDefault="003600AF" w:rsidP="00F67CFA">
      <w:pPr>
        <w:spacing w:after="0" w:line="240" w:lineRule="auto"/>
        <w:ind w:left="3540" w:hanging="354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Тема лабораторной работы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 w:rsidR="00C9562B" w:rsidRPr="00C956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Изучение и разработка программной реализации итерационного численного метода решения СЛАУ большой размерности на основе применения специальных методов хранения разреженных матриц</w:t>
      </w:r>
    </w:p>
    <w:p w14:paraId="4EB3D9AF" w14:textId="117BAE89" w:rsidR="003600AF" w:rsidRPr="00030DFA" w:rsidRDefault="003600AF" w:rsidP="00C9562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4B2F79F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0D281ED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6CF41E7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F67C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="00F67C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  _</w:t>
      </w:r>
      <w:proofErr w:type="gramEnd"/>
      <w:r w:rsidR="00F67C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</w:t>
      </w:r>
      <w:r w:rsidR="00F67CFA" w:rsidRPr="00F67CF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Е.Н. </w:t>
      </w:r>
      <w:proofErr w:type="spellStart"/>
      <w:r w:rsidR="00F67CFA" w:rsidRPr="00F67CF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Будюкина</w:t>
      </w:r>
      <w:proofErr w:type="spellEnd"/>
      <w:r w:rsidR="003600AF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</w:t>
      </w:r>
    </w:p>
    <w:p w14:paraId="38202ED5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14:paraId="45B17B25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4CE0525" w14:textId="77777777" w:rsidR="00030DFA" w:rsidRPr="00030DFA" w:rsidRDefault="00EE426A" w:rsidP="00030DF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  _</w:t>
      </w:r>
      <w:proofErr w:type="gramEnd"/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</w:t>
      </w:r>
      <w:r w:rsidRPr="00EE426A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А.П. Соколов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</w:t>
      </w:r>
      <w:r w:rsidR="00030DFA"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</w:t>
      </w:r>
    </w:p>
    <w:p w14:paraId="2EA839F4" w14:textId="77777777" w:rsidR="00030DFA" w:rsidRPr="00030DFA" w:rsidRDefault="00030DFA" w:rsidP="00030DFA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14:paraId="06C4137F" w14:textId="77777777" w:rsidR="00030DFA" w:rsidRPr="00030DFA" w:rsidRDefault="00030DFA" w:rsidP="00030DF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2B2C980D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68D1E4F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748D08F" w14:textId="77777777" w:rsidR="00030DFA" w:rsidRPr="00030DFA" w:rsidRDefault="00030DFA" w:rsidP="00030D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Оценка  __________________________________   </w:t>
      </w:r>
    </w:p>
    <w:p w14:paraId="1F75E414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8BB9CD9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207CF28C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471A3CC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6A5B921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5EBBEFBE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AE9342C" w14:textId="77777777" w:rsidR="00030DFA" w:rsidRPr="00030DFA" w:rsidRDefault="00030DFA" w:rsidP="00030D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F836842" w14:textId="77777777" w:rsidR="00CB7A75" w:rsidRPr="00F67CFA" w:rsidRDefault="00DA07A9" w:rsidP="00F67C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="00F67C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2018</w:t>
      </w:r>
      <w:r w:rsidR="00030DFA"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3F437196" w14:textId="77777777" w:rsidR="00CB7A75" w:rsidRPr="00851909" w:rsidRDefault="00CB7A75" w:rsidP="00852667">
      <w:pPr>
        <w:spacing w:after="0" w:line="360" w:lineRule="auto"/>
        <w:jc w:val="center"/>
        <w:rPr>
          <w:rFonts w:ascii="Times New Roman" w:hAnsi="Times New Roman" w:cs="Times New Roman"/>
          <w:sz w:val="32"/>
        </w:rPr>
      </w:pPr>
      <w:r w:rsidRPr="00851909">
        <w:rPr>
          <w:rFonts w:ascii="Times New Roman" w:hAnsi="Times New Roman" w:cs="Times New Roman"/>
          <w:sz w:val="32"/>
        </w:rPr>
        <w:lastRenderedPageBreak/>
        <w:t>Оглавление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/>
      <w:sdtContent>
        <w:p w14:paraId="19695785" w14:textId="77777777" w:rsidR="00F649D2" w:rsidRPr="00804CDF" w:rsidRDefault="00F649D2" w:rsidP="00852667">
          <w:pPr>
            <w:pStyle w:val="TOCHeading"/>
            <w:spacing w:before="0" w:line="360" w:lineRule="auto"/>
            <w:rPr>
              <w:rFonts w:ascii="Times New Roman" w:hAnsi="Times New Roman" w:cs="Times New Roman"/>
              <w:b w:val="0"/>
            </w:rPr>
          </w:pPr>
        </w:p>
        <w:p w14:paraId="794F3C7D" w14:textId="77777777" w:rsidR="00804CDF" w:rsidRPr="00804CDF" w:rsidRDefault="00845AC7">
          <w:pPr>
            <w:pStyle w:val="TOC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04CD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649D2" w:rsidRPr="00804CD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04CD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29747222" w:history="1">
            <w:r w:rsidR="00804CDF" w:rsidRPr="00804CD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_Toc529747222 \h </w:instrTex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4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089EF" w14:textId="77777777" w:rsidR="00804CDF" w:rsidRPr="00804CDF" w:rsidRDefault="00F77669">
          <w:pPr>
            <w:pStyle w:val="TOC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9747223" w:history="1">
            <w:r w:rsidR="00804CDF" w:rsidRPr="00804CD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Цель выполнения лабораторной работы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_Toc529747223 \h </w:instrTex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4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87FD9" w14:textId="77777777" w:rsidR="00804CDF" w:rsidRPr="00804CDF" w:rsidRDefault="00F77669">
          <w:pPr>
            <w:pStyle w:val="TOC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9747224" w:history="1">
            <w:r w:rsidR="00804CDF" w:rsidRPr="00804CD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Задачи, выполненные в процессе реализации лабораторной работы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_Toc529747224 \h </w:instrTex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4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D8292" w14:textId="77777777" w:rsidR="00804CDF" w:rsidRPr="00804CDF" w:rsidRDefault="00F77669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9747225" w:history="1">
            <w:r w:rsidR="00804CDF" w:rsidRPr="00804CD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804CDF" w:rsidRPr="00804C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04CDF" w:rsidRPr="00804CD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Изучение способов представления плагина и его принципов работы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_Toc529747225 \h </w:instrTex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4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6F39A" w14:textId="77777777" w:rsidR="00804CDF" w:rsidRPr="00804CDF" w:rsidRDefault="00F77669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9747226" w:history="1">
            <w:r w:rsidR="00804CDF" w:rsidRPr="00804CD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804CDF" w:rsidRPr="00804C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04CDF" w:rsidRPr="00804CD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Разработка плагинов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_Toc529747226 \h </w:instrTex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4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C4F9D" w14:textId="77777777" w:rsidR="00804CDF" w:rsidRPr="00804CDF" w:rsidRDefault="00F77669">
          <w:pPr>
            <w:pStyle w:val="TOC2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9747227" w:history="1">
            <w:r w:rsidR="00804CDF" w:rsidRPr="00804CD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804CDF" w:rsidRPr="00804C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04CDF" w:rsidRPr="00804CD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Плагин для ввода исходных данных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_Toc529747227 \h </w:instrTex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4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6E664" w14:textId="77777777" w:rsidR="00804CDF" w:rsidRPr="00804CDF" w:rsidRDefault="00F77669">
          <w:pPr>
            <w:pStyle w:val="TOC2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9747228" w:history="1">
            <w:r w:rsidR="00804CDF" w:rsidRPr="00804CD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804CDF" w:rsidRPr="00804C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04CDF" w:rsidRPr="00804CD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Плагины для решения ОДУ различными методами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_Toc529747228 \h </w:instrTex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4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1788D" w14:textId="77777777" w:rsidR="00804CDF" w:rsidRPr="00804CDF" w:rsidRDefault="00F77669">
          <w:pPr>
            <w:pStyle w:val="TOC2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9747229" w:history="1">
            <w:r w:rsidR="00804CDF" w:rsidRPr="00804CD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804CDF" w:rsidRPr="00804C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04CDF" w:rsidRPr="00804CD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Плагины для вывода полученных результатов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_Toc529747229 \h </w:instrTex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4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A741E" w14:textId="77777777" w:rsidR="00804CDF" w:rsidRPr="00804CDF" w:rsidRDefault="00F77669">
          <w:pPr>
            <w:pStyle w:val="TOC2"/>
            <w:tabs>
              <w:tab w:val="left" w:pos="88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9747230" w:history="1">
            <w:r w:rsidR="00804CDF" w:rsidRPr="00804CD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804CDF" w:rsidRPr="00804C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04CDF" w:rsidRPr="00804CD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Плагин для вывода результатов работы программы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_Toc529747230 \h </w:instrTex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4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573E5" w14:textId="77777777" w:rsidR="00804CDF" w:rsidRPr="00804CDF" w:rsidRDefault="00F77669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9747231" w:history="1">
            <w:r w:rsidR="00804CDF" w:rsidRPr="00804CD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804CDF" w:rsidRPr="00804CDF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04CDF" w:rsidRPr="00804CD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Разработка программной системы, использующей плагины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_Toc529747231 \h </w:instrTex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4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BFF97" w14:textId="77777777" w:rsidR="00804CDF" w:rsidRPr="00804CDF" w:rsidRDefault="00F77669">
          <w:pPr>
            <w:pStyle w:val="TOC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9747232" w:history="1">
            <w:r w:rsidR="00804CDF" w:rsidRPr="00804CD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_Toc529747232 \h </w:instrTex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4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9372C" w14:textId="77777777" w:rsidR="00804CDF" w:rsidRPr="00804CDF" w:rsidRDefault="00F77669">
          <w:pPr>
            <w:pStyle w:val="TOC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29747233" w:history="1">
            <w:r w:rsidR="00804CDF" w:rsidRPr="00804CD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_Toc529747233 \h </w:instrTex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D4F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04CDF" w:rsidRPr="00804C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765B5E" w14:textId="77777777" w:rsidR="00F649D2" w:rsidRPr="00F649D2" w:rsidRDefault="00845AC7" w:rsidP="00852667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04CD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B9BEA74" w14:textId="77777777" w:rsidR="00CB7A75" w:rsidRDefault="00CB7A75" w:rsidP="00852667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77E6504" w14:textId="77777777" w:rsidR="00B75A20" w:rsidRPr="003A6B31" w:rsidRDefault="00B75A20" w:rsidP="003A6B31">
      <w:pPr>
        <w:pStyle w:val="Heading1"/>
        <w:spacing w:after="240"/>
        <w:jc w:val="center"/>
        <w:rPr>
          <w:rFonts w:ascii="Times New Roman" w:hAnsi="Times New Roman" w:cs="Times New Roman"/>
          <w:b w:val="0"/>
          <w:color w:val="auto"/>
          <w:sz w:val="32"/>
        </w:rPr>
      </w:pPr>
      <w:bookmarkStart w:id="0" w:name="_Toc529747222"/>
      <w:r w:rsidRPr="003A6B31">
        <w:rPr>
          <w:rFonts w:ascii="Times New Roman" w:hAnsi="Times New Roman" w:cs="Times New Roman"/>
          <w:color w:val="auto"/>
          <w:sz w:val="32"/>
        </w:rPr>
        <w:lastRenderedPageBreak/>
        <w:t>Задание</w:t>
      </w:r>
      <w:bookmarkEnd w:id="0"/>
    </w:p>
    <w:p w14:paraId="4E4806FC" w14:textId="6268BBC5" w:rsidR="00B75A20" w:rsidRDefault="00C9562B" w:rsidP="00B75A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562B">
        <w:rPr>
          <w:rFonts w:ascii="Times New Roman" w:hAnsi="Times New Roman" w:cs="Times New Roman"/>
          <w:sz w:val="28"/>
          <w:szCs w:val="28"/>
        </w:rPr>
        <w:t>Решить разреженную СЛАУ на базе симметричной положительно определенной матрицы с действительными коэффициентами с помощью метода CG</w:t>
      </w:r>
      <w:r w:rsidR="00CF4542" w:rsidRPr="00CF4542">
        <w:rPr>
          <w:rFonts w:ascii="Times New Roman" w:hAnsi="Times New Roman" w:cs="Times New Roman"/>
          <w:sz w:val="28"/>
          <w:szCs w:val="28"/>
        </w:rPr>
        <w:t xml:space="preserve"> (</w:t>
      </w:r>
      <w:r w:rsidR="00CF4542">
        <w:rPr>
          <w:rFonts w:ascii="Times New Roman" w:hAnsi="Times New Roman" w:cs="Times New Roman"/>
          <w:sz w:val="28"/>
          <w:szCs w:val="28"/>
        </w:rPr>
        <w:t>метод сопряженного градиента)</w:t>
      </w:r>
      <w:r w:rsidRPr="00C9562B">
        <w:rPr>
          <w:rFonts w:ascii="Times New Roman" w:hAnsi="Times New Roman" w:cs="Times New Roman"/>
          <w:sz w:val="28"/>
          <w:szCs w:val="28"/>
        </w:rPr>
        <w:t>.</w:t>
      </w:r>
    </w:p>
    <w:p w14:paraId="3C40C325" w14:textId="5A591D6A" w:rsidR="00B75A20" w:rsidRDefault="00B75A20" w:rsidP="00B75A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5782E">
        <w:rPr>
          <w:rFonts w:ascii="Times New Roman" w:hAnsi="Times New Roman" w:cs="Times New Roman"/>
          <w:sz w:val="28"/>
          <w:szCs w:val="28"/>
        </w:rPr>
        <w:t xml:space="preserve">Требования: </w:t>
      </w:r>
    </w:p>
    <w:p w14:paraId="573D0196" w14:textId="30FA3097" w:rsidR="00C9562B" w:rsidRPr="00C9562B" w:rsidRDefault="00C9562B" w:rsidP="00B75A20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</w:t>
      </w:r>
      <w:r w:rsidRPr="00C9562B">
        <w:rPr>
          <w:rFonts w:ascii="Times New Roman" w:hAnsi="Times New Roman" w:cs="Times New Roman"/>
          <w:sz w:val="28"/>
        </w:rPr>
        <w:t xml:space="preserve">еализация должна быть протестирована на матрице с размерностью: не менее 80000 </w:t>
      </w:r>
      <w:r w:rsidR="006F4FDB">
        <w:rPr>
          <w:rFonts w:ascii="Times New Roman" w:hAnsi="Times New Roman" w:cs="Times New Roman"/>
          <w:sz w:val="28"/>
        </w:rPr>
        <w:t>уравнений</w:t>
      </w:r>
      <w:r w:rsidRPr="00C9562B">
        <w:rPr>
          <w:rFonts w:ascii="Times New Roman" w:hAnsi="Times New Roman" w:cs="Times New Roman"/>
          <w:sz w:val="28"/>
        </w:rPr>
        <w:t xml:space="preserve">. </w:t>
      </w:r>
    </w:p>
    <w:p w14:paraId="011339A0" w14:textId="242A0F1A" w:rsidR="00C9562B" w:rsidRPr="00C9562B" w:rsidRDefault="00C9562B" w:rsidP="00B75A20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С</w:t>
      </w:r>
      <w:r w:rsidRPr="00C9562B">
        <w:rPr>
          <w:rFonts w:ascii="Times New Roman" w:hAnsi="Times New Roman" w:cs="Times New Roman"/>
          <w:sz w:val="28"/>
        </w:rPr>
        <w:t>войства матрицы: симметричная, положительно определенная,</w:t>
      </w:r>
      <w:r>
        <w:rPr>
          <w:rFonts w:ascii="Times New Roman" w:hAnsi="Times New Roman" w:cs="Times New Roman"/>
          <w:sz w:val="28"/>
        </w:rPr>
        <w:t xml:space="preserve"> действительные коэффициенты</w:t>
      </w:r>
      <w:r w:rsidRPr="00C9562B">
        <w:rPr>
          <w:rFonts w:ascii="Times New Roman" w:hAnsi="Times New Roman" w:cs="Times New Roman"/>
          <w:sz w:val="28"/>
        </w:rPr>
        <w:t>.</w:t>
      </w:r>
    </w:p>
    <w:p w14:paraId="00AB94A6" w14:textId="1AC134CC" w:rsidR="00C9562B" w:rsidRPr="00C9562B" w:rsidRDefault="00C9562B" w:rsidP="00B75A20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62B">
        <w:rPr>
          <w:rFonts w:ascii="Times New Roman" w:hAnsi="Times New Roman" w:cs="Times New Roman"/>
          <w:sz w:val="28"/>
        </w:rPr>
        <w:t xml:space="preserve">матрицы для проведения тестирования СЛАУ: </w:t>
      </w:r>
    </w:p>
    <w:p w14:paraId="273A0830" w14:textId="4960F9D2" w:rsidR="00C9562B" w:rsidRPr="00C9562B" w:rsidRDefault="00C9562B" w:rsidP="00C9562B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62B">
        <w:rPr>
          <w:rFonts w:ascii="Times New Roman" w:hAnsi="Times New Roman" w:cs="Times New Roman"/>
          <w:sz w:val="28"/>
        </w:rPr>
        <w:t>BCSSTK16</w:t>
      </w:r>
      <w:r>
        <w:rPr>
          <w:rFonts w:ascii="Times New Roman" w:hAnsi="Times New Roman" w:cs="Times New Roman"/>
          <w:sz w:val="28"/>
          <w:lang w:val="en-US"/>
        </w:rPr>
        <w:t>,</w:t>
      </w:r>
      <w:r w:rsidRPr="00C9562B">
        <w:rPr>
          <w:rFonts w:ascii="Times New Roman" w:hAnsi="Times New Roman" w:cs="Times New Roman"/>
          <w:sz w:val="28"/>
        </w:rPr>
        <w:t xml:space="preserve"> </w:t>
      </w:r>
    </w:p>
    <w:p w14:paraId="02861580" w14:textId="087E0A71" w:rsidR="00C9562B" w:rsidRPr="00C9562B" w:rsidRDefault="00C9562B" w:rsidP="00C9562B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562B">
        <w:rPr>
          <w:rFonts w:ascii="Times New Roman" w:hAnsi="Times New Roman" w:cs="Times New Roman"/>
          <w:sz w:val="28"/>
        </w:rPr>
        <w:t>BCSSTK1</w:t>
      </w:r>
      <w:r>
        <w:rPr>
          <w:rFonts w:ascii="Times New Roman" w:hAnsi="Times New Roman" w:cs="Times New Roman"/>
          <w:sz w:val="28"/>
        </w:rPr>
        <w:t>7,</w:t>
      </w:r>
    </w:p>
    <w:p w14:paraId="570B2A70" w14:textId="7C400F14" w:rsidR="00C9562B" w:rsidRPr="00C9562B" w:rsidRDefault="00C9562B" w:rsidP="00C9562B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BCSSTK18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2A7C11E4" w14:textId="13A886CA" w:rsidR="00B75A20" w:rsidRPr="00C9562B" w:rsidRDefault="00C9562B" w:rsidP="00C9562B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</w:t>
      </w:r>
      <w:r w:rsidRPr="00C9562B">
        <w:rPr>
          <w:rFonts w:ascii="Times New Roman" w:hAnsi="Times New Roman" w:cs="Times New Roman"/>
          <w:sz w:val="28"/>
        </w:rPr>
        <w:t>олжна быть возможность: ограничить максимальное число итераций, фиксировать требуемую точность</w:t>
      </w:r>
      <w:r>
        <w:rPr>
          <w:rFonts w:ascii="Times New Roman" w:hAnsi="Times New Roman" w:cs="Times New Roman"/>
          <w:sz w:val="28"/>
        </w:rPr>
        <w:t xml:space="preserve"> </w:t>
      </w:r>
      <w:r w:rsidRPr="00C9562B">
        <w:rPr>
          <w:rFonts w:ascii="Times New Roman" w:hAnsi="Times New Roman" w:cs="Times New Roman"/>
          <w:sz w:val="28"/>
        </w:rPr>
        <w:t>и вывести достигнутую точность и число итераций.</w:t>
      </w:r>
    </w:p>
    <w:p w14:paraId="74C7212E" w14:textId="65A38BB2" w:rsidR="00193E7D" w:rsidRDefault="00193E7D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1650DB3F" w14:textId="77777777" w:rsidR="00CB7A75" w:rsidRPr="00E65DE1" w:rsidRDefault="000C5417" w:rsidP="00325F1C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529747223"/>
      <w:r w:rsidRPr="000C5417">
        <w:rPr>
          <w:rFonts w:ascii="Times New Roman" w:hAnsi="Times New Roman" w:cs="Times New Roman"/>
          <w:color w:val="auto"/>
          <w:sz w:val="32"/>
        </w:rPr>
        <w:lastRenderedPageBreak/>
        <w:t xml:space="preserve">Цель </w:t>
      </w:r>
      <w:r w:rsidR="003600AF">
        <w:rPr>
          <w:rFonts w:ascii="Times New Roman" w:hAnsi="Times New Roman" w:cs="Times New Roman"/>
          <w:color w:val="auto"/>
          <w:sz w:val="32"/>
        </w:rPr>
        <w:t>выполнения лабораторной работы</w:t>
      </w:r>
      <w:bookmarkEnd w:id="1"/>
    </w:p>
    <w:p w14:paraId="36F7CB57" w14:textId="1DF1BF88" w:rsidR="00CB7A75" w:rsidRDefault="000C5417" w:rsidP="00325F1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C5417">
        <w:rPr>
          <w:rFonts w:ascii="Times New Roman" w:hAnsi="Times New Roman" w:cs="Times New Roman"/>
          <w:b/>
          <w:sz w:val="28"/>
        </w:rPr>
        <w:t xml:space="preserve">Цель </w:t>
      </w:r>
      <w:r w:rsidR="003600AF" w:rsidRPr="003600AF">
        <w:rPr>
          <w:rFonts w:ascii="Times New Roman" w:hAnsi="Times New Roman" w:cs="Times New Roman"/>
          <w:b/>
          <w:sz w:val="28"/>
        </w:rPr>
        <w:t xml:space="preserve">выполнения лабораторной работы </w:t>
      </w:r>
      <w:r w:rsidR="003600AF">
        <w:rPr>
          <w:rFonts w:ascii="Times New Roman" w:hAnsi="Times New Roman" w:cs="Times New Roman"/>
          <w:sz w:val="28"/>
        </w:rPr>
        <w:t xml:space="preserve">– </w:t>
      </w:r>
      <w:r w:rsidR="00C9562B" w:rsidRPr="00C9562B">
        <w:rPr>
          <w:rFonts w:ascii="Times New Roman" w:hAnsi="Times New Roman" w:cs="Times New Roman"/>
          <w:sz w:val="28"/>
        </w:rPr>
        <w:t xml:space="preserve">изучить и разработать программную реализацию численного метода решения разреженных СЛАУ большой размерности, возникающих при реализации МКЭ для решения различных задач математической физики: теплопроводности, статики в рамках линейной или нелинейной теории упругости, </w:t>
      </w:r>
      <w:proofErr w:type="spellStart"/>
      <w:r w:rsidR="00C9562B" w:rsidRPr="00C9562B">
        <w:rPr>
          <w:rFonts w:ascii="Times New Roman" w:hAnsi="Times New Roman" w:cs="Times New Roman"/>
          <w:sz w:val="28"/>
        </w:rPr>
        <w:t>термоупругости</w:t>
      </w:r>
      <w:proofErr w:type="spellEnd"/>
      <w:r w:rsidR="00C9562B" w:rsidRPr="00C9562B">
        <w:rPr>
          <w:rFonts w:ascii="Times New Roman" w:hAnsi="Times New Roman" w:cs="Times New Roman"/>
          <w:sz w:val="28"/>
        </w:rPr>
        <w:t>, прочности, электростатики и многих других.</w:t>
      </w:r>
    </w:p>
    <w:p w14:paraId="5B409F12" w14:textId="77777777" w:rsidR="00033573" w:rsidRPr="00033573" w:rsidRDefault="00033573" w:rsidP="00325F1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033573">
        <w:rPr>
          <w:rFonts w:ascii="Times New Roman" w:hAnsi="Times New Roman" w:cs="Times New Roman"/>
          <w:b/>
          <w:sz w:val="28"/>
        </w:rPr>
        <w:t xml:space="preserve">План выполнения лабораторной работы: </w:t>
      </w:r>
    </w:p>
    <w:p w14:paraId="18D7BB1F" w14:textId="7F700C86" w:rsidR="00C9562B" w:rsidRDefault="00C9562B" w:rsidP="00C9562B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C9562B">
        <w:rPr>
          <w:rFonts w:ascii="Times New Roman" w:hAnsi="Times New Roman" w:cs="Times New Roman"/>
          <w:sz w:val="28"/>
        </w:rPr>
        <w:t>Изучить и разработать специализированные структуры данных для хранения разреженных СЛАУ бо</w:t>
      </w:r>
      <w:r>
        <w:rPr>
          <w:rFonts w:ascii="Times New Roman" w:hAnsi="Times New Roman" w:cs="Times New Roman"/>
          <w:sz w:val="28"/>
        </w:rPr>
        <w:t>льшой размерности</w:t>
      </w:r>
      <w:r w:rsidRPr="00C9562B">
        <w:rPr>
          <w:rFonts w:ascii="Times New Roman" w:hAnsi="Times New Roman" w:cs="Times New Roman"/>
          <w:sz w:val="28"/>
        </w:rPr>
        <w:t>, а им</w:t>
      </w:r>
      <w:r w:rsidR="00F77669">
        <w:rPr>
          <w:rFonts w:ascii="Times New Roman" w:hAnsi="Times New Roman" w:cs="Times New Roman"/>
          <w:sz w:val="28"/>
        </w:rPr>
        <w:t>енно: CSR</w:t>
      </w:r>
      <w:r w:rsidRPr="00C9562B">
        <w:rPr>
          <w:rFonts w:ascii="Times New Roman" w:hAnsi="Times New Roman" w:cs="Times New Roman"/>
          <w:sz w:val="28"/>
        </w:rPr>
        <w:t xml:space="preserve">. </w:t>
      </w:r>
    </w:p>
    <w:p w14:paraId="51DF6DD6" w14:textId="5D6E2A58" w:rsidR="00C9562B" w:rsidRDefault="00C9562B" w:rsidP="00C9562B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C9562B">
        <w:rPr>
          <w:rFonts w:ascii="Times New Roman" w:hAnsi="Times New Roman" w:cs="Times New Roman"/>
          <w:sz w:val="28"/>
        </w:rPr>
        <w:t>Изучить обще</w:t>
      </w:r>
      <w:r>
        <w:rPr>
          <w:rFonts w:ascii="Times New Roman" w:hAnsi="Times New Roman" w:cs="Times New Roman"/>
          <w:sz w:val="28"/>
        </w:rPr>
        <w:t>известные форматы хранения СЛАУ</w:t>
      </w:r>
      <w:r w:rsidRPr="00C9562B">
        <w:rPr>
          <w:rFonts w:ascii="Times New Roman" w:hAnsi="Times New Roman" w:cs="Times New Roman"/>
          <w:sz w:val="28"/>
        </w:rPr>
        <w:t xml:space="preserve">. </w:t>
      </w:r>
    </w:p>
    <w:p w14:paraId="35306ECF" w14:textId="663EBDBE" w:rsidR="00C9562B" w:rsidRDefault="00C9562B" w:rsidP="00C9562B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C9562B">
        <w:rPr>
          <w:rFonts w:ascii="Times New Roman" w:hAnsi="Times New Roman" w:cs="Times New Roman"/>
          <w:sz w:val="28"/>
        </w:rPr>
        <w:t>Разработать программную реализацию функции загрузки СЛАУ из одного из общ</w:t>
      </w:r>
      <w:r>
        <w:rPr>
          <w:rFonts w:ascii="Times New Roman" w:hAnsi="Times New Roman" w:cs="Times New Roman"/>
          <w:sz w:val="28"/>
        </w:rPr>
        <w:t>еизвестных форматов их хранения</w:t>
      </w:r>
      <w:r w:rsidRPr="00C9562B">
        <w:rPr>
          <w:rFonts w:ascii="Times New Roman" w:hAnsi="Times New Roman" w:cs="Times New Roman"/>
          <w:sz w:val="28"/>
        </w:rPr>
        <w:t xml:space="preserve">. </w:t>
      </w:r>
    </w:p>
    <w:p w14:paraId="1282DBC0" w14:textId="66AD6A7E" w:rsidR="00C9562B" w:rsidRDefault="00C9562B" w:rsidP="00C9562B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C9562B">
        <w:rPr>
          <w:rFonts w:ascii="Times New Roman" w:hAnsi="Times New Roman" w:cs="Times New Roman"/>
          <w:sz w:val="28"/>
        </w:rPr>
        <w:t xml:space="preserve">Разработать программную реализацию функции генерации тестовой СЛАУ. </w:t>
      </w:r>
    </w:p>
    <w:p w14:paraId="298F55FF" w14:textId="705E1B48" w:rsidR="00C9562B" w:rsidRDefault="00C9562B" w:rsidP="00C9562B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C9562B">
        <w:rPr>
          <w:rFonts w:ascii="Times New Roman" w:hAnsi="Times New Roman" w:cs="Times New Roman"/>
          <w:sz w:val="28"/>
        </w:rPr>
        <w:t>Разработать программную реализацию итерационного численного мето</w:t>
      </w:r>
      <w:r>
        <w:rPr>
          <w:rFonts w:ascii="Times New Roman" w:hAnsi="Times New Roman" w:cs="Times New Roman"/>
          <w:sz w:val="28"/>
        </w:rPr>
        <w:t>да решения СЛАУ</w:t>
      </w:r>
      <w:r w:rsidRPr="00C9562B">
        <w:rPr>
          <w:rFonts w:ascii="Times New Roman" w:hAnsi="Times New Roman" w:cs="Times New Roman"/>
          <w:sz w:val="28"/>
        </w:rPr>
        <w:t xml:space="preserve">. </w:t>
      </w:r>
    </w:p>
    <w:p w14:paraId="71004DC0" w14:textId="397C1F1A" w:rsidR="008514F9" w:rsidRPr="00C9562B" w:rsidRDefault="00C9562B" w:rsidP="00C9562B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C9562B">
        <w:rPr>
          <w:rFonts w:ascii="Times New Roman" w:hAnsi="Times New Roman" w:cs="Times New Roman"/>
          <w:sz w:val="28"/>
        </w:rPr>
        <w:t>Вывести время расчета и количество итераций.</w:t>
      </w:r>
    </w:p>
    <w:p w14:paraId="33B3BE6E" w14:textId="77777777" w:rsidR="000C5417" w:rsidRPr="003A6B31" w:rsidRDefault="000C5417" w:rsidP="003A6B31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529747224"/>
      <w:r w:rsidRPr="000C5417">
        <w:rPr>
          <w:rFonts w:ascii="Times New Roman" w:hAnsi="Times New Roman" w:cs="Times New Roman"/>
          <w:color w:val="auto"/>
          <w:sz w:val="32"/>
        </w:rPr>
        <w:t>Задачи</w:t>
      </w:r>
      <w:r w:rsidR="003600AF">
        <w:rPr>
          <w:rFonts w:ascii="Times New Roman" w:hAnsi="Times New Roman" w:cs="Times New Roman"/>
          <w:color w:val="auto"/>
          <w:sz w:val="32"/>
        </w:rPr>
        <w:t>, выполненные в процессе реализации</w:t>
      </w:r>
      <w:r w:rsidR="003A6B31">
        <w:rPr>
          <w:rFonts w:ascii="Times New Roman" w:hAnsi="Times New Roman" w:cs="Times New Roman"/>
          <w:color w:val="auto"/>
          <w:sz w:val="32"/>
        </w:rPr>
        <w:t xml:space="preserve"> </w:t>
      </w:r>
      <w:r w:rsidR="003600AF">
        <w:rPr>
          <w:rFonts w:ascii="Times New Roman" w:hAnsi="Times New Roman" w:cs="Times New Roman"/>
          <w:color w:val="auto"/>
          <w:sz w:val="32"/>
        </w:rPr>
        <w:t>лабораторной работы</w:t>
      </w:r>
      <w:bookmarkEnd w:id="2"/>
    </w:p>
    <w:p w14:paraId="119D4939" w14:textId="21FA86A1" w:rsidR="002511BF" w:rsidRDefault="00C9562B" w:rsidP="003600A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Изучение специализированных структур данных для хранения разр</w:t>
      </w:r>
      <w:r w:rsidR="00A01B4E">
        <w:rPr>
          <w:rFonts w:ascii="Times New Roman" w:hAnsi="Times New Roman" w:cs="Times New Roman"/>
          <w:sz w:val="28"/>
        </w:rPr>
        <w:t>еженных СЛАУ большой размерности</w:t>
      </w:r>
      <w:r w:rsidR="00F77669">
        <w:rPr>
          <w:rFonts w:ascii="Times New Roman" w:hAnsi="Times New Roman" w:cs="Times New Roman"/>
          <w:sz w:val="28"/>
        </w:rPr>
        <w:t xml:space="preserve"> и форматов хранения СЛАУ</w:t>
      </w:r>
      <w:r w:rsidRPr="00C9562B">
        <w:rPr>
          <w:rFonts w:ascii="Times New Roman" w:hAnsi="Times New Roman" w:cs="Times New Roman"/>
          <w:sz w:val="28"/>
        </w:rPr>
        <w:t>.</w:t>
      </w:r>
    </w:p>
    <w:p w14:paraId="5A0EB937" w14:textId="62744CF2" w:rsidR="003600AF" w:rsidRPr="003600AF" w:rsidRDefault="002511BF" w:rsidP="003600A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</w:t>
      </w:r>
      <w:r w:rsidR="00C9562B">
        <w:rPr>
          <w:rFonts w:ascii="Times New Roman" w:hAnsi="Times New Roman" w:cs="Times New Roman"/>
          <w:sz w:val="28"/>
        </w:rPr>
        <w:t>программной реализации функции загрузки СЛАУ и преобразования в необходимый формат хранения СЛАУ.</w:t>
      </w:r>
    </w:p>
    <w:p w14:paraId="01E464F3" w14:textId="37C5EDF5" w:rsidR="003600AF" w:rsidRDefault="00C9562B" w:rsidP="003600A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программной реализации итерационного численного метода решения СЛАУ.</w:t>
      </w:r>
    </w:p>
    <w:p w14:paraId="6CE6AA6A" w14:textId="6D91A4AE" w:rsidR="00C9562B" w:rsidRPr="002511BF" w:rsidRDefault="00C9562B" w:rsidP="003600AF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полученных результатов.</w:t>
      </w:r>
    </w:p>
    <w:p w14:paraId="0AB9C400" w14:textId="4A4F9000" w:rsidR="00E30008" w:rsidRPr="00FA6D35" w:rsidRDefault="00E30008" w:rsidP="00CA65FF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5AA1ADD7" w14:textId="3CFD2386" w:rsidR="00CF4542" w:rsidRPr="00CF4542" w:rsidRDefault="00C9562B" w:rsidP="00CF4542">
      <w:pPr>
        <w:pStyle w:val="ListParagraph"/>
        <w:numPr>
          <w:ilvl w:val="0"/>
          <w:numId w:val="2"/>
        </w:numPr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C9562B">
        <w:rPr>
          <w:rFonts w:ascii="Times New Roman" w:eastAsiaTheme="majorEastAsia" w:hAnsi="Times New Roman" w:cs="Times New Roman"/>
          <w:b/>
          <w:bCs/>
          <w:sz w:val="32"/>
          <w:szCs w:val="28"/>
        </w:rPr>
        <w:lastRenderedPageBreak/>
        <w:t>Изучение специализированных структур данных для хранения разреженных СЛАУ большой разме</w:t>
      </w:r>
      <w:r>
        <w:rPr>
          <w:rFonts w:ascii="Times New Roman" w:eastAsiaTheme="majorEastAsia" w:hAnsi="Times New Roman" w:cs="Times New Roman"/>
          <w:b/>
          <w:bCs/>
          <w:sz w:val="32"/>
          <w:szCs w:val="28"/>
        </w:rPr>
        <w:t>рности</w:t>
      </w:r>
      <w:r w:rsidR="00F77669">
        <w:rPr>
          <w:rFonts w:ascii="Times New Roman" w:eastAsiaTheme="majorEastAsia" w:hAnsi="Times New Roman" w:cs="Times New Roman"/>
          <w:b/>
          <w:bCs/>
          <w:sz w:val="32"/>
          <w:szCs w:val="28"/>
        </w:rPr>
        <w:t xml:space="preserve"> и форматов хранения СЛАУ</w:t>
      </w:r>
    </w:p>
    <w:p w14:paraId="6476F15F" w14:textId="74CCB385" w:rsidR="00BE02CD" w:rsidRPr="00BE02CD" w:rsidRDefault="006F4FDB" w:rsidP="00BE02CD">
      <w:pPr>
        <w:ind w:firstLine="540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Существуют специализированные методы хранения разреженных СЛАУ: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CSR</w:t>
      </w:r>
      <w:r w:rsidRPr="006F4FDB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CSIR</w:t>
      </w:r>
      <w:r w:rsidRPr="006F4FDB">
        <w:rPr>
          <w:rFonts w:ascii="Times New Roman" w:eastAsiaTheme="majorEastAsia" w:hAnsi="Times New Roman" w:cs="Times New Roman"/>
          <w:bCs/>
          <w:sz w:val="28"/>
          <w:szCs w:val="28"/>
        </w:rPr>
        <w:t xml:space="preserve">. </w:t>
      </w:r>
      <w:r w:rsidR="00BE02CD">
        <w:rPr>
          <w:rFonts w:ascii="Times New Roman" w:eastAsiaTheme="majorEastAsia" w:hAnsi="Times New Roman" w:cs="Times New Roman"/>
          <w:bCs/>
          <w:sz w:val="28"/>
          <w:szCs w:val="28"/>
        </w:rPr>
        <w:t>По условию задачи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необходимо было </w:t>
      </w:r>
      <w:r w:rsidR="00BE02CD">
        <w:rPr>
          <w:rFonts w:ascii="Times New Roman" w:eastAsiaTheme="majorEastAsia" w:hAnsi="Times New Roman" w:cs="Times New Roman"/>
          <w:bCs/>
          <w:sz w:val="28"/>
          <w:szCs w:val="28"/>
        </w:rPr>
        <w:t xml:space="preserve">использовать для представления матрицы формат </w:t>
      </w:r>
      <w:r w:rsidR="00BE02CD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CSR</w:t>
      </w:r>
      <w:r w:rsidR="00BE02CD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14:paraId="34E68D06" w14:textId="703EEFAE" w:rsidR="006F4FDB" w:rsidRDefault="006F4FDB" w:rsidP="00CF4542">
      <w:pPr>
        <w:ind w:firstLine="540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Метод заключается в </w:t>
      </w:r>
      <w:r w:rsidR="00BE02CD">
        <w:rPr>
          <w:rFonts w:ascii="Times New Roman" w:eastAsiaTheme="majorEastAsia" w:hAnsi="Times New Roman" w:cs="Times New Roman"/>
          <w:bCs/>
          <w:sz w:val="28"/>
          <w:szCs w:val="28"/>
        </w:rPr>
        <w:t>хранении матрицы в следующих массивах:</w:t>
      </w:r>
    </w:p>
    <w:p w14:paraId="7AD9C709" w14:textId="77777777" w:rsidR="00BE02CD" w:rsidRDefault="00BE02CD" w:rsidP="00BE02CD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E02CD">
        <w:rPr>
          <w:rFonts w:ascii="Times New Roman" w:hAnsi="Times New Roman" w:cs="Times New Roman"/>
          <w:sz w:val="28"/>
        </w:rPr>
        <w:t>aelem</w:t>
      </w:r>
      <w:proofErr w:type="spellEnd"/>
      <w:r w:rsidRPr="00BE02CD">
        <w:rPr>
          <w:rFonts w:ascii="Times New Roman" w:hAnsi="Times New Roman" w:cs="Times New Roman"/>
          <w:sz w:val="28"/>
        </w:rPr>
        <w:t xml:space="preserve"> – массив содержит все ненулевые элементы</w:t>
      </w:r>
      <w:r>
        <w:rPr>
          <w:rFonts w:ascii="Times New Roman" w:hAnsi="Times New Roman" w:cs="Times New Roman"/>
          <w:sz w:val="28"/>
        </w:rPr>
        <w:t xml:space="preserve"> исходной матрицы</w:t>
      </w:r>
      <w:r w:rsidRPr="00BE02CD">
        <w:rPr>
          <w:rFonts w:ascii="Times New Roman" w:hAnsi="Times New Roman" w:cs="Times New Roman"/>
          <w:sz w:val="28"/>
        </w:rPr>
        <w:t xml:space="preserve">, перечисленные подряд по строкам слева направо; </w:t>
      </w:r>
    </w:p>
    <w:p w14:paraId="4725BFAF" w14:textId="77777777" w:rsidR="00BE02CD" w:rsidRDefault="00BE02CD" w:rsidP="00BE02CD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E02CD">
        <w:rPr>
          <w:rFonts w:ascii="Times New Roman" w:hAnsi="Times New Roman" w:cs="Times New Roman"/>
          <w:sz w:val="28"/>
        </w:rPr>
        <w:t>jptr</w:t>
      </w:r>
      <w:proofErr w:type="spellEnd"/>
      <w:r w:rsidRPr="00BE02CD">
        <w:rPr>
          <w:rFonts w:ascii="Times New Roman" w:hAnsi="Times New Roman" w:cs="Times New Roman"/>
          <w:sz w:val="28"/>
        </w:rPr>
        <w:t xml:space="preserve"> – j-</w:t>
      </w:r>
      <w:proofErr w:type="spellStart"/>
      <w:r w:rsidRPr="00BE02CD">
        <w:rPr>
          <w:rFonts w:ascii="Times New Roman" w:hAnsi="Times New Roman" w:cs="Times New Roman"/>
          <w:sz w:val="28"/>
        </w:rPr>
        <w:t>ый</w:t>
      </w:r>
      <w:proofErr w:type="spellEnd"/>
      <w:r w:rsidRPr="00BE02CD">
        <w:rPr>
          <w:rFonts w:ascii="Times New Roman" w:hAnsi="Times New Roman" w:cs="Times New Roman"/>
          <w:sz w:val="28"/>
        </w:rPr>
        <w:t xml:space="preserve"> элемент этого массива есть индекс столбца соответствующего элемента </w:t>
      </w:r>
      <w:proofErr w:type="spellStart"/>
      <w:r w:rsidRPr="00BE02CD">
        <w:rPr>
          <w:rFonts w:ascii="Times New Roman" w:hAnsi="Times New Roman" w:cs="Times New Roman"/>
          <w:sz w:val="28"/>
        </w:rPr>
        <w:t>aelem</w:t>
      </w:r>
      <w:proofErr w:type="spellEnd"/>
      <w:r w:rsidRPr="00BE02CD">
        <w:rPr>
          <w:rFonts w:ascii="Times New Roman" w:hAnsi="Times New Roman" w:cs="Times New Roman"/>
          <w:sz w:val="28"/>
        </w:rPr>
        <w:t xml:space="preserve">[j], число элементов этого массива равно числу элементов </w:t>
      </w:r>
      <w:proofErr w:type="spellStart"/>
      <w:r w:rsidRPr="00BE02CD">
        <w:rPr>
          <w:rFonts w:ascii="Times New Roman" w:hAnsi="Times New Roman" w:cs="Times New Roman"/>
          <w:sz w:val="28"/>
        </w:rPr>
        <w:t>aelem</w:t>
      </w:r>
      <w:proofErr w:type="spellEnd"/>
      <w:r w:rsidRPr="00BE02CD">
        <w:rPr>
          <w:rFonts w:ascii="Times New Roman" w:hAnsi="Times New Roman" w:cs="Times New Roman"/>
          <w:sz w:val="28"/>
        </w:rPr>
        <w:t xml:space="preserve">; </w:t>
      </w:r>
    </w:p>
    <w:p w14:paraId="6ABA3182" w14:textId="16425137" w:rsidR="0078613D" w:rsidRDefault="00BE02CD" w:rsidP="0078613D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E02CD">
        <w:rPr>
          <w:rFonts w:ascii="Times New Roman" w:hAnsi="Times New Roman" w:cs="Times New Roman"/>
          <w:sz w:val="28"/>
        </w:rPr>
        <w:t>iptr</w:t>
      </w:r>
      <w:proofErr w:type="spellEnd"/>
      <w:r w:rsidRPr="00BE02CD">
        <w:rPr>
          <w:rFonts w:ascii="Times New Roman" w:hAnsi="Times New Roman" w:cs="Times New Roman"/>
          <w:sz w:val="28"/>
        </w:rPr>
        <w:t xml:space="preserve"> – i-</w:t>
      </w:r>
      <w:proofErr w:type="spellStart"/>
      <w:r w:rsidRPr="00BE02CD">
        <w:rPr>
          <w:rFonts w:ascii="Times New Roman" w:hAnsi="Times New Roman" w:cs="Times New Roman"/>
          <w:sz w:val="28"/>
        </w:rPr>
        <w:t>ый</w:t>
      </w:r>
      <w:proofErr w:type="spellEnd"/>
      <w:r w:rsidRPr="00BE02CD">
        <w:rPr>
          <w:rFonts w:ascii="Times New Roman" w:hAnsi="Times New Roman" w:cs="Times New Roman"/>
          <w:sz w:val="28"/>
        </w:rPr>
        <w:t xml:space="preserve"> элемент этого массива есть индекс элемента в массивах </w:t>
      </w:r>
      <w:proofErr w:type="spellStart"/>
      <w:r w:rsidRPr="00BE02CD">
        <w:rPr>
          <w:rFonts w:ascii="Times New Roman" w:hAnsi="Times New Roman" w:cs="Times New Roman"/>
          <w:sz w:val="28"/>
        </w:rPr>
        <w:t>aelem</w:t>
      </w:r>
      <w:proofErr w:type="spellEnd"/>
      <w:r w:rsidRPr="00BE02C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E02CD">
        <w:rPr>
          <w:rFonts w:ascii="Times New Roman" w:hAnsi="Times New Roman" w:cs="Times New Roman"/>
          <w:sz w:val="28"/>
        </w:rPr>
        <w:t>jptr</w:t>
      </w:r>
      <w:proofErr w:type="spellEnd"/>
      <w:r w:rsidRPr="00BE02CD">
        <w:rPr>
          <w:rFonts w:ascii="Times New Roman" w:hAnsi="Times New Roman" w:cs="Times New Roman"/>
          <w:sz w:val="28"/>
        </w:rPr>
        <w:t>, который определя</w:t>
      </w:r>
      <w:r>
        <w:rPr>
          <w:rFonts w:ascii="Times New Roman" w:hAnsi="Times New Roman" w:cs="Times New Roman"/>
          <w:sz w:val="28"/>
        </w:rPr>
        <w:t>ет начало i-ой строки исходной матрицы</w:t>
      </w:r>
      <w:r w:rsidR="004E2567" w:rsidRPr="004E2567">
        <w:rPr>
          <w:rFonts w:ascii="Times New Roman" w:hAnsi="Times New Roman" w:cs="Times New Roman"/>
          <w:sz w:val="28"/>
        </w:rPr>
        <w:t xml:space="preserve"> </w:t>
      </w:r>
      <w:r w:rsidR="0078613D">
        <w:rPr>
          <w:rFonts w:ascii="Times New Roman" w:hAnsi="Times New Roman" w:cs="Times New Roman"/>
          <w:sz w:val="28"/>
        </w:rPr>
        <w:t xml:space="preserve">(нумерация с 1); </w:t>
      </w:r>
      <w:proofErr w:type="spellStart"/>
      <w:r w:rsidR="0078613D">
        <w:rPr>
          <w:rFonts w:ascii="Times New Roman" w:hAnsi="Times New Roman" w:cs="Times New Roman"/>
          <w:sz w:val="28"/>
        </w:rPr>
        <w:t>iptr</w:t>
      </w:r>
      <w:proofErr w:type="spellEnd"/>
      <w:r w:rsidR="0078613D">
        <w:rPr>
          <w:rFonts w:ascii="Times New Roman" w:hAnsi="Times New Roman" w:cs="Times New Roman"/>
          <w:sz w:val="28"/>
        </w:rPr>
        <w:t>[i+</w:t>
      </w:r>
      <w:proofErr w:type="gramStart"/>
      <w:r w:rsidR="0078613D">
        <w:rPr>
          <w:rFonts w:ascii="Times New Roman" w:hAnsi="Times New Roman" w:cs="Times New Roman"/>
          <w:sz w:val="28"/>
        </w:rPr>
        <w:t>1</w:t>
      </w:r>
      <w:r w:rsidRPr="00BE02CD">
        <w:rPr>
          <w:rFonts w:ascii="Times New Roman" w:hAnsi="Times New Roman" w:cs="Times New Roman"/>
          <w:sz w:val="28"/>
        </w:rPr>
        <w:t>]</w:t>
      </w:r>
      <w:proofErr w:type="spellStart"/>
      <w:r w:rsidRPr="00BE02CD">
        <w:rPr>
          <w:rFonts w:ascii="Times New Roman" w:hAnsi="Times New Roman" w:cs="Times New Roman"/>
          <w:sz w:val="28"/>
        </w:rPr>
        <w:t>iptr</w:t>
      </w:r>
      <w:proofErr w:type="spellEnd"/>
      <w:proofErr w:type="gramEnd"/>
      <w:r w:rsidRPr="00BE02CD">
        <w:rPr>
          <w:rFonts w:ascii="Times New Roman" w:hAnsi="Times New Roman" w:cs="Times New Roman"/>
          <w:sz w:val="28"/>
        </w:rPr>
        <w:t xml:space="preserve">[i] равно числу ненулевых элементов строки i матрицы A, а значение последнего элемента </w:t>
      </w:r>
      <w:proofErr w:type="spellStart"/>
      <w:r w:rsidRPr="00BE02CD">
        <w:rPr>
          <w:rFonts w:ascii="Times New Roman" w:hAnsi="Times New Roman" w:cs="Times New Roman"/>
          <w:sz w:val="28"/>
        </w:rPr>
        <w:t>iptr</w:t>
      </w:r>
      <w:proofErr w:type="spellEnd"/>
      <w:r w:rsidRPr="00BE02CD">
        <w:rPr>
          <w:rFonts w:ascii="Times New Roman" w:hAnsi="Times New Roman" w:cs="Times New Roman"/>
          <w:sz w:val="28"/>
        </w:rPr>
        <w:t xml:space="preserve">[n+1] равно числу элементов в </w:t>
      </w:r>
      <w:proofErr w:type="spellStart"/>
      <w:r w:rsidRPr="00BE02CD">
        <w:rPr>
          <w:rFonts w:ascii="Times New Roman" w:hAnsi="Times New Roman" w:cs="Times New Roman"/>
          <w:sz w:val="28"/>
        </w:rPr>
        <w:t>aelem</w:t>
      </w:r>
      <w:proofErr w:type="spellEnd"/>
      <w:r w:rsidRPr="00BE02CD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E02CD">
        <w:rPr>
          <w:rFonts w:ascii="Times New Roman" w:hAnsi="Times New Roman" w:cs="Times New Roman"/>
          <w:sz w:val="28"/>
        </w:rPr>
        <w:t>iptr</w:t>
      </w:r>
      <w:proofErr w:type="spellEnd"/>
      <w:r w:rsidRPr="00BE02CD">
        <w:rPr>
          <w:rFonts w:ascii="Times New Roman" w:hAnsi="Times New Roman" w:cs="Times New Roman"/>
          <w:sz w:val="28"/>
        </w:rPr>
        <w:t>, увеличенному на 1.</w:t>
      </w:r>
    </w:p>
    <w:p w14:paraId="1F047D6A" w14:textId="7319F3BF" w:rsidR="000C370D" w:rsidRDefault="0078613D" w:rsidP="000C370D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Одним из форматов хранения СЛАУ является формат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MatrixMarket</w:t>
      </w:r>
      <w:proofErr w:type="spellEnd"/>
      <w:r w:rsidR="000C370D">
        <w:rPr>
          <w:rFonts w:ascii="Times New Roman" w:hAnsi="Times New Roman" w:cs="Times New Roman"/>
          <w:sz w:val="28"/>
        </w:rPr>
        <w:t xml:space="preserve">. Это собственный формат хранения данный ресурса </w:t>
      </w:r>
      <w:r w:rsidR="000C370D">
        <w:rPr>
          <w:rFonts w:ascii="Times New Roman" w:hAnsi="Times New Roman" w:cs="Times New Roman"/>
          <w:sz w:val="28"/>
          <w:lang w:val="en-US"/>
        </w:rPr>
        <w:t>Matrix</w:t>
      </w:r>
      <w:r w:rsidR="000C370D" w:rsidRPr="000C370D">
        <w:rPr>
          <w:rFonts w:ascii="Times New Roman" w:hAnsi="Times New Roman" w:cs="Times New Roman"/>
          <w:sz w:val="28"/>
        </w:rPr>
        <w:t xml:space="preserve"> </w:t>
      </w:r>
      <w:r w:rsidR="000C370D">
        <w:rPr>
          <w:rFonts w:ascii="Times New Roman" w:hAnsi="Times New Roman" w:cs="Times New Roman"/>
          <w:sz w:val="28"/>
          <w:lang w:val="en-US"/>
        </w:rPr>
        <w:t>Market</w:t>
      </w:r>
      <w:r w:rsidR="000C370D" w:rsidRPr="000C370D">
        <w:rPr>
          <w:rFonts w:ascii="Times New Roman" w:hAnsi="Times New Roman" w:cs="Times New Roman"/>
          <w:sz w:val="28"/>
        </w:rPr>
        <w:t xml:space="preserve">. </w:t>
      </w:r>
      <w:r w:rsidR="000C370D">
        <w:rPr>
          <w:rFonts w:ascii="Times New Roman" w:hAnsi="Times New Roman" w:cs="Times New Roman"/>
          <w:sz w:val="28"/>
        </w:rPr>
        <w:t xml:space="preserve">Данный формат представляет собой набор дочерних форматов, таких как </w:t>
      </w:r>
      <w:proofErr w:type="spellStart"/>
      <w:r w:rsidR="000C370D" w:rsidRPr="000C370D">
        <w:rPr>
          <w:rFonts w:ascii="Times New Roman" w:hAnsi="Times New Roman" w:cs="Times New Roman"/>
          <w:sz w:val="28"/>
        </w:rPr>
        <w:t>Coordinate</w:t>
      </w:r>
      <w:proofErr w:type="spellEnd"/>
      <w:r w:rsidR="000C370D" w:rsidRPr="000C370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370D" w:rsidRPr="000C370D">
        <w:rPr>
          <w:rFonts w:ascii="Times New Roman" w:hAnsi="Times New Roman" w:cs="Times New Roman"/>
          <w:sz w:val="28"/>
        </w:rPr>
        <w:t>Format</w:t>
      </w:r>
      <w:proofErr w:type="spellEnd"/>
      <w:r w:rsidR="000C370D">
        <w:rPr>
          <w:rFonts w:ascii="Times New Roman" w:hAnsi="Times New Roman" w:cs="Times New Roman"/>
          <w:sz w:val="28"/>
        </w:rPr>
        <w:t xml:space="preserve"> (формат координат) и </w:t>
      </w:r>
      <w:proofErr w:type="spellStart"/>
      <w:r w:rsidR="000C370D" w:rsidRPr="000C370D">
        <w:rPr>
          <w:rFonts w:ascii="Times New Roman" w:hAnsi="Times New Roman" w:cs="Times New Roman"/>
          <w:sz w:val="28"/>
        </w:rPr>
        <w:t>Array</w:t>
      </w:r>
      <w:proofErr w:type="spellEnd"/>
      <w:r w:rsidR="000C370D" w:rsidRPr="000C370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C370D" w:rsidRPr="000C370D">
        <w:rPr>
          <w:rFonts w:ascii="Times New Roman" w:hAnsi="Times New Roman" w:cs="Times New Roman"/>
          <w:sz w:val="28"/>
        </w:rPr>
        <w:t>Format</w:t>
      </w:r>
      <w:proofErr w:type="spellEnd"/>
      <w:r w:rsidR="000C370D">
        <w:rPr>
          <w:rFonts w:ascii="Times New Roman" w:hAnsi="Times New Roman" w:cs="Times New Roman"/>
          <w:sz w:val="28"/>
        </w:rPr>
        <w:t xml:space="preserve"> (формат массивов). Формат координат подходит для представления разреженных матриц. В данном формате представляются только ненулевые элементы массива, и координаты каждого ненулевого элемента указываются явно. Формат массивов используется для представления плотных матриц. Все записи в данном формате представляются в заранее определенном порядке</w:t>
      </w:r>
      <w:r w:rsidR="00304653">
        <w:rPr>
          <w:rFonts w:ascii="Times New Roman" w:hAnsi="Times New Roman" w:cs="Times New Roman"/>
          <w:sz w:val="28"/>
        </w:rPr>
        <w:t xml:space="preserve"> (ориентированном на столбцы)</w:t>
      </w:r>
      <w:r w:rsidR="000C370D">
        <w:rPr>
          <w:rFonts w:ascii="Times New Roman" w:hAnsi="Times New Roman" w:cs="Times New Roman"/>
          <w:sz w:val="28"/>
        </w:rPr>
        <w:t xml:space="preserve">. </w:t>
      </w:r>
    </w:p>
    <w:p w14:paraId="45A8E1DE" w14:textId="14B27CA9" w:rsidR="00304653" w:rsidRDefault="00304653" w:rsidP="000C370D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как в качестве исходных данных для данной задачи используется симметричная разреженная матрица, то форматом файла для представления данной матрицы будет формат координат.</w:t>
      </w:r>
      <w:r w:rsidR="008E4FF9">
        <w:rPr>
          <w:rFonts w:ascii="Times New Roman" w:hAnsi="Times New Roman" w:cs="Times New Roman"/>
          <w:sz w:val="28"/>
        </w:rPr>
        <w:t xml:space="preserve"> </w:t>
      </w:r>
    </w:p>
    <w:p w14:paraId="1E65241B" w14:textId="7E9290DF" w:rsidR="008E4FF9" w:rsidRDefault="008E4FF9" w:rsidP="000C370D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Например, тестовая матрица </w:t>
      </w:r>
      <w:r w:rsidRPr="00C9562B">
        <w:rPr>
          <w:rFonts w:ascii="Times New Roman" w:hAnsi="Times New Roman" w:cs="Times New Roman"/>
          <w:sz w:val="28"/>
        </w:rPr>
        <w:t>BCSSTK16</w:t>
      </w:r>
      <w:r>
        <w:rPr>
          <w:rFonts w:ascii="Times New Roman" w:hAnsi="Times New Roman" w:cs="Times New Roman"/>
          <w:sz w:val="28"/>
        </w:rPr>
        <w:t xml:space="preserve"> выглядит следующим образом:</w:t>
      </w:r>
    </w:p>
    <w:p w14:paraId="1C59BBE3" w14:textId="77777777" w:rsidR="008E4FF9" w:rsidRPr="008E4FF9" w:rsidRDefault="008E4FF9" w:rsidP="008E4FF9">
      <w:pPr>
        <w:spacing w:after="0" w:line="240" w:lineRule="auto"/>
        <w:ind w:firstLine="540"/>
        <w:jc w:val="both"/>
        <w:rPr>
          <w:rFonts w:ascii="Arial" w:hAnsi="Arial" w:cs="Arial"/>
          <w:sz w:val="28"/>
          <w:lang w:val="en-US"/>
        </w:rPr>
      </w:pPr>
      <w:r w:rsidRPr="008E4FF9">
        <w:rPr>
          <w:rFonts w:ascii="Arial" w:hAnsi="Arial" w:cs="Arial"/>
          <w:sz w:val="28"/>
          <w:lang w:val="en-US"/>
        </w:rPr>
        <w:lastRenderedPageBreak/>
        <w:t>%%</w:t>
      </w:r>
      <w:proofErr w:type="spellStart"/>
      <w:r w:rsidRPr="008E4FF9">
        <w:rPr>
          <w:rFonts w:ascii="Arial" w:hAnsi="Arial" w:cs="Arial"/>
          <w:sz w:val="28"/>
          <w:lang w:val="en-US"/>
        </w:rPr>
        <w:t>MatrixMarket</w:t>
      </w:r>
      <w:proofErr w:type="spellEnd"/>
      <w:r w:rsidRPr="008E4FF9">
        <w:rPr>
          <w:rFonts w:ascii="Arial" w:hAnsi="Arial" w:cs="Arial"/>
          <w:sz w:val="28"/>
          <w:lang w:val="en-US"/>
        </w:rPr>
        <w:t xml:space="preserve"> matrix coordinate real symmetric</w:t>
      </w:r>
    </w:p>
    <w:p w14:paraId="3989A30C" w14:textId="77777777" w:rsidR="008E4FF9" w:rsidRPr="008E4FF9" w:rsidRDefault="008E4FF9" w:rsidP="008E4FF9">
      <w:pPr>
        <w:spacing w:after="0" w:line="240" w:lineRule="auto"/>
        <w:ind w:firstLine="540"/>
        <w:jc w:val="both"/>
        <w:rPr>
          <w:rFonts w:ascii="Arial" w:hAnsi="Arial" w:cs="Arial"/>
          <w:sz w:val="28"/>
          <w:lang w:val="en-US"/>
        </w:rPr>
      </w:pPr>
      <w:r w:rsidRPr="008E4FF9">
        <w:rPr>
          <w:rFonts w:ascii="Arial" w:hAnsi="Arial" w:cs="Arial"/>
          <w:sz w:val="28"/>
          <w:lang w:val="en-US"/>
        </w:rPr>
        <w:t>4884 4884 147631</w:t>
      </w:r>
    </w:p>
    <w:p w14:paraId="7040C3F2" w14:textId="77777777" w:rsidR="008E4FF9" w:rsidRPr="00F77669" w:rsidRDefault="008E4FF9" w:rsidP="008E4FF9">
      <w:pPr>
        <w:spacing w:after="0" w:line="240" w:lineRule="auto"/>
        <w:ind w:firstLine="540"/>
        <w:jc w:val="both"/>
        <w:rPr>
          <w:rFonts w:ascii="Arial" w:hAnsi="Arial" w:cs="Arial"/>
          <w:sz w:val="28"/>
        </w:rPr>
      </w:pPr>
      <w:r w:rsidRPr="00F77669">
        <w:rPr>
          <w:rFonts w:ascii="Arial" w:hAnsi="Arial" w:cs="Arial"/>
          <w:sz w:val="28"/>
        </w:rPr>
        <w:t xml:space="preserve">1 </w:t>
      </w:r>
      <w:proofErr w:type="gramStart"/>
      <w:r w:rsidRPr="00F77669">
        <w:rPr>
          <w:rFonts w:ascii="Arial" w:hAnsi="Arial" w:cs="Arial"/>
          <w:sz w:val="28"/>
        </w:rPr>
        <w:t>1  2</w:t>
      </w:r>
      <w:proofErr w:type="gramEnd"/>
      <w:r w:rsidRPr="00F77669">
        <w:rPr>
          <w:rFonts w:ascii="Arial" w:hAnsi="Arial" w:cs="Arial"/>
          <w:sz w:val="28"/>
        </w:rPr>
        <w:t>.8555987491950</w:t>
      </w:r>
      <w:r w:rsidRPr="008E4FF9">
        <w:rPr>
          <w:rFonts w:ascii="Arial" w:hAnsi="Arial" w:cs="Arial"/>
          <w:sz w:val="28"/>
          <w:lang w:val="en-US"/>
        </w:rPr>
        <w:t>e</w:t>
      </w:r>
      <w:r w:rsidRPr="00F77669">
        <w:rPr>
          <w:rFonts w:ascii="Arial" w:hAnsi="Arial" w:cs="Arial"/>
          <w:sz w:val="28"/>
        </w:rPr>
        <w:t>+08</w:t>
      </w:r>
    </w:p>
    <w:p w14:paraId="7FAA0AC7" w14:textId="77777777" w:rsidR="008E4FF9" w:rsidRPr="00F77669" w:rsidRDefault="008E4FF9" w:rsidP="008E4FF9">
      <w:pPr>
        <w:spacing w:after="0" w:line="240" w:lineRule="auto"/>
        <w:ind w:firstLine="540"/>
        <w:jc w:val="both"/>
        <w:rPr>
          <w:rFonts w:ascii="Arial" w:hAnsi="Arial" w:cs="Arial"/>
          <w:sz w:val="28"/>
        </w:rPr>
      </w:pPr>
      <w:r w:rsidRPr="00F77669">
        <w:rPr>
          <w:rFonts w:ascii="Arial" w:hAnsi="Arial" w:cs="Arial"/>
          <w:sz w:val="28"/>
        </w:rPr>
        <w:t xml:space="preserve">2 </w:t>
      </w:r>
      <w:proofErr w:type="gramStart"/>
      <w:r w:rsidRPr="00F77669">
        <w:rPr>
          <w:rFonts w:ascii="Arial" w:hAnsi="Arial" w:cs="Arial"/>
          <w:sz w:val="28"/>
        </w:rPr>
        <w:t>1  2</w:t>
      </w:r>
      <w:proofErr w:type="gramEnd"/>
      <w:r w:rsidRPr="00F77669">
        <w:rPr>
          <w:rFonts w:ascii="Arial" w:hAnsi="Arial" w:cs="Arial"/>
          <w:sz w:val="28"/>
        </w:rPr>
        <w:t>.6666666662280</w:t>
      </w:r>
      <w:r w:rsidRPr="008E4FF9">
        <w:rPr>
          <w:rFonts w:ascii="Arial" w:hAnsi="Arial" w:cs="Arial"/>
          <w:sz w:val="28"/>
          <w:lang w:val="en-US"/>
        </w:rPr>
        <w:t>e</w:t>
      </w:r>
      <w:r w:rsidRPr="00F77669">
        <w:rPr>
          <w:rFonts w:ascii="Arial" w:hAnsi="Arial" w:cs="Arial"/>
          <w:sz w:val="28"/>
        </w:rPr>
        <w:t>+07</w:t>
      </w:r>
    </w:p>
    <w:p w14:paraId="396C7BD7" w14:textId="77777777" w:rsidR="008E4FF9" w:rsidRPr="00F77669" w:rsidRDefault="008E4FF9" w:rsidP="008E4FF9">
      <w:pPr>
        <w:spacing w:after="0" w:line="240" w:lineRule="auto"/>
        <w:ind w:firstLine="540"/>
        <w:jc w:val="both"/>
        <w:rPr>
          <w:rFonts w:ascii="Arial" w:hAnsi="Arial" w:cs="Arial"/>
          <w:sz w:val="28"/>
        </w:rPr>
      </w:pPr>
      <w:r w:rsidRPr="00F77669">
        <w:rPr>
          <w:rFonts w:ascii="Arial" w:hAnsi="Arial" w:cs="Arial"/>
          <w:sz w:val="28"/>
        </w:rPr>
        <w:t>4 1 -1.4645650416250</w:t>
      </w:r>
      <w:r w:rsidRPr="008E4FF9">
        <w:rPr>
          <w:rFonts w:ascii="Arial" w:hAnsi="Arial" w:cs="Arial"/>
          <w:sz w:val="28"/>
          <w:lang w:val="en-US"/>
        </w:rPr>
        <w:t>e</w:t>
      </w:r>
      <w:r w:rsidRPr="00F77669">
        <w:rPr>
          <w:rFonts w:ascii="Arial" w:hAnsi="Arial" w:cs="Arial"/>
          <w:sz w:val="28"/>
        </w:rPr>
        <w:t>+08</w:t>
      </w:r>
    </w:p>
    <w:p w14:paraId="11D7B136" w14:textId="77777777" w:rsidR="008E4FF9" w:rsidRPr="00F77669" w:rsidRDefault="008E4FF9" w:rsidP="008E4FF9">
      <w:pPr>
        <w:spacing w:after="0" w:line="240" w:lineRule="auto"/>
        <w:ind w:firstLine="540"/>
        <w:jc w:val="both"/>
        <w:rPr>
          <w:rFonts w:ascii="Arial" w:hAnsi="Arial" w:cs="Arial"/>
          <w:sz w:val="28"/>
        </w:rPr>
      </w:pPr>
      <w:r w:rsidRPr="00F77669">
        <w:rPr>
          <w:rFonts w:ascii="Arial" w:hAnsi="Arial" w:cs="Arial"/>
          <w:sz w:val="28"/>
        </w:rPr>
        <w:t>5 1 -2.6666666448950</w:t>
      </w:r>
      <w:r w:rsidRPr="008E4FF9">
        <w:rPr>
          <w:rFonts w:ascii="Arial" w:hAnsi="Arial" w:cs="Arial"/>
          <w:sz w:val="28"/>
          <w:lang w:val="en-US"/>
        </w:rPr>
        <w:t>e</w:t>
      </w:r>
      <w:r w:rsidRPr="00F77669">
        <w:rPr>
          <w:rFonts w:ascii="Arial" w:hAnsi="Arial" w:cs="Arial"/>
          <w:sz w:val="28"/>
        </w:rPr>
        <w:t>+07</w:t>
      </w:r>
    </w:p>
    <w:p w14:paraId="1AB630BF" w14:textId="77777777" w:rsidR="008E4FF9" w:rsidRPr="00F77669" w:rsidRDefault="008E4FF9" w:rsidP="008E4FF9">
      <w:pPr>
        <w:spacing w:after="0" w:line="240" w:lineRule="auto"/>
        <w:ind w:firstLine="540"/>
        <w:jc w:val="both"/>
        <w:rPr>
          <w:rFonts w:ascii="Arial" w:hAnsi="Arial" w:cs="Arial"/>
          <w:sz w:val="28"/>
        </w:rPr>
      </w:pPr>
      <w:r w:rsidRPr="00F77669">
        <w:rPr>
          <w:rFonts w:ascii="Arial" w:hAnsi="Arial" w:cs="Arial"/>
          <w:sz w:val="28"/>
        </w:rPr>
        <w:t xml:space="preserve">7 </w:t>
      </w:r>
      <w:proofErr w:type="gramStart"/>
      <w:r w:rsidRPr="00F77669">
        <w:rPr>
          <w:rFonts w:ascii="Arial" w:hAnsi="Arial" w:cs="Arial"/>
          <w:sz w:val="28"/>
        </w:rPr>
        <w:t>1  9</w:t>
      </w:r>
      <w:proofErr w:type="gramEnd"/>
      <w:r w:rsidRPr="00F77669">
        <w:rPr>
          <w:rFonts w:ascii="Arial" w:hAnsi="Arial" w:cs="Arial"/>
          <w:sz w:val="28"/>
        </w:rPr>
        <w:t>.7671010543320</w:t>
      </w:r>
      <w:r w:rsidRPr="008E4FF9">
        <w:rPr>
          <w:rFonts w:ascii="Arial" w:hAnsi="Arial" w:cs="Arial"/>
          <w:sz w:val="28"/>
          <w:lang w:val="en-US"/>
        </w:rPr>
        <w:t>e</w:t>
      </w:r>
      <w:r w:rsidRPr="00F77669">
        <w:rPr>
          <w:rFonts w:ascii="Arial" w:hAnsi="Arial" w:cs="Arial"/>
          <w:sz w:val="28"/>
        </w:rPr>
        <w:t>+06</w:t>
      </w:r>
    </w:p>
    <w:p w14:paraId="5A78D7D7" w14:textId="77777777" w:rsidR="008E4FF9" w:rsidRPr="00F77669" w:rsidRDefault="008E4FF9" w:rsidP="008E4FF9">
      <w:pPr>
        <w:spacing w:after="0" w:line="240" w:lineRule="auto"/>
        <w:ind w:firstLine="540"/>
        <w:jc w:val="both"/>
        <w:rPr>
          <w:rFonts w:ascii="Arial" w:hAnsi="Arial" w:cs="Arial"/>
          <w:sz w:val="28"/>
        </w:rPr>
      </w:pPr>
      <w:r w:rsidRPr="00F77669">
        <w:rPr>
          <w:rFonts w:ascii="Arial" w:hAnsi="Arial" w:cs="Arial"/>
          <w:sz w:val="28"/>
        </w:rPr>
        <w:t xml:space="preserve">8 </w:t>
      </w:r>
      <w:proofErr w:type="gramStart"/>
      <w:r w:rsidRPr="00F77669">
        <w:rPr>
          <w:rFonts w:ascii="Arial" w:hAnsi="Arial" w:cs="Arial"/>
          <w:sz w:val="28"/>
        </w:rPr>
        <w:t>1  2</w:t>
      </w:r>
      <w:proofErr w:type="gramEnd"/>
      <w:r w:rsidRPr="00F77669">
        <w:rPr>
          <w:rFonts w:ascii="Arial" w:hAnsi="Arial" w:cs="Arial"/>
          <w:sz w:val="28"/>
        </w:rPr>
        <w:t>.1333333116500</w:t>
      </w:r>
      <w:r w:rsidRPr="008E4FF9">
        <w:rPr>
          <w:rFonts w:ascii="Arial" w:hAnsi="Arial" w:cs="Arial"/>
          <w:sz w:val="28"/>
          <w:lang w:val="en-US"/>
        </w:rPr>
        <w:t>e</w:t>
      </w:r>
      <w:r w:rsidRPr="00F77669">
        <w:rPr>
          <w:rFonts w:ascii="Arial" w:hAnsi="Arial" w:cs="Arial"/>
          <w:sz w:val="28"/>
        </w:rPr>
        <w:t>+07</w:t>
      </w:r>
    </w:p>
    <w:p w14:paraId="625C1883" w14:textId="2686557C" w:rsidR="00304653" w:rsidRDefault="008E4FF9" w:rsidP="008E4FF9">
      <w:pPr>
        <w:spacing w:after="0" w:line="240" w:lineRule="auto"/>
        <w:ind w:firstLine="540"/>
        <w:jc w:val="both"/>
        <w:rPr>
          <w:rFonts w:ascii="Arial" w:hAnsi="Arial" w:cs="Arial"/>
          <w:sz w:val="28"/>
        </w:rPr>
      </w:pPr>
      <w:r w:rsidRPr="008E4FF9">
        <w:rPr>
          <w:rFonts w:ascii="Arial" w:hAnsi="Arial" w:cs="Arial"/>
          <w:sz w:val="28"/>
        </w:rPr>
        <w:t>…</w:t>
      </w:r>
    </w:p>
    <w:p w14:paraId="0A8A3118" w14:textId="49DE5FD9" w:rsidR="008E4FF9" w:rsidRDefault="008E4FF9" w:rsidP="008E4FF9">
      <w:pPr>
        <w:spacing w:after="0" w:line="240" w:lineRule="auto"/>
        <w:ind w:firstLine="540"/>
        <w:jc w:val="both"/>
        <w:rPr>
          <w:rFonts w:ascii="Arial" w:hAnsi="Arial" w:cs="Arial"/>
          <w:sz w:val="28"/>
        </w:rPr>
      </w:pPr>
    </w:p>
    <w:p w14:paraId="2D87A463" w14:textId="715FCBE9" w:rsidR="000C370D" w:rsidRPr="000C370D" w:rsidRDefault="008E4FF9" w:rsidP="00A87B19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</w:rPr>
      </w:pPr>
      <w:r w:rsidRPr="00A87B19">
        <w:rPr>
          <w:rFonts w:ascii="Times New Roman" w:hAnsi="Times New Roman" w:cs="Times New Roman"/>
          <w:sz w:val="28"/>
        </w:rPr>
        <w:t xml:space="preserve">Первая строка является строкой заголовка. В ней содержится информация о том, что эта матрица представляется в формате координат и имеет действительные или комплексные числа. Также в строке заголовка содержится информация о типе матрицы (симметричные, кососимметричные, </w:t>
      </w:r>
      <w:proofErr w:type="spellStart"/>
      <w:r w:rsidRPr="00A87B19">
        <w:rPr>
          <w:rFonts w:ascii="Times New Roman" w:hAnsi="Times New Roman" w:cs="Times New Roman"/>
          <w:sz w:val="28"/>
        </w:rPr>
        <w:t>эрмитовы</w:t>
      </w:r>
      <w:proofErr w:type="spellEnd"/>
      <w:r w:rsidRPr="00A87B19">
        <w:rPr>
          <w:rFonts w:ascii="Times New Roman" w:hAnsi="Times New Roman" w:cs="Times New Roman"/>
          <w:sz w:val="28"/>
        </w:rPr>
        <w:t>). Далее следуют строки, предназначающиеся для комментариев. Сами элементы матрицы записываются в формате «</w:t>
      </w:r>
      <w:proofErr w:type="spellStart"/>
      <w:r w:rsidRPr="00A87B19">
        <w:rPr>
          <w:rFonts w:ascii="Times New Roman" w:hAnsi="Times New Roman" w:cs="Times New Roman"/>
          <w:sz w:val="28"/>
        </w:rPr>
        <w:t>индекс_строки</w:t>
      </w:r>
      <w:proofErr w:type="spellEnd"/>
      <w:r w:rsidRPr="00A87B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87B19">
        <w:rPr>
          <w:rFonts w:ascii="Times New Roman" w:hAnsi="Times New Roman" w:cs="Times New Roman"/>
          <w:sz w:val="28"/>
        </w:rPr>
        <w:t>индекс_столбца</w:t>
      </w:r>
      <w:proofErr w:type="spellEnd"/>
      <w:r w:rsidRPr="00A87B19">
        <w:rPr>
          <w:rFonts w:ascii="Times New Roman" w:hAnsi="Times New Roman" w:cs="Times New Roman"/>
          <w:sz w:val="28"/>
        </w:rPr>
        <w:t xml:space="preserve"> значение».</w:t>
      </w:r>
    </w:p>
    <w:p w14:paraId="34533765" w14:textId="77777777" w:rsidR="004E2567" w:rsidRPr="004E2567" w:rsidRDefault="004E2567" w:rsidP="004E256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90236EE" w14:textId="10E046D9" w:rsidR="00A01B4E" w:rsidRPr="00C510A9" w:rsidRDefault="00CF4542" w:rsidP="00C510A9">
      <w:pPr>
        <w:pStyle w:val="ListParagraph"/>
        <w:numPr>
          <w:ilvl w:val="0"/>
          <w:numId w:val="2"/>
        </w:numPr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CF4542">
        <w:rPr>
          <w:rFonts w:ascii="Times New Roman" w:eastAsiaTheme="majorEastAsia" w:hAnsi="Times New Roman" w:cs="Times New Roman"/>
          <w:b/>
          <w:bCs/>
          <w:sz w:val="32"/>
          <w:szCs w:val="28"/>
        </w:rPr>
        <w:t>Разработка программной реализации функции загрузки СЛАУ и преобразования в н</w:t>
      </w:r>
      <w:r>
        <w:rPr>
          <w:rFonts w:ascii="Times New Roman" w:eastAsiaTheme="majorEastAsia" w:hAnsi="Times New Roman" w:cs="Times New Roman"/>
          <w:b/>
          <w:bCs/>
          <w:sz w:val="32"/>
          <w:szCs w:val="28"/>
        </w:rPr>
        <w:t>еобходимый формат хранения СЛАУ</w:t>
      </w:r>
    </w:p>
    <w:p w14:paraId="410635A0" w14:textId="2B5CC0A0" w:rsidR="00193E7D" w:rsidRDefault="0078613D" w:rsidP="00A87B19">
      <w:pPr>
        <w:ind w:firstLine="540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В качестве тестовых СЛАУ используются матрицы с </w:t>
      </w:r>
      <w:proofErr w:type="spellStart"/>
      <w:r>
        <w:rPr>
          <w:rFonts w:ascii="Times New Roman" w:eastAsiaTheme="majorEastAsia" w:hAnsi="Times New Roman" w:cs="Times New Roman"/>
          <w:bCs/>
          <w:sz w:val="28"/>
          <w:szCs w:val="28"/>
        </w:rPr>
        <w:t>интернет-ресурса</w:t>
      </w:r>
      <w:proofErr w:type="spellEnd"/>
      <w:r w:rsidR="00C510A9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hyperlink r:id="rId9" w:history="1">
        <w:r w:rsidR="00C510A9" w:rsidRPr="00E31BEF">
          <w:rPr>
            <w:rStyle w:val="Hyperlink"/>
            <w:rFonts w:ascii="Times New Roman" w:eastAsiaTheme="majorEastAsia" w:hAnsi="Times New Roman" w:cs="Times New Roman"/>
            <w:bCs/>
            <w:sz w:val="28"/>
            <w:szCs w:val="28"/>
          </w:rPr>
          <w:t>https://math.nist.gov/MatrixMarket/</w:t>
        </w:r>
      </w:hyperlink>
      <w:r w:rsidR="00C510A9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</w:p>
    <w:p w14:paraId="3CB60131" w14:textId="3C18F214" w:rsidR="00A87B19" w:rsidRPr="00A87B19" w:rsidRDefault="00A87B19" w:rsidP="009E4537">
      <w:pPr>
        <w:ind w:firstLine="540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Так как загружаемые матрицы являю</w:t>
      </w:r>
      <w:r w:rsidR="009E4537">
        <w:rPr>
          <w:rFonts w:ascii="Times New Roman" w:eastAsiaTheme="majorEastAsia" w:hAnsi="Times New Roman" w:cs="Times New Roman"/>
          <w:bCs/>
          <w:sz w:val="28"/>
          <w:szCs w:val="28"/>
        </w:rPr>
        <w:t>тся симметричными, и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в файле формата </w:t>
      </w:r>
      <w:proofErr w:type="spellStart"/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MatrixMarket</w:t>
      </w:r>
      <w:proofErr w:type="spellEnd"/>
      <w:r w:rsidRPr="00A87B19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="009E4537">
        <w:rPr>
          <w:rFonts w:ascii="Times New Roman" w:eastAsiaTheme="majorEastAsia" w:hAnsi="Times New Roman" w:cs="Times New Roman"/>
          <w:bCs/>
          <w:sz w:val="28"/>
          <w:szCs w:val="28"/>
        </w:rPr>
        <w:t xml:space="preserve">заданы только записи в нижней треугольной части матрицы (включая диагональ), поэтому программная реализация предусматривает считывание файла данного формата и перевод в требуемый формат хранения </w:t>
      </w:r>
      <w:r w:rsidR="009E4537"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CSR</w:t>
      </w:r>
      <w:r w:rsidR="009E4537" w:rsidRPr="009E4537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14:paraId="26441BB6" w14:textId="11C26EEA" w:rsidR="00193E7D" w:rsidRDefault="00CF4542" w:rsidP="00CF4542">
      <w:pPr>
        <w:pStyle w:val="ListParagraph"/>
        <w:numPr>
          <w:ilvl w:val="0"/>
          <w:numId w:val="2"/>
        </w:numPr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CF4542">
        <w:rPr>
          <w:rFonts w:ascii="Times New Roman" w:eastAsiaTheme="majorEastAsia" w:hAnsi="Times New Roman" w:cs="Times New Roman"/>
          <w:b/>
          <w:bCs/>
          <w:sz w:val="32"/>
          <w:szCs w:val="28"/>
        </w:rPr>
        <w:t>Разработка программной реализации итерационного</w:t>
      </w:r>
      <w:r>
        <w:rPr>
          <w:rFonts w:ascii="Times New Roman" w:eastAsiaTheme="majorEastAsia" w:hAnsi="Times New Roman" w:cs="Times New Roman"/>
          <w:b/>
          <w:bCs/>
          <w:sz w:val="32"/>
          <w:szCs w:val="28"/>
        </w:rPr>
        <w:t xml:space="preserve"> численного метода решения СЛАУ</w:t>
      </w:r>
    </w:p>
    <w:p w14:paraId="6B25B11D" w14:textId="4F2AA8B4" w:rsidR="00CF4542" w:rsidRDefault="009E4537" w:rsidP="00CF4542">
      <w:pPr>
        <w:ind w:firstLine="540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Для решения разреженных систем линейных алгебраических уравнений использовался метод 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  <w:t>CG</w:t>
      </w:r>
      <w:r w:rsidRPr="009E453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(метод сопряженных градиентов). Данный численный метод решения СЛАУ является итерационным методом.</w:t>
      </w:r>
    </w:p>
    <w:p w14:paraId="3296D3BD" w14:textId="5F10AD52" w:rsidR="00454FD1" w:rsidRDefault="00454FD1" w:rsidP="00CF4542">
      <w:pPr>
        <w:ind w:firstLine="540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Дана система линейных уравнений</w:t>
      </w:r>
    </w:p>
    <w:p w14:paraId="1DD5FB48" w14:textId="415A25FE" w:rsidR="00454FD1" w:rsidRPr="00454FD1" w:rsidRDefault="00454FD1" w:rsidP="00CF4542">
      <w:pPr>
        <w:ind w:firstLine="540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Ax=b</m:t>
          </m:r>
        </m:oMath>
      </m:oMathPara>
    </w:p>
    <w:p w14:paraId="3A705F29" w14:textId="3734961A" w:rsidR="00454FD1" w:rsidRDefault="00454FD1" w:rsidP="00454FD1">
      <w:pPr>
        <w:ind w:firstLine="540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Матрица А системы является действительной матрицей, которая является симметричной положительно определенной матрицей. Процесс решения СЛАУ представляется как минимизация следующего функционала:</w:t>
      </w:r>
    </w:p>
    <w:p w14:paraId="2846A959" w14:textId="05440C60" w:rsidR="00454FD1" w:rsidRPr="00454FD1" w:rsidRDefault="00F77669" w:rsidP="00454FD1">
      <w:pPr>
        <w:ind w:firstLine="540"/>
        <w:jc w:val="both"/>
        <w:rPr>
          <w:rFonts w:ascii="Times New Roman" w:eastAsiaTheme="majorEastAsia" w:hAnsi="Times New Roman" w:cs="Times New Roman"/>
          <w:bCs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Ax</m:t>
              </m:r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, x</m:t>
              </m: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-2</m:t>
          </m:r>
          <m:d>
            <m:d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b,x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→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min</m:t>
          </m:r>
        </m:oMath>
      </m:oMathPara>
    </w:p>
    <w:p w14:paraId="1E9B60D2" w14:textId="56489B8D" w:rsidR="00454FD1" w:rsidRDefault="00454FD1" w:rsidP="00454FD1">
      <w:pPr>
        <w:ind w:firstLine="540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bCs/>
          <w:sz w:val="28"/>
          <w:szCs w:val="28"/>
        </w:rPr>
        <w:t>Минимизируя</w:t>
      </w:r>
      <w:proofErr w:type="spellEnd"/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данный функционал</w:t>
      </w:r>
      <w:r w:rsidR="00F77669">
        <w:rPr>
          <w:rFonts w:ascii="Times New Roman" w:eastAsiaTheme="majorEastAsia" w:hAnsi="Times New Roman" w:cs="Times New Roman"/>
          <w:bCs/>
          <w:sz w:val="28"/>
          <w:szCs w:val="28"/>
        </w:rPr>
        <w:t>,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 получаем метод сопряженных градиентов. </w:t>
      </w:r>
    </w:p>
    <w:p w14:paraId="3EA0E98E" w14:textId="412454F5" w:rsidR="00454FD1" w:rsidRDefault="00454FD1" w:rsidP="00454FD1">
      <w:pPr>
        <w:ind w:firstLine="540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>Алгоритм метода сопряженных градиентов представляется следующим образом:</w:t>
      </w:r>
    </w:p>
    <w:p w14:paraId="2A677EE6" w14:textId="10717AC9" w:rsidR="00454FD1" w:rsidRPr="00454FD1" w:rsidRDefault="00F77669" w:rsidP="00157240">
      <w:pPr>
        <w:tabs>
          <w:tab w:val="left" w:pos="1080"/>
        </w:tabs>
        <w:spacing w:line="240" w:lineRule="auto"/>
        <w:ind w:left="990" w:hanging="450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≔b-A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0CED97D4" w14:textId="640AEE24" w:rsidR="00454FD1" w:rsidRPr="00454FD1" w:rsidRDefault="00F77669" w:rsidP="00157240">
      <w:pPr>
        <w:tabs>
          <w:tab w:val="left" w:pos="1080"/>
        </w:tabs>
        <w:spacing w:line="240" w:lineRule="auto"/>
        <w:ind w:left="990" w:hanging="450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≔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564C8D2C" w14:textId="577CA09C" w:rsidR="00454FD1" w:rsidRPr="00454FD1" w:rsidRDefault="00454FD1" w:rsidP="00157240">
      <w:pPr>
        <w:tabs>
          <w:tab w:val="left" w:pos="1080"/>
        </w:tabs>
        <w:spacing w:line="240" w:lineRule="auto"/>
        <w:ind w:left="990" w:hanging="450"/>
        <w:jc w:val="both"/>
        <w:rPr>
          <w:rFonts w:ascii="Times New Roman" w:eastAsiaTheme="majorEastAsia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Для </m:t>
          </m:r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 xml:space="preserve">j=1,2,… </m:t>
          </m:r>
        </m:oMath>
      </m:oMathPara>
    </w:p>
    <w:p w14:paraId="632A74CF" w14:textId="32CFC4E9" w:rsidR="00454FD1" w:rsidRPr="00454FD1" w:rsidRDefault="00F77669" w:rsidP="00157240">
      <w:pPr>
        <w:tabs>
          <w:tab w:val="left" w:pos="1080"/>
        </w:tabs>
        <w:spacing w:line="240" w:lineRule="auto"/>
        <w:ind w:left="990" w:hanging="450"/>
        <w:jc w:val="both"/>
        <w:rPr>
          <w:rFonts w:ascii="Times New Roman" w:eastAsiaTheme="majorEastAsia" w:hAnsi="Times New Roman" w:cs="Times New Roman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≔(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)/(A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17D699AE" w14:textId="18F8F3D5" w:rsidR="00454FD1" w:rsidRPr="00157240" w:rsidRDefault="00F77669" w:rsidP="00157240">
      <w:pPr>
        <w:tabs>
          <w:tab w:val="left" w:pos="1080"/>
        </w:tabs>
        <w:spacing w:line="240" w:lineRule="auto"/>
        <w:ind w:left="990" w:hanging="450"/>
        <w:jc w:val="both"/>
        <w:rPr>
          <w:rFonts w:ascii="Times New Roman" w:eastAsiaTheme="majorEastAsia" w:hAnsi="Times New Roman" w:cs="Times New Roman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j+1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</m:oMath>
      </m:oMathPara>
    </w:p>
    <w:p w14:paraId="019AC50D" w14:textId="2BAC3D36" w:rsidR="00157240" w:rsidRPr="00157240" w:rsidRDefault="00F77669" w:rsidP="00157240">
      <w:pPr>
        <w:tabs>
          <w:tab w:val="left" w:pos="1080"/>
        </w:tabs>
        <w:spacing w:line="240" w:lineRule="auto"/>
        <w:ind w:left="990" w:hanging="450"/>
        <w:jc w:val="both"/>
        <w:rPr>
          <w:rFonts w:ascii="Times New Roman" w:eastAsiaTheme="majorEastAsia" w:hAnsi="Times New Roman" w:cs="Times New Roman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j+1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-A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</m:oMath>
      </m:oMathPara>
    </w:p>
    <w:p w14:paraId="09B4FA64" w14:textId="35EDE162" w:rsidR="00157240" w:rsidRPr="00157240" w:rsidRDefault="00F77669" w:rsidP="00157240">
      <w:pPr>
        <w:tabs>
          <w:tab w:val="left" w:pos="1080"/>
        </w:tabs>
        <w:spacing w:line="240" w:lineRule="auto"/>
        <w:ind w:left="990" w:hanging="450"/>
        <w:jc w:val="both"/>
        <w:rPr>
          <w:rFonts w:ascii="Times New Roman" w:eastAsiaTheme="majorEastAsia" w:hAnsi="Times New Roman" w:cs="Times New Roman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≔(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j+1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j+1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)/(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01EC3B95" w14:textId="51E05696" w:rsidR="00157240" w:rsidRPr="00157240" w:rsidRDefault="00157240" w:rsidP="00157240">
      <w:pPr>
        <w:tabs>
          <w:tab w:val="left" w:pos="1080"/>
        </w:tabs>
        <w:spacing w:line="240" w:lineRule="auto"/>
        <w:ind w:left="990" w:hanging="450"/>
        <w:jc w:val="both"/>
        <w:rPr>
          <w:rFonts w:ascii="Times New Roman" w:eastAsiaTheme="majorEastAsia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Если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en-US"/>
                    </w:rPr>
                    <m:t>||r</m:t>
                  </m:r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en-US"/>
                    </w:rPr>
                    <m:t>j+1</m:t>
                  </m:r>
                </m:sub>
              </m:s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||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L2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 xml:space="preserve">&lt;ε, 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то КОНЕЦ </m:t>
          </m:r>
          <m:d>
            <m:d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решение найдено</m:t>
              </m:r>
            </m:e>
          </m:d>
        </m:oMath>
      </m:oMathPara>
    </w:p>
    <w:p w14:paraId="2666A1EB" w14:textId="24C84507" w:rsidR="00157240" w:rsidRPr="00157240" w:rsidRDefault="00F77669" w:rsidP="00157240">
      <w:pPr>
        <w:tabs>
          <w:tab w:val="left" w:pos="1080"/>
        </w:tabs>
        <w:spacing w:line="240" w:lineRule="auto"/>
        <w:ind w:left="990" w:hanging="450"/>
        <w:jc w:val="both"/>
        <w:rPr>
          <w:rFonts w:ascii="Times New Roman" w:eastAsiaTheme="majorEastAsia" w:hAnsi="Times New Roman" w:cs="Times New Roman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j+1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j+1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β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</m:oMath>
      </m:oMathPara>
    </w:p>
    <w:p w14:paraId="320CF4D6" w14:textId="10287B6E" w:rsidR="00157240" w:rsidRPr="00157240" w:rsidRDefault="00157240" w:rsidP="00157240">
      <w:pPr>
        <w:tabs>
          <w:tab w:val="left" w:pos="1080"/>
        </w:tabs>
        <w:spacing w:line="240" w:lineRule="auto"/>
        <w:ind w:left="990" w:hanging="450"/>
        <w:jc w:val="both"/>
        <w:rPr>
          <w:rFonts w:ascii="Times New Roman" w:eastAsiaTheme="majorEastAsia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увеличить</m:t>
          </m:r>
          <m:r>
            <w:rPr>
              <w:rFonts w:ascii="Cambria Math" w:eastAsiaTheme="majorEastAsia" w:hAnsi="Cambria Math" w:cs="Times New Roman"/>
              <w:sz w:val="28"/>
              <w:szCs w:val="28"/>
              <w:lang w:val="en-US"/>
            </w:rPr>
            <m:t xml:space="preserve"> j≔j+1 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>и повторить</m:t>
          </m:r>
        </m:oMath>
      </m:oMathPara>
    </w:p>
    <w:p w14:paraId="728DC2B9" w14:textId="77777777" w:rsidR="00CF4542" w:rsidRPr="00CF4542" w:rsidRDefault="00CF4542" w:rsidP="00CF4542">
      <w:pPr>
        <w:pStyle w:val="ListParagraph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</w:p>
    <w:p w14:paraId="3ED7A97C" w14:textId="1DC6BB6B" w:rsidR="00CF4542" w:rsidRDefault="00CF4542" w:rsidP="00CF4542">
      <w:pPr>
        <w:pStyle w:val="ListParagraph"/>
        <w:numPr>
          <w:ilvl w:val="0"/>
          <w:numId w:val="2"/>
        </w:numPr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28"/>
        </w:rPr>
        <w:t>Вывод полученных результатов</w:t>
      </w:r>
    </w:p>
    <w:p w14:paraId="6C10AB58" w14:textId="77777777" w:rsidR="00CF4542" w:rsidRPr="00CF4542" w:rsidRDefault="00CF4542" w:rsidP="00CF4542">
      <w:pPr>
        <w:ind w:firstLine="540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</w:p>
    <w:p w14:paraId="086B6A20" w14:textId="77777777" w:rsidR="00804CDF" w:rsidRDefault="00804CDF">
      <w:pPr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1BD2F005" w14:textId="77777777" w:rsidR="000C5417" w:rsidRPr="000C5417" w:rsidRDefault="000C5417" w:rsidP="00F77669">
      <w:pPr>
        <w:pStyle w:val="Heading1"/>
        <w:spacing w:before="0" w:line="360" w:lineRule="auto"/>
        <w:ind w:left="993" w:hanging="993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529747232"/>
      <w:r w:rsidRPr="000C5417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3"/>
    </w:p>
    <w:p w14:paraId="064EB19B" w14:textId="4B58576D" w:rsidR="003A6B31" w:rsidRPr="00CB69AE" w:rsidRDefault="00F77669" w:rsidP="00CB69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В результате выполнения работы были и</w:t>
      </w:r>
      <w:r w:rsidR="00CF4542" w:rsidRPr="00CF4542">
        <w:rPr>
          <w:rFonts w:ascii="Times New Roman" w:hAnsi="Times New Roman" w:cs="Times New Roman"/>
          <w:sz w:val="32"/>
        </w:rPr>
        <w:t>зучены общеизвестные форматы хранения СЛАУ. Разработан</w:t>
      </w:r>
      <w:r>
        <w:rPr>
          <w:rFonts w:ascii="Times New Roman" w:hAnsi="Times New Roman" w:cs="Times New Roman"/>
          <w:sz w:val="32"/>
        </w:rPr>
        <w:t>а</w:t>
      </w:r>
      <w:r w:rsidR="00CF4542" w:rsidRPr="00CF4542">
        <w:rPr>
          <w:rFonts w:ascii="Times New Roman" w:hAnsi="Times New Roman" w:cs="Times New Roman"/>
          <w:sz w:val="32"/>
        </w:rPr>
        <w:t xml:space="preserve"> специализированн</w:t>
      </w:r>
      <w:r>
        <w:rPr>
          <w:rFonts w:ascii="Times New Roman" w:hAnsi="Times New Roman" w:cs="Times New Roman"/>
          <w:sz w:val="32"/>
        </w:rPr>
        <w:t>ая</w:t>
      </w:r>
      <w:r w:rsidR="00CF4542" w:rsidRPr="00CF4542">
        <w:rPr>
          <w:rFonts w:ascii="Times New Roman" w:hAnsi="Times New Roman" w:cs="Times New Roman"/>
          <w:sz w:val="32"/>
        </w:rPr>
        <w:t xml:space="preserve"> струк</w:t>
      </w:r>
      <w:r>
        <w:rPr>
          <w:rFonts w:ascii="Times New Roman" w:hAnsi="Times New Roman" w:cs="Times New Roman"/>
          <w:sz w:val="32"/>
        </w:rPr>
        <w:t>тур</w:t>
      </w:r>
      <w:r w:rsidR="00CF4542" w:rsidRPr="00CF4542">
        <w:rPr>
          <w:rFonts w:ascii="Times New Roman" w:hAnsi="Times New Roman" w:cs="Times New Roman"/>
          <w:sz w:val="32"/>
        </w:rPr>
        <w:t xml:space="preserve"> данных для хранения разреженных СЛАУ большой размерности</w:t>
      </w:r>
      <w:r>
        <w:rPr>
          <w:rFonts w:ascii="Times New Roman" w:hAnsi="Times New Roman" w:cs="Times New Roman"/>
          <w:sz w:val="32"/>
        </w:rPr>
        <w:t xml:space="preserve"> (</w:t>
      </w:r>
      <w:r>
        <w:rPr>
          <w:rFonts w:ascii="Times New Roman" w:hAnsi="Times New Roman" w:cs="Times New Roman"/>
          <w:sz w:val="32"/>
          <w:lang w:val="en-US"/>
        </w:rPr>
        <w:t>CSR</w:t>
      </w:r>
      <w:r w:rsidRPr="00F77669"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</w:rPr>
        <w:t>. Разработаны программная реализация метода сопряженных градиентов для</w:t>
      </w:r>
      <w:r w:rsidR="00CF4542" w:rsidRPr="00CF4542">
        <w:rPr>
          <w:rFonts w:ascii="Times New Roman" w:hAnsi="Times New Roman" w:cs="Times New Roman"/>
          <w:sz w:val="32"/>
        </w:rPr>
        <w:t xml:space="preserve"> решения</w:t>
      </w:r>
      <w:r>
        <w:rPr>
          <w:rFonts w:ascii="Times New Roman" w:hAnsi="Times New Roman" w:cs="Times New Roman"/>
          <w:sz w:val="32"/>
        </w:rPr>
        <w:t xml:space="preserve"> симметричной</w:t>
      </w:r>
      <w:r w:rsidR="00CF4542" w:rsidRPr="00CF4542">
        <w:rPr>
          <w:rFonts w:ascii="Times New Roman" w:hAnsi="Times New Roman" w:cs="Times New Roman"/>
          <w:sz w:val="32"/>
        </w:rPr>
        <w:t xml:space="preserve"> СЛАУ большой </w:t>
      </w:r>
      <w:r>
        <w:rPr>
          <w:rFonts w:ascii="Times New Roman" w:hAnsi="Times New Roman" w:cs="Times New Roman"/>
          <w:sz w:val="32"/>
        </w:rPr>
        <w:t>размерности.</w:t>
      </w:r>
      <w:r w:rsidR="003A6B31">
        <w:rPr>
          <w:rFonts w:ascii="Times New Roman" w:hAnsi="Times New Roman" w:cs="Times New Roman"/>
          <w:sz w:val="32"/>
        </w:rPr>
        <w:br w:type="page"/>
      </w:r>
    </w:p>
    <w:p w14:paraId="14004D38" w14:textId="77777777" w:rsidR="000C5417" w:rsidRPr="000C5417" w:rsidRDefault="000C5417" w:rsidP="00F25CCA">
      <w:pPr>
        <w:pStyle w:val="Heading1"/>
        <w:spacing w:before="0" w:line="360" w:lineRule="auto"/>
        <w:ind w:left="993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529747233"/>
      <w:r w:rsidRPr="000C5417">
        <w:rPr>
          <w:rFonts w:ascii="Times New Roman" w:hAnsi="Times New Roman" w:cs="Times New Roman"/>
          <w:color w:val="auto"/>
          <w:sz w:val="32"/>
        </w:rPr>
        <w:lastRenderedPageBreak/>
        <w:t>Список использованных источников</w:t>
      </w:r>
      <w:bookmarkEnd w:id="4"/>
    </w:p>
    <w:p w14:paraId="2B9D6B28" w14:textId="77777777" w:rsidR="00F77669" w:rsidRPr="00046FF2" w:rsidRDefault="00F77669" w:rsidP="00F77669">
      <w:pPr>
        <w:pStyle w:val="ListParagraph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</w:rPr>
      </w:pPr>
      <w:r w:rsidRPr="00BD612F">
        <w:rPr>
          <w:rFonts w:ascii="Times New Roman" w:hAnsi="Times New Roman" w:cs="Times New Roman"/>
          <w:b/>
          <w:sz w:val="28"/>
        </w:rPr>
        <w:t>Соколов А.П.</w:t>
      </w:r>
      <w:r w:rsidRPr="003A136B">
        <w:rPr>
          <w:rFonts w:ascii="Times New Roman" w:hAnsi="Times New Roman" w:cs="Times New Roman"/>
          <w:sz w:val="28"/>
        </w:rPr>
        <w:t xml:space="preserve"> </w:t>
      </w:r>
      <w:r w:rsidRPr="008557E5">
        <w:rPr>
          <w:rFonts w:ascii="Times New Roman" w:hAnsi="Times New Roman" w:cs="Times New Roman"/>
          <w:i/>
          <w:sz w:val="28"/>
        </w:rPr>
        <w:t xml:space="preserve">Лабораторная работа. </w:t>
      </w:r>
      <w:r w:rsidRPr="00046FF2">
        <w:rPr>
          <w:rFonts w:ascii="Times New Roman" w:hAnsi="Times New Roman" w:cs="Times New Roman"/>
          <w:i/>
          <w:sz w:val="28"/>
        </w:rPr>
        <w:t>Изучение и разработка программной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046FF2">
        <w:rPr>
          <w:rFonts w:ascii="Times New Roman" w:hAnsi="Times New Roman" w:cs="Times New Roman"/>
          <w:i/>
          <w:sz w:val="28"/>
        </w:rPr>
        <w:t>реализации итерационного численного метода решения СЛАУ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046FF2">
        <w:rPr>
          <w:rFonts w:ascii="Times New Roman" w:hAnsi="Times New Roman" w:cs="Times New Roman"/>
          <w:i/>
          <w:sz w:val="28"/>
        </w:rPr>
        <w:t>большой размерности на основе применения специальных методов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046FF2">
        <w:rPr>
          <w:rFonts w:ascii="Times New Roman" w:hAnsi="Times New Roman" w:cs="Times New Roman"/>
          <w:i/>
          <w:sz w:val="28"/>
        </w:rPr>
        <w:t>хранения разреженных матриц</w:t>
      </w:r>
      <w:r w:rsidRPr="00046FF2">
        <w:rPr>
          <w:rFonts w:ascii="Times New Roman" w:hAnsi="Times New Roman" w:cs="Times New Roman"/>
          <w:sz w:val="28"/>
        </w:rPr>
        <w:t xml:space="preserve"> [Электронный ресурс] // Презентационный материал по выполнению лабораторной работы: учебный курс «Методы математического моделирования сложных процессов и систем». МГТУ им. Н.Э. Баумана, 2016-2017, </w:t>
      </w:r>
      <w:r>
        <w:rPr>
          <w:rFonts w:ascii="Times New Roman" w:hAnsi="Times New Roman" w:cs="Times New Roman"/>
          <w:sz w:val="28"/>
        </w:rPr>
        <w:t>16</w:t>
      </w:r>
      <w:r w:rsidRPr="00046FF2">
        <w:rPr>
          <w:rFonts w:ascii="Times New Roman" w:hAnsi="Times New Roman" w:cs="Times New Roman"/>
          <w:sz w:val="28"/>
        </w:rPr>
        <w:t xml:space="preserve"> с.</w:t>
      </w:r>
    </w:p>
    <w:p w14:paraId="6A9F22E0" w14:textId="61022DA1" w:rsidR="00BD612F" w:rsidRPr="009A6F20" w:rsidRDefault="00BD612F" w:rsidP="00F77669">
      <w:pPr>
        <w:pStyle w:val="ListParagraph"/>
        <w:numPr>
          <w:ilvl w:val="0"/>
          <w:numId w:val="3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5" w:name="_GoBack"/>
      <w:bookmarkEnd w:id="5"/>
    </w:p>
    <w:sectPr w:rsidR="00BD612F" w:rsidRPr="009A6F20" w:rsidSect="00D81E7D">
      <w:footerReference w:type="default" r:id="rId10"/>
      <w:pgSz w:w="11906" w:h="16838"/>
      <w:pgMar w:top="1134" w:right="851" w:bottom="993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F9BEA" w14:textId="77777777" w:rsidR="00E67CCC" w:rsidRDefault="00E67CCC" w:rsidP="00D81E7D">
      <w:pPr>
        <w:spacing w:after="0" w:line="240" w:lineRule="auto"/>
      </w:pPr>
      <w:r>
        <w:separator/>
      </w:r>
    </w:p>
  </w:endnote>
  <w:endnote w:type="continuationSeparator" w:id="0">
    <w:p w14:paraId="7B2D53EB" w14:textId="77777777" w:rsidR="00E67CCC" w:rsidRDefault="00E67CCC" w:rsidP="00D8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7776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0A1F3C" w14:textId="77777777" w:rsidR="00D81E7D" w:rsidRDefault="00D81E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5CF851" w14:textId="77777777" w:rsidR="00D81E7D" w:rsidRDefault="00D81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F2C1F" w14:textId="77777777" w:rsidR="00E67CCC" w:rsidRDefault="00E67CCC" w:rsidP="00D81E7D">
      <w:pPr>
        <w:spacing w:after="0" w:line="240" w:lineRule="auto"/>
      </w:pPr>
      <w:r>
        <w:separator/>
      </w:r>
    </w:p>
  </w:footnote>
  <w:footnote w:type="continuationSeparator" w:id="0">
    <w:p w14:paraId="6F3C5BEE" w14:textId="77777777" w:rsidR="00E67CCC" w:rsidRDefault="00E67CCC" w:rsidP="00D81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091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62C3B"/>
    <w:multiLevelType w:val="hybridMultilevel"/>
    <w:tmpl w:val="303E25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2F53B0"/>
    <w:multiLevelType w:val="multilevel"/>
    <w:tmpl w:val="9DF2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A2D72"/>
    <w:multiLevelType w:val="hybridMultilevel"/>
    <w:tmpl w:val="4A3A0D6C"/>
    <w:lvl w:ilvl="0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89" w:hanging="360"/>
      </w:pPr>
      <w:rPr>
        <w:rFonts w:ascii="Wingdings" w:hAnsi="Wingdings" w:hint="default"/>
      </w:rPr>
    </w:lvl>
  </w:abstractNum>
  <w:abstractNum w:abstractNumId="4" w15:restartNumberingAfterBreak="0">
    <w:nsid w:val="0D291B7A"/>
    <w:multiLevelType w:val="hybridMultilevel"/>
    <w:tmpl w:val="AE28D7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4A5F9A"/>
    <w:multiLevelType w:val="hybridMultilevel"/>
    <w:tmpl w:val="0A582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C3BEC"/>
    <w:multiLevelType w:val="hybridMultilevel"/>
    <w:tmpl w:val="5908F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B81D50"/>
    <w:multiLevelType w:val="hybridMultilevel"/>
    <w:tmpl w:val="4DE841D6"/>
    <w:lvl w:ilvl="0" w:tplc="753E52E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6113459"/>
    <w:multiLevelType w:val="hybridMultilevel"/>
    <w:tmpl w:val="F4309C84"/>
    <w:lvl w:ilvl="0" w:tplc="DDE658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4720DD"/>
    <w:multiLevelType w:val="hybridMultilevel"/>
    <w:tmpl w:val="F1723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C6477"/>
    <w:multiLevelType w:val="hybridMultilevel"/>
    <w:tmpl w:val="AAE24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738F2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95D30"/>
    <w:multiLevelType w:val="hybridMultilevel"/>
    <w:tmpl w:val="560EABD8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50706"/>
    <w:multiLevelType w:val="hybridMultilevel"/>
    <w:tmpl w:val="681C925C"/>
    <w:lvl w:ilvl="0" w:tplc="2892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56908"/>
    <w:multiLevelType w:val="multilevel"/>
    <w:tmpl w:val="88581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34E2012A"/>
    <w:multiLevelType w:val="hybridMultilevel"/>
    <w:tmpl w:val="F678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C789B"/>
    <w:multiLevelType w:val="hybridMultilevel"/>
    <w:tmpl w:val="44E68E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5502C7"/>
    <w:multiLevelType w:val="hybridMultilevel"/>
    <w:tmpl w:val="9020AD58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16834"/>
    <w:multiLevelType w:val="multilevel"/>
    <w:tmpl w:val="88581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456742DB"/>
    <w:multiLevelType w:val="multilevel"/>
    <w:tmpl w:val="88581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47B6531B"/>
    <w:multiLevelType w:val="hybridMultilevel"/>
    <w:tmpl w:val="82A8F19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7B66575"/>
    <w:multiLevelType w:val="hybridMultilevel"/>
    <w:tmpl w:val="8BA49600"/>
    <w:lvl w:ilvl="0" w:tplc="D7BCF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A8227F0"/>
    <w:multiLevelType w:val="hybridMultilevel"/>
    <w:tmpl w:val="F8CC3A32"/>
    <w:lvl w:ilvl="0" w:tplc="853E0B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4D6A2F2B"/>
    <w:multiLevelType w:val="hybridMultilevel"/>
    <w:tmpl w:val="66506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12A9E"/>
    <w:multiLevelType w:val="hybridMultilevel"/>
    <w:tmpl w:val="3342FB18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5" w15:restartNumberingAfterBreak="0">
    <w:nsid w:val="56FB28DD"/>
    <w:multiLevelType w:val="hybridMultilevel"/>
    <w:tmpl w:val="9A5EA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563D3"/>
    <w:multiLevelType w:val="hybridMultilevel"/>
    <w:tmpl w:val="85885AF8"/>
    <w:lvl w:ilvl="0" w:tplc="A1302F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5222061"/>
    <w:multiLevelType w:val="hybridMultilevel"/>
    <w:tmpl w:val="CE74CCE4"/>
    <w:lvl w:ilvl="0" w:tplc="73C023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96CA2"/>
    <w:multiLevelType w:val="hybridMultilevel"/>
    <w:tmpl w:val="E60E3F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6E5470"/>
    <w:multiLevelType w:val="hybridMultilevel"/>
    <w:tmpl w:val="05E4706C"/>
    <w:lvl w:ilvl="0" w:tplc="97EEF5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5B1859"/>
    <w:multiLevelType w:val="hybridMultilevel"/>
    <w:tmpl w:val="A68CCED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06F1CD8"/>
    <w:multiLevelType w:val="hybridMultilevel"/>
    <w:tmpl w:val="A79480E2"/>
    <w:lvl w:ilvl="0" w:tplc="42B44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E256D4"/>
    <w:multiLevelType w:val="hybridMultilevel"/>
    <w:tmpl w:val="B34E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6461E7"/>
    <w:multiLevelType w:val="hybridMultilevel"/>
    <w:tmpl w:val="EFAE6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E46C1"/>
    <w:multiLevelType w:val="hybridMultilevel"/>
    <w:tmpl w:val="568A6974"/>
    <w:lvl w:ilvl="0" w:tplc="65920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9E2D74"/>
    <w:multiLevelType w:val="multilevel"/>
    <w:tmpl w:val="88581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7" w15:restartNumberingAfterBreak="0">
    <w:nsid w:val="7DB14938"/>
    <w:multiLevelType w:val="hybridMultilevel"/>
    <w:tmpl w:val="4432B3A8"/>
    <w:lvl w:ilvl="0" w:tplc="42B4425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9"/>
  </w:num>
  <w:num w:numId="2">
    <w:abstractNumId w:val="36"/>
  </w:num>
  <w:num w:numId="3">
    <w:abstractNumId w:val="28"/>
  </w:num>
  <w:num w:numId="4">
    <w:abstractNumId w:val="33"/>
  </w:num>
  <w:num w:numId="5">
    <w:abstractNumId w:val="6"/>
  </w:num>
  <w:num w:numId="6">
    <w:abstractNumId w:val="12"/>
  </w:num>
  <w:num w:numId="7">
    <w:abstractNumId w:val="13"/>
  </w:num>
  <w:num w:numId="8">
    <w:abstractNumId w:val="27"/>
  </w:num>
  <w:num w:numId="9">
    <w:abstractNumId w:val="17"/>
  </w:num>
  <w:num w:numId="10">
    <w:abstractNumId w:val="16"/>
  </w:num>
  <w:num w:numId="11">
    <w:abstractNumId w:val="32"/>
  </w:num>
  <w:num w:numId="12">
    <w:abstractNumId w:val="35"/>
  </w:num>
  <w:num w:numId="13">
    <w:abstractNumId w:val="37"/>
  </w:num>
  <w:num w:numId="14">
    <w:abstractNumId w:val="8"/>
  </w:num>
  <w:num w:numId="15">
    <w:abstractNumId w:val="4"/>
  </w:num>
  <w:num w:numId="16">
    <w:abstractNumId w:val="31"/>
  </w:num>
  <w:num w:numId="17">
    <w:abstractNumId w:val="3"/>
  </w:num>
  <w:num w:numId="18">
    <w:abstractNumId w:val="15"/>
  </w:num>
  <w:num w:numId="19">
    <w:abstractNumId w:val="11"/>
  </w:num>
  <w:num w:numId="20">
    <w:abstractNumId w:val="25"/>
  </w:num>
  <w:num w:numId="21">
    <w:abstractNumId w:val="0"/>
  </w:num>
  <w:num w:numId="22">
    <w:abstractNumId w:val="30"/>
  </w:num>
  <w:num w:numId="23">
    <w:abstractNumId w:val="20"/>
  </w:num>
  <w:num w:numId="24">
    <w:abstractNumId w:val="29"/>
  </w:num>
  <w:num w:numId="25">
    <w:abstractNumId w:val="23"/>
  </w:num>
  <w:num w:numId="26">
    <w:abstractNumId w:val="21"/>
  </w:num>
  <w:num w:numId="27">
    <w:abstractNumId w:val="7"/>
  </w:num>
  <w:num w:numId="28">
    <w:abstractNumId w:val="2"/>
  </w:num>
  <w:num w:numId="29">
    <w:abstractNumId w:val="26"/>
  </w:num>
  <w:num w:numId="30">
    <w:abstractNumId w:val="34"/>
  </w:num>
  <w:num w:numId="31">
    <w:abstractNumId w:val="14"/>
  </w:num>
  <w:num w:numId="32">
    <w:abstractNumId w:val="19"/>
  </w:num>
  <w:num w:numId="33">
    <w:abstractNumId w:val="18"/>
  </w:num>
  <w:num w:numId="34">
    <w:abstractNumId w:val="22"/>
  </w:num>
  <w:num w:numId="35">
    <w:abstractNumId w:val="24"/>
  </w:num>
  <w:num w:numId="36">
    <w:abstractNumId w:val="10"/>
  </w:num>
  <w:num w:numId="37">
    <w:abstractNumId w:val="5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75"/>
    <w:rsid w:val="00030DFA"/>
    <w:rsid w:val="00033573"/>
    <w:rsid w:val="000724D7"/>
    <w:rsid w:val="00072634"/>
    <w:rsid w:val="00087770"/>
    <w:rsid w:val="00092B1D"/>
    <w:rsid w:val="000A7C22"/>
    <w:rsid w:val="000C370D"/>
    <w:rsid w:val="000C5417"/>
    <w:rsid w:val="000E6C07"/>
    <w:rsid w:val="000F276D"/>
    <w:rsid w:val="00100A48"/>
    <w:rsid w:val="00107B1A"/>
    <w:rsid w:val="001226B1"/>
    <w:rsid w:val="00155644"/>
    <w:rsid w:val="00155B81"/>
    <w:rsid w:val="00156EFD"/>
    <w:rsid w:val="00157240"/>
    <w:rsid w:val="00164BF4"/>
    <w:rsid w:val="001839D0"/>
    <w:rsid w:val="0018447F"/>
    <w:rsid w:val="00193E7D"/>
    <w:rsid w:val="001A56FE"/>
    <w:rsid w:val="001A5A90"/>
    <w:rsid w:val="001B60D0"/>
    <w:rsid w:val="002033C1"/>
    <w:rsid w:val="00207014"/>
    <w:rsid w:val="002511BF"/>
    <w:rsid w:val="00253A24"/>
    <w:rsid w:val="002576C2"/>
    <w:rsid w:val="0025782E"/>
    <w:rsid w:val="00265C8A"/>
    <w:rsid w:val="002668FC"/>
    <w:rsid w:val="0027004A"/>
    <w:rsid w:val="00292333"/>
    <w:rsid w:val="002B0063"/>
    <w:rsid w:val="002C411D"/>
    <w:rsid w:val="002F47C3"/>
    <w:rsid w:val="00304653"/>
    <w:rsid w:val="00310840"/>
    <w:rsid w:val="00325F1C"/>
    <w:rsid w:val="0033077C"/>
    <w:rsid w:val="003600AF"/>
    <w:rsid w:val="00361413"/>
    <w:rsid w:val="003637AD"/>
    <w:rsid w:val="003A136B"/>
    <w:rsid w:val="003A6B31"/>
    <w:rsid w:val="003D1D09"/>
    <w:rsid w:val="003F061D"/>
    <w:rsid w:val="00421EEA"/>
    <w:rsid w:val="00432EB0"/>
    <w:rsid w:val="00454FD1"/>
    <w:rsid w:val="00473497"/>
    <w:rsid w:val="00492889"/>
    <w:rsid w:val="004E2567"/>
    <w:rsid w:val="004E65D0"/>
    <w:rsid w:val="00514E51"/>
    <w:rsid w:val="00515709"/>
    <w:rsid w:val="00524AC2"/>
    <w:rsid w:val="00553EAD"/>
    <w:rsid w:val="005556D3"/>
    <w:rsid w:val="00592533"/>
    <w:rsid w:val="00597BA6"/>
    <w:rsid w:val="005A3054"/>
    <w:rsid w:val="005E69A1"/>
    <w:rsid w:val="00664329"/>
    <w:rsid w:val="006A03B5"/>
    <w:rsid w:val="006C2735"/>
    <w:rsid w:val="006D4F08"/>
    <w:rsid w:val="006E64E0"/>
    <w:rsid w:val="006F368B"/>
    <w:rsid w:val="006F4FDB"/>
    <w:rsid w:val="007303D0"/>
    <w:rsid w:val="007645AD"/>
    <w:rsid w:val="0078613D"/>
    <w:rsid w:val="00790FEA"/>
    <w:rsid w:val="00797258"/>
    <w:rsid w:val="007C61BC"/>
    <w:rsid w:val="007D5FBB"/>
    <w:rsid w:val="007D73B5"/>
    <w:rsid w:val="007E2467"/>
    <w:rsid w:val="0080096D"/>
    <w:rsid w:val="00804CDF"/>
    <w:rsid w:val="008105E3"/>
    <w:rsid w:val="008301B4"/>
    <w:rsid w:val="00845AC7"/>
    <w:rsid w:val="008514F9"/>
    <w:rsid w:val="00851909"/>
    <w:rsid w:val="00852667"/>
    <w:rsid w:val="008755FF"/>
    <w:rsid w:val="00895444"/>
    <w:rsid w:val="00895A86"/>
    <w:rsid w:val="008B0165"/>
    <w:rsid w:val="008E4FF9"/>
    <w:rsid w:val="008F4BEB"/>
    <w:rsid w:val="00903FF1"/>
    <w:rsid w:val="00920C80"/>
    <w:rsid w:val="00952593"/>
    <w:rsid w:val="009559B7"/>
    <w:rsid w:val="00976E56"/>
    <w:rsid w:val="009809DD"/>
    <w:rsid w:val="009926B5"/>
    <w:rsid w:val="009A6F20"/>
    <w:rsid w:val="009D2623"/>
    <w:rsid w:val="009D715D"/>
    <w:rsid w:val="009E4537"/>
    <w:rsid w:val="009F342A"/>
    <w:rsid w:val="00A01B4E"/>
    <w:rsid w:val="00A275AA"/>
    <w:rsid w:val="00A3742A"/>
    <w:rsid w:val="00A4238C"/>
    <w:rsid w:val="00A617DA"/>
    <w:rsid w:val="00A87B19"/>
    <w:rsid w:val="00AC1777"/>
    <w:rsid w:val="00AC20DA"/>
    <w:rsid w:val="00AC31BB"/>
    <w:rsid w:val="00AC453B"/>
    <w:rsid w:val="00B074B5"/>
    <w:rsid w:val="00B477F5"/>
    <w:rsid w:val="00B47C43"/>
    <w:rsid w:val="00B614D7"/>
    <w:rsid w:val="00B75A20"/>
    <w:rsid w:val="00B80912"/>
    <w:rsid w:val="00BB41FB"/>
    <w:rsid w:val="00BC7F04"/>
    <w:rsid w:val="00BD612F"/>
    <w:rsid w:val="00BE02CD"/>
    <w:rsid w:val="00C055FB"/>
    <w:rsid w:val="00C107CA"/>
    <w:rsid w:val="00C31015"/>
    <w:rsid w:val="00C31DCD"/>
    <w:rsid w:val="00C428B7"/>
    <w:rsid w:val="00C50639"/>
    <w:rsid w:val="00C510A9"/>
    <w:rsid w:val="00C53C5A"/>
    <w:rsid w:val="00C60EFA"/>
    <w:rsid w:val="00C81E75"/>
    <w:rsid w:val="00C9562B"/>
    <w:rsid w:val="00CA5F5B"/>
    <w:rsid w:val="00CA65FF"/>
    <w:rsid w:val="00CB2F1D"/>
    <w:rsid w:val="00CB69AE"/>
    <w:rsid w:val="00CB7A75"/>
    <w:rsid w:val="00CB7C3A"/>
    <w:rsid w:val="00CC2600"/>
    <w:rsid w:val="00CF4542"/>
    <w:rsid w:val="00D6115F"/>
    <w:rsid w:val="00D81E7D"/>
    <w:rsid w:val="00D874B8"/>
    <w:rsid w:val="00DA07A9"/>
    <w:rsid w:val="00DB1ECB"/>
    <w:rsid w:val="00DF326C"/>
    <w:rsid w:val="00E30008"/>
    <w:rsid w:val="00E65DE1"/>
    <w:rsid w:val="00E67CCC"/>
    <w:rsid w:val="00E8334B"/>
    <w:rsid w:val="00E9219F"/>
    <w:rsid w:val="00EB4096"/>
    <w:rsid w:val="00EB52D9"/>
    <w:rsid w:val="00EC14AF"/>
    <w:rsid w:val="00EE426A"/>
    <w:rsid w:val="00F25CCA"/>
    <w:rsid w:val="00F3443A"/>
    <w:rsid w:val="00F632D1"/>
    <w:rsid w:val="00F649D2"/>
    <w:rsid w:val="00F67CFA"/>
    <w:rsid w:val="00F77669"/>
    <w:rsid w:val="00F910E7"/>
    <w:rsid w:val="00F91CA7"/>
    <w:rsid w:val="00F93DAD"/>
    <w:rsid w:val="00FA396D"/>
    <w:rsid w:val="00FA6D35"/>
    <w:rsid w:val="00FB27F2"/>
    <w:rsid w:val="00FF0A65"/>
    <w:rsid w:val="00FF7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A20B"/>
  <w15:docId w15:val="{79845407-AE08-400D-BA5F-E7E5B336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9D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649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9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9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0639"/>
    <w:pPr>
      <w:ind w:left="720"/>
      <w:contextualSpacing/>
    </w:pPr>
  </w:style>
  <w:style w:type="table" w:styleId="TableGrid">
    <w:name w:val="Table Grid"/>
    <w:basedOn w:val="TableNormal"/>
    <w:uiPriority w:val="59"/>
    <w:rsid w:val="0036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E6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4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4E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8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E7D"/>
  </w:style>
  <w:style w:type="paragraph" w:styleId="Footer">
    <w:name w:val="footer"/>
    <w:basedOn w:val="Normal"/>
    <w:link w:val="FooterChar"/>
    <w:uiPriority w:val="99"/>
    <w:unhideWhenUsed/>
    <w:rsid w:val="00D8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E7D"/>
  </w:style>
  <w:style w:type="paragraph" w:styleId="TOC2">
    <w:name w:val="toc 2"/>
    <w:basedOn w:val="Normal"/>
    <w:next w:val="Normal"/>
    <w:autoRedefine/>
    <w:uiPriority w:val="39"/>
    <w:unhideWhenUsed/>
    <w:rsid w:val="00804CD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C510A9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454F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ath.nist.gov/MatrixMarke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F1C59-218C-4348-A4AD-FED74BD1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9</Pages>
  <Words>1347</Words>
  <Characters>7682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Budyukina, Elena</cp:lastModifiedBy>
  <cp:revision>6</cp:revision>
  <cp:lastPrinted>2018-11-23T17:01:00Z</cp:lastPrinted>
  <dcterms:created xsi:type="dcterms:W3CDTF">2018-12-16T18:44:00Z</dcterms:created>
  <dcterms:modified xsi:type="dcterms:W3CDTF">2018-12-18T17:38:00Z</dcterms:modified>
</cp:coreProperties>
</file>