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A0FD" w14:textId="7A88F56B" w:rsidR="00265B45" w:rsidRDefault="00265B45">
      <w:pPr>
        <w:rPr>
          <w:rFonts w:ascii="Algerian" w:hAnsi="Algerian" w:cs="Times New Roman"/>
          <w:b/>
          <w:bCs/>
          <w:sz w:val="36"/>
          <w:szCs w:val="36"/>
          <w:lang w:val="en-US"/>
        </w:rPr>
      </w:pPr>
    </w:p>
    <w:p w14:paraId="0305FB87" w14:textId="3C796232" w:rsidR="006751E7" w:rsidRPr="00682608" w:rsidRDefault="00411F26" w:rsidP="00265B45">
      <w:pPr>
        <w:jc w:val="center"/>
        <w:rPr>
          <w:rFonts w:ascii="Algerian" w:hAnsi="Algerian" w:cs="Times New Roman"/>
          <w:b/>
          <w:bCs/>
          <w:sz w:val="44"/>
          <w:szCs w:val="44"/>
          <w:lang w:val="en-US"/>
        </w:rPr>
      </w:pPr>
      <w:r w:rsidRPr="00682608">
        <w:rPr>
          <w:rFonts w:ascii="Algerian" w:hAnsi="Algerian" w:cs="Times New Roman"/>
          <w:b/>
          <w:bCs/>
          <w:sz w:val="44"/>
          <w:szCs w:val="44"/>
          <w:lang w:val="en-US"/>
        </w:rPr>
        <w:t>NAME - SNEHA GUPTA</w:t>
      </w:r>
    </w:p>
    <w:p w14:paraId="11FCE9B6" w14:textId="77777777" w:rsidR="00265B45" w:rsidRPr="00682608" w:rsidRDefault="00265B45" w:rsidP="00265B45">
      <w:pPr>
        <w:rPr>
          <w:rFonts w:ascii="Algerian" w:hAnsi="Algerian" w:cs="Times New Roman"/>
          <w:b/>
          <w:bCs/>
          <w:sz w:val="44"/>
          <w:szCs w:val="44"/>
          <w:lang w:val="en-US"/>
        </w:rPr>
      </w:pPr>
    </w:p>
    <w:p w14:paraId="3BA40D35" w14:textId="2B0C7A5A" w:rsidR="00265B45" w:rsidRPr="00682608" w:rsidRDefault="00411F26" w:rsidP="00265B45">
      <w:pPr>
        <w:jc w:val="center"/>
        <w:rPr>
          <w:rFonts w:ascii="Algerian" w:hAnsi="Algerian" w:cs="Times New Roman"/>
          <w:b/>
          <w:bCs/>
          <w:sz w:val="44"/>
          <w:szCs w:val="44"/>
          <w:lang w:val="en-US"/>
        </w:rPr>
      </w:pPr>
      <w:r w:rsidRPr="00682608">
        <w:rPr>
          <w:rFonts w:ascii="Algerian" w:hAnsi="Algerian" w:cs="Times New Roman"/>
          <w:b/>
          <w:bCs/>
          <w:sz w:val="44"/>
          <w:szCs w:val="44"/>
          <w:lang w:val="en-US"/>
        </w:rPr>
        <w:t>REGISTRATION NO.- RA2511003010163</w:t>
      </w:r>
    </w:p>
    <w:p w14:paraId="56795EB1" w14:textId="77777777" w:rsidR="00265B45" w:rsidRPr="00682608" w:rsidRDefault="00265B45" w:rsidP="00265B45">
      <w:pPr>
        <w:jc w:val="center"/>
        <w:rPr>
          <w:rFonts w:ascii="Algerian" w:hAnsi="Algerian" w:cs="Times New Roman"/>
          <w:b/>
          <w:bCs/>
          <w:sz w:val="44"/>
          <w:szCs w:val="44"/>
          <w:lang w:val="en-US"/>
        </w:rPr>
      </w:pPr>
    </w:p>
    <w:p w14:paraId="5D089604" w14:textId="126BC830" w:rsidR="005A72D9" w:rsidRPr="00682608" w:rsidRDefault="00411F26" w:rsidP="00265B45">
      <w:pPr>
        <w:jc w:val="center"/>
        <w:rPr>
          <w:rFonts w:ascii="Algerian" w:hAnsi="Algerian" w:cs="Times New Roman"/>
          <w:b/>
          <w:bCs/>
          <w:sz w:val="44"/>
          <w:szCs w:val="44"/>
          <w:vertAlign w:val="superscript"/>
          <w:lang w:val="en-US"/>
        </w:rPr>
      </w:pPr>
      <w:r w:rsidRPr="00682608">
        <w:rPr>
          <w:rFonts w:ascii="Algerian" w:hAnsi="Algerian" w:cs="Times New Roman"/>
          <w:b/>
          <w:bCs/>
          <w:sz w:val="44"/>
          <w:szCs w:val="44"/>
          <w:lang w:val="en-US"/>
        </w:rPr>
        <w:t>YEAR / SEMESTER – 1</w:t>
      </w:r>
      <w:r w:rsidRPr="00682608">
        <w:rPr>
          <w:rFonts w:ascii="Algerian" w:hAnsi="Algerian" w:cs="Times New Roman"/>
          <w:b/>
          <w:bCs/>
          <w:sz w:val="44"/>
          <w:szCs w:val="44"/>
          <w:vertAlign w:val="superscript"/>
          <w:lang w:val="en-US"/>
        </w:rPr>
        <w:t>ST</w:t>
      </w:r>
    </w:p>
    <w:p w14:paraId="003DFB86" w14:textId="77777777" w:rsidR="00265B45" w:rsidRPr="00682608" w:rsidRDefault="00265B45" w:rsidP="00265B45">
      <w:pPr>
        <w:jc w:val="center"/>
        <w:rPr>
          <w:rFonts w:ascii="Algerian" w:hAnsi="Algerian" w:cs="Times New Roman"/>
          <w:b/>
          <w:bCs/>
          <w:sz w:val="44"/>
          <w:szCs w:val="44"/>
          <w:lang w:val="en-US"/>
        </w:rPr>
      </w:pPr>
    </w:p>
    <w:p w14:paraId="39FECDB7" w14:textId="28D1446E" w:rsidR="005A72D9" w:rsidRPr="00682608" w:rsidRDefault="00411F26" w:rsidP="00265B45">
      <w:pPr>
        <w:jc w:val="center"/>
        <w:rPr>
          <w:rFonts w:ascii="Algerian" w:hAnsi="Algerian" w:cs="Times New Roman"/>
          <w:b/>
          <w:bCs/>
          <w:sz w:val="44"/>
          <w:szCs w:val="44"/>
          <w:lang w:val="en-US"/>
        </w:rPr>
      </w:pPr>
      <w:r w:rsidRPr="00682608">
        <w:rPr>
          <w:rFonts w:ascii="Algerian" w:hAnsi="Algerian" w:cs="Times New Roman"/>
          <w:b/>
          <w:bCs/>
          <w:sz w:val="44"/>
          <w:szCs w:val="44"/>
          <w:lang w:val="en-US"/>
        </w:rPr>
        <w:t>BRANCH / SECTION – BTECH CSE CORE / C1</w:t>
      </w:r>
    </w:p>
    <w:p w14:paraId="1941FBD9" w14:textId="77777777" w:rsidR="00265B45" w:rsidRPr="00682608" w:rsidRDefault="00265B45" w:rsidP="00265B45">
      <w:pPr>
        <w:jc w:val="center"/>
        <w:rPr>
          <w:rFonts w:ascii="Algerian" w:hAnsi="Algerian" w:cs="Times New Roman"/>
          <w:b/>
          <w:bCs/>
          <w:sz w:val="44"/>
          <w:szCs w:val="44"/>
          <w:lang w:val="en-US"/>
        </w:rPr>
      </w:pPr>
    </w:p>
    <w:p w14:paraId="1B4F0A90" w14:textId="123F6556" w:rsidR="005A72D9" w:rsidRPr="00682608" w:rsidRDefault="00411F26" w:rsidP="00265B45">
      <w:pPr>
        <w:jc w:val="center"/>
        <w:rPr>
          <w:rFonts w:ascii="Algerian" w:hAnsi="Algerian" w:cs="Times New Roman"/>
          <w:b/>
          <w:bCs/>
          <w:sz w:val="44"/>
          <w:szCs w:val="44"/>
          <w:lang w:val="en-US"/>
        </w:rPr>
      </w:pPr>
      <w:r w:rsidRPr="00682608">
        <w:rPr>
          <w:rFonts w:ascii="Algerian" w:hAnsi="Algerian" w:cs="Times New Roman"/>
          <w:b/>
          <w:bCs/>
          <w:sz w:val="44"/>
          <w:szCs w:val="44"/>
          <w:lang w:val="en-US"/>
        </w:rPr>
        <w:t>21GNH101J – PHILOSOPHY OF ENGINEERING</w:t>
      </w:r>
    </w:p>
    <w:p w14:paraId="0A3D3B60" w14:textId="77777777" w:rsidR="00265B45" w:rsidRPr="00682608" w:rsidRDefault="00265B45" w:rsidP="00265B45">
      <w:pPr>
        <w:jc w:val="center"/>
        <w:rPr>
          <w:rFonts w:ascii="Algerian" w:hAnsi="Algerian" w:cs="Times New Roman"/>
          <w:b/>
          <w:bCs/>
          <w:sz w:val="44"/>
          <w:szCs w:val="44"/>
          <w:lang w:val="en-US"/>
        </w:rPr>
      </w:pPr>
    </w:p>
    <w:p w14:paraId="6FAABB22" w14:textId="3C0F2F84" w:rsidR="00265B45" w:rsidRPr="00682608" w:rsidRDefault="00411F26" w:rsidP="00265B45">
      <w:pPr>
        <w:jc w:val="center"/>
        <w:rPr>
          <w:rFonts w:ascii="Algerian" w:hAnsi="Algerian" w:cs="Times New Roman"/>
          <w:b/>
          <w:bCs/>
          <w:sz w:val="44"/>
          <w:szCs w:val="44"/>
          <w:lang w:val="en-US"/>
        </w:rPr>
      </w:pPr>
      <w:r w:rsidRPr="00682608">
        <w:rPr>
          <w:rFonts w:ascii="Algerian" w:hAnsi="Algerian" w:cs="Times New Roman"/>
          <w:b/>
          <w:bCs/>
          <w:sz w:val="44"/>
          <w:szCs w:val="44"/>
          <w:lang w:val="en-US"/>
        </w:rPr>
        <w:t>TOPIC – CASE STUDY ON ATTRIBUTES OF ENGINEERS</w:t>
      </w:r>
    </w:p>
    <w:p w14:paraId="62CCEC15" w14:textId="77777777" w:rsidR="00265B45" w:rsidRPr="00682608" w:rsidRDefault="00265B45">
      <w:pPr>
        <w:rPr>
          <w:rFonts w:ascii="Algerian" w:hAnsi="Algerian" w:cs="Times New Roman"/>
          <w:b/>
          <w:bCs/>
          <w:sz w:val="44"/>
          <w:szCs w:val="44"/>
          <w:lang w:val="en-US"/>
        </w:rPr>
      </w:pPr>
      <w:r w:rsidRPr="00682608">
        <w:rPr>
          <w:rFonts w:ascii="Algerian" w:hAnsi="Algerian" w:cs="Times New Roman"/>
          <w:b/>
          <w:bCs/>
          <w:sz w:val="44"/>
          <w:szCs w:val="44"/>
          <w:lang w:val="en-US"/>
        </w:rPr>
        <w:br w:type="page"/>
      </w:r>
    </w:p>
    <w:p w14:paraId="08329400" w14:textId="77777777" w:rsidR="00265B45" w:rsidRDefault="00265B45" w:rsidP="00265B45">
      <w:pPr>
        <w:pStyle w:val="Title"/>
      </w:pPr>
      <w:r>
        <w:lastRenderedPageBreak/>
        <w:t>Case Study: Attributes of an Engineer</w:t>
      </w:r>
    </w:p>
    <w:p w14:paraId="17646831" w14:textId="77777777" w:rsidR="00265B45" w:rsidRDefault="00265B45" w:rsidP="00265B45">
      <w:pPr>
        <w:pStyle w:val="Heading1"/>
      </w:pPr>
      <w:r>
        <w:t>Introduction</w:t>
      </w:r>
    </w:p>
    <w:p w14:paraId="18EB0A2E" w14:textId="77777777" w:rsidR="00015088" w:rsidRDefault="00265B45" w:rsidP="00265B45">
      <w:r>
        <w:t>Engineering is often described as the backbone of modern civilization. From towering skyscrapers to the smallest microchips, engineers design, innovate, and maintain systems that sustain human life and push the boundaries of possibility. Yet, engineering is not merely a technical pursuit. It demands a blend of intellectual rigor, creativity, interpersonal skills, and ethical responsibility.</w:t>
      </w:r>
    </w:p>
    <w:p w14:paraId="0BF2414F" w14:textId="77777777" w:rsidR="00015088" w:rsidRDefault="00015088" w:rsidP="00015088">
      <w:r>
        <w:t>•Engineers are the inventors, designers, analysers and builders of our modern age.</w:t>
      </w:r>
    </w:p>
    <w:p w14:paraId="18C6C01C" w14:textId="1BC4B96E" w:rsidR="00015088" w:rsidRDefault="00015088" w:rsidP="00015088">
      <w:r>
        <w:t>•They create the machines, structures and systems we use on a daily basis. The constrains of physics, the limits of the manufacturing technology of the modern age, the limitations imposed by current material properties, requirements in terms of health and safety and cost.</w:t>
      </w:r>
    </w:p>
    <w:p w14:paraId="4D65059B" w14:textId="77777777" w:rsidR="00015088" w:rsidRDefault="00015088" w:rsidP="00265B45">
      <w:r>
        <w:rPr>
          <w:rFonts w:ascii="Segoe UI Emoji" w:hAnsi="Segoe UI Emoji" w:cs="Segoe UI Emoji"/>
        </w:rPr>
        <w:t>A</w:t>
      </w:r>
      <w:r>
        <w:t>ll of these are things that engineers must take into account when designing whatever it is they're working on.</w:t>
      </w:r>
    </w:p>
    <w:p w14:paraId="7B72F157" w14:textId="69E9E78D" w:rsidR="00265B45" w:rsidRDefault="00265B45" w:rsidP="00265B45">
      <w:r>
        <w:br/>
        <w:t>This case study examines ten essential attributes of an engineer—teamwork, continuous learning, creativity, problem-solving, analytical ability, communication skills, logical thinking, attention to detail, mathematical ability, and leadership. Together, these traits shape engineers into individuals capable of balancing technical accuracy with human</w:t>
      </w:r>
      <w:r w:rsidR="00015088">
        <w:t xml:space="preserve"> </w:t>
      </w:r>
      <w:proofErr w:type="spellStart"/>
      <w:r>
        <w:t>centered</w:t>
      </w:r>
      <w:proofErr w:type="spellEnd"/>
      <w:r>
        <w:t xml:space="preserve"> solutions.</w:t>
      </w:r>
    </w:p>
    <w:p w14:paraId="2BE26C46" w14:textId="77777777" w:rsidR="00015088" w:rsidRDefault="00015088" w:rsidP="00265B45"/>
    <w:p w14:paraId="05D50BF9" w14:textId="77777777" w:rsidR="00265B45" w:rsidRDefault="00265B45" w:rsidP="00265B45">
      <w:pPr>
        <w:pStyle w:val="Heading1"/>
      </w:pPr>
      <w:r>
        <w:t>Attributes of an Engineer</w:t>
      </w:r>
    </w:p>
    <w:p w14:paraId="5938F79F" w14:textId="77777777" w:rsidR="00265B45" w:rsidRDefault="00265B45" w:rsidP="00265B45">
      <w:pPr>
        <w:pStyle w:val="Heading2"/>
      </w:pPr>
      <w:r>
        <w:t>Teamwork</w:t>
      </w:r>
    </w:p>
    <w:p w14:paraId="1FDCE61B" w14:textId="625836FC" w:rsidR="00265B45" w:rsidRDefault="00265B45" w:rsidP="00265B45">
      <w:r>
        <w:t xml:space="preserve">Engineering rarely functions as a solitary </w:t>
      </w:r>
      <w:proofErr w:type="spellStart"/>
      <w:r>
        <w:t>endeavor</w:t>
      </w:r>
      <w:proofErr w:type="spellEnd"/>
      <w:r>
        <w:t>. Projects</w:t>
      </w:r>
      <w:r w:rsidR="00015088">
        <w:t xml:space="preserve"> </w:t>
      </w:r>
      <w:r>
        <w:t>whether in civil, mechanical, computer, or electrical domains</w:t>
      </w:r>
      <w:r w:rsidR="00015088">
        <w:t xml:space="preserve">, </w:t>
      </w:r>
      <w:r>
        <w:t xml:space="preserve">require professionals from diverse fields to collaborate. Teamwork allows ideas to merge, gaps in knowledge to be filled, and large-scale tasks to be executed smoothly. </w:t>
      </w:r>
    </w:p>
    <w:p w14:paraId="79806704" w14:textId="215A51B9" w:rsidR="00265B45" w:rsidRDefault="00265B45" w:rsidP="00265B45">
      <w:r>
        <w:t>For example, the construction of a metro rail system involves civil engineers (designing tunnels and stations), electrical engineers (handling power systems), computer engineers</w:t>
      </w:r>
      <w:r w:rsidR="00015088">
        <w:t xml:space="preserve"> </w:t>
      </w:r>
      <w:r>
        <w:t>(designing signal</w:t>
      </w:r>
      <w:r w:rsidR="00015088">
        <w:t>l</w:t>
      </w:r>
      <w:r>
        <w:t>ing systems), and environmental engineers (managing sustainability concerns). Without teamwork, such complex integration would fail.</w:t>
      </w:r>
    </w:p>
    <w:p w14:paraId="25D620DE" w14:textId="77777777" w:rsidR="00265B45" w:rsidRDefault="00265B45" w:rsidP="00265B45"/>
    <w:p w14:paraId="4DFCF452" w14:textId="77777777" w:rsidR="00265B45" w:rsidRDefault="00265B45" w:rsidP="00265B45">
      <w:pPr>
        <w:pStyle w:val="Heading2"/>
      </w:pPr>
      <w:r>
        <w:lastRenderedPageBreak/>
        <w:t>Continuous Learning</w:t>
      </w:r>
    </w:p>
    <w:p w14:paraId="69DB4CAB" w14:textId="77777777" w:rsidR="00265B45" w:rsidRDefault="00265B45" w:rsidP="00265B45">
      <w:r>
        <w:t xml:space="preserve">The engineering world changes rapidly. New software, technologies, and methods emerge almost every year. Continuous learning is what keeps an engineer relevant. </w:t>
      </w:r>
    </w:p>
    <w:p w14:paraId="7C35CEF8" w14:textId="09180297" w:rsidR="00265B45" w:rsidRDefault="00265B45" w:rsidP="00265B45">
      <w:r>
        <w:t>Consider the rise of Artificial Intelligence. A computer engineer who once only dealt with hardware must now learn machine learning frameworks, data science principles, and cloud computing platforms.</w:t>
      </w:r>
      <w:r w:rsidR="00424F45" w:rsidRPr="00424F45">
        <w:t xml:space="preserve"> Continuous learning not only enhances professional survival but also fuels personal growth.</w:t>
      </w:r>
    </w:p>
    <w:p w14:paraId="3751F07D" w14:textId="77777777" w:rsidR="00265B45" w:rsidRDefault="00265B45" w:rsidP="00265B45">
      <w:pPr>
        <w:pStyle w:val="Heading2"/>
      </w:pPr>
      <w:r>
        <w:t>Creativity</w:t>
      </w:r>
    </w:p>
    <w:p w14:paraId="13192944" w14:textId="2B0ECAC9" w:rsidR="00424F45" w:rsidRDefault="00265B45" w:rsidP="00265B45">
      <w:r>
        <w:t>While logic is crucial, creativity is the soul of engineering. It allows engineers to see possibilities beyond conventional solutions. Creativity leads to innovation</w:t>
      </w:r>
      <w:r w:rsidR="00015088">
        <w:t xml:space="preserve">, </w:t>
      </w:r>
      <w:r>
        <w:t xml:space="preserve">whether in designing eco-friendly buildings, developing low-cost medical devices, or creating efficient transportation systems. </w:t>
      </w:r>
    </w:p>
    <w:p w14:paraId="5D83B091" w14:textId="6496B58B" w:rsidR="00265B45" w:rsidRDefault="00265B45" w:rsidP="00265B45">
      <w:r>
        <w:t>For instance,</w:t>
      </w:r>
      <w:r w:rsidR="00424F45">
        <w:t xml:space="preserve"> </w:t>
      </w:r>
      <w:r w:rsidR="00424F45" w:rsidRPr="00424F45">
        <w:t>when resources are scarce, creativity drives engineers to “do more with less.” The invention of</w:t>
      </w:r>
      <w:r>
        <w:t xml:space="preserve"> affordable water filters for rural communities </w:t>
      </w:r>
      <w:proofErr w:type="gramStart"/>
      <w:r>
        <w:t>demonstra</w:t>
      </w:r>
      <w:r w:rsidR="00015088">
        <w:t>t</w:t>
      </w:r>
      <w:r>
        <w:t>e</w:t>
      </w:r>
      <w:proofErr w:type="gramEnd"/>
      <w:r>
        <w:t xml:space="preserve"> how creativity can solve life-threatening issues.</w:t>
      </w:r>
    </w:p>
    <w:p w14:paraId="503C4300" w14:textId="77777777" w:rsidR="00424F45" w:rsidRDefault="00424F45" w:rsidP="00265B45"/>
    <w:p w14:paraId="4F72209A" w14:textId="77777777" w:rsidR="00424F45" w:rsidRDefault="00424F45" w:rsidP="00424F45">
      <w:pPr>
        <w:pStyle w:val="Heading2"/>
      </w:pPr>
      <w:r>
        <w:t>Problem Solving</w:t>
      </w:r>
    </w:p>
    <w:p w14:paraId="2053AD60" w14:textId="77777777" w:rsidR="00424F45" w:rsidRDefault="00424F45" w:rsidP="00424F45">
      <w:r>
        <w:t xml:space="preserve">At its heart, engineering is problem-solving. Every machine breakdown, software bug, or design flaw demands an engineer’s intervention. Problem-solving requires patience, systematic analysis, and the ability to consider multiple approaches. </w:t>
      </w:r>
    </w:p>
    <w:p w14:paraId="68598AB6" w14:textId="04BF8D9C" w:rsidR="00424F45" w:rsidRDefault="00424F45" w:rsidP="00424F45">
      <w:r>
        <w:t xml:space="preserve">A software engineer fixing a system crash, for example, </w:t>
      </w:r>
      <w:r w:rsidRPr="00424F45">
        <w:t>doesn’t just patch errors. They</w:t>
      </w:r>
      <w:r>
        <w:t xml:space="preserve"> look deeper into the code and restructures faulty modules to prevent future failures. </w:t>
      </w:r>
      <w:r w:rsidRPr="00424F45">
        <w:t>Problem-solving transforms challenges into opportunities for improvement.</w:t>
      </w:r>
    </w:p>
    <w:p w14:paraId="22098FDC" w14:textId="77777777" w:rsidR="00424F45" w:rsidRDefault="00424F45" w:rsidP="00424F45"/>
    <w:p w14:paraId="4E2B4EFE" w14:textId="77777777" w:rsidR="00424F45" w:rsidRDefault="00424F45" w:rsidP="00424F45">
      <w:pPr>
        <w:pStyle w:val="Heading2"/>
      </w:pPr>
      <w:r>
        <w:t>Analytical Ability</w:t>
      </w:r>
    </w:p>
    <w:p w14:paraId="3B407FB1" w14:textId="77777777" w:rsidR="00424F45" w:rsidRDefault="00424F45" w:rsidP="00424F45">
      <w:r>
        <w:t>Engineering problems often involve vast amounts of data and complex conditions. Analytical ability helps an engineer process information, break down problems into manageable sections, and evaluate solutions based on evidence rather than assumptions.</w:t>
      </w:r>
    </w:p>
    <w:p w14:paraId="490506CA" w14:textId="48EF299D" w:rsidR="00424F45" w:rsidRDefault="00424F45" w:rsidP="00424F45">
      <w:pPr>
        <w:pStyle w:val="Heading2"/>
        <w:rPr>
          <w:rFonts w:asciiTheme="minorHAnsi" w:eastAsiaTheme="minorHAnsi" w:hAnsiTheme="minorHAnsi" w:cstheme="minorBidi"/>
          <w:color w:val="auto"/>
          <w:sz w:val="24"/>
          <w:szCs w:val="24"/>
        </w:rPr>
      </w:pPr>
      <w:r w:rsidRPr="00424F45">
        <w:rPr>
          <w:rFonts w:asciiTheme="minorHAnsi" w:eastAsiaTheme="minorHAnsi" w:hAnsiTheme="minorHAnsi" w:cstheme="minorBidi"/>
          <w:color w:val="auto"/>
          <w:sz w:val="24"/>
          <w:szCs w:val="24"/>
        </w:rPr>
        <w:lastRenderedPageBreak/>
        <w:t>For instance, before launching a new car, automobile engineers run simulations to ana</w:t>
      </w:r>
      <w:r>
        <w:rPr>
          <w:rFonts w:asciiTheme="minorHAnsi" w:eastAsiaTheme="minorHAnsi" w:hAnsiTheme="minorHAnsi" w:cstheme="minorBidi"/>
          <w:color w:val="auto"/>
          <w:sz w:val="24"/>
          <w:szCs w:val="24"/>
        </w:rPr>
        <w:t>lys</w:t>
      </w:r>
      <w:r w:rsidRPr="00424F45">
        <w:rPr>
          <w:rFonts w:asciiTheme="minorHAnsi" w:eastAsiaTheme="minorHAnsi" w:hAnsiTheme="minorHAnsi" w:cstheme="minorBidi"/>
          <w:color w:val="auto"/>
          <w:sz w:val="24"/>
          <w:szCs w:val="24"/>
        </w:rPr>
        <w:t>e performance under different temperatures, terrains, and speeds. Analytical ability ensures that every angle has been considered before a product reaches the real world.</w:t>
      </w:r>
    </w:p>
    <w:p w14:paraId="64603963" w14:textId="77777777" w:rsidR="00424F45" w:rsidRDefault="00424F45" w:rsidP="00424F45">
      <w:pPr>
        <w:pStyle w:val="Heading2"/>
        <w:rPr>
          <w:rFonts w:asciiTheme="minorHAnsi" w:eastAsiaTheme="minorHAnsi" w:hAnsiTheme="minorHAnsi" w:cstheme="minorBidi"/>
          <w:color w:val="auto"/>
          <w:sz w:val="24"/>
          <w:szCs w:val="24"/>
        </w:rPr>
      </w:pPr>
    </w:p>
    <w:p w14:paraId="18243037" w14:textId="60E24AE6" w:rsidR="00424F45" w:rsidRDefault="00424F45" w:rsidP="00424F45">
      <w:pPr>
        <w:pStyle w:val="Heading2"/>
      </w:pPr>
      <w:r>
        <w:t>Communication Skills</w:t>
      </w:r>
    </w:p>
    <w:p w14:paraId="4C99F28D" w14:textId="45A433F0" w:rsidR="00424F45" w:rsidRDefault="00424F45" w:rsidP="00424F45">
      <w:r>
        <w:t xml:space="preserve">An engineer’s work loses value if it cannot be understood. Communication skills bridge the gap between technical complexity and practical understanding. </w:t>
      </w:r>
      <w:r w:rsidRPr="00424F45">
        <w:t>Engineers must write reports, present findings, and explain concepts to non-technical stakeholders.</w:t>
      </w:r>
    </w:p>
    <w:p w14:paraId="3F5A70BE" w14:textId="7FDDA2DC" w:rsidR="00424F45" w:rsidRDefault="00424F45" w:rsidP="00424F45">
      <w:r>
        <w:t xml:space="preserve">In a construction project, an engineer must explain safety concerns not only to fellow engineers but also to site workers and local authorities. </w:t>
      </w:r>
      <w:r w:rsidRPr="00424F45">
        <w:t>Without clear communication, misinterpretations can lead to delays, financial losses, or even accidents.</w:t>
      </w:r>
    </w:p>
    <w:p w14:paraId="0BA3FCCC" w14:textId="77777777" w:rsidR="00424F45" w:rsidRDefault="00424F45" w:rsidP="00424F45">
      <w:pPr>
        <w:pStyle w:val="Heading2"/>
      </w:pPr>
      <w:r>
        <w:t>Logical Thinking</w:t>
      </w:r>
    </w:p>
    <w:p w14:paraId="334C8631" w14:textId="77777777" w:rsidR="00424F45" w:rsidRDefault="00424F45" w:rsidP="00424F45">
      <w:r>
        <w:t>Every engineering design follows a chain of reasoning. Logical thinking allows engineers to predict consequences, build step-by-step solutions, and avoid costly errors.</w:t>
      </w:r>
    </w:p>
    <w:p w14:paraId="2D25D46F" w14:textId="3AB2264F" w:rsidR="00424F45" w:rsidRDefault="00424F45" w:rsidP="00424F45">
      <w:r w:rsidRPr="00424F45">
        <w:t>A computer engineer, for example, designing an algorithm must think logically about input, process, and output. If even one step breaks the logic chain, the entire program fails. Logical thinking ensures consistency and reliability in outcomes.</w:t>
      </w:r>
    </w:p>
    <w:p w14:paraId="12021300" w14:textId="77777777" w:rsidR="00424F45" w:rsidRDefault="00424F45" w:rsidP="00424F45"/>
    <w:p w14:paraId="1F537441" w14:textId="77777777" w:rsidR="00424F45" w:rsidRDefault="00424F45" w:rsidP="00424F45">
      <w:pPr>
        <w:pStyle w:val="Heading2"/>
      </w:pPr>
      <w:r>
        <w:t>Attention to Detail</w:t>
      </w:r>
    </w:p>
    <w:p w14:paraId="3D390626" w14:textId="58C00934" w:rsidR="00424F45" w:rsidRDefault="00424F45" w:rsidP="00424F45">
      <w:r>
        <w:t>Precision is non-negotiable in engineering. A small miscalculation or overlooked error can lead to massive consequences. Attention to detail ensures safety, quality, and efficiency.</w:t>
      </w:r>
    </w:p>
    <w:p w14:paraId="239DE2C7" w14:textId="4FADC735" w:rsidR="00424F45" w:rsidRDefault="00424F45" w:rsidP="00424F45">
      <w:r>
        <w:t>Take the case of aerospace engineering. A misplaced decimal in fuel calculations can result in catastrophic failure during a launch. Attention to detail is the silent guardian of engineering success.</w:t>
      </w:r>
    </w:p>
    <w:p w14:paraId="72416B29" w14:textId="08C40DF4" w:rsidR="00424F45" w:rsidRDefault="00424F45" w:rsidP="00424F45"/>
    <w:p w14:paraId="079D6B3D" w14:textId="77777777" w:rsidR="00424F45" w:rsidRDefault="00424F45" w:rsidP="00424F45">
      <w:pPr>
        <w:pStyle w:val="Heading2"/>
      </w:pPr>
      <w:r>
        <w:t>Mathematical Ability</w:t>
      </w:r>
    </w:p>
    <w:p w14:paraId="483E64C4" w14:textId="201C4E28" w:rsidR="00424F45" w:rsidRDefault="00424F45" w:rsidP="00424F45">
      <w:r>
        <w:t>Mathematics is the language of engineering. It provides the formulas, models, and calculations needed to transform ideas into reality. Engineers rely on mathematical ability to measure forces, calculate loads, simulate processes, and optimize systems.</w:t>
      </w:r>
    </w:p>
    <w:p w14:paraId="3D27BC2E" w14:textId="1CAC7BF6" w:rsidR="00424F45" w:rsidRDefault="00424F45" w:rsidP="00424F45">
      <w:r>
        <w:lastRenderedPageBreak/>
        <w:t>For example, structural engineers use calculus and algebra to determine how much weight a building can carry. Without mathematical ability, designs remain abstract and unsafe.</w:t>
      </w:r>
    </w:p>
    <w:p w14:paraId="4E150585" w14:textId="77777777" w:rsidR="00424F45" w:rsidRDefault="00424F45" w:rsidP="00424F45"/>
    <w:p w14:paraId="386B1351" w14:textId="77777777" w:rsidR="00424F45" w:rsidRDefault="00424F45" w:rsidP="00424F45">
      <w:pPr>
        <w:pStyle w:val="Heading2"/>
      </w:pPr>
      <w:r>
        <w:t>Leadership</w:t>
      </w:r>
    </w:p>
    <w:p w14:paraId="650C7A2B" w14:textId="1C2EC5E7" w:rsidR="00015088" w:rsidRDefault="00424F45" w:rsidP="00015088">
      <w:r>
        <w:t>Leadership is not just about giving orders. For engineers, it means taking responsibility, guiding teams under pressure, and making decisions that impact lives and resources.</w:t>
      </w:r>
      <w:r w:rsidR="00015088">
        <w:t xml:space="preserve"> Leadership also involves ethical accountability, ensuring that solutions are safe, sustainable, and socially responsible.</w:t>
      </w:r>
    </w:p>
    <w:p w14:paraId="622821D7" w14:textId="2AB79E10" w:rsidR="00424F45" w:rsidRDefault="00015088" w:rsidP="00015088">
      <w:r>
        <w:t>A project leader in a renewable energy firm, for instance, must balance deadlines with environmental regulations, coordinate across departments, and inspire innovation. True engineering leadership combines authority with vision.</w:t>
      </w:r>
    </w:p>
    <w:p w14:paraId="7E14E978" w14:textId="77777777" w:rsidR="00015088" w:rsidRDefault="00015088" w:rsidP="00015088">
      <w:pPr>
        <w:pStyle w:val="Heading1"/>
      </w:pPr>
      <w:r>
        <w:t>Conclusion</w:t>
      </w:r>
    </w:p>
    <w:p w14:paraId="034D9868" w14:textId="5258D841" w:rsidR="00015088" w:rsidRDefault="00015088" w:rsidP="00015088">
      <w:r>
        <w:t>The attributes of an engineer form a web of interconnected skills. Teamwork fosters collaboration, creativity sparks innovation, logic ensures accuracy, and leadership brings everything together under a shared vision. Engineering is not just about technical expertise; it is about the human qualities that breathe life into knowledge and transform it into action.</w:t>
      </w:r>
      <w:r>
        <w:br/>
      </w:r>
      <w:r>
        <w:br/>
        <w:t>In today’s world of rapid change, engineers are more than problem solvers, they are innovators, leaders, and guardians of progress. The ten attributes explored in this case study are not optional; they are essential. Together, they form the foundation of the engineering profession and the driving force behind every invention that shapes our future.</w:t>
      </w:r>
    </w:p>
    <w:p w14:paraId="36A54A01" w14:textId="77777777" w:rsidR="00015088" w:rsidRDefault="00015088" w:rsidP="00015088"/>
    <w:p w14:paraId="7ED0E5C3" w14:textId="6EA11F3C" w:rsidR="00424F45" w:rsidRDefault="00424F45" w:rsidP="00424F45"/>
    <w:p w14:paraId="548A0F19" w14:textId="77777777" w:rsidR="00424F45" w:rsidRDefault="00424F45" w:rsidP="00265B45"/>
    <w:p w14:paraId="61278EFA" w14:textId="77777777" w:rsidR="005A72D9" w:rsidRPr="005A72D9" w:rsidRDefault="005A72D9" w:rsidP="00265B45">
      <w:pPr>
        <w:jc w:val="center"/>
        <w:rPr>
          <w:rFonts w:ascii="Algerian" w:hAnsi="Algerian" w:cs="Times New Roman"/>
          <w:b/>
          <w:bCs/>
          <w:sz w:val="36"/>
          <w:szCs w:val="36"/>
          <w:lang w:val="en-US"/>
        </w:rPr>
      </w:pPr>
    </w:p>
    <w:sectPr w:rsidR="005A72D9" w:rsidRPr="005A72D9" w:rsidSect="005A7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2D9"/>
    <w:rsid w:val="00015088"/>
    <w:rsid w:val="00265B45"/>
    <w:rsid w:val="004068A5"/>
    <w:rsid w:val="00411F26"/>
    <w:rsid w:val="00424F45"/>
    <w:rsid w:val="005A72D9"/>
    <w:rsid w:val="005F54FB"/>
    <w:rsid w:val="006751E7"/>
    <w:rsid w:val="00682608"/>
    <w:rsid w:val="00D25F7F"/>
    <w:rsid w:val="00EC6146"/>
    <w:rsid w:val="00FB1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124C"/>
  <w15:chartTrackingRefBased/>
  <w15:docId w15:val="{6179CAF5-EBAB-426E-A531-2610EABD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2D9"/>
    <w:rPr>
      <w:rFonts w:eastAsiaTheme="majorEastAsia" w:cstheme="majorBidi"/>
      <w:color w:val="272727" w:themeColor="text1" w:themeTint="D8"/>
    </w:rPr>
  </w:style>
  <w:style w:type="paragraph" w:styleId="Title">
    <w:name w:val="Title"/>
    <w:basedOn w:val="Normal"/>
    <w:next w:val="Normal"/>
    <w:link w:val="TitleChar"/>
    <w:uiPriority w:val="10"/>
    <w:qFormat/>
    <w:rsid w:val="005A7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2D9"/>
    <w:pPr>
      <w:spacing w:before="160"/>
      <w:jc w:val="center"/>
    </w:pPr>
    <w:rPr>
      <w:i/>
      <w:iCs/>
      <w:color w:val="404040" w:themeColor="text1" w:themeTint="BF"/>
    </w:rPr>
  </w:style>
  <w:style w:type="character" w:customStyle="1" w:styleId="QuoteChar">
    <w:name w:val="Quote Char"/>
    <w:basedOn w:val="DefaultParagraphFont"/>
    <w:link w:val="Quote"/>
    <w:uiPriority w:val="29"/>
    <w:rsid w:val="005A72D9"/>
    <w:rPr>
      <w:i/>
      <w:iCs/>
      <w:color w:val="404040" w:themeColor="text1" w:themeTint="BF"/>
    </w:rPr>
  </w:style>
  <w:style w:type="paragraph" w:styleId="ListParagraph">
    <w:name w:val="List Paragraph"/>
    <w:basedOn w:val="Normal"/>
    <w:uiPriority w:val="34"/>
    <w:qFormat/>
    <w:rsid w:val="005A72D9"/>
    <w:pPr>
      <w:ind w:left="720"/>
      <w:contextualSpacing/>
    </w:pPr>
  </w:style>
  <w:style w:type="character" w:styleId="IntenseEmphasis">
    <w:name w:val="Intense Emphasis"/>
    <w:basedOn w:val="DefaultParagraphFont"/>
    <w:uiPriority w:val="21"/>
    <w:qFormat/>
    <w:rsid w:val="005A72D9"/>
    <w:rPr>
      <w:i/>
      <w:iCs/>
      <w:color w:val="0F4761" w:themeColor="accent1" w:themeShade="BF"/>
    </w:rPr>
  </w:style>
  <w:style w:type="paragraph" w:styleId="IntenseQuote">
    <w:name w:val="Intense Quote"/>
    <w:basedOn w:val="Normal"/>
    <w:next w:val="Normal"/>
    <w:link w:val="IntenseQuoteChar"/>
    <w:uiPriority w:val="30"/>
    <w:qFormat/>
    <w:rsid w:val="005A7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2D9"/>
    <w:rPr>
      <w:i/>
      <w:iCs/>
      <w:color w:val="0F4761" w:themeColor="accent1" w:themeShade="BF"/>
    </w:rPr>
  </w:style>
  <w:style w:type="character" w:styleId="IntenseReference">
    <w:name w:val="Intense Reference"/>
    <w:basedOn w:val="DefaultParagraphFont"/>
    <w:uiPriority w:val="32"/>
    <w:qFormat/>
    <w:rsid w:val="005A7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Gupta</dc:creator>
  <cp:keywords/>
  <dc:description/>
  <cp:lastModifiedBy>Sneha Gupta</cp:lastModifiedBy>
  <cp:revision>5</cp:revision>
  <dcterms:created xsi:type="dcterms:W3CDTF">2025-09-08T09:44:00Z</dcterms:created>
  <dcterms:modified xsi:type="dcterms:W3CDTF">2025-09-08T10:29:00Z</dcterms:modified>
</cp:coreProperties>
</file>