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A86E" w14:textId="77777777" w:rsidR="00701B7F" w:rsidRPr="00701B7F" w:rsidRDefault="00701B7F" w:rsidP="00701B7F">
      <w:pPr>
        <w:rPr>
          <w:rFonts w:ascii="Calibri" w:hAnsi="Calibri" w:cs="Calibri"/>
          <w:b/>
          <w:bCs/>
        </w:rPr>
      </w:pPr>
      <w:r w:rsidRPr="00701B7F">
        <w:rPr>
          <w:rFonts w:ascii="Calibri" w:hAnsi="Calibri" w:cs="Calibri"/>
          <w:b/>
          <w:bCs/>
        </w:rPr>
        <w:t>Executive Business Report</w:t>
      </w:r>
    </w:p>
    <w:p w14:paraId="70EE4632" w14:textId="77777777" w:rsidR="00701B7F" w:rsidRPr="00701B7F" w:rsidRDefault="00701B7F" w:rsidP="00701B7F">
      <w:pPr>
        <w:rPr>
          <w:rFonts w:ascii="Calibri" w:hAnsi="Calibri" w:cs="Calibri"/>
          <w:b/>
          <w:bCs/>
        </w:rPr>
      </w:pPr>
      <w:r w:rsidRPr="00701B7F">
        <w:rPr>
          <w:rFonts w:ascii="Calibri" w:hAnsi="Calibri" w:cs="Calibri"/>
          <w:b/>
          <w:bCs/>
        </w:rPr>
        <w:t>Sales Forecasting &amp; Demand Intelligence Report</w:t>
      </w:r>
    </w:p>
    <w:p w14:paraId="0007DBE3" w14:textId="77777777" w:rsidR="00701B7F" w:rsidRPr="00701B7F" w:rsidRDefault="00701B7F" w:rsidP="00701B7F">
      <w:pPr>
        <w:rPr>
          <w:rFonts w:ascii="Calibri" w:hAnsi="Calibri" w:cs="Calibri"/>
          <w:b/>
          <w:bCs/>
        </w:rPr>
      </w:pPr>
      <w:r w:rsidRPr="00701B7F">
        <w:rPr>
          <w:rFonts w:ascii="Calibri" w:hAnsi="Calibri" w:cs="Calibri"/>
          <w:b/>
          <w:bCs/>
        </w:rPr>
        <w:t>Executive Summary</w:t>
      </w:r>
    </w:p>
    <w:p w14:paraId="488B4059" w14:textId="5986BCC8" w:rsidR="00701B7F" w:rsidRPr="00701B7F" w:rsidRDefault="00701B7F" w:rsidP="00701B7F">
      <w:pPr>
        <w:rPr>
          <w:rFonts w:ascii="Calibri" w:hAnsi="Calibri" w:cs="Calibri"/>
        </w:rPr>
      </w:pPr>
      <w:r w:rsidRPr="00701B7F">
        <w:rPr>
          <w:rFonts w:ascii="Calibri" w:hAnsi="Calibri" w:cs="Calibri"/>
        </w:rPr>
        <w:t xml:space="preserve">This project </w:t>
      </w:r>
      <w:r w:rsidRPr="00701B7F">
        <w:rPr>
          <w:rFonts w:ascii="Calibri" w:hAnsi="Calibri" w:cs="Calibri"/>
        </w:rPr>
        <w:t>analysed</w:t>
      </w:r>
      <w:r w:rsidRPr="00701B7F">
        <w:rPr>
          <w:rFonts w:ascii="Calibri" w:hAnsi="Calibri" w:cs="Calibri"/>
        </w:rPr>
        <w:t xml:space="preserve"> the Superstore sales dataset to identify sales trends, forecast future demand, detect unusual sales patterns, and segment products based on demand characteristics. Multiple forecasting models including SARIMA, Prophet, and XGBoost were evaluated. XGBoost achieved the best forecasting performance with the lowest prediction error and was selected as the final forecasting model. Interactive dashboards were developed using Streamlit to visualize sales trends, forecasts, anomalies, and product demand segments.</w:t>
      </w:r>
    </w:p>
    <w:p w14:paraId="2130689B" w14:textId="3872D855" w:rsidR="00701B7F" w:rsidRPr="00701B7F" w:rsidRDefault="00701B7F" w:rsidP="00701B7F">
      <w:pPr>
        <w:rPr>
          <w:rFonts w:ascii="Calibri" w:hAnsi="Calibri" w:cs="Calibri"/>
        </w:rPr>
      </w:pPr>
    </w:p>
    <w:p w14:paraId="5929D45B" w14:textId="77777777" w:rsidR="00701B7F" w:rsidRPr="00701B7F" w:rsidRDefault="00701B7F" w:rsidP="00701B7F">
      <w:pPr>
        <w:rPr>
          <w:rFonts w:ascii="Calibri" w:hAnsi="Calibri" w:cs="Calibri"/>
          <w:b/>
          <w:bCs/>
        </w:rPr>
      </w:pPr>
      <w:r w:rsidRPr="00701B7F">
        <w:rPr>
          <w:rFonts w:ascii="Calibri" w:hAnsi="Calibri" w:cs="Calibri"/>
          <w:b/>
          <w:bCs/>
        </w:rPr>
        <w:t>Exploratory Data Analysis Findings</w:t>
      </w:r>
    </w:p>
    <w:p w14:paraId="34C47CED" w14:textId="77777777" w:rsidR="00701B7F" w:rsidRPr="00701B7F" w:rsidRDefault="00701B7F" w:rsidP="00701B7F">
      <w:pPr>
        <w:rPr>
          <w:rFonts w:ascii="Calibri" w:hAnsi="Calibri" w:cs="Calibri"/>
        </w:rPr>
      </w:pPr>
      <w:r w:rsidRPr="00701B7F">
        <w:rPr>
          <w:rFonts w:ascii="Calibri" w:hAnsi="Calibri" w:cs="Calibri"/>
        </w:rPr>
        <w:t>The exploratory data analysis revealed several important business insights:</w:t>
      </w:r>
    </w:p>
    <w:p w14:paraId="70F97014" w14:textId="77777777" w:rsidR="00701B7F" w:rsidRPr="00701B7F" w:rsidRDefault="00701B7F" w:rsidP="00701B7F">
      <w:pPr>
        <w:numPr>
          <w:ilvl w:val="0"/>
          <w:numId w:val="1"/>
        </w:numPr>
        <w:rPr>
          <w:rFonts w:ascii="Calibri" w:hAnsi="Calibri" w:cs="Calibri"/>
        </w:rPr>
      </w:pPr>
      <w:r w:rsidRPr="00701B7F">
        <w:rPr>
          <w:rFonts w:ascii="Calibri" w:hAnsi="Calibri" w:cs="Calibri"/>
        </w:rPr>
        <w:t xml:space="preserve">Sales increased steadily from 2015 to 2018, indicating overall business growth. </w:t>
      </w:r>
    </w:p>
    <w:p w14:paraId="2C4DA342" w14:textId="77777777" w:rsidR="00701B7F" w:rsidRPr="00701B7F" w:rsidRDefault="00701B7F" w:rsidP="00701B7F">
      <w:pPr>
        <w:numPr>
          <w:ilvl w:val="0"/>
          <w:numId w:val="1"/>
        </w:numPr>
        <w:rPr>
          <w:rFonts w:ascii="Calibri" w:hAnsi="Calibri" w:cs="Calibri"/>
        </w:rPr>
      </w:pPr>
      <w:r w:rsidRPr="00701B7F">
        <w:rPr>
          <w:rFonts w:ascii="Calibri" w:hAnsi="Calibri" w:cs="Calibri"/>
        </w:rPr>
        <w:t xml:space="preserve">The West region consistently generated higher sales than the East region. </w:t>
      </w:r>
    </w:p>
    <w:p w14:paraId="397CD559" w14:textId="77777777" w:rsidR="00701B7F" w:rsidRPr="00701B7F" w:rsidRDefault="00701B7F" w:rsidP="00701B7F">
      <w:pPr>
        <w:numPr>
          <w:ilvl w:val="0"/>
          <w:numId w:val="1"/>
        </w:numPr>
        <w:rPr>
          <w:rFonts w:ascii="Calibri" w:hAnsi="Calibri" w:cs="Calibri"/>
        </w:rPr>
      </w:pPr>
      <w:r w:rsidRPr="00701B7F">
        <w:rPr>
          <w:rFonts w:ascii="Calibri" w:hAnsi="Calibri" w:cs="Calibri"/>
        </w:rPr>
        <w:t xml:space="preserve">Furniture and Office Supplies contributed significantly to total revenue. </w:t>
      </w:r>
    </w:p>
    <w:p w14:paraId="05117DEB" w14:textId="77777777" w:rsidR="00701B7F" w:rsidRPr="00701B7F" w:rsidRDefault="00701B7F" w:rsidP="00701B7F">
      <w:pPr>
        <w:numPr>
          <w:ilvl w:val="0"/>
          <w:numId w:val="1"/>
        </w:numPr>
        <w:rPr>
          <w:rFonts w:ascii="Calibri" w:hAnsi="Calibri" w:cs="Calibri"/>
        </w:rPr>
      </w:pPr>
      <w:r w:rsidRPr="00701B7F">
        <w:rPr>
          <w:rFonts w:ascii="Calibri" w:hAnsi="Calibri" w:cs="Calibri"/>
        </w:rPr>
        <w:t xml:space="preserve">Monthly sales showed seasonal peaks during the final months of each year. </w:t>
      </w:r>
    </w:p>
    <w:p w14:paraId="0B1857E6" w14:textId="77777777" w:rsidR="00701B7F" w:rsidRPr="00701B7F" w:rsidRDefault="00701B7F" w:rsidP="00701B7F">
      <w:pPr>
        <w:numPr>
          <w:ilvl w:val="0"/>
          <w:numId w:val="1"/>
        </w:numPr>
        <w:rPr>
          <w:rFonts w:ascii="Calibri" w:hAnsi="Calibri" w:cs="Calibri"/>
        </w:rPr>
      </w:pPr>
      <w:r w:rsidRPr="00701B7F">
        <w:rPr>
          <w:rFonts w:ascii="Calibri" w:hAnsi="Calibri" w:cs="Calibri"/>
        </w:rPr>
        <w:t xml:space="preserve">Shipping time remained relatively consistent across all regions. </w:t>
      </w:r>
    </w:p>
    <w:p w14:paraId="3FF0B685" w14:textId="456B178A" w:rsidR="00701B7F" w:rsidRPr="00701B7F" w:rsidRDefault="00701B7F" w:rsidP="00701B7F">
      <w:pPr>
        <w:rPr>
          <w:rFonts w:ascii="Calibri" w:hAnsi="Calibri" w:cs="Calibri"/>
        </w:rPr>
      </w:pPr>
    </w:p>
    <w:p w14:paraId="1096ED5A" w14:textId="77777777" w:rsidR="00701B7F" w:rsidRPr="00701B7F" w:rsidRDefault="00701B7F" w:rsidP="00701B7F">
      <w:pPr>
        <w:rPr>
          <w:rFonts w:ascii="Calibri" w:hAnsi="Calibri" w:cs="Calibri"/>
          <w:b/>
          <w:bCs/>
        </w:rPr>
      </w:pPr>
      <w:r w:rsidRPr="00701B7F">
        <w:rPr>
          <w:rFonts w:ascii="Calibri" w:hAnsi="Calibri" w:cs="Calibri"/>
          <w:b/>
          <w:bCs/>
        </w:rPr>
        <w:t>Forecasting Results</w:t>
      </w:r>
    </w:p>
    <w:p w14:paraId="091C51CB" w14:textId="77777777" w:rsidR="00701B7F" w:rsidRPr="00701B7F" w:rsidRDefault="00701B7F" w:rsidP="00701B7F">
      <w:pPr>
        <w:rPr>
          <w:rFonts w:ascii="Calibri" w:hAnsi="Calibri" w:cs="Calibri"/>
        </w:rPr>
      </w:pPr>
      <w:r w:rsidRPr="00701B7F">
        <w:rPr>
          <w:rFonts w:ascii="Calibri" w:hAnsi="Calibri" w:cs="Calibri"/>
        </w:rPr>
        <w:t>Three forecasting models were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695"/>
      </w:tblGrid>
      <w:tr w:rsidR="00701B7F" w:rsidRPr="00701B7F" w14:paraId="777110C6" w14:textId="77777777">
        <w:trPr>
          <w:tblHeader/>
          <w:tblCellSpacing w:w="15" w:type="dxa"/>
        </w:trPr>
        <w:tc>
          <w:tcPr>
            <w:tcW w:w="0" w:type="auto"/>
            <w:vAlign w:val="center"/>
            <w:hideMark/>
          </w:tcPr>
          <w:p w14:paraId="1E7A7FC9" w14:textId="77777777" w:rsidR="00701B7F" w:rsidRPr="00701B7F" w:rsidRDefault="00701B7F" w:rsidP="00701B7F">
            <w:pPr>
              <w:rPr>
                <w:rFonts w:ascii="Calibri" w:hAnsi="Calibri" w:cs="Calibri"/>
                <w:b/>
                <w:bCs/>
              </w:rPr>
            </w:pPr>
            <w:r w:rsidRPr="00701B7F">
              <w:rPr>
                <w:rFonts w:ascii="Calibri" w:hAnsi="Calibri" w:cs="Calibri"/>
                <w:b/>
                <w:bCs/>
              </w:rPr>
              <w:t>Model</w:t>
            </w:r>
          </w:p>
        </w:tc>
        <w:tc>
          <w:tcPr>
            <w:tcW w:w="0" w:type="auto"/>
            <w:vAlign w:val="center"/>
            <w:hideMark/>
          </w:tcPr>
          <w:p w14:paraId="5C850DD8" w14:textId="77777777" w:rsidR="00701B7F" w:rsidRPr="00701B7F" w:rsidRDefault="00701B7F" w:rsidP="00701B7F">
            <w:pPr>
              <w:rPr>
                <w:rFonts w:ascii="Calibri" w:hAnsi="Calibri" w:cs="Calibri"/>
                <w:b/>
                <w:bCs/>
              </w:rPr>
            </w:pPr>
            <w:r w:rsidRPr="00701B7F">
              <w:rPr>
                <w:rFonts w:ascii="Calibri" w:hAnsi="Calibri" w:cs="Calibri"/>
                <w:b/>
                <w:bCs/>
              </w:rPr>
              <w:t>Result</w:t>
            </w:r>
          </w:p>
        </w:tc>
      </w:tr>
      <w:tr w:rsidR="00701B7F" w:rsidRPr="00701B7F" w14:paraId="693DFF0B" w14:textId="77777777">
        <w:trPr>
          <w:tblCellSpacing w:w="15" w:type="dxa"/>
        </w:trPr>
        <w:tc>
          <w:tcPr>
            <w:tcW w:w="0" w:type="auto"/>
            <w:vAlign w:val="center"/>
            <w:hideMark/>
          </w:tcPr>
          <w:p w14:paraId="479D7F0E" w14:textId="77777777" w:rsidR="00701B7F" w:rsidRPr="00701B7F" w:rsidRDefault="00701B7F" w:rsidP="00701B7F">
            <w:pPr>
              <w:rPr>
                <w:rFonts w:ascii="Calibri" w:hAnsi="Calibri" w:cs="Calibri"/>
              </w:rPr>
            </w:pPr>
            <w:r w:rsidRPr="00701B7F">
              <w:rPr>
                <w:rFonts w:ascii="Calibri" w:hAnsi="Calibri" w:cs="Calibri"/>
              </w:rPr>
              <w:t>SARIMA</w:t>
            </w:r>
          </w:p>
        </w:tc>
        <w:tc>
          <w:tcPr>
            <w:tcW w:w="0" w:type="auto"/>
            <w:vAlign w:val="center"/>
            <w:hideMark/>
          </w:tcPr>
          <w:p w14:paraId="00201122" w14:textId="77777777" w:rsidR="00701B7F" w:rsidRPr="00701B7F" w:rsidRDefault="00701B7F" w:rsidP="00701B7F">
            <w:pPr>
              <w:rPr>
                <w:rFonts w:ascii="Calibri" w:hAnsi="Calibri" w:cs="Calibri"/>
              </w:rPr>
            </w:pPr>
            <w:r w:rsidRPr="00701B7F">
              <w:rPr>
                <w:rFonts w:ascii="Calibri" w:hAnsi="Calibri" w:cs="Calibri"/>
              </w:rPr>
              <w:t>Good</w:t>
            </w:r>
          </w:p>
        </w:tc>
      </w:tr>
      <w:tr w:rsidR="00701B7F" w:rsidRPr="00701B7F" w14:paraId="696A9FBD" w14:textId="77777777">
        <w:trPr>
          <w:tblCellSpacing w:w="15" w:type="dxa"/>
        </w:trPr>
        <w:tc>
          <w:tcPr>
            <w:tcW w:w="0" w:type="auto"/>
            <w:vAlign w:val="center"/>
            <w:hideMark/>
          </w:tcPr>
          <w:p w14:paraId="0A6E43F5" w14:textId="77777777" w:rsidR="00701B7F" w:rsidRPr="00701B7F" w:rsidRDefault="00701B7F" w:rsidP="00701B7F">
            <w:pPr>
              <w:rPr>
                <w:rFonts w:ascii="Calibri" w:hAnsi="Calibri" w:cs="Calibri"/>
              </w:rPr>
            </w:pPr>
            <w:r w:rsidRPr="00701B7F">
              <w:rPr>
                <w:rFonts w:ascii="Calibri" w:hAnsi="Calibri" w:cs="Calibri"/>
              </w:rPr>
              <w:t>Prophet</w:t>
            </w:r>
          </w:p>
        </w:tc>
        <w:tc>
          <w:tcPr>
            <w:tcW w:w="0" w:type="auto"/>
            <w:vAlign w:val="center"/>
            <w:hideMark/>
          </w:tcPr>
          <w:p w14:paraId="4331D2A3" w14:textId="77777777" w:rsidR="00701B7F" w:rsidRPr="00701B7F" w:rsidRDefault="00701B7F" w:rsidP="00701B7F">
            <w:pPr>
              <w:rPr>
                <w:rFonts w:ascii="Calibri" w:hAnsi="Calibri" w:cs="Calibri"/>
              </w:rPr>
            </w:pPr>
            <w:r w:rsidRPr="00701B7F">
              <w:rPr>
                <w:rFonts w:ascii="Calibri" w:hAnsi="Calibri" w:cs="Calibri"/>
              </w:rPr>
              <w:t>Better</w:t>
            </w:r>
          </w:p>
        </w:tc>
      </w:tr>
      <w:tr w:rsidR="00701B7F" w:rsidRPr="00701B7F" w14:paraId="638C689D" w14:textId="77777777">
        <w:trPr>
          <w:tblCellSpacing w:w="15" w:type="dxa"/>
        </w:trPr>
        <w:tc>
          <w:tcPr>
            <w:tcW w:w="0" w:type="auto"/>
            <w:vAlign w:val="center"/>
            <w:hideMark/>
          </w:tcPr>
          <w:p w14:paraId="3A7EFE69" w14:textId="77777777" w:rsidR="00701B7F" w:rsidRPr="00701B7F" w:rsidRDefault="00701B7F" w:rsidP="00701B7F">
            <w:pPr>
              <w:rPr>
                <w:rFonts w:ascii="Calibri" w:hAnsi="Calibri" w:cs="Calibri"/>
              </w:rPr>
            </w:pPr>
            <w:r w:rsidRPr="00701B7F">
              <w:rPr>
                <w:rFonts w:ascii="Calibri" w:hAnsi="Calibri" w:cs="Calibri"/>
                <w:b/>
                <w:bCs/>
              </w:rPr>
              <w:t>XGBoost</w:t>
            </w:r>
          </w:p>
        </w:tc>
        <w:tc>
          <w:tcPr>
            <w:tcW w:w="0" w:type="auto"/>
            <w:vAlign w:val="center"/>
            <w:hideMark/>
          </w:tcPr>
          <w:p w14:paraId="34F2D970" w14:textId="77777777" w:rsidR="00701B7F" w:rsidRPr="00701B7F" w:rsidRDefault="00701B7F" w:rsidP="00701B7F">
            <w:pPr>
              <w:rPr>
                <w:rFonts w:ascii="Calibri" w:hAnsi="Calibri" w:cs="Calibri"/>
              </w:rPr>
            </w:pPr>
            <w:r w:rsidRPr="00701B7F">
              <w:rPr>
                <w:rFonts w:ascii="Calibri" w:hAnsi="Calibri" w:cs="Calibri"/>
                <w:b/>
                <w:bCs/>
              </w:rPr>
              <w:t>Best</w:t>
            </w:r>
          </w:p>
        </w:tc>
      </w:tr>
    </w:tbl>
    <w:p w14:paraId="1C964174" w14:textId="77777777" w:rsidR="00701B7F" w:rsidRPr="00701B7F" w:rsidRDefault="00701B7F" w:rsidP="00701B7F">
      <w:pPr>
        <w:rPr>
          <w:rFonts w:ascii="Calibri" w:hAnsi="Calibri" w:cs="Calibri"/>
        </w:rPr>
      </w:pPr>
      <w:r w:rsidRPr="00701B7F">
        <w:rPr>
          <w:rFonts w:ascii="Calibri" w:hAnsi="Calibri" w:cs="Calibri"/>
        </w:rPr>
        <w:t>XGBoost produced the lowest RMSE and was selected as the final forecasting model.</w:t>
      </w:r>
    </w:p>
    <w:p w14:paraId="4B59C0A1" w14:textId="77777777" w:rsidR="00701B7F" w:rsidRPr="00701B7F" w:rsidRDefault="00701B7F" w:rsidP="00701B7F">
      <w:pPr>
        <w:rPr>
          <w:rFonts w:ascii="Calibri" w:hAnsi="Calibri" w:cs="Calibri"/>
        </w:rPr>
      </w:pPr>
      <w:r w:rsidRPr="00701B7F">
        <w:rPr>
          <w:rFonts w:ascii="Calibri" w:hAnsi="Calibri" w:cs="Calibri"/>
        </w:rPr>
        <w:t>Forecasting results indicate:</w:t>
      </w:r>
    </w:p>
    <w:p w14:paraId="4D3FB0E3" w14:textId="77777777" w:rsidR="00701B7F" w:rsidRPr="00701B7F" w:rsidRDefault="00701B7F" w:rsidP="00701B7F">
      <w:pPr>
        <w:numPr>
          <w:ilvl w:val="0"/>
          <w:numId w:val="2"/>
        </w:numPr>
        <w:rPr>
          <w:rFonts w:ascii="Calibri" w:hAnsi="Calibri" w:cs="Calibri"/>
        </w:rPr>
      </w:pPr>
      <w:r w:rsidRPr="00701B7F">
        <w:rPr>
          <w:rFonts w:ascii="Calibri" w:hAnsi="Calibri" w:cs="Calibri"/>
        </w:rPr>
        <w:t xml:space="preserve">Furniture is expected to experience the highest future demand. </w:t>
      </w:r>
    </w:p>
    <w:p w14:paraId="1F71CA7C" w14:textId="77777777" w:rsidR="00701B7F" w:rsidRPr="00701B7F" w:rsidRDefault="00701B7F" w:rsidP="00701B7F">
      <w:pPr>
        <w:numPr>
          <w:ilvl w:val="0"/>
          <w:numId w:val="2"/>
        </w:numPr>
        <w:rPr>
          <w:rFonts w:ascii="Calibri" w:hAnsi="Calibri" w:cs="Calibri"/>
        </w:rPr>
      </w:pPr>
      <w:r w:rsidRPr="00701B7F">
        <w:rPr>
          <w:rFonts w:ascii="Calibri" w:hAnsi="Calibri" w:cs="Calibri"/>
        </w:rPr>
        <w:t xml:space="preserve">The West region is expected to continue leading sales. </w:t>
      </w:r>
    </w:p>
    <w:p w14:paraId="6B71BE9A" w14:textId="77777777" w:rsidR="00701B7F" w:rsidRPr="00701B7F" w:rsidRDefault="00701B7F" w:rsidP="00701B7F">
      <w:pPr>
        <w:numPr>
          <w:ilvl w:val="0"/>
          <w:numId w:val="2"/>
        </w:numPr>
        <w:rPr>
          <w:rFonts w:ascii="Calibri" w:hAnsi="Calibri" w:cs="Calibri"/>
        </w:rPr>
      </w:pPr>
      <w:r w:rsidRPr="00701B7F">
        <w:rPr>
          <w:rFonts w:ascii="Calibri" w:hAnsi="Calibri" w:cs="Calibri"/>
        </w:rPr>
        <w:lastRenderedPageBreak/>
        <w:t xml:space="preserve">Technology products are expected to grow steadily. </w:t>
      </w:r>
    </w:p>
    <w:p w14:paraId="05AA05B2" w14:textId="7F359391" w:rsidR="00701B7F" w:rsidRPr="00701B7F" w:rsidRDefault="00701B7F" w:rsidP="00701B7F">
      <w:pPr>
        <w:rPr>
          <w:rFonts w:ascii="Calibri" w:hAnsi="Calibri" w:cs="Calibri"/>
        </w:rPr>
      </w:pPr>
    </w:p>
    <w:p w14:paraId="66A938EE" w14:textId="77777777" w:rsidR="00701B7F" w:rsidRPr="00701B7F" w:rsidRDefault="00701B7F" w:rsidP="00701B7F">
      <w:pPr>
        <w:rPr>
          <w:rFonts w:ascii="Calibri" w:hAnsi="Calibri" w:cs="Calibri"/>
          <w:b/>
          <w:bCs/>
        </w:rPr>
      </w:pPr>
      <w:r w:rsidRPr="00701B7F">
        <w:rPr>
          <w:rFonts w:ascii="Calibri" w:hAnsi="Calibri" w:cs="Calibri"/>
          <w:b/>
          <w:bCs/>
        </w:rPr>
        <w:t>Anomaly Detection</w:t>
      </w:r>
    </w:p>
    <w:p w14:paraId="04F9F64E" w14:textId="77777777" w:rsidR="00701B7F" w:rsidRPr="00701B7F" w:rsidRDefault="00701B7F" w:rsidP="00701B7F">
      <w:pPr>
        <w:rPr>
          <w:rFonts w:ascii="Calibri" w:hAnsi="Calibri" w:cs="Calibri"/>
        </w:rPr>
      </w:pPr>
      <w:r w:rsidRPr="00701B7F">
        <w:rPr>
          <w:rFonts w:ascii="Calibri" w:hAnsi="Calibri" w:cs="Calibri"/>
        </w:rPr>
        <w:t>Two anomaly detection techniques were applied:</w:t>
      </w:r>
    </w:p>
    <w:p w14:paraId="046ABAC6" w14:textId="77777777" w:rsidR="00701B7F" w:rsidRPr="00701B7F" w:rsidRDefault="00701B7F" w:rsidP="00701B7F">
      <w:pPr>
        <w:numPr>
          <w:ilvl w:val="0"/>
          <w:numId w:val="3"/>
        </w:numPr>
        <w:rPr>
          <w:rFonts w:ascii="Calibri" w:hAnsi="Calibri" w:cs="Calibri"/>
        </w:rPr>
      </w:pPr>
      <w:r w:rsidRPr="00701B7F">
        <w:rPr>
          <w:rFonts w:ascii="Calibri" w:hAnsi="Calibri" w:cs="Calibri"/>
        </w:rPr>
        <w:t xml:space="preserve">Isolation Forest </w:t>
      </w:r>
    </w:p>
    <w:p w14:paraId="0D8BE665" w14:textId="77777777" w:rsidR="00701B7F" w:rsidRPr="00701B7F" w:rsidRDefault="00701B7F" w:rsidP="00701B7F">
      <w:pPr>
        <w:numPr>
          <w:ilvl w:val="0"/>
          <w:numId w:val="3"/>
        </w:numPr>
        <w:rPr>
          <w:rFonts w:ascii="Calibri" w:hAnsi="Calibri" w:cs="Calibri"/>
        </w:rPr>
      </w:pPr>
      <w:r w:rsidRPr="00701B7F">
        <w:rPr>
          <w:rFonts w:ascii="Calibri" w:hAnsi="Calibri" w:cs="Calibri"/>
        </w:rPr>
        <w:t xml:space="preserve">Z-Score Method </w:t>
      </w:r>
    </w:p>
    <w:p w14:paraId="4B126777" w14:textId="77777777" w:rsidR="00701B7F" w:rsidRPr="00701B7F" w:rsidRDefault="00701B7F" w:rsidP="00701B7F">
      <w:pPr>
        <w:rPr>
          <w:rFonts w:ascii="Calibri" w:hAnsi="Calibri" w:cs="Calibri"/>
        </w:rPr>
      </w:pPr>
      <w:r w:rsidRPr="00701B7F">
        <w:rPr>
          <w:rFonts w:ascii="Calibri" w:hAnsi="Calibri" w:cs="Calibri"/>
        </w:rPr>
        <w:t>The Z-Score method detected multiple unusual sales weeks, likely caused by promotional campaigns, seasonal shopping periods, or bulk customer purchases.</w:t>
      </w:r>
    </w:p>
    <w:p w14:paraId="1C18119B" w14:textId="65EAE3E4" w:rsidR="00701B7F" w:rsidRPr="00701B7F" w:rsidRDefault="00701B7F" w:rsidP="00701B7F">
      <w:pPr>
        <w:rPr>
          <w:rFonts w:ascii="Calibri" w:hAnsi="Calibri" w:cs="Calibri"/>
        </w:rPr>
      </w:pPr>
    </w:p>
    <w:p w14:paraId="626824D3" w14:textId="77777777" w:rsidR="00701B7F" w:rsidRPr="00701B7F" w:rsidRDefault="00701B7F" w:rsidP="00701B7F">
      <w:pPr>
        <w:rPr>
          <w:rFonts w:ascii="Calibri" w:hAnsi="Calibri" w:cs="Calibri"/>
          <w:b/>
          <w:bCs/>
        </w:rPr>
      </w:pPr>
      <w:r w:rsidRPr="00701B7F">
        <w:rPr>
          <w:rFonts w:ascii="Calibri" w:hAnsi="Calibri" w:cs="Calibri"/>
          <w:b/>
          <w:bCs/>
        </w:rPr>
        <w:t>Product Demand Segmentation</w:t>
      </w:r>
    </w:p>
    <w:p w14:paraId="5059915C" w14:textId="77777777" w:rsidR="00701B7F" w:rsidRPr="00701B7F" w:rsidRDefault="00701B7F" w:rsidP="00701B7F">
      <w:pPr>
        <w:rPr>
          <w:rFonts w:ascii="Calibri" w:hAnsi="Calibri" w:cs="Calibri"/>
        </w:rPr>
      </w:pPr>
      <w:r w:rsidRPr="00701B7F">
        <w:rPr>
          <w:rFonts w:ascii="Calibri" w:hAnsi="Calibri" w:cs="Calibri"/>
        </w:rPr>
        <w:t>K-Means clustering grouped products into four demand segments:</w:t>
      </w:r>
    </w:p>
    <w:p w14:paraId="172A670B" w14:textId="77777777" w:rsidR="00701B7F" w:rsidRPr="00701B7F" w:rsidRDefault="00701B7F" w:rsidP="00701B7F">
      <w:pPr>
        <w:numPr>
          <w:ilvl w:val="0"/>
          <w:numId w:val="4"/>
        </w:numPr>
        <w:rPr>
          <w:rFonts w:ascii="Calibri" w:hAnsi="Calibri" w:cs="Calibri"/>
        </w:rPr>
      </w:pPr>
      <w:r w:rsidRPr="00701B7F">
        <w:rPr>
          <w:rFonts w:ascii="Calibri" w:hAnsi="Calibri" w:cs="Calibri"/>
        </w:rPr>
        <w:t xml:space="preserve">High Volume, Stable Demand </w:t>
      </w:r>
    </w:p>
    <w:p w14:paraId="50BFC4B2" w14:textId="77777777" w:rsidR="00701B7F" w:rsidRPr="00701B7F" w:rsidRDefault="00701B7F" w:rsidP="00701B7F">
      <w:pPr>
        <w:numPr>
          <w:ilvl w:val="0"/>
          <w:numId w:val="4"/>
        </w:numPr>
        <w:rPr>
          <w:rFonts w:ascii="Calibri" w:hAnsi="Calibri" w:cs="Calibri"/>
        </w:rPr>
      </w:pPr>
      <w:r w:rsidRPr="00701B7F">
        <w:rPr>
          <w:rFonts w:ascii="Calibri" w:hAnsi="Calibri" w:cs="Calibri"/>
        </w:rPr>
        <w:t xml:space="preserve">High Value, Premium Products </w:t>
      </w:r>
    </w:p>
    <w:p w14:paraId="67E9C73D" w14:textId="77777777" w:rsidR="00701B7F" w:rsidRPr="00701B7F" w:rsidRDefault="00701B7F" w:rsidP="00701B7F">
      <w:pPr>
        <w:numPr>
          <w:ilvl w:val="0"/>
          <w:numId w:val="4"/>
        </w:numPr>
        <w:rPr>
          <w:rFonts w:ascii="Calibri" w:hAnsi="Calibri" w:cs="Calibri"/>
        </w:rPr>
      </w:pPr>
      <w:r w:rsidRPr="00701B7F">
        <w:rPr>
          <w:rFonts w:ascii="Calibri" w:hAnsi="Calibri" w:cs="Calibri"/>
        </w:rPr>
        <w:t xml:space="preserve">Low Volume, Moderate Demand </w:t>
      </w:r>
    </w:p>
    <w:p w14:paraId="0E8D628E" w14:textId="77777777" w:rsidR="00701B7F" w:rsidRPr="00701B7F" w:rsidRDefault="00701B7F" w:rsidP="00701B7F">
      <w:pPr>
        <w:numPr>
          <w:ilvl w:val="0"/>
          <w:numId w:val="4"/>
        </w:numPr>
        <w:rPr>
          <w:rFonts w:ascii="Calibri" w:hAnsi="Calibri" w:cs="Calibri"/>
        </w:rPr>
      </w:pPr>
      <w:r w:rsidRPr="00701B7F">
        <w:rPr>
          <w:rFonts w:ascii="Calibri" w:hAnsi="Calibri" w:cs="Calibri"/>
        </w:rPr>
        <w:t xml:space="preserve">Specialized / High Investment Products </w:t>
      </w:r>
    </w:p>
    <w:p w14:paraId="610A8A92" w14:textId="77777777" w:rsidR="00701B7F" w:rsidRPr="00701B7F" w:rsidRDefault="00701B7F" w:rsidP="00701B7F">
      <w:pPr>
        <w:rPr>
          <w:rFonts w:ascii="Calibri" w:hAnsi="Calibri" w:cs="Calibri"/>
        </w:rPr>
      </w:pPr>
      <w:r w:rsidRPr="00701B7F">
        <w:rPr>
          <w:rFonts w:ascii="Calibri" w:hAnsi="Calibri" w:cs="Calibri"/>
        </w:rPr>
        <w:t>These segments help optimize inventory planning and stocking decisions.</w:t>
      </w:r>
    </w:p>
    <w:p w14:paraId="6C72EA96" w14:textId="2BB8A6FC" w:rsidR="00701B7F" w:rsidRPr="00701B7F" w:rsidRDefault="00701B7F" w:rsidP="00701B7F">
      <w:pPr>
        <w:rPr>
          <w:rFonts w:ascii="Calibri" w:hAnsi="Calibri" w:cs="Calibri"/>
        </w:rPr>
      </w:pPr>
    </w:p>
    <w:p w14:paraId="0F9E7DBF" w14:textId="77777777" w:rsidR="00701B7F" w:rsidRPr="00701B7F" w:rsidRDefault="00701B7F" w:rsidP="00701B7F">
      <w:pPr>
        <w:rPr>
          <w:rFonts w:ascii="Calibri" w:hAnsi="Calibri" w:cs="Calibri"/>
          <w:b/>
          <w:bCs/>
        </w:rPr>
      </w:pPr>
      <w:r w:rsidRPr="00701B7F">
        <w:rPr>
          <w:rFonts w:ascii="Calibri" w:hAnsi="Calibri" w:cs="Calibri"/>
          <w:b/>
          <w:bCs/>
        </w:rPr>
        <w:t>Business Recommendations</w:t>
      </w:r>
    </w:p>
    <w:p w14:paraId="4E4AC89A" w14:textId="77777777" w:rsidR="00701B7F" w:rsidRPr="00701B7F" w:rsidRDefault="00701B7F" w:rsidP="00701B7F">
      <w:pPr>
        <w:numPr>
          <w:ilvl w:val="0"/>
          <w:numId w:val="5"/>
        </w:numPr>
        <w:rPr>
          <w:rFonts w:ascii="Calibri" w:hAnsi="Calibri" w:cs="Calibri"/>
        </w:rPr>
      </w:pPr>
      <w:r w:rsidRPr="00701B7F">
        <w:rPr>
          <w:rFonts w:ascii="Calibri" w:hAnsi="Calibri" w:cs="Calibri"/>
        </w:rPr>
        <w:t xml:space="preserve">Increase inventory for Furniture products and the West region to meet projected demand. </w:t>
      </w:r>
    </w:p>
    <w:p w14:paraId="25FE88F9" w14:textId="77777777" w:rsidR="00701B7F" w:rsidRPr="00701B7F" w:rsidRDefault="00701B7F" w:rsidP="00701B7F">
      <w:pPr>
        <w:numPr>
          <w:ilvl w:val="0"/>
          <w:numId w:val="5"/>
        </w:numPr>
        <w:rPr>
          <w:rFonts w:ascii="Calibri" w:hAnsi="Calibri" w:cs="Calibri"/>
        </w:rPr>
      </w:pPr>
      <w:r w:rsidRPr="00701B7F">
        <w:rPr>
          <w:rFonts w:ascii="Calibri" w:hAnsi="Calibri" w:cs="Calibri"/>
        </w:rPr>
        <w:t xml:space="preserve">Monitor promotional periods closely to prepare for sales spikes. </w:t>
      </w:r>
    </w:p>
    <w:p w14:paraId="30D987CF" w14:textId="77777777" w:rsidR="00701B7F" w:rsidRPr="00701B7F" w:rsidRDefault="00701B7F" w:rsidP="00701B7F">
      <w:pPr>
        <w:numPr>
          <w:ilvl w:val="0"/>
          <w:numId w:val="5"/>
        </w:numPr>
        <w:rPr>
          <w:rFonts w:ascii="Calibri" w:hAnsi="Calibri" w:cs="Calibri"/>
        </w:rPr>
      </w:pPr>
      <w:r w:rsidRPr="00701B7F">
        <w:rPr>
          <w:rFonts w:ascii="Calibri" w:hAnsi="Calibri" w:cs="Calibri"/>
        </w:rPr>
        <w:t xml:space="preserve">Maintain higher inventory for stable, high-demand products while reducing stock for specialized products. </w:t>
      </w:r>
    </w:p>
    <w:p w14:paraId="243BD164" w14:textId="77777777" w:rsidR="00701B7F" w:rsidRPr="00701B7F" w:rsidRDefault="00701B7F" w:rsidP="00701B7F">
      <w:pPr>
        <w:numPr>
          <w:ilvl w:val="0"/>
          <w:numId w:val="5"/>
        </w:numPr>
        <w:rPr>
          <w:rFonts w:ascii="Calibri" w:hAnsi="Calibri" w:cs="Calibri"/>
        </w:rPr>
      </w:pPr>
      <w:r w:rsidRPr="00701B7F">
        <w:rPr>
          <w:rFonts w:ascii="Calibri" w:hAnsi="Calibri" w:cs="Calibri"/>
        </w:rPr>
        <w:t xml:space="preserve">Use the forecasting dashboard to support data-driven inventory and sales planning. </w:t>
      </w:r>
    </w:p>
    <w:p w14:paraId="25DC9DDB" w14:textId="4D82BDD0" w:rsidR="00701B7F" w:rsidRPr="00701B7F" w:rsidRDefault="00701B7F" w:rsidP="00701B7F">
      <w:pPr>
        <w:rPr>
          <w:rFonts w:ascii="Calibri" w:hAnsi="Calibri" w:cs="Calibri"/>
        </w:rPr>
      </w:pPr>
    </w:p>
    <w:p w14:paraId="1BA09AB3" w14:textId="77777777" w:rsidR="00701B7F" w:rsidRPr="00701B7F" w:rsidRDefault="00701B7F" w:rsidP="00701B7F">
      <w:pPr>
        <w:rPr>
          <w:rFonts w:ascii="Calibri" w:hAnsi="Calibri" w:cs="Calibri"/>
          <w:b/>
          <w:bCs/>
        </w:rPr>
      </w:pPr>
      <w:r w:rsidRPr="00701B7F">
        <w:rPr>
          <w:rFonts w:ascii="Calibri" w:hAnsi="Calibri" w:cs="Calibri"/>
          <w:b/>
          <w:bCs/>
        </w:rPr>
        <w:t>Limitations</w:t>
      </w:r>
    </w:p>
    <w:p w14:paraId="7B5B8B15" w14:textId="77777777" w:rsidR="00701B7F" w:rsidRPr="00701B7F" w:rsidRDefault="00701B7F" w:rsidP="00701B7F">
      <w:pPr>
        <w:numPr>
          <w:ilvl w:val="0"/>
          <w:numId w:val="6"/>
        </w:numPr>
        <w:rPr>
          <w:rFonts w:ascii="Calibri" w:hAnsi="Calibri" w:cs="Calibri"/>
        </w:rPr>
      </w:pPr>
      <w:r w:rsidRPr="00701B7F">
        <w:rPr>
          <w:rFonts w:ascii="Calibri" w:hAnsi="Calibri" w:cs="Calibri"/>
        </w:rPr>
        <w:t xml:space="preserve">Forecasts are based only on historical sales data. </w:t>
      </w:r>
    </w:p>
    <w:p w14:paraId="01F39E77" w14:textId="77777777" w:rsidR="00701B7F" w:rsidRPr="00701B7F" w:rsidRDefault="00701B7F" w:rsidP="00701B7F">
      <w:pPr>
        <w:numPr>
          <w:ilvl w:val="0"/>
          <w:numId w:val="6"/>
        </w:numPr>
        <w:rPr>
          <w:rFonts w:ascii="Calibri" w:hAnsi="Calibri" w:cs="Calibri"/>
        </w:rPr>
      </w:pPr>
      <w:r w:rsidRPr="00701B7F">
        <w:rPr>
          <w:rFonts w:ascii="Calibri" w:hAnsi="Calibri" w:cs="Calibri"/>
        </w:rPr>
        <w:t xml:space="preserve">External factors such as inflation, economic conditions, and competitor activities were not included. </w:t>
      </w:r>
    </w:p>
    <w:p w14:paraId="7A12FC31" w14:textId="77777777" w:rsidR="00701B7F" w:rsidRPr="00701B7F" w:rsidRDefault="00701B7F" w:rsidP="00701B7F">
      <w:pPr>
        <w:numPr>
          <w:ilvl w:val="0"/>
          <w:numId w:val="6"/>
        </w:numPr>
        <w:rPr>
          <w:rFonts w:ascii="Calibri" w:hAnsi="Calibri" w:cs="Calibri"/>
        </w:rPr>
      </w:pPr>
      <w:r w:rsidRPr="00701B7F">
        <w:rPr>
          <w:rFonts w:ascii="Calibri" w:hAnsi="Calibri" w:cs="Calibri"/>
        </w:rPr>
        <w:lastRenderedPageBreak/>
        <w:t xml:space="preserve">More accurate forecasts could be achieved using larger datasets and additional business variables. </w:t>
      </w:r>
    </w:p>
    <w:p w14:paraId="4561D026" w14:textId="091D8BA4" w:rsidR="00701B7F" w:rsidRPr="00701B7F" w:rsidRDefault="00701B7F" w:rsidP="00701B7F">
      <w:pPr>
        <w:rPr>
          <w:rFonts w:ascii="Calibri" w:hAnsi="Calibri" w:cs="Calibri"/>
        </w:rPr>
      </w:pPr>
    </w:p>
    <w:p w14:paraId="547B2562" w14:textId="77777777" w:rsidR="00701B7F" w:rsidRPr="00701B7F" w:rsidRDefault="00701B7F" w:rsidP="00701B7F">
      <w:pPr>
        <w:rPr>
          <w:rFonts w:ascii="Calibri" w:hAnsi="Calibri" w:cs="Calibri"/>
          <w:b/>
          <w:bCs/>
        </w:rPr>
      </w:pPr>
      <w:r w:rsidRPr="00701B7F">
        <w:rPr>
          <w:rFonts w:ascii="Calibri" w:hAnsi="Calibri" w:cs="Calibri"/>
          <w:b/>
          <w:bCs/>
        </w:rPr>
        <w:t>Conclusion</w:t>
      </w:r>
    </w:p>
    <w:p w14:paraId="135609CE" w14:textId="77777777" w:rsidR="00701B7F" w:rsidRPr="00701B7F" w:rsidRDefault="00701B7F" w:rsidP="00701B7F">
      <w:pPr>
        <w:rPr>
          <w:rFonts w:ascii="Calibri" w:hAnsi="Calibri" w:cs="Calibri"/>
        </w:rPr>
      </w:pPr>
      <w:r w:rsidRPr="00701B7F">
        <w:rPr>
          <w:rFonts w:ascii="Calibri" w:hAnsi="Calibri" w:cs="Calibri"/>
        </w:rPr>
        <w:t>This project successfully integrated data analysis, forecasting, anomaly detection, clustering, and dashboard development into a complete business intelligence solution. The results demonstrate how machine learning techniques can support sales forecasting and strategic decision-making.</w:t>
      </w:r>
    </w:p>
    <w:p w14:paraId="02D2A939" w14:textId="77777777" w:rsidR="00B67373" w:rsidRPr="00701B7F" w:rsidRDefault="00B67373">
      <w:pPr>
        <w:rPr>
          <w:rFonts w:ascii="Calibri" w:hAnsi="Calibri" w:cs="Calibri"/>
        </w:rPr>
      </w:pPr>
    </w:p>
    <w:sectPr w:rsidR="00B67373" w:rsidRPr="00701B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16D95"/>
    <w:multiLevelType w:val="multilevel"/>
    <w:tmpl w:val="743C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010AC"/>
    <w:multiLevelType w:val="multilevel"/>
    <w:tmpl w:val="B1A4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94BD2"/>
    <w:multiLevelType w:val="multilevel"/>
    <w:tmpl w:val="FB68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C516E"/>
    <w:multiLevelType w:val="multilevel"/>
    <w:tmpl w:val="5C0E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C6243"/>
    <w:multiLevelType w:val="multilevel"/>
    <w:tmpl w:val="D23CC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1D368C"/>
    <w:multiLevelType w:val="multilevel"/>
    <w:tmpl w:val="BD02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09658">
    <w:abstractNumId w:val="3"/>
  </w:num>
  <w:num w:numId="2" w16cid:durableId="351689604">
    <w:abstractNumId w:val="5"/>
  </w:num>
  <w:num w:numId="3" w16cid:durableId="1349261010">
    <w:abstractNumId w:val="0"/>
  </w:num>
  <w:num w:numId="4" w16cid:durableId="547228740">
    <w:abstractNumId w:val="2"/>
  </w:num>
  <w:num w:numId="5" w16cid:durableId="1864435195">
    <w:abstractNumId w:val="4"/>
  </w:num>
  <w:num w:numId="6" w16cid:durableId="1851329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0C5"/>
    <w:rsid w:val="00701B7F"/>
    <w:rsid w:val="009B64C0"/>
    <w:rsid w:val="00B170C5"/>
    <w:rsid w:val="00B67373"/>
    <w:rsid w:val="00CE2C66"/>
    <w:rsid w:val="00D44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9CFDBD-5AA0-4DF6-A2F9-34CA18321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0C5"/>
    <w:rPr>
      <w:rFonts w:eastAsiaTheme="majorEastAsia" w:cstheme="majorBidi"/>
      <w:color w:val="272727" w:themeColor="text1" w:themeTint="D8"/>
    </w:rPr>
  </w:style>
  <w:style w:type="paragraph" w:styleId="Title">
    <w:name w:val="Title"/>
    <w:basedOn w:val="Normal"/>
    <w:next w:val="Normal"/>
    <w:link w:val="TitleChar"/>
    <w:uiPriority w:val="10"/>
    <w:qFormat/>
    <w:rsid w:val="00B17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0C5"/>
    <w:pPr>
      <w:spacing w:before="160"/>
      <w:jc w:val="center"/>
    </w:pPr>
    <w:rPr>
      <w:i/>
      <w:iCs/>
      <w:color w:val="404040" w:themeColor="text1" w:themeTint="BF"/>
    </w:rPr>
  </w:style>
  <w:style w:type="character" w:customStyle="1" w:styleId="QuoteChar">
    <w:name w:val="Quote Char"/>
    <w:basedOn w:val="DefaultParagraphFont"/>
    <w:link w:val="Quote"/>
    <w:uiPriority w:val="29"/>
    <w:rsid w:val="00B170C5"/>
    <w:rPr>
      <w:i/>
      <w:iCs/>
      <w:color w:val="404040" w:themeColor="text1" w:themeTint="BF"/>
    </w:rPr>
  </w:style>
  <w:style w:type="paragraph" w:styleId="ListParagraph">
    <w:name w:val="List Paragraph"/>
    <w:basedOn w:val="Normal"/>
    <w:uiPriority w:val="34"/>
    <w:qFormat/>
    <w:rsid w:val="00B170C5"/>
    <w:pPr>
      <w:ind w:left="720"/>
      <w:contextualSpacing/>
    </w:pPr>
  </w:style>
  <w:style w:type="character" w:styleId="IntenseEmphasis">
    <w:name w:val="Intense Emphasis"/>
    <w:basedOn w:val="DefaultParagraphFont"/>
    <w:uiPriority w:val="21"/>
    <w:qFormat/>
    <w:rsid w:val="00B170C5"/>
    <w:rPr>
      <w:i/>
      <w:iCs/>
      <w:color w:val="0F4761" w:themeColor="accent1" w:themeShade="BF"/>
    </w:rPr>
  </w:style>
  <w:style w:type="paragraph" w:styleId="IntenseQuote">
    <w:name w:val="Intense Quote"/>
    <w:basedOn w:val="Normal"/>
    <w:next w:val="Normal"/>
    <w:link w:val="IntenseQuoteChar"/>
    <w:uiPriority w:val="30"/>
    <w:qFormat/>
    <w:rsid w:val="00B17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0C5"/>
    <w:rPr>
      <w:i/>
      <w:iCs/>
      <w:color w:val="0F4761" w:themeColor="accent1" w:themeShade="BF"/>
    </w:rPr>
  </w:style>
  <w:style w:type="character" w:styleId="IntenseReference">
    <w:name w:val="Intense Reference"/>
    <w:basedOn w:val="DefaultParagraphFont"/>
    <w:uiPriority w:val="32"/>
    <w:qFormat/>
    <w:rsid w:val="00B170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446</Words>
  <Characters>2548</Characters>
  <Application>Microsoft Office Word</Application>
  <DocSecurity>0</DocSecurity>
  <Lines>21</Lines>
  <Paragraphs>5</Paragraphs>
  <ScaleCrop>false</ScaleCrop>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Bomma</dc:creator>
  <cp:keywords/>
  <dc:description/>
  <cp:lastModifiedBy>Sneha Bomma</cp:lastModifiedBy>
  <cp:revision>2</cp:revision>
  <dcterms:created xsi:type="dcterms:W3CDTF">2026-07-07T15:21:00Z</dcterms:created>
  <dcterms:modified xsi:type="dcterms:W3CDTF">2026-07-07T15:22:00Z</dcterms:modified>
</cp:coreProperties>
</file>