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60F471FE" w14:textId="4A535E44" w:rsidR="007D72C2" w:rsidRDefault="00A537D1" w:rsidP="007B6A7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tbl>
      <w:tblPr>
        <w:tblW w:w="5664" w:type="pct"/>
        <w:tblInd w:w="-470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01"/>
        <w:gridCol w:w="2108"/>
        <w:gridCol w:w="3232"/>
        <w:gridCol w:w="2528"/>
      </w:tblGrid>
      <w:tr w:rsidR="00A537D1" w:rsidRPr="00A537D1" w14:paraId="36311A05" w14:textId="77777777" w:rsidTr="001A586B">
        <w:trPr>
          <w:trHeight w:val="332"/>
        </w:trPr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1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1A586B" w:rsidRPr="00A537D1" w14:paraId="6C8181AF" w14:textId="77777777" w:rsidTr="001A586B">
        <w:trPr>
          <w:trHeight w:val="332"/>
        </w:trPr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3BF22" w14:textId="59B36932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Low-income customers with high credit utilization have a higher delinquency risk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2D54" w14:textId="1C933EA7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Customers with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Income &lt; median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Credit Utilization &gt; 80%</w:t>
            </w:r>
          </w:p>
        </w:tc>
        <w:tc>
          <w:tcPr>
            <w:tcW w:w="1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FCF47" w14:textId="46F255B1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Income, </w:t>
            </w: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Credit_Utilization</w:t>
            </w:r>
            <w:proofErr w:type="spellEnd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Loan_Balance</w:t>
            </w:r>
            <w:proofErr w:type="spellEnd"/>
          </w:p>
        </w:tc>
        <w:tc>
          <w:tcPr>
            <w:tcW w:w="1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F8F84" w14:textId="71118A65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Proactively offer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financial counseling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restructured payment plans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before they default</w:t>
            </w:r>
          </w:p>
        </w:tc>
      </w:tr>
      <w:tr w:rsidR="001A586B" w:rsidRPr="00A537D1" w14:paraId="3580E16D" w14:textId="77777777" w:rsidTr="001A586B">
        <w:trPr>
          <w:trHeight w:val="332"/>
        </w:trPr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C779A" w14:textId="100B195D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Recent missed or late payments strongly predict future delinquency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54123" w14:textId="51B55E8D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Customers with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&gt;3 late/missed payments in the last 6 months</w:t>
            </w:r>
          </w:p>
        </w:tc>
        <w:tc>
          <w:tcPr>
            <w:tcW w:w="1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0AEA9" w14:textId="1F2B13E3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Recent_Payment_Behavior</w:t>
            </w:r>
            <w:proofErr w:type="spellEnd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Missed_Payments</w:t>
            </w:r>
            <w:proofErr w:type="spellEnd"/>
          </w:p>
        </w:tc>
        <w:tc>
          <w:tcPr>
            <w:tcW w:w="1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96629" w14:textId="15E8A979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Flag early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send reminders or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penalty warnings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 reduce risk</w:t>
            </w:r>
          </w:p>
        </w:tc>
      </w:tr>
      <w:tr w:rsidR="001A586B" w:rsidRPr="00A537D1" w14:paraId="3A1A7CED" w14:textId="77777777" w:rsidTr="001A586B">
        <w:trPr>
          <w:trHeight w:val="332"/>
        </w:trPr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2A7C8" w14:textId="2B5020E6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with low credit scores (&lt;500) are most likely to default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B73D4" w14:textId="28B4B887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Low Credit Score Segment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(bottom 20%)</w:t>
            </w:r>
          </w:p>
        </w:tc>
        <w:tc>
          <w:tcPr>
            <w:tcW w:w="1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7737D" w14:textId="61620476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Credit_Score</w:t>
            </w:r>
            <w:proofErr w:type="spellEnd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Debt_to_Income_Ratio</w:t>
            </w:r>
            <w:proofErr w:type="spellEnd"/>
          </w:p>
        </w:tc>
        <w:tc>
          <w:tcPr>
            <w:tcW w:w="1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7CB1" w14:textId="7795A98E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Tighten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credit approval criteria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or offer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secured loans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 reduce losses</w:t>
            </w:r>
          </w:p>
        </w:tc>
      </w:tr>
      <w:tr w:rsidR="001A586B" w:rsidRPr="00A537D1" w14:paraId="5B25E61F" w14:textId="77777777" w:rsidTr="001A586B">
        <w:trPr>
          <w:trHeight w:val="332"/>
        </w:trPr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ED011" w14:textId="53F7435D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Unemployed or retired customers show slightly higher delinquency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0BC78" w14:textId="67C19B78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Employment Status =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Unemployed/Retired</w:t>
            </w:r>
          </w:p>
        </w:tc>
        <w:tc>
          <w:tcPr>
            <w:tcW w:w="1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B2C74" w14:textId="6F3391E5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Employment_Status</w:t>
            </w:r>
            <w:proofErr w:type="spellEnd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Loan_Balance</w:t>
            </w:r>
            <w:proofErr w:type="spellEnd"/>
          </w:p>
        </w:tc>
        <w:tc>
          <w:tcPr>
            <w:tcW w:w="1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51510" w14:textId="51C52CF2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Offer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smaller credit limits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special repayment assistance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for vulnerable groups</w:t>
            </w:r>
          </w:p>
        </w:tc>
      </w:tr>
      <w:tr w:rsidR="001A586B" w:rsidRPr="00A537D1" w14:paraId="53DE83CD" w14:textId="77777777" w:rsidTr="001A586B">
        <w:trPr>
          <w:trHeight w:val="332"/>
        </w:trPr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DCEC3" w14:textId="37D5419D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Debt-to-Income ratio (&gt;60%) is a strong risk factor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20169" w14:textId="36014F43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Customers with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high debt burden relative to income</w:t>
            </w:r>
          </w:p>
        </w:tc>
        <w:tc>
          <w:tcPr>
            <w:tcW w:w="16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CC247" w14:textId="35F2D3E5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Debt_to_Income_Ratio</w:t>
            </w:r>
            <w:proofErr w:type="spellEnd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>Loan_Balance</w:t>
            </w:r>
            <w:proofErr w:type="spellEnd"/>
          </w:p>
        </w:tc>
        <w:tc>
          <w:tcPr>
            <w:tcW w:w="1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61349" w14:textId="333FA7C5" w:rsidR="001A586B" w:rsidRPr="00A537D1" w:rsidRDefault="001A586B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Implement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risk-based pricing</w:t>
            </w:r>
            <w:r w:rsidRPr="001A58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or </w:t>
            </w:r>
            <w:r w:rsidRPr="001A586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loan restructuring programs</w:t>
            </w:r>
          </w:p>
        </w:tc>
      </w:tr>
    </w:tbl>
    <w:p w14:paraId="65FF4A82" w14:textId="77777777" w:rsidR="001A586B" w:rsidRPr="00A537D1" w:rsidRDefault="001A586B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6CE07FC9" w14:textId="424D8255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t>Restated Insight:</w:t>
      </w:r>
      <w:r w:rsidR="001A586B" w:rsidRPr="001A586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A586B" w:rsidRPr="001A586B">
        <w:rPr>
          <w:rFonts w:ascii="Arial" w:hAnsi="Arial" w:cs="Arial"/>
          <w:color w:val="000000" w:themeColor="text1"/>
          <w:sz w:val="20"/>
          <w:szCs w:val="20"/>
        </w:rPr>
        <w:t>Low-income customers with high credit utilization have a higher delinquency risk</w:t>
      </w:r>
      <w:r w:rsidR="001A586B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B9326A5" w14:textId="005305B2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t>Proposed Recommendation:</w:t>
      </w:r>
      <w:r w:rsidR="001A586B">
        <w:rPr>
          <w:rFonts w:ascii="Arial" w:hAnsi="Arial" w:cs="Arial"/>
          <w:color w:val="000000" w:themeColor="text1"/>
        </w:rPr>
        <w:t xml:space="preserve"> We can give </w:t>
      </w:r>
      <w:r w:rsidR="007B6A71">
        <w:rPr>
          <w:rFonts w:ascii="Arial" w:hAnsi="Arial" w:cs="Arial"/>
          <w:color w:val="000000" w:themeColor="text1"/>
        </w:rPr>
        <w:t>Credit card of lower status so that it has low amount to be repaid.</w:t>
      </w:r>
      <w:r w:rsidR="001A586B">
        <w:rPr>
          <w:rFonts w:ascii="Arial" w:hAnsi="Arial" w:cs="Arial"/>
          <w:color w:val="000000" w:themeColor="text1"/>
        </w:rPr>
        <w:t xml:space="preserve"> </w:t>
      </w:r>
    </w:p>
    <w:p w14:paraId="573E860B" w14:textId="146DA118" w:rsidR="007D72C2" w:rsidRPr="00A537D1" w:rsidRDefault="00A537D1" w:rsidP="007B6A71">
      <w:pPr>
        <w:pStyle w:val="ListBullet"/>
      </w:pPr>
      <w:r w:rsidRPr="000323AE">
        <w:rPr>
          <w:b/>
          <w:bCs/>
        </w:rPr>
        <w:t>Specific:</w:t>
      </w:r>
      <w:r w:rsidR="007B6A71">
        <w:t xml:space="preserve"> By what percentage can we reduce percentage of credit-card utilization? </w:t>
      </w:r>
    </w:p>
    <w:p w14:paraId="14A948D0" w14:textId="5D5CFD76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lastRenderedPageBreak/>
        <w:t xml:space="preserve">  Measurable:</w:t>
      </w:r>
      <w:r w:rsidR="007B6A71">
        <w:rPr>
          <w:rFonts w:ascii="Arial" w:hAnsi="Arial" w:cs="Arial"/>
          <w:color w:val="000000" w:themeColor="text1"/>
        </w:rPr>
        <w:t xml:space="preserve"> What is the percentage that low- income are accessing credit-card?</w:t>
      </w:r>
    </w:p>
    <w:p w14:paraId="3D5B0DDB" w14:textId="7C4F1026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t xml:space="preserve">  Actionable:</w:t>
      </w:r>
      <w:r w:rsidR="007B6A71">
        <w:rPr>
          <w:rFonts w:ascii="Arial" w:hAnsi="Arial" w:cs="Arial"/>
          <w:color w:val="000000" w:themeColor="text1"/>
        </w:rPr>
        <w:t xml:space="preserve"> Can we give low status or low amount credit-card to avoid further risks?</w:t>
      </w:r>
    </w:p>
    <w:p w14:paraId="692F7089" w14:textId="60F7609F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t xml:space="preserve">  Relevant:</w:t>
      </w:r>
      <w:r w:rsidR="007B6A71">
        <w:rPr>
          <w:rFonts w:ascii="Arial" w:hAnsi="Arial" w:cs="Arial"/>
          <w:color w:val="000000" w:themeColor="text1"/>
        </w:rPr>
        <w:t xml:space="preserve"> Can we restrict their usage after 70% of total usage?</w:t>
      </w:r>
    </w:p>
    <w:p w14:paraId="5BFD19C6" w14:textId="0136AE1A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t xml:space="preserve">  Time-bound:</w:t>
      </w:r>
      <w:r w:rsidR="007B6A71">
        <w:rPr>
          <w:rFonts w:ascii="Arial" w:hAnsi="Arial" w:cs="Arial"/>
          <w:color w:val="000000" w:themeColor="text1"/>
        </w:rPr>
        <w:t xml:space="preserve"> Can they pay credit card amount within specified time else send notifications regularly?</w:t>
      </w:r>
    </w:p>
    <w:p w14:paraId="17D2B140" w14:textId="004141DD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0323AE">
        <w:rPr>
          <w:rFonts w:ascii="Arial" w:hAnsi="Arial" w:cs="Arial"/>
          <w:b/>
          <w:bCs/>
          <w:color w:val="000000" w:themeColor="text1"/>
        </w:rPr>
        <w:t>Justification and Business Rationale:</w:t>
      </w:r>
      <w:r w:rsidR="007B6A71">
        <w:rPr>
          <w:rFonts w:ascii="Arial" w:hAnsi="Arial" w:cs="Arial"/>
          <w:color w:val="000000" w:themeColor="text1"/>
        </w:rPr>
        <w:t xml:space="preserve">  It is better to give them low amount of credit-card </w:t>
      </w:r>
    </w:p>
    <w:p w14:paraId="605B3776" w14:textId="25514E33" w:rsidR="007B6A71" w:rsidRDefault="00A537D1" w:rsidP="007B6A7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0A1D0602" w14:textId="77777777" w:rsidR="000323AE" w:rsidRPr="007B6A71" w:rsidRDefault="000323AE" w:rsidP="000323AE"/>
    <w:p w14:paraId="266BA5E0" w14:textId="3B31C6E1" w:rsidR="007B6A71" w:rsidRPr="007B6A71" w:rsidRDefault="007B6A71" w:rsidP="007B6A71">
      <w:pPr>
        <w:rPr>
          <w:b/>
          <w:bCs/>
          <w:lang w:val="en-IN"/>
        </w:rPr>
      </w:pPr>
      <w:r w:rsidRPr="007B6A71">
        <w:rPr>
          <w:b/>
          <w:bCs/>
          <w:lang w:val="en-IN"/>
        </w:rPr>
        <w:t xml:space="preserve"> Fairness &amp; Potential Bias</w:t>
      </w:r>
    </w:p>
    <w:p w14:paraId="2D581B3A" w14:textId="2DC36EF9" w:rsidR="007B6A71" w:rsidRPr="000323AE" w:rsidRDefault="007B6A71" w:rsidP="000323AE">
      <w:pPr>
        <w:pStyle w:val="ListBullet"/>
        <w:tabs>
          <w:tab w:val="num" w:pos="1897"/>
        </w:tabs>
        <w:ind w:left="720"/>
        <w:rPr>
          <w:b/>
          <w:bCs/>
          <w:lang w:val="en-IN"/>
        </w:rPr>
      </w:pPr>
      <w:r w:rsidRPr="000323AE">
        <w:rPr>
          <w:b/>
          <w:bCs/>
          <w:lang w:val="en-IN"/>
        </w:rPr>
        <w:t>Risk of bias in low-income segments</w:t>
      </w:r>
      <w:r w:rsidR="000323AE" w:rsidRPr="000323AE">
        <w:rPr>
          <w:b/>
          <w:bCs/>
          <w:lang w:val="en-IN"/>
        </w:rPr>
        <w:t xml:space="preserve">     </w:t>
      </w:r>
      <w:r w:rsidRPr="000323AE">
        <w:rPr>
          <w:b/>
          <w:bCs/>
          <w:lang w:val="en-IN"/>
        </w:rPr>
        <w:t>Employment Status bias</w:t>
      </w:r>
      <w:r w:rsidR="000323AE" w:rsidRPr="000323AE">
        <w:rPr>
          <w:b/>
          <w:bCs/>
          <w:lang w:val="en-IN"/>
        </w:rPr>
        <w:t xml:space="preserve">       </w:t>
      </w:r>
      <w:r w:rsidRPr="000323AE">
        <w:rPr>
          <w:b/>
          <w:bCs/>
          <w:lang w:val="en-IN"/>
        </w:rPr>
        <w:t>Geographic</w:t>
      </w:r>
      <w:r w:rsidR="000323AE">
        <w:rPr>
          <w:b/>
          <w:bCs/>
          <w:lang w:val="en-IN"/>
        </w:rPr>
        <w:t xml:space="preserve"> </w:t>
      </w:r>
      <w:r w:rsidRPr="000323AE">
        <w:rPr>
          <w:b/>
          <w:bCs/>
          <w:lang w:val="en-IN"/>
        </w:rPr>
        <w:t>bias</w:t>
      </w:r>
    </w:p>
    <w:p w14:paraId="6C2AC543" w14:textId="13F29868" w:rsidR="007B6A71" w:rsidRPr="007B6A71" w:rsidRDefault="007B6A71" w:rsidP="007B6A71">
      <w:pPr>
        <w:rPr>
          <w:b/>
          <w:bCs/>
          <w:lang w:val="en-IN"/>
        </w:rPr>
      </w:pPr>
      <w:r w:rsidRPr="007B6A71">
        <w:rPr>
          <w:b/>
          <w:bCs/>
          <w:lang w:val="en-IN"/>
        </w:rPr>
        <w:t>Transparency &amp; Explainability</w:t>
      </w:r>
    </w:p>
    <w:p w14:paraId="784CC582" w14:textId="38545835" w:rsidR="007B6A71" w:rsidRPr="007B6A71" w:rsidRDefault="007B6A71" w:rsidP="000323AE">
      <w:pPr>
        <w:numPr>
          <w:ilvl w:val="0"/>
          <w:numId w:val="12"/>
        </w:numPr>
        <w:rPr>
          <w:lang w:val="en-IN"/>
        </w:rPr>
      </w:pPr>
      <w:r w:rsidRPr="007B6A71">
        <w:rPr>
          <w:b/>
          <w:bCs/>
          <w:lang w:val="en-IN"/>
        </w:rPr>
        <w:t>Logistic Regression</w:t>
      </w:r>
      <w:r w:rsidRPr="007B6A71">
        <w:rPr>
          <w:lang w:val="en-IN"/>
        </w:rPr>
        <w:t xml:space="preserve"> </w:t>
      </w:r>
      <w:r w:rsidR="000323AE">
        <w:rPr>
          <w:lang w:val="en-IN"/>
        </w:rPr>
        <w:t xml:space="preserve">   </w:t>
      </w:r>
      <w:r w:rsidRPr="007B6A71">
        <w:rPr>
          <w:b/>
          <w:bCs/>
          <w:lang w:val="en-IN"/>
        </w:rPr>
        <w:t>Random Forest</w:t>
      </w:r>
      <w:r w:rsidRPr="007B6A71">
        <w:rPr>
          <w:lang w:val="en-IN"/>
        </w:rPr>
        <w:t xml:space="preserve"> </w:t>
      </w:r>
    </w:p>
    <w:p w14:paraId="5C4B39AE" w14:textId="52064B7B" w:rsidR="007B6A71" w:rsidRPr="007B6A71" w:rsidRDefault="007B6A71" w:rsidP="007B6A71">
      <w:pPr>
        <w:rPr>
          <w:b/>
          <w:bCs/>
          <w:lang w:val="en-IN"/>
        </w:rPr>
      </w:pPr>
      <w:r w:rsidRPr="007B6A71">
        <w:rPr>
          <w:b/>
          <w:bCs/>
          <w:lang w:val="en-IN"/>
        </w:rPr>
        <w:t>Impact on Responsible Financial Decision-Making</w:t>
      </w:r>
    </w:p>
    <w:p w14:paraId="3000A34A" w14:textId="0963A8E3" w:rsidR="007B6A71" w:rsidRPr="007B6A71" w:rsidRDefault="007B6A71" w:rsidP="000323AE">
      <w:pPr>
        <w:numPr>
          <w:ilvl w:val="0"/>
          <w:numId w:val="13"/>
        </w:numPr>
        <w:rPr>
          <w:lang w:val="en-IN"/>
        </w:rPr>
      </w:pPr>
      <w:r w:rsidRPr="007B6A71">
        <w:rPr>
          <w:b/>
          <w:bCs/>
          <w:lang w:val="en-IN"/>
        </w:rPr>
        <w:t>Positive impact</w:t>
      </w:r>
      <w:r w:rsidR="000323AE">
        <w:rPr>
          <w:lang w:val="en-IN"/>
        </w:rPr>
        <w:t xml:space="preserve">        </w:t>
      </w:r>
      <w:r w:rsidRPr="007B6A71">
        <w:rPr>
          <w:b/>
          <w:bCs/>
          <w:lang w:val="en-IN"/>
        </w:rPr>
        <w:t>Negative impact if misused</w:t>
      </w:r>
    </w:p>
    <w:p w14:paraId="07061A50" w14:textId="0CF0F4D6" w:rsidR="007B6A71" w:rsidRPr="007B6A71" w:rsidRDefault="007B6A71" w:rsidP="007B6A71">
      <w:pPr>
        <w:rPr>
          <w:b/>
          <w:bCs/>
          <w:lang w:val="en-IN"/>
        </w:rPr>
      </w:pPr>
      <w:r w:rsidRPr="007B6A71">
        <w:rPr>
          <w:b/>
          <w:bCs/>
          <w:lang w:val="en-IN"/>
        </w:rPr>
        <w:t>Other Ethical Considerations</w:t>
      </w:r>
    </w:p>
    <w:p w14:paraId="0B595BBA" w14:textId="4EC9B682" w:rsidR="007B6A71" w:rsidRPr="007B6A71" w:rsidRDefault="007B6A71" w:rsidP="000323AE">
      <w:pPr>
        <w:numPr>
          <w:ilvl w:val="0"/>
          <w:numId w:val="14"/>
        </w:numPr>
        <w:rPr>
          <w:lang w:val="en-IN"/>
        </w:rPr>
      </w:pPr>
      <w:r w:rsidRPr="007B6A71">
        <w:rPr>
          <w:b/>
          <w:bCs/>
          <w:lang w:val="en-IN"/>
        </w:rPr>
        <w:t>Data Privac</w:t>
      </w:r>
      <w:r w:rsidR="000323AE">
        <w:rPr>
          <w:b/>
          <w:bCs/>
          <w:lang w:val="en-IN"/>
        </w:rPr>
        <w:t xml:space="preserve">y       </w:t>
      </w:r>
      <w:r w:rsidRPr="007B6A71">
        <w:rPr>
          <w:b/>
          <w:bCs/>
          <w:lang w:val="en-IN"/>
        </w:rPr>
        <w:t>Transparency &amp; Accountability</w:t>
      </w:r>
      <w:r w:rsidR="000323AE">
        <w:rPr>
          <w:b/>
          <w:bCs/>
          <w:lang w:val="en-IN"/>
        </w:rPr>
        <w:t xml:space="preserve">       </w:t>
      </w:r>
      <w:r w:rsidRPr="007B6A71">
        <w:rPr>
          <w:b/>
          <w:bCs/>
          <w:lang w:val="en-IN"/>
        </w:rPr>
        <w:t>Non-discrimination Principle</w:t>
      </w:r>
    </w:p>
    <w:p w14:paraId="7AA97BA9" w14:textId="19B70909" w:rsidR="007B6A71" w:rsidRPr="007B6A71" w:rsidRDefault="007B6A71" w:rsidP="007B6A71">
      <w:pPr>
        <w:rPr>
          <w:b/>
          <w:bCs/>
          <w:lang w:val="en-IN"/>
        </w:rPr>
      </w:pPr>
      <w:r w:rsidRPr="007B6A71">
        <w:rPr>
          <w:b/>
          <w:bCs/>
          <w:lang w:val="en-IN"/>
        </w:rPr>
        <w:t>Summary</w:t>
      </w:r>
    </w:p>
    <w:p w14:paraId="52FA0478" w14:textId="77777777" w:rsidR="007B6A71" w:rsidRPr="007B6A71" w:rsidRDefault="007B6A71" w:rsidP="007B6A71">
      <w:pPr>
        <w:numPr>
          <w:ilvl w:val="0"/>
          <w:numId w:val="15"/>
        </w:numPr>
        <w:rPr>
          <w:lang w:val="en-IN"/>
        </w:rPr>
      </w:pPr>
      <w:r w:rsidRPr="007B6A71">
        <w:rPr>
          <w:b/>
          <w:bCs/>
          <w:lang w:val="en-IN"/>
        </w:rPr>
        <w:t>Fairness:</w:t>
      </w:r>
      <w:r w:rsidRPr="007B6A71">
        <w:rPr>
          <w:lang w:val="en-IN"/>
        </w:rPr>
        <w:t xml:space="preserve"> Monitor subgroup bias, avoid unfair penalties for low-income or retired groups.</w:t>
      </w:r>
    </w:p>
    <w:p w14:paraId="5C8A5605" w14:textId="77777777" w:rsidR="007B6A71" w:rsidRPr="007B6A71" w:rsidRDefault="007B6A71" w:rsidP="007B6A71">
      <w:pPr>
        <w:numPr>
          <w:ilvl w:val="0"/>
          <w:numId w:val="15"/>
        </w:numPr>
        <w:rPr>
          <w:lang w:val="en-IN"/>
        </w:rPr>
      </w:pPr>
      <w:r w:rsidRPr="007B6A71">
        <w:rPr>
          <w:b/>
          <w:bCs/>
          <w:lang w:val="en-IN"/>
        </w:rPr>
        <w:t>Transparency:</w:t>
      </w:r>
      <w:r w:rsidRPr="007B6A71">
        <w:rPr>
          <w:lang w:val="en-IN"/>
        </w:rPr>
        <w:t xml:space="preserve"> Use interpretable models or SHAP explanations to justify decisions.</w:t>
      </w:r>
    </w:p>
    <w:p w14:paraId="4212E345" w14:textId="77777777" w:rsidR="007B6A71" w:rsidRPr="007B6A71" w:rsidRDefault="007B6A71" w:rsidP="007B6A71">
      <w:pPr>
        <w:numPr>
          <w:ilvl w:val="0"/>
          <w:numId w:val="15"/>
        </w:numPr>
        <w:rPr>
          <w:lang w:val="en-IN"/>
        </w:rPr>
      </w:pPr>
      <w:r w:rsidRPr="007B6A71">
        <w:rPr>
          <w:b/>
          <w:bCs/>
          <w:lang w:val="en-IN"/>
        </w:rPr>
        <w:t>Responsible Decisions:</w:t>
      </w:r>
      <w:r w:rsidRPr="007B6A71">
        <w:rPr>
          <w:lang w:val="en-IN"/>
        </w:rPr>
        <w:t xml:space="preserve"> Model should </w:t>
      </w:r>
      <w:r w:rsidRPr="007B6A71">
        <w:rPr>
          <w:b/>
          <w:bCs/>
          <w:lang w:val="en-IN"/>
        </w:rPr>
        <w:t>assist</w:t>
      </w:r>
      <w:r w:rsidRPr="007B6A71">
        <w:rPr>
          <w:lang w:val="en-IN"/>
        </w:rPr>
        <w:t>, not replace, human judgment in lending.</w:t>
      </w:r>
    </w:p>
    <w:p w14:paraId="502F9A95" w14:textId="303FA03A" w:rsidR="007B6A71" w:rsidRPr="007B6A71" w:rsidRDefault="007B6A71" w:rsidP="007B6A71">
      <w:pPr>
        <w:numPr>
          <w:ilvl w:val="0"/>
          <w:numId w:val="15"/>
        </w:numPr>
        <w:rPr>
          <w:lang w:val="en-IN"/>
        </w:rPr>
      </w:pPr>
      <w:r w:rsidRPr="007B6A71">
        <w:rPr>
          <w:b/>
          <w:bCs/>
          <w:lang w:val="en-IN"/>
        </w:rPr>
        <w:t>Ethical safeguards:</w:t>
      </w:r>
      <w:r w:rsidRPr="007B6A71">
        <w:rPr>
          <w:lang w:val="en-IN"/>
        </w:rPr>
        <w:t xml:space="preserve"> Ensure data privacy, regular bias audits, and clear communication of model reasoning.</w:t>
      </w:r>
    </w:p>
    <w:sectPr w:rsidR="007B6A71" w:rsidRPr="007B6A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4062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04E65"/>
    <w:multiLevelType w:val="multilevel"/>
    <w:tmpl w:val="83F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667C1"/>
    <w:multiLevelType w:val="multilevel"/>
    <w:tmpl w:val="2D6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079E6"/>
    <w:multiLevelType w:val="multilevel"/>
    <w:tmpl w:val="996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90525"/>
    <w:multiLevelType w:val="multilevel"/>
    <w:tmpl w:val="0C7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214D9"/>
    <w:multiLevelType w:val="multilevel"/>
    <w:tmpl w:val="F36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1248A"/>
    <w:multiLevelType w:val="multilevel"/>
    <w:tmpl w:val="EAC2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1285186045">
    <w:abstractNumId w:val="11"/>
  </w:num>
  <w:num w:numId="11" w16cid:durableId="986012531">
    <w:abstractNumId w:val="14"/>
  </w:num>
  <w:num w:numId="12" w16cid:durableId="2064061628">
    <w:abstractNumId w:val="10"/>
  </w:num>
  <w:num w:numId="13" w16cid:durableId="455803525">
    <w:abstractNumId w:val="9"/>
  </w:num>
  <w:num w:numId="14" w16cid:durableId="473179997">
    <w:abstractNumId w:val="13"/>
  </w:num>
  <w:num w:numId="15" w16cid:durableId="10341182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3AE"/>
    <w:rsid w:val="00034616"/>
    <w:rsid w:val="0006063C"/>
    <w:rsid w:val="0015074B"/>
    <w:rsid w:val="001A586B"/>
    <w:rsid w:val="0029639D"/>
    <w:rsid w:val="00326F90"/>
    <w:rsid w:val="003C5B38"/>
    <w:rsid w:val="007B6A71"/>
    <w:rsid w:val="007D72C2"/>
    <w:rsid w:val="008237CA"/>
    <w:rsid w:val="00A537D1"/>
    <w:rsid w:val="00AA1D8D"/>
    <w:rsid w:val="00B47730"/>
    <w:rsid w:val="00BF1A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1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Jayaram</cp:lastModifiedBy>
  <cp:revision>2</cp:revision>
  <dcterms:created xsi:type="dcterms:W3CDTF">2025-07-24T14:25:00Z</dcterms:created>
  <dcterms:modified xsi:type="dcterms:W3CDTF">2025-07-24T14:25:00Z</dcterms:modified>
  <cp:category/>
</cp:coreProperties>
</file>