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30900" cy="1372235"/>
                <wp:effectExtent b="18415" l="9525" r="0" t="9525"/>
                <wp:docPr id="11" name=""/>
                <a:graphic>
                  <a:graphicData uri="http://schemas.microsoft.com/office/word/2010/wordprocessingGroup">
                    <wpg:wgp>
                      <wpg:cNvGrpSpPr/>
                      <wpg:cNvPr id="4" name="Group 4"/>
                      <wpg:grpSpPr>
                        <a:xfrm>
                          <a:off x="0" y="0"/>
                          <a:ext cx="5930900" cy="1372235"/>
                          <a:chExt cx="5930900" cy="1372235"/>
                        </a:xfrm>
                      </wpg:grpSpPr>
                      <wps:wsp>
                        <wps:cNvSpPr/>
                        <wps:cNvPr id="5" name="Graphic 5"/>
                        <wps:spPr>
                          <a:xfrm>
                            <a:off x="0" y="10096"/>
                            <a:ext cx="592455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62075" w="5924550">
                                <a:moveTo>
                                  <a:pt x="5924550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2075"/>
                                </a:lnTo>
                                <a:lnTo>
                                  <a:pt x="1504950" y="1362075"/>
                                </a:lnTo>
                                <a:lnTo>
                                  <a:pt x="5924550" y="1362075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1511300" y="0"/>
                            <a:ext cx="127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1600" w="0">
                                <a:moveTo>
                                  <a:pt x="0" y="0"/>
                                </a:moveTo>
                                <a:lnTo>
                                  <a:pt x="0" y="13716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143437"/>
                            <a:ext cx="1123950" cy="106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 txBox="1"/>
                        <wps:cNvPr id="8" name="Textbox 8"/>
                        <wps:spPr>
                          <a:xfrm>
                            <a:off x="6350" y="6350"/>
                            <a:ext cx="5918200" cy="1358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E7E7E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303" w:line="240" w:lineRule="auto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before="0"/>
                                <w:ind w:left="2544" w:right="0" w:firstLine="0"/>
                                <w:jc w:val="left"/>
                                <w:rPr>
                                  <w:rFonts w:ascii="Times New Roman"/>
                                  <w:b w:val="1"/>
                                  <w:sz w:val="36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/>
                                  <w:b w:val="1"/>
                                  <w:color w:val="1a3a5c"/>
                                  <w:sz w:val="36"/>
                                </w:rPr>
                                <w:t>Pillai College of Engineering, New 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b w:val="1"/>
                                  <w:color w:val="1a3a5c"/>
                                  <w:spacing w:val="-2"/>
                                  <w:sz w:val="36"/>
                                </w:rPr>
                                <w:t>Panvel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0"/>
                                <w:ind w:left="3855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z w:val="26"/>
                                </w:rPr>
                                <w:t>Department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pacing w:val="-7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z w:val="26"/>
                                </w:rPr>
                                <w:t>of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pacing w:val="-7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z w:val="26"/>
                                </w:rPr>
                                <w:t>Computer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pacing w:val="-6"/>
                                  <w:sz w:val="26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Times New Roman"/>
                                  <w:color w:val="0d9487"/>
                                  <w:spacing w:val="-2"/>
                                  <w:sz w:val="2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0425" cy="1400175"/>
                <wp:effectExtent b="0" l="0" r="0" t="0"/>
                <wp:docPr id="1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1400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3996" w:righ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050"/>
          <w:sz w:val="34"/>
          <w:szCs w:val="34"/>
          <w:rtl w:val="0"/>
        </w:rPr>
        <w:t xml:space="preserve">A.Y.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80" w:lineRule="auto"/>
        <w:ind w:left="2629" w:righ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050"/>
          <w:sz w:val="34"/>
          <w:szCs w:val="34"/>
          <w:rtl w:val="0"/>
        </w:rPr>
        <w:t xml:space="preserve">Subject Name: Web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0" w:right="155" w:firstLine="0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050"/>
          <w:sz w:val="34"/>
          <w:szCs w:val="34"/>
          <w:rtl w:val="0"/>
        </w:rPr>
        <w:t xml:space="preserve">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0" w:lineRule="auto"/>
        <w:ind w:left="0" w:right="155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9487"/>
          <w:sz w:val="34"/>
          <w:szCs w:val="34"/>
          <w:rtl w:val="0"/>
        </w:rPr>
        <w:t xml:space="preserve">Prof. Nishant Shankar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254902</wp:posOffset>
                </wp:positionV>
                <wp:extent cx="6315075" cy="9525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cNvPr id="9" name="Textbox 9"/>
                      <wps:spPr>
                        <a:xfrm>
                          <a:off x="0" y="0"/>
                          <a:ext cx="6315075" cy="952500"/>
                        </a:xfrm>
                        <a:prstGeom prst="rect">
                          <a:avLst/>
                        </a:prstGeom>
                        <a:solidFill>
                          <a:srgbClr val="CCFAF1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65"/>
                              <w:ind w:left="0" w:right="0" w:firstLine="0"/>
                              <w:jc w:val="center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z w:val="34"/>
                              </w:rPr>
                              <w:t>Mini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pacing w:val="-8"/>
                                <w:sz w:val="3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z w:val="34"/>
                              </w:rPr>
                              <w:t>Project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pacing w:val="-6"/>
                                <w:sz w:val="3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z w:val="34"/>
                              </w:rPr>
                              <w:t>Report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0e4b44"/>
                                <w:spacing w:val="-5"/>
                                <w:sz w:val="34"/>
                              </w:rPr>
                              <w:t> 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Times New Roman" w:hAnsi="Times New Roman"/>
                                <w:b w:val="1"/>
                                <w:color w:val="000000"/>
                                <w:sz w:val="34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color w:val="0d9487"/>
                                <w:spacing w:val="-4"/>
                                <w:sz w:val="34"/>
                              </w:rPr>
                              <w:t>“TeleMed</w:t>
                            </w: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color w:val="0d9487"/>
                                <w:spacing w:val="-7"/>
                                <w:sz w:val="3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color w:val="0d9487"/>
                                <w:spacing w:val="-2"/>
                                <w:sz w:val="34"/>
                              </w:rPr>
                              <w:t>Connect”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color w:val="124e4a"/>
                                <w:sz w:val="34"/>
                              </w:rPr>
                              <w:t>Smart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124e4a"/>
                                <w:spacing w:val="-20"/>
                                <w:sz w:val="3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124e4a"/>
                                <w:sz w:val="34"/>
                              </w:rPr>
                              <w:t>Telemedicine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124e4a"/>
                                <w:spacing w:val="-20"/>
                                <w:sz w:val="3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color w:val="124e4a"/>
                                <w:spacing w:val="-2"/>
                                <w:sz w:val="34"/>
                              </w:rPr>
                              <w:t>Platform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254902</wp:posOffset>
                </wp:positionV>
                <wp:extent cx="6315075" cy="952500"/>
                <wp:effectExtent b="0" l="0" r="0" t="0"/>
                <wp:wrapTopAndBottom distB="0" distT="0"/>
                <wp:docPr id="1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507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="259" w:lineRule="auto"/>
        <w:ind w:left="3718" w:right="3873" w:hanging="1.0000000000002274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sectPr>
          <w:headerReference r:id="rId11" w:type="default"/>
          <w:footerReference r:id="rId12" w:type="default"/>
          <w:pgSz w:h="16840" w:w="11920" w:orient="portrait"/>
          <w:pgMar w:bottom="860" w:top="1020" w:left="992" w:right="850" w:header="728" w:footer="6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374050"/>
          <w:sz w:val="34"/>
          <w:szCs w:val="34"/>
          <w:rtl w:val="0"/>
        </w:rPr>
        <w:t xml:space="preserve">Presented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726"/>
          <w:sz w:val="34"/>
          <w:szCs w:val="34"/>
          <w:rtl w:val="0"/>
        </w:rPr>
        <w:t xml:space="preserve">Sneha Pillai Amit Pundekar Mudassir Shaikh Ritesh Singh</w:t>
      </w:r>
      <w:r w:rsidDel="00000000" w:rsidR="00000000" w:rsidRPr="00000000">
        <w:rPr>
          <w:rtl w:val="0"/>
        </w:rPr>
      </w:r>
    </w:p>
    <w:bookmarkStart w:colFirst="0" w:colLast="0" w:name="495pa9mz0jwe" w:id="0"/>
    <w:bookmarkEnd w:id="0"/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48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wk5xy35cvjq" w:id="1"/>
    <w:bookmarkEnd w:id="1"/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87" w:right="1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India has 140 crore people but only 12 lakh registered doctors — approximately 1 doctor per 1,000 people. The World Health Organization recommends a minimum of 1 doctor per 1,000 people. However, the critical issue is distribution: 80% of doctors are concentrated in cities while 70% of India's population lives in rural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87" w:right="1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Existing telemedicine solutions like Apollo247 and Practo are complex, expensive, and assume every patient has a smartphone and reliable internet access. Key problems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Patients in rural areas cannot physically reach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Urban-only telemedicine platforms ignore 70% of India's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Language barriers prevent effective doctor-patient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No quick emergency medical location sharing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No AI-powered guidance before consultation to reduce unnecessary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Disconnected appointment, prescription, and payment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No digital prescription management with direct medicine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8q4c9e7w973" w:id="2"/>
    <w:bookmarkEnd w:id="2"/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Our Solution — TeleMed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TeleMed Connect is a full-stack telemedicine web application that connects patients with verified doctors for remote consultations. It solves all identified problems through a single integrated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AI-powered symptom analysis with probability scores, home remedies, and diet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Digital prescriptions with branded PDF download and direct medicine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Multilingual real-time chat supporting Hindi, Marathi, Tamil, and Telugu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Emergency SOS with GPS location sharing and helpline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Razorpay payment gateway for secure online consultation fee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Jitsi Meet video consultation embedded directly in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Lab report upload and sharing between patient and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Doctor reviews and ratings for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Visual appointment calendar with health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Admin panel for doctor approval and platform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n05jmjevc4" w:id="3"/>
    <w:bookmarkEnd w:id="3"/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Three Unique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200"/>
        <w:gridCol w:w="3500"/>
        <w:gridCol w:w="3320"/>
        <w:tblGridChange w:id="0">
          <w:tblGrid>
            <w:gridCol w:w="2200"/>
            <w:gridCol w:w="350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Why It Is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Ask Before You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5-question scoring algorithm tells patients if they actually need a doctor before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1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other telemedicine app tells you IF you need a doctor — they all just push you to book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Emergency SOS with GPS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Hold-to-activate 3-second button captures GPS coordinates and shows helplines 112/108/104 with exact 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One-tap emergency with real GPS coordinates — works even when the patient cannot speak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200"/>
        <w:gridCol w:w="3500"/>
        <w:gridCol w:w="3320"/>
        <w:tblGridChange w:id="0">
          <w:tblGrid>
            <w:gridCol w:w="2200"/>
            <w:gridCol w:w="3500"/>
            <w:gridCol w:w="3320"/>
          </w:tblGrid>
        </w:tblGridChange>
      </w:tblGrid>
      <w:tr>
        <w:trPr>
          <w:cantSplit w:val="0"/>
          <w:trHeight w:val="11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Multilingual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14" w:right="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translation in Hindi, Marathi, Tamil, Telugu using MyMemory API — both original and translated stored in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Removes the biggest barrier in Indian rural healthcare — language difference between doctor and patient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bookmarkStart w:colFirst="0" w:colLast="0" w:name="5p2aae8i5gsp" w:id="4"/>
    <w:bookmarkEnd w:id="4"/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48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Architecture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1" name="Graphic 11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jcs90dhw0v5" w:id="5"/>
    <w:bookmarkEnd w:id="5"/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200"/>
        <w:gridCol w:w="3000"/>
        <w:gridCol w:w="3820"/>
        <w:tblGridChange w:id="0">
          <w:tblGrid>
            <w:gridCol w:w="2200"/>
            <w:gridCol w:w="3000"/>
            <w:gridCol w:w="3820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d948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18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Component-based UI. Vite provides instant Hot Module Replacement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JavaScript ES6+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4" w:right="116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async/await, arrow functions, destructuring, template literals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CSS3 — Flexbox, Grid,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54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responsive breakpoints, @keyframes animations, CSS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 Router 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20+ pages with client-side navigation and PrivateRoute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74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Email/password login, JWT sessions, role-based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Firestore (NoSQL)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updates, 6 collections, 50K reads/day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report upload with progress tracking, public URL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One-command deploy, automatic HTTPS/SSL, global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Razorpay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UPI, Cards, NetBanking — Indian payment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Jitsi Meet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open-source video, no API key, shared room via appointment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Browser-based branded prescription PDF, loaded from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react-hot-toast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 and error toast alerts throughout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17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30+ commits tracking weekly progress, team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/ 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Gemini API + SMART_DB 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symptom analysis with probability scores, home remedies, diet tips. Smart keyword fallback covers 8 medical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uka6ftxcjio" w:id="6"/>
    <w:bookmarkEnd w:id="6"/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TeleMed Connect follows a client-side rendering architecture with Firebase as the serverless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Frontend: React + Vite SPA (Single Page Application) deployed on Firebase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Backend: Firebase BaaS (Backend as a Service) — no custom server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5" w:line="240" w:lineRule="auto"/>
        <w:ind w:left="808" w:right="12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Database: Cloud Firestore NoSQL — collections for users, doctors, patients, appointments, prescriptions, chats, reviews, lab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 Storage: Firebase Storage for lab report PDFs and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Firebase Auth with JWT tokens for session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120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External APIs: Razorpay (payment), MyMemory (translation), Jitsi Meet (video), jsPDF (PDF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v015tt90u8k" w:id="7"/>
    <w:bookmarkEnd w:id="7"/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Database Design — Firestore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200"/>
        <w:gridCol w:w="3500"/>
        <w:gridCol w:w="3320"/>
        <w:tblGridChange w:id="0">
          <w:tblGrid>
            <w:gridCol w:w="2200"/>
            <w:gridCol w:w="3500"/>
            <w:gridCol w:w="3320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 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73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email, role ('patient'/'doctor'), displayName,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 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fullName, phone, bloodGroup, dateOfBirth, allergies, medicalHistory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 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fullName, specialization, licenseNumber, consultationFee, experience, rating,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Auto-generated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14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patientId, doctorId, appointmentDate, appointmentTime, reason, status, paymentId,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Auto-generated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161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patientId, doctorId, diagnosis, notes, medicines[{name, dosage, frequency, duration}],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chatId/messages/msgId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48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senderId, receiverId, originalText, translatedText, originalLanguage,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Auto-generated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doctorId, patientId, rating (1-5), comment,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Auto-generated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patientId, reportName, reportType, fileURL, fileSize, createdAt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4jbr1iwqq4n" w:id="8"/>
    <w:bookmarkEnd w:id="8"/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Module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3340"/>
        <w:gridCol w:w="5680"/>
        <w:tblGridChange w:id="0">
          <w:tblGrid>
            <w:gridCol w:w="3340"/>
            <w:gridCol w:w="5680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/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routes defined. PrivateRoute protects authenticated pages. RoleRedirect sends users to correct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src/firebase/config.js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initialization. Exports auth, db, storage used by all other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src/context/AuthContext.jsx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Global user state using Context API. onAuthStateChanged detects login/logout. Provides user+role everywhere.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src/components/Layout.jsx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sidebar, top bar, all CSS with 3 responsive breakpoints, all @keyframes animations. Used by all 20+ pages.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3340"/>
        <w:gridCol w:w="5680"/>
        <w:tblGridChange w:id="0">
          <w:tblGrid>
            <w:gridCol w:w="3340"/>
            <w:gridCol w:w="5680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src/components/PaymentGateway.jsx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Razorpay payment integration. Loads SDK dynamically. Handles payment flow and saves paymentId to Firestore.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src/pages/PatientDashboard.jsx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Fetches real appointment stats from Firestore. Shows upcoming, confirmed, completed 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src/pages/BookAppointment.jsx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 time slots, date picker, reason textarea. Experiment 4 form validation. Razorpay payment before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src/pages/HealthCenter.jsx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Symptom Checker with probability scores, home remedies, diet tips. Ask Before You Book scoring algorithm.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src/pages/Chat.jsx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Firestore messaging with onSnapshot. MyMemory API for translation. Saves both original + translated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src/pages/HospitalsEmergency.jsx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Emergency SOS hold-to-activate. GPS geolocation. 5-second countdown. Helplines 112/108/104.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src/pages/VideoCall.jsx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Jitsi Meet video consultation. Opens shared room using appointment ID. No API key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src/pages/PDFPrescription.jsx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Downloads branded A4 prescription PDF using jsPDF. Doctor info, medicines, dosage, footer.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src/pages/LabReports.jsx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 upload with progress bar. Drag-drop interface. Doctor views patient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src/pages/AdminPanel.jsx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14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 admin manages doctors and patients. Approve or suspend doctors. View all appointments.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bookmarkStart w:colFirst="0" w:colLast="0" w:name="2z865729lhlb" w:id="9"/>
    <w:bookmarkEnd w:id="9"/>
    <w:p w:rsidR="00000000" w:rsidDel="00000000" w:rsidP="00000000" w:rsidRDefault="00000000" w:rsidRPr="00000000" w14:paraId="000000BF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48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APIs Used and 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xiro7blx5gj" w:id="10"/>
    <w:bookmarkEnd w:id="10"/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Firebase APIs (Google)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8vsje5jfnneb" w:id="11"/>
    <w:bookmarkEnd w:id="11"/>
    <w:p w:rsidR="00000000" w:rsidDel="00000000" w:rsidP="00000000" w:rsidRDefault="00000000" w:rsidRPr="00000000" w14:paraId="000000C4">
      <w:pPr>
        <w:pStyle w:val="Heading4"/>
        <w:ind w:firstLine="87"/>
        <w:rPr/>
      </w:pPr>
      <w:r w:rsidDel="00000000" w:rsidR="00000000" w:rsidRPr="00000000">
        <w:rPr>
          <w:color w:val="0d9487"/>
          <w:rtl w:val="0"/>
        </w:rPr>
        <w:t xml:space="preserve">Firebase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src/context/AuthContext.jsx, src/pages/Login.jsx, src/pages/Register.jsx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163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Functions used: signInWithEmailAndPassword(), createUserWithEmailAndPassword(), onAuthStateChanged()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Purpose: Secure user login and registration. JWT token management. Session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Key: Firebase project API key in src/firebase/config.js (firebaseConfig.apiKey)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bk7jtgbuw4o" w:id="12"/>
    <w:bookmarkEnd w:id="12"/>
    <w:p w:rsidR="00000000" w:rsidDel="00000000" w:rsidP="00000000" w:rsidRDefault="00000000" w:rsidRPr="00000000" w14:paraId="000000CA">
      <w:pPr>
        <w:pStyle w:val="Heading4"/>
        <w:ind w:firstLine="87"/>
        <w:rPr/>
      </w:pPr>
      <w:r w:rsidDel="00000000" w:rsidR="00000000" w:rsidRPr="00000000">
        <w:rPr>
          <w:color w:val="0d9487"/>
          <w:rtl w:val="0"/>
        </w:rPr>
        <w:t xml:space="preserve">Cloud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All pages that fetch or save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7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Functions used: getDocs(), addDoc(), setDoc(), updateDoc(), deleteDoc(), onSnapshot(), query(), where(), orderBy()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Purpose: Store all application data — users, appointments, prescriptions, chats, reviews, lab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ojbkzh9t3zh" w:id="13"/>
    <w:bookmarkEnd w:id="13"/>
    <w:p w:rsidR="00000000" w:rsidDel="00000000" w:rsidP="00000000" w:rsidRDefault="00000000" w:rsidRPr="00000000" w14:paraId="000000CF">
      <w:pPr>
        <w:pStyle w:val="Heading4"/>
        <w:ind w:firstLine="87"/>
        <w:rPr/>
      </w:pPr>
      <w:r w:rsidDel="00000000" w:rsidR="00000000" w:rsidRPr="00000000">
        <w:rPr>
          <w:color w:val="0d9487"/>
          <w:rtl w:val="0"/>
        </w:rPr>
        <w:t xml:space="preserve">Firebase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8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src/pages/LabReports.jsx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Functions used: ref(), uploadBytesResumable(), getDownloadURL()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Purpose: Upload lab report files (PDF, images). Progress tracking. Public URL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1059938ctzr" w:id="14"/>
    <w:bookmarkEnd w:id="14"/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1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Razorpay Payment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119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src/components/PaymentGateway.jsx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Integration: Script loaded dynamically from https://checkout.razorpay.com/v1/checkout.js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 stored in: .env file as VITE_RAZORPAY_KEY_ID (not committed to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Accessed in code: import.meta.env.VITE_RAZORPAY_KEY_ID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85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Flow: Patient clicks pay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Razorpay popup opens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UPI/Card/NetBanking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onSuccess saves paymentId to Firestore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Test credentials: Card 4111 1111 1111 1111, UPI: success@razorpay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q3hk1wfyc0k" w:id="15"/>
    <w:bookmarkEnd w:id="15"/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MyMemory Translation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119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src/pages/Chat.jsx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Endpoint: https://api.mymemory.translated.net/get?q={text}&amp;langpair=en|{lang}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Integration: Browser Fetch API — fetch(url)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response.json()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data.responseData.translatedText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Key: No API key required — free public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Languages supported: Hindi (hi), Marathi (mr), Tamil (ta), Telugu (te)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Data storage: Both originalText and translatedText saved to Firestore for each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26ohzi18mc4" w:id="16"/>
    <w:bookmarkEnd w:id="16"/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1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Jitsi Meet Video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5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src/pages/VideoCall.jsx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Integration: Opens https://meet.jit.si/{roomName} in a new browser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Room name generated as: 'TeleMedConnect-' + appointmentId (unique per appointment)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Key: No API key required — completely free and open-source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How both parties connect: Doctor and patient both navigate to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8" w:right="26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/video-call/{appointmentId} URL, generating the same room name, so they land in the same Jitsi room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8ysolkzrh5i" w:id="17"/>
    <w:bookmarkEnd w:id="17"/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jsPDF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119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src/pages/PDFPrescription.jsx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24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Integration: Dynamically imported from CDN — const { jsPDF } = await import('https://cdnjs.cloudflare.com/ajax/libs/jspdf/2.5.1/jspdf.umd.min.js')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Key: No API key required — open-source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53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Features used: Custom teal header with TeleMed branding, doctor info box, patient info, diagnosis section, medicines list with dosage tags, footer with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Output: pdf.save('Prescription_{patientName}_{date}.pdf') triggers browser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86jhi6qaycl" w:id="18"/>
    <w:bookmarkEnd w:id="18"/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Browser Geolocation API (Emergency 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119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src/pages/HospitalsEmergency.jsx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Integration: navigator.geolocation.getCurrentPosition(callback) — built-in browser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Key: No API key required — native browser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40" w:line="240" w:lineRule="auto"/>
        <w:ind w:left="80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Returns: position.coords.latitude and position.coords.longitude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7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Usage: Displayed to patient after SOS activation so they can share their location with emergency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k06djmur40o" w:id="19"/>
    <w:bookmarkEnd w:id="19"/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1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AI Symptom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119" w:line="240" w:lineRule="auto"/>
        <w:ind w:left="807" w:right="0" w:hanging="35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File: src/pages/HealthCenter.jsx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155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Primary: Gemini API (Google) — endpoint: generativelanguage.googleapis.com/v1beta/models/gemini-2.0-flash:generateContent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35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Key stored in: .env file as VITE_GEMINI_API_KEY. Note: Due to free tier rate limits during testing, the system uses an intelligent SMART_DB fallback covering 8 medical categories with probability scores, home remedies, OTC medicines and red flags — ensuring the feature always works reliably.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9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Fallback: Smart keyword-based database (SMART_DB) built into the code — covers 8 medical categories: chest, headache, fever, stomach, breathing, skin, joint,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8"/>
        </w:tabs>
        <w:spacing w:after="0" w:before="40" w:line="240" w:lineRule="auto"/>
        <w:ind w:left="808" w:right="6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Output: Possible conditions with probability percentages, recommended specialist, urgency level, home remedies, diet tips, OTC medicines, red flags</w:t>
      </w:r>
      <w:r w:rsidDel="00000000" w:rsidR="00000000" w:rsidRPr="00000000">
        <w:rPr>
          <w:rtl w:val="0"/>
        </w:rPr>
      </w:r>
    </w:p>
    <w:bookmarkStart w:colFirst="0" w:colLast="0" w:name="xokvwdw0uaa3" w:id="20"/>
    <w:bookmarkEnd w:id="20"/>
    <w:p w:rsidR="00000000" w:rsidDel="00000000" w:rsidP="00000000" w:rsidRDefault="00000000" w:rsidRPr="00000000" w14:paraId="00000106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48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Challenges Faced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3" name="Graphic 13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6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4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440"/>
        <w:gridCol w:w="2800"/>
        <w:gridCol w:w="2880"/>
        <w:gridCol w:w="2920"/>
        <w:tblGridChange w:id="0">
          <w:tblGrid>
            <w:gridCol w:w="440"/>
            <w:gridCol w:w="2800"/>
            <w:gridCol w:w="2880"/>
            <w:gridCol w:w="2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We Solved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Role-Based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Ensuring doctors and patients cannot access each other's pages even if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PrivateRoute component with doctorOnly and patientOnly props that checks role from Firestore and redirects unauthorized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9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Gemini API 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Gemini API key hits 429 Too Many Requests error during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a comprehensive SMART_DB fallback with 8 medical categories, probability scores, home remedies, and diet tips that always works without any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Chat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Translating messages without delaying the user experience and storing both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async translation with await before addDoc() so both originalText and translatedText are saved together in one Firestore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9" w:right="85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Razorpay GitHub Push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blocked push because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.env file with API keys was accidentally committed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git rm --cached .env to remove from tracking,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.env to .gitignore, used git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--force after allowing the secret on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Jitsi Meet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Embedding Jitsi inside an iframe caused 'Asking to join' stuck screen due to free server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22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Changed approach to open Jitsi in a new tab instead of iframe. Both parties share the same room URL generated from appointmentId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Responsive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* { max-width:100% } to fix mobile broke sidebar sliding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4" w:right="22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Removed the universal selector and added targeted CSS classes (cal-grid, lab-stats-grid, analytics-stats) specific to each page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9" w:right="44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Routes for New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Reports, PDF Prescription, and Doctor Reviews pages redirected to Landing page when clicked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4" w:right="22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Diagnosed missing import and Route declarations in App.jsx. Added all three routes and imports — clicking now navigates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9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 CORS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16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report uploads failed with CORS error when accessing Firebase Storage from deployed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24" w:right="1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Configured Firebase Storage security rules to allow authenticated reads and writes. Tested with uploadBytesResumable and confirmed upload progress works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File Copy 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1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Windows copy command in CMD was not replacing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4" w:right="22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Python script approach with open(file, 'w',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4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440"/>
        <w:gridCol w:w="2800"/>
        <w:gridCol w:w="2880"/>
        <w:gridCol w:w="2920"/>
        <w:tblGridChange w:id="0">
          <w:tblGrid>
            <w:gridCol w:w="440"/>
            <w:gridCol w:w="2800"/>
            <w:gridCol w:w="2880"/>
            <w:gridCol w:w="2920"/>
          </w:tblGrid>
        </w:tblGridChange>
      </w:tblGrid>
      <w:tr>
        <w:trPr>
          <w:cantSplit w:val="0"/>
          <w:trHeight w:val="91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files — downloads were going to wrong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4" w:right="18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encoding='utf-8') to write files directly, bypassing Windows file copy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9" w:right="44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Async/Await in Component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Accidentally pasted async code outside the function scope causing 'await can only be used inside async function' build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24" w:right="10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git checkout HEAD -- filename to restore the broken file to its last working committed version, then reapplied the fix correctly inside the async function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bookmarkStart w:colFirst="0" w:colLast="0" w:name="63hy7y8rnm19" w:id="21"/>
    <w:bookmarkEnd w:id="21"/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7"/>
        </w:tabs>
        <w:spacing w:after="0" w:before="48" w:line="240" w:lineRule="auto"/>
        <w:ind w:left="447" w:right="0" w:hanging="36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9487"/>
          <w:sz w:val="36"/>
          <w:szCs w:val="36"/>
          <w:u w:val="none"/>
          <w:shd w:fill="auto" w:val="clear"/>
          <w:vertAlign w:val="baseline"/>
          <w:rtl w:val="0"/>
        </w:rPr>
        <w:t xml:space="preserve">Contributions of Each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Graphic 14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1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prew5vwblxd" w:id="22"/>
    <w:bookmarkEnd w:id="22"/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Sneha Pillai — Team Lead &amp; Frontend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Initialized React + Vite project, installed all dependencies (Firebase, React Router, react-hot-toast), configured Firebase project with Auth + Firestore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Storage +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 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teal color scheme (#0d9488), Inter/Calibri fonts, CSS variables, card shadows, animation timings used throughout the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hero section with animated stats counter using setInterval, features grid, specializations section, footer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 &amp; Doctor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Fetched real Firestore data for appointment statistics, health tip of the day widget, quick action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Layout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shared Layout.jsx used by all 20+ pages — sidebar, hamburger toggle, top bar, teal color scheme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Role-Based 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Implemented PrivateRoute in App.jsx with doctorOnly/patientOnly props, RoleRedirect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Razorpay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PaymentGateway.jsx — dynamic script loading, Razorpay instance creation, onSuccess saving paymentId to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Jitsi Video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4" w:right="4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VideoCall.jsx — shared room generation from appointmentId, opens in new tab, pre-call info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AppointmentCalendar.jsx, HealthAnalytics.jsx, AdminPanel.jsx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Deployment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Deployed to Firebase Hosting, managed all git commits (30+), wrote project 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App.jsx, Layout.jsx, Landing.jsx, PatientDashboard.jsx, DoctorDashboard.jsx, PaymentGateway.jsx, VideoCall.jsx, AppointmentCalendar.jsx, HealthAnalytics.jsx, AdminPanel.jsx,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uvybo9tqt9r" w:id="23"/>
    <w:bookmarkEnd w:id="23"/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Amit — Backend &amp; Firebase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Firestore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all 6 database collections: users, doctors, patients, appointments, prescriptions, chats with all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Built Register.jsx (createUserWithEmailAndPassword + dual setDoc to users + doctors/patients), Login.jsx (signInWithEmailAndPassword + role fetch + redirect), AuthContext.jsx (onAuthStateChanged)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 Appointment (Exp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4" w:right="13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 clickable time slots, date picker, reason textarea. validateDate() checks past dates. validateTime() checks slot selection. validateReason() requires 10+ chars. All validate onChange in real-time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Confirm/Decline/Complete workflow with updateDoc(). Local state updates immediately for instant feedback without re-fetch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Prescription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 medicine rows with add/remove. Dosage, frequency, duration fields. 1mg and PharmEasy order links using medicine name as search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tabs for All, Pending, Confirmed, Completed, Cancelled using Array.filter(). Health records timeline combining appointments + prescriptions sorted by 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firebase/config.js, context/AuthContext.jsx, Register.jsx, Login.jsx, BookAppointment.jsx, DoctorAppointments.jsx, Prescription.jsx, PatientAppointments.jsx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g3bujifnhx" w:id="24"/>
    <w:bookmarkEnd w:id="24"/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Mudassir — UI/UX &amp;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Responsive CSS (Exp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4" w:right="28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@media breakpoints in Layout.jsx: phone under 600px (sidebar hides, 1-column grids), tablet 600-991px (2-column), desktop above 992px (sidebar always visible, 3-4 column grids)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CSS Animations (Exp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@keyframes fadeUp (cards rise on load), slideInLeft (sidebar enters), pulse (online indicator breathes), spin (loading spinners rotate). All use animation property with duration and easing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14" w:right="30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Hamburger button toggles open/closed state. CSS transforms translateX(-100%) to hide, translateX(0) to show. Overlay closes sidebar on mobile 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aria-label on icon buttons, aria-expanded on hamburger,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aria-current='page' on active nav link, prefers-reduced-motion media query disables all animations for sensitive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and Register with professional two-column layout. Search Doctors with filters sidebar and results grid. All pages use consistent teal color scheme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Fixes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targeted CSS classes (cal-grid, lab-stats-grid, analytics-charts) to make Calendar, Lab Reports, and Health Analytics responsive without breaking animations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components/Layout.jsx (all CSS), components/PatientSidebar.jsx, components/DoctorSidebar.jsx, pages/Login.jsx, pages/Register.jsx, pages/SearchDoctors.jsx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ifvuktoz7oj" w:id="25"/>
    <w:bookmarkEnd w:id="25"/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1" w:line="240" w:lineRule="auto"/>
        <w:ind w:left="505" w:right="0" w:hanging="4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1726"/>
          <w:sz w:val="28"/>
          <w:szCs w:val="28"/>
          <w:u w:val="none"/>
          <w:shd w:fill="auto" w:val="clear"/>
          <w:vertAlign w:val="baseline"/>
          <w:rtl w:val="0"/>
        </w:rPr>
        <w:t xml:space="preserve">Ritesh — Special Features, Testing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0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0d9487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9487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" w:hRule="atLeast"/>
          <w:tblHeader w:val="0"/>
        </w:trPr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Emergency SOS (Exp 5/6)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onMouseDown sets holding=true. useEffect + setInterval increments holdProgress 5% every 150ms (3 seconds). activateSOS() calls navigator.geolocation.getCurrentPosition(). Shows GPS, helplines 112/108/104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2800"/>
        <w:gridCol w:w="6220"/>
        <w:tblGridChange w:id="0">
          <w:tblGrid>
            <w:gridCol w:w="2800"/>
            <w:gridCol w:w="6220"/>
          </w:tblGrid>
        </w:tblGridChange>
      </w:tblGrid>
      <w:tr>
        <w:trPr>
          <w:cantSplit w:val="0"/>
          <w:trHeight w:val="919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Multilingual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MyMemory API fetch() with langpair parameter (Experiment 5). Firestore onSnapshot() for real-time updates (Experiment 6). Stores originalText + translatedText. Supports 4 Indian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Ask Before You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4" w:right="37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5-question wizard with urgent/consult/selfcare scoring. Thresholds: urgent&gt;=3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Seek Care, consult&gt;=2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Consultation, else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Self-Care. Auto-advances 250ms after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Medication Tracker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38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Weekly 7-day grid with taken/not-taken toggle. Adherence percentage calculated and displayed as SVG ring chart with stroke-dasharray and stroke-dashoffset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4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 uploadBytesResumable() with progress tracking. Drag-drop zone with dragOver state. getDownloadURL() saves URL to Firestore labReports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 Reviews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5-star interactive rating with hover effects. Minimum 10 character review. Average rating and distribution bar chart. Prevents duplicate reviews per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Prescriptions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4" w:right="406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 jsPDF import from CDN. Branded A4 PDF: teal header, doctor box, patient box, diagnosis section, numbered medicines with dosage pills, footer with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Files Owned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HospitalsEmergency.jsx, Chat.jsx, MyPrescriptions.jsx, LabReports.jsx, DoctorReviews.jsx, PDFPrescription.jsx, VideoCall.jsx,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bookmarkStart w:colFirst="0" w:colLast="0" w:name="ndkxjr1q47vf" w:id="26"/>
    <w:bookmarkEnd w:id="26"/>
    <w:p w:rsidR="00000000" w:rsidDel="00000000" w:rsidP="00000000" w:rsidRDefault="00000000" w:rsidRPr="00000000" w14:paraId="0000019E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48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Application Flow And Screenshots— Feature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6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440"/>
        <w:gridCol w:w="2320"/>
        <w:gridCol w:w="3060"/>
        <w:gridCol w:w="3200"/>
        <w:tblGridChange w:id="0">
          <w:tblGrid>
            <w:gridCol w:w="440"/>
            <w:gridCol w:w="2320"/>
            <w:gridCol w:w="3060"/>
            <w:gridCol w:w="32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0" w:right="98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User Sees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Hero banner with headline, animated stats counter (0 to 1400+ doctors), features grid, specializations, footer with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setInterval animates counter. CSS Grid for features. Public route — no login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 selector (Patient or Doctor) with card highlight. Name, email, password fields. Redirects to dashboard on success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createUserWithEmailAndPassword()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setDoc() to users + doctors/patients collections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and password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84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Role-based redirect — doctors go to /doctor-dashboard, patients go to /patient-dashboard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signInWithEmailAndPassword() + getDoc() to fetch role + useNavigate() for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 cards: Upcoming, Confirmed, Completed appointments. Recent appointments list. Health tip of the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getDocs() with where('patientId','==',user.uid) + Array calculations for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Find Doctors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Filters: specialization, experience, fee range. Doctor cards with rating and book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4" w:right="27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getDocs(collection(db,'doctors')) + client-side filter with Array.filter()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 info card, 14 clickable time slots, date picker, reason textarea, Razorpay payment popup, confirmation screen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Real-time form validation (Exp 4) + PaymentGateway.jsx + addDoc() after payment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Cards per appointment with Confirm, Decline, Complete buttons. Chat and Join Video Call buttons on confirmed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updateDoc() changes status field. Local state update for instant UI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Diagnosis input, doctor notes, dynamic medicine rows with name/dosage/frequency/duration, 1mg and PharmEasy order 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 array state with push/splice for medicine rows. addDoc() to prescriptions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" w:right="98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Symptom Checker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1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Age, gender, symptoms input. Results: possible conditions with % probability bars, triage level, home remedies, diet tips, OTC medicines, red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24" w:right="33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Gemini API with fallback to SMART_DB. 8 medical categories. Probability-based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Emergency 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12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 hold button (hold 3 seconds to activate). Progress ring fills. GPS coordinates shown. Helplines 112/108/104 displayed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onMouseDown + setInterval + navigator.geolocation.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Hold-to-activate prevents accidents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Multilingual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Message input with language selector. Real-time messages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4" w:right="41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MyMemory API fetch (Exp 5). Firestore onSnapshot() real-time listener (Exp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440"/>
        <w:gridCol w:w="2320"/>
        <w:gridCol w:w="3060"/>
        <w:gridCol w:w="3200"/>
        <w:tblGridChange w:id="0">
          <w:tblGrid>
            <w:gridCol w:w="440"/>
            <w:gridCol w:w="2320"/>
            <w:gridCol w:w="3060"/>
            <w:gridCol w:w="3200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language. Both original and translated text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Pre-call screen with appointment details. Join button opens Jitsi Meet in new tab. Both parties join same private 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Room = 'TeleMedConnect-' + appointmentId. window.open() to Jitsi URL. No API key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Prescription preview card with doctor/patient info, diagnosis, medicines. Download PDF button generates branded A4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jsPDF dynamic import from CDN. pdf.save() triggers browser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9" w:right="39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Stats cards (total, this month, types). Upload zone (click or drag-drop). Progress bar during upload. Reports list with View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 uploadBytesResumable() with onProgress. getDownloadURL() saves to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Doctor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Average rating with star display. Rating distribution bars (5,4,3,2,1 stars). Write review form with star selector and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4" w:right="11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Firestore reviews collection. Average calculated in JS. One review per patient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7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stat cards (total visits, prescriptions, completed, upcoming). Appointment status breakdown. Bar charts for weight, glucose, BP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Fetches appointments + prescriptions. Bar chart heights calculated as percentage of max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Appointment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19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Monthly calendar grid with navigation. Colored dots on appointment dates. Click date to see day's appointments. Side panel with monthly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Dynamic grid generation from month/year. Date string matching for appointment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9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2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248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Access restricted to admin email. Overview stats. Doctors tab with Approve/Suspend buttons.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402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Patients tab. Appointments tab with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15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Fetches all 3 collections in parallel with Promise.all(). updateDoc({approved:true/false})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g25sui35vuq" w:id="27"/>
    <w:bookmarkEnd w:id="27"/>
    <w:p w:rsidR="00000000" w:rsidDel="00000000" w:rsidP="00000000" w:rsidRDefault="00000000" w:rsidRPr="00000000" w14:paraId="000001F8">
      <w:pPr>
        <w:pStyle w:val="Heading2"/>
        <w:spacing w:before="0" w:lineRule="auto"/>
        <w:ind w:firstLine="87"/>
        <w:rPr/>
      </w:pPr>
      <w:r w:rsidDel="00000000" w:rsidR="00000000" w:rsidRPr="00000000">
        <w:rPr>
          <w:rtl w:val="0"/>
        </w:rPr>
        <w:t xml:space="preserve">Figure 1: Landing Page Interface</w:t>
      </w:r>
    </w:p>
    <w:p w:rsidR="00000000" w:rsidDel="00000000" w:rsidP="00000000" w:rsidRDefault="00000000" w:rsidRPr="00000000" w14:paraId="000001F9">
      <w:pPr>
        <w:spacing w:before="240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Displays the homepage with hero section, platform features, and navigation options.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40" w:top="1020" w:left="992" w:right="850" w:header="728" w:footer="6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168231</wp:posOffset>
            </wp:positionV>
            <wp:extent cx="3942073" cy="1539621"/>
            <wp:effectExtent b="0" l="0" r="0" t="0"/>
            <wp:wrapTopAndBottom distB="0" dist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073" cy="1539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84r4htmr9am8" w:id="28"/>
    <w:bookmarkEnd w:id="28"/>
    <w:p w:rsidR="00000000" w:rsidDel="00000000" w:rsidP="00000000" w:rsidRDefault="00000000" w:rsidRPr="00000000" w14:paraId="000001FB">
      <w:pPr>
        <w:pStyle w:val="Heading2"/>
        <w:ind w:firstLine="87"/>
        <w:rPr/>
      </w:pPr>
      <w:r w:rsidDel="00000000" w:rsidR="00000000" w:rsidRPr="00000000">
        <w:rPr>
          <w:rtl w:val="0"/>
        </w:rPr>
        <w:t xml:space="preserve">Figure 2: User Registration Page</w:t>
      </w:r>
    </w:p>
    <w:p w:rsidR="00000000" w:rsidDel="00000000" w:rsidP="00000000" w:rsidRDefault="00000000" w:rsidRPr="00000000" w14:paraId="000001FC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Allows new users to register as a patient or doctor with required details.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169192</wp:posOffset>
            </wp:positionV>
            <wp:extent cx="5067806" cy="2859595"/>
            <wp:effectExtent b="0" l="0" r="0" t="0"/>
            <wp:wrapTopAndBottom distB="0" dist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806" cy="2859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h84ng73k40a" w:id="29"/>
    <w:bookmarkEnd w:id="29"/>
    <w:p w:rsidR="00000000" w:rsidDel="00000000" w:rsidP="00000000" w:rsidRDefault="00000000" w:rsidRPr="00000000" w14:paraId="000001FF">
      <w:pPr>
        <w:pStyle w:val="Heading3"/>
        <w:spacing w:before="1" w:lineRule="auto"/>
        <w:ind w:firstLine="87"/>
        <w:rPr/>
      </w:pPr>
      <w:r w:rsidDel="00000000" w:rsidR="00000000" w:rsidRPr="00000000">
        <w:rPr>
          <w:rtl w:val="0"/>
        </w:rPr>
        <w:t xml:space="preserve">Figure 3: User Login Page</w:t>
      </w:r>
    </w:p>
    <w:p w:rsidR="00000000" w:rsidDel="00000000" w:rsidP="00000000" w:rsidRDefault="00000000" w:rsidRPr="00000000" w14:paraId="00000200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Secure login interface with role-based authentication and redirection.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40" w:top="1020" w:left="992" w:right="850" w:header="728" w:footer="6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169001</wp:posOffset>
            </wp:positionV>
            <wp:extent cx="6164225" cy="2911411"/>
            <wp:effectExtent b="0" l="0" r="0" t="0"/>
            <wp:wrapTopAndBottom distB="0" dist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4225" cy="2911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dxgv1lue7z0d" w:id="30"/>
    <w:bookmarkEnd w:id="30"/>
    <w:p w:rsidR="00000000" w:rsidDel="00000000" w:rsidP="00000000" w:rsidRDefault="00000000" w:rsidRPr="00000000" w14:paraId="00000202">
      <w:pPr>
        <w:pStyle w:val="Heading3"/>
        <w:spacing w:before="46" w:lineRule="auto"/>
        <w:ind w:firstLine="87"/>
        <w:rPr/>
      </w:pPr>
      <w:r w:rsidDel="00000000" w:rsidR="00000000" w:rsidRPr="00000000">
        <w:rPr>
          <w:rtl w:val="0"/>
        </w:rPr>
        <w:t xml:space="preserve">Figure 4: Patient Dashboard</w:t>
      </w:r>
    </w:p>
    <w:p w:rsidR="00000000" w:rsidDel="00000000" w:rsidP="00000000" w:rsidRDefault="00000000" w:rsidRPr="00000000" w14:paraId="00000203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Shows appointment statistics, recent activities, and quick action options.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169192</wp:posOffset>
            </wp:positionV>
            <wp:extent cx="6184796" cy="2921127"/>
            <wp:effectExtent b="0" l="0" r="0" t="0"/>
            <wp:wrapTopAndBottom distB="0" dist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796" cy="2921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xoadz75afj2" w:id="31"/>
    <w:bookmarkEnd w:id="31"/>
    <w:p w:rsidR="00000000" w:rsidDel="00000000" w:rsidP="00000000" w:rsidRDefault="00000000" w:rsidRPr="00000000" w14:paraId="00000206">
      <w:pPr>
        <w:pStyle w:val="Heading3"/>
        <w:ind w:firstLine="87"/>
        <w:rPr/>
      </w:pPr>
      <w:r w:rsidDel="00000000" w:rsidR="00000000" w:rsidRPr="00000000">
        <w:rPr>
          <w:rtl w:val="0"/>
        </w:rPr>
        <w:t xml:space="preserve">Figure 5: Doctor Dashboard</w:t>
      </w:r>
    </w:p>
    <w:p w:rsidR="00000000" w:rsidDel="00000000" w:rsidP="00000000" w:rsidRDefault="00000000" w:rsidRPr="00000000" w14:paraId="00000207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Displays doctor-specific data including appointments and patient interactions.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169065</wp:posOffset>
            </wp:positionV>
            <wp:extent cx="6225352" cy="2921127"/>
            <wp:effectExtent b="0" l="0" r="0" t="0"/>
            <wp:wrapTopAndBottom distB="0" dist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352" cy="2921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qe4yqopwqg8" w:id="32"/>
    <w:bookmarkEnd w:id="32"/>
    <w:p w:rsidR="00000000" w:rsidDel="00000000" w:rsidP="00000000" w:rsidRDefault="00000000" w:rsidRPr="00000000" w14:paraId="0000020A">
      <w:pPr>
        <w:pStyle w:val="Heading3"/>
        <w:ind w:firstLine="87"/>
        <w:rPr/>
      </w:pPr>
      <w:r w:rsidDel="00000000" w:rsidR="00000000" w:rsidRPr="00000000">
        <w:rPr>
          <w:rtl w:val="0"/>
        </w:rPr>
        <w:t xml:space="preserve">Figure 6: Book Appointment Interface</w:t>
      </w:r>
    </w:p>
    <w:p w:rsidR="00000000" w:rsidDel="00000000" w:rsidP="00000000" w:rsidRDefault="00000000" w:rsidRPr="00000000" w14:paraId="0000020B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  <w:sectPr>
          <w:type w:val="nextPage"/>
          <w:pgSz w:h="16840" w:w="11920" w:orient="portrait"/>
          <w:pgMar w:bottom="840" w:top="1020" w:left="992" w:right="850" w:header="728" w:footer="660"/>
        </w:sect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Enables patients to select date, time slot, and reason for consultation.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85220" cy="2930842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5220" cy="293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56774</wp:posOffset>
            </wp:positionV>
            <wp:extent cx="6205723" cy="2940557"/>
            <wp:effectExtent b="0" l="0" r="0" t="0"/>
            <wp:wrapTopAndBottom distB="0" dist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723" cy="29405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pStyle w:val="Heading3"/>
        <w:spacing w:before="49" w:lineRule="auto"/>
        <w:ind w:firstLine="87"/>
        <w:rPr/>
      </w:pPr>
      <w:r w:rsidDel="00000000" w:rsidR="00000000" w:rsidRPr="00000000">
        <w:rPr>
          <w:rtl w:val="0"/>
        </w:rPr>
        <w:t xml:space="preserve">Figure 7: Razorpay Payment Gateway</w:t>
      </w:r>
    </w:p>
    <w:p w:rsidR="00000000" w:rsidDel="00000000" w:rsidP="00000000" w:rsidRDefault="00000000" w:rsidRPr="00000000" w14:paraId="00000210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  <w:sectPr>
          <w:type w:val="nextPage"/>
          <w:pgSz w:h="16840" w:w="11920" w:orient="portrait"/>
          <w:pgMar w:bottom="840" w:top="1020" w:left="992" w:right="850" w:header="728" w:footer="660"/>
        </w:sect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Secure payment interface for completing consultation booking.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338934</wp:posOffset>
            </wp:positionV>
            <wp:extent cx="5523232" cy="2696527"/>
            <wp:effectExtent b="0" l="0" r="0" t="0"/>
            <wp:wrapTopAndBottom distB="0" dist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232" cy="2696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84957" cy="5242941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57" cy="524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40" w:top="1020" w:left="992" w:right="850" w:header="728" w:footer="6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59077</wp:posOffset>
            </wp:positionV>
            <wp:extent cx="6186020" cy="3492722"/>
            <wp:effectExtent b="0" l="0" r="0" t="0"/>
            <wp:wrapTopAndBottom distB="0" dist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020" cy="3492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81749" cy="371856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49" cy="371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59949</wp:posOffset>
            </wp:positionV>
            <wp:extent cx="3788667" cy="4584287"/>
            <wp:effectExtent b="0" l="0" r="0" t="0"/>
            <wp:wrapTopAndBottom distB="0" dist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8667" cy="4584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qpond1c9d96r" w:id="33"/>
    <w:bookmarkEnd w:id="33"/>
    <w:p w:rsidR="00000000" w:rsidDel="00000000" w:rsidP="00000000" w:rsidRDefault="00000000" w:rsidRPr="00000000" w14:paraId="00000217">
      <w:pPr>
        <w:pStyle w:val="Heading2"/>
        <w:ind w:firstLine="87"/>
        <w:rPr/>
      </w:pPr>
      <w:r w:rsidDel="00000000" w:rsidR="00000000" w:rsidRPr="00000000">
        <w:rPr>
          <w:rtl w:val="0"/>
        </w:rPr>
        <w:t xml:space="preserve">Figure 8: AI Symptom Checker Result</w:t>
      </w:r>
    </w:p>
    <w:p w:rsidR="00000000" w:rsidDel="00000000" w:rsidP="00000000" w:rsidRDefault="00000000" w:rsidRPr="00000000" w14:paraId="00000218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Displays predicted conditions with probability, remedies, and urgency level.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339090</wp:posOffset>
            </wp:positionV>
            <wp:extent cx="6229163" cy="2942081"/>
            <wp:effectExtent b="0" l="0" r="0" t="0"/>
            <wp:wrapTopAndBottom distB="0" dist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163" cy="29420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81700" cy="534352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29" name="Group 29"/>
                      <wpg:grpSpPr>
                        <a:xfrm>
                          <a:off x="0" y="0"/>
                          <a:ext cx="5981700" cy="5343525"/>
                          <a:chExt cx="5981700" cy="534352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5343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85725"/>
                            <a:ext cx="2952750" cy="525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1700" cy="5343525"/>
                <wp:effectExtent b="0" l="0" r="0" t="0"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700" cy="5343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n2smbloewb" w:id="34"/>
    <w:bookmarkEnd w:id="34"/>
    <w:p w:rsidR="00000000" w:rsidDel="00000000" w:rsidP="00000000" w:rsidRDefault="00000000" w:rsidRPr="00000000" w14:paraId="0000021B">
      <w:pPr>
        <w:pStyle w:val="Heading2"/>
        <w:ind w:firstLine="87"/>
        <w:rPr/>
      </w:pPr>
      <w:r w:rsidDel="00000000" w:rsidR="00000000" w:rsidRPr="00000000">
        <w:rPr>
          <w:rtl w:val="0"/>
        </w:rPr>
        <w:t xml:space="preserve">Figure 9: Multilingual Chat System</w:t>
      </w:r>
    </w:p>
    <w:p w:rsidR="00000000" w:rsidDel="00000000" w:rsidP="00000000" w:rsidRDefault="00000000" w:rsidRPr="00000000" w14:paraId="0000021C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Real-time chat with automatic translation between patient and doctor.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169193</wp:posOffset>
            </wp:positionV>
            <wp:extent cx="6232255" cy="2924365"/>
            <wp:effectExtent b="0" l="0" r="0" t="0"/>
            <wp:wrapTopAndBottom distB="0" dist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255" cy="2924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msn6pt23m0s" w:id="35"/>
    <w:bookmarkEnd w:id="35"/>
    <w:p w:rsidR="00000000" w:rsidDel="00000000" w:rsidP="00000000" w:rsidRDefault="00000000" w:rsidRPr="00000000" w14:paraId="0000021F">
      <w:pPr>
        <w:pStyle w:val="Heading2"/>
        <w:spacing w:before="1" w:lineRule="auto"/>
        <w:ind w:firstLine="87"/>
        <w:rPr/>
      </w:pPr>
      <w:r w:rsidDel="00000000" w:rsidR="00000000" w:rsidRPr="00000000">
        <w:rPr>
          <w:rtl w:val="0"/>
        </w:rPr>
        <w:t xml:space="preserve">Figure 10: Video Consultation (Jitsi Meet)</w:t>
      </w:r>
    </w:p>
    <w:p w:rsidR="00000000" w:rsidDel="00000000" w:rsidP="00000000" w:rsidRDefault="00000000" w:rsidRPr="00000000" w14:paraId="00000220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Online video consultation interface for doctor-patient interaction.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169001</wp:posOffset>
            </wp:positionV>
            <wp:extent cx="6198509" cy="2927604"/>
            <wp:effectExtent b="0" l="0" r="0" t="0"/>
            <wp:wrapTopAndBottom distB="0" dist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509" cy="2927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3146662</wp:posOffset>
            </wp:positionV>
            <wp:extent cx="6129337" cy="462057"/>
            <wp:effectExtent b="0" l="0" r="0" t="0"/>
            <wp:wrapTopAndBottom distB="0" dist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7" cy="462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ind w:firstLine="87"/>
        <w:rPr/>
      </w:pPr>
      <w:r w:rsidDel="00000000" w:rsidR="00000000" w:rsidRPr="00000000">
        <w:rPr>
          <w:rtl w:val="0"/>
        </w:rPr>
        <w:t xml:space="preserve">Figure 11: Emergency SOS Feature</w:t>
      </w:r>
    </w:p>
    <w:p w:rsidR="00000000" w:rsidDel="00000000" w:rsidP="00000000" w:rsidRDefault="00000000" w:rsidRPr="00000000" w14:paraId="00000224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Displays emergency activation with GPS location and helpline numbers.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169192</wp:posOffset>
            </wp:positionV>
            <wp:extent cx="6207959" cy="3361848"/>
            <wp:effectExtent b="0" l="0" r="0" t="0"/>
            <wp:wrapTopAndBottom distB="0" dist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959" cy="3361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0" w:lineRule="auto"/>
        <w:ind w:left="87" w:right="171" w:firstLine="0"/>
        <w:jc w:val="left"/>
        <w:rPr>
          <w:i w:val="1"/>
          <w:iCs w:val="1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12: PDF Prescription Generation 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Generated digital prescription with diagnosis and medicines for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304196" cy="2351151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196" cy="235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84080</wp:posOffset>
            </wp:positionV>
            <wp:extent cx="4667701" cy="3633597"/>
            <wp:effectExtent b="0" l="0" r="0" t="0"/>
            <wp:wrapTopAndBottom distB="0" dist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701" cy="3633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pStyle w:val="Heading2"/>
        <w:spacing w:before="102" w:lineRule="auto"/>
        <w:ind w:firstLine="87"/>
        <w:rPr/>
      </w:pPr>
      <w:r w:rsidDel="00000000" w:rsidR="00000000" w:rsidRPr="00000000">
        <w:rPr>
          <w:rtl w:val="0"/>
        </w:rPr>
        <w:t xml:space="preserve">Figure 13: Lab Report Upload System</w:t>
      </w:r>
    </w:p>
    <w:p w:rsidR="00000000" w:rsidDel="00000000" w:rsidP="00000000" w:rsidRDefault="00000000" w:rsidRPr="00000000" w14:paraId="0000022C">
      <w:pPr>
        <w:spacing w:before="20" w:lineRule="auto"/>
        <w:ind w:left="87" w:right="0" w:firstLine="0"/>
        <w:jc w:val="left"/>
        <w:rPr>
          <w:i w:val="1"/>
          <w:iCs w:val="1"/>
          <w:sz w:val="22"/>
          <w:szCs w:val="22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Allows patients to upload medical reports with progress tracking.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18133" cy="290817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133" cy="2908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79lyycc0bth" w:id="36"/>
    <w:bookmarkEnd w:id="36"/>
    <w:p w:rsidR="00000000" w:rsidDel="00000000" w:rsidP="00000000" w:rsidRDefault="00000000" w:rsidRPr="00000000" w14:paraId="00000230">
      <w:pPr>
        <w:pStyle w:val="Heading2"/>
        <w:spacing w:before="1" w:lineRule="auto"/>
        <w:ind w:firstLine="87"/>
        <w:rPr/>
      </w:pPr>
      <w:r w:rsidDel="00000000" w:rsidR="00000000" w:rsidRPr="00000000">
        <w:rPr>
          <w:rtl w:val="0"/>
        </w:rPr>
        <w:t xml:space="preserve">Figure 14: Doctor Reviews and Ratings</w:t>
      </w:r>
    </w:p>
    <w:p w:rsidR="00000000" w:rsidDel="00000000" w:rsidP="00000000" w:rsidRDefault="00000000" w:rsidRPr="00000000" w14:paraId="00000231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Displays patient feedback, ratings, and review distribution.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168927</wp:posOffset>
            </wp:positionV>
            <wp:extent cx="6112452" cy="1965388"/>
            <wp:effectExtent b="0" l="0" r="0" t="0"/>
            <wp:wrapTopAndBottom distB="0" dist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452" cy="1965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3">
      <w:pPr>
        <w:pStyle w:val="Heading2"/>
        <w:spacing w:before="99" w:lineRule="auto"/>
        <w:ind w:firstLine="87"/>
        <w:rPr/>
      </w:pPr>
      <w:r w:rsidDel="00000000" w:rsidR="00000000" w:rsidRPr="00000000">
        <w:rPr>
          <w:rtl w:val="0"/>
        </w:rPr>
        <w:t xml:space="preserve">Figure 16: Appointment Calendar View</w:t>
      </w:r>
    </w:p>
    <w:p w:rsidR="00000000" w:rsidDel="00000000" w:rsidP="00000000" w:rsidRDefault="00000000" w:rsidRPr="00000000" w14:paraId="00000234">
      <w:pPr>
        <w:spacing w:before="240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Monthly calendar displaying scheduled appointments with date-wise details.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168846</wp:posOffset>
            </wp:positionV>
            <wp:extent cx="6023659" cy="2149983"/>
            <wp:effectExtent b="0" l="0" r="0" t="0"/>
            <wp:wrapTopAndBottom distB="0" dist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659" cy="214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cxqo88u6z9sm" w:id="37"/>
    <w:bookmarkEnd w:id="37"/>
    <w:p w:rsidR="00000000" w:rsidDel="00000000" w:rsidP="00000000" w:rsidRDefault="00000000" w:rsidRPr="00000000" w14:paraId="00000236">
      <w:pPr>
        <w:pStyle w:val="Heading2"/>
        <w:ind w:firstLine="87"/>
        <w:rPr/>
      </w:pPr>
      <w:r w:rsidDel="00000000" w:rsidR="00000000" w:rsidRPr="00000000">
        <w:rPr>
          <w:rtl w:val="0"/>
        </w:rPr>
        <w:t xml:space="preserve">Figure 17: Health Analytics Dashboard</w:t>
      </w:r>
    </w:p>
    <w:p w:rsidR="00000000" w:rsidDel="00000000" w:rsidP="00000000" w:rsidRDefault="00000000" w:rsidRPr="00000000" w14:paraId="00000237">
      <w:pPr>
        <w:spacing w:before="239" w:lineRule="auto"/>
        <w:ind w:left="87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Visual representation of patient health data and appointment trends.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74929</wp:posOffset>
            </wp:positionH>
            <wp:positionV relativeFrom="paragraph">
              <wp:posOffset>169193</wp:posOffset>
            </wp:positionV>
            <wp:extent cx="5026815" cy="2613183"/>
            <wp:effectExtent b="0" l="0" r="0" t="0"/>
            <wp:wrapTopAndBottom distB="0" dist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815" cy="2613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h8c9snr2l27" w:id="38"/>
    <w:bookmarkEnd w:id="38"/>
    <w:p w:rsidR="00000000" w:rsidDel="00000000" w:rsidP="00000000" w:rsidRDefault="00000000" w:rsidRPr="00000000" w14:paraId="0000023A">
      <w:pPr>
        <w:pStyle w:val="Heading1"/>
        <w:numPr>
          <w:ilvl w:val="0"/>
          <w:numId w:val="1"/>
        </w:numPr>
        <w:tabs>
          <w:tab w:val="left" w:leader="none" w:pos="447"/>
        </w:tabs>
        <w:spacing w:after="0" w:before="1" w:line="240" w:lineRule="auto"/>
        <w:ind w:left="447" w:right="0" w:hanging="360"/>
        <w:jc w:val="left"/>
        <w:rPr/>
      </w:pPr>
      <w:r w:rsidDel="00000000" w:rsidR="00000000" w:rsidRPr="00000000">
        <w:rPr>
          <w:color w:val="0d9487"/>
          <w:rtl w:val="0"/>
        </w:rPr>
        <w:t xml:space="preserve">Web Programming Experiments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43055</wp:posOffset>
                </wp:positionV>
                <wp:extent cx="618490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42" name="Graphic 42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43055</wp:posOffset>
                </wp:positionV>
                <wp:extent cx="6184900" cy="1270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8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Ind w:w="108.0" w:type="dxa"/>
        <w:tblBorders>
          <w:top w:color="e4e7eb" w:space="0" w:sz="8" w:val="single"/>
          <w:left w:color="e4e7eb" w:space="0" w:sz="8" w:val="single"/>
          <w:bottom w:color="e4e7eb" w:space="0" w:sz="8" w:val="single"/>
          <w:right w:color="e4e7eb" w:space="0" w:sz="8" w:val="single"/>
          <w:insideH w:color="e4e7eb" w:space="0" w:sz="8" w:val="single"/>
          <w:insideV w:color="e4e7eb" w:space="0" w:sz="8" w:val="single"/>
        </w:tblBorders>
        <w:tblLayout w:type="fixed"/>
        <w:tblLook w:val="0000"/>
      </w:tblPr>
      <w:tblGrid>
        <w:gridCol w:w="1200"/>
        <w:gridCol w:w="1300"/>
        <w:gridCol w:w="6500"/>
        <w:tblGridChange w:id="0">
          <w:tblGrid>
            <w:gridCol w:w="1200"/>
            <w:gridCol w:w="1300"/>
            <w:gridCol w:w="6500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7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in TeleMed 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4" w:right="40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Semantic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0fdfa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4" w:right="38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 (top bar), nav (sidebar), main (page content), article (appointment cards), aside (right panels), section (grouped content), time (appointment dates) — used across all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CSS Flexbox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412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Grid + Selectors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Sidebar uses display:flex (column direction). Dashboard stat cards use display:grid (3 columns). CSS variable --color-primary:#0d9488. :hover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:focus states on all interactive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Responsive Design + CSS 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@media breakpoints in Layout.jsx. @keyframes fadeUp (card load), pulse (online dot), spin (loading). Hamburger button toggles sidebar.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prefers-reduced-motion accessibility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4" w:right="33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4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BookAppointment.jsx: validateDate() checks past dates, validateTime() checks slot selected, validateReason() requires 10+ chars. All 3 run on onChange for real-time validation and on submit button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f0fdfa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24" w:right="25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Fetch API +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a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Chat.jsx: fetch('https://api.mymemory.translated.net/get?q='+text+'&amp;langpair=en|hi') returns JSON. await response.json()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data.responseData.translatedText extracted and saved to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09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Async/Await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REST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Firebase calls use async/await with try/catch: const snap = await getDocs(query(...)). await addDoc(collection(db,'appointments'), {...}). await updateDoc(doc(db,'appointments',id), {status})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020" w:left="992" w:right="850" w:header="728" w:footer="660"/>
        </w:sectPr>
      </w:pPr>
      <w:r w:rsidDel="00000000" w:rsidR="00000000" w:rsidRPr="00000000">
        <w:rPr>
          <w:rtl w:val="0"/>
        </w:rPr>
      </w:r>
    </w:p>
    <w:bookmarkStart w:colFirst="0" w:colLast="0" w:name="8q7k9py7xwhv" w:id="39"/>
    <w:bookmarkEnd w:id="39"/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7"/>
        </w:tabs>
        <w:spacing w:after="0" w:before="48" w:line="240" w:lineRule="auto"/>
        <w:ind w:left="447" w:right="0" w:hanging="36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d9487"/>
          <w:sz w:val="36"/>
          <w:szCs w:val="36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3" name="Graphic 43"/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84900">
                              <a:moveTo>
                                <a:pt x="0" y="0"/>
                              </a:moveTo>
                              <a:lnTo>
                                <a:pt x="6184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99F5E3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55879</wp:posOffset>
                </wp:positionH>
                <wp:positionV relativeFrom="paragraph">
                  <wp:posOffset>53334</wp:posOffset>
                </wp:positionV>
                <wp:extent cx="6184900" cy="1270"/>
                <wp:effectExtent b="0" l="0" r="0" t="0"/>
                <wp:wrapTopAndBottom distB="0" distT="0"/>
                <wp:docPr id="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87" w:right="1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TeleMed Connect is a fully deployed full-stack telemedicine platform that demonstrates practical application of all 6 Web Programming experiments. Unlike typical student projects that are UI-only mockups, TeleMed Connect has a real Firebase backend with live data, real payment integration, real video consultation, real file uploads, and real AI-powered symptom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87" w:right="17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050"/>
          <w:sz w:val="22"/>
          <w:szCs w:val="22"/>
          <w:u w:val="none"/>
          <w:shd w:fill="auto" w:val="clear"/>
          <w:vertAlign w:val="baseline"/>
          <w:rtl w:val="0"/>
        </w:rPr>
        <w:t xml:space="preserve">The platform addresses a genuine societal problem — the healthcare access gap between urban and rural India — with a technically sound and feature-rich solution. The three unique features (Ask Before You Book, Emergency SOS with GPS, and Multilingual Chat) make TeleMed Connect distinctly different from existing commercial telemedicine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40"/>
        <w:gridCol w:w="2260"/>
        <w:gridCol w:w="2240"/>
        <w:gridCol w:w="2260"/>
        <w:tblGridChange w:id="0">
          <w:tblGrid>
            <w:gridCol w:w="2240"/>
            <w:gridCol w:w="2260"/>
            <w:gridCol w:w="2240"/>
            <w:gridCol w:w="2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0d9487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20+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9487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8+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9487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6/6 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9487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Live Deployed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 patient + doctor + admin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Firebase, Razorpay, Jitsi, MyMemory, jsPDF, Gemini, 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HTML, CSS, Flexbox, Validation, Fetch, Async/Await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4e7eb" w:space="0" w:sz="8" w:val="single"/>
              <w:bottom w:color="e4e7eb" w:space="0" w:sz="8" w:val="single"/>
              <w:right w:color="e4e7eb" w:space="0" w:sz="8" w:val="single"/>
            </w:tcBorders>
            <w:shd w:fill="f0fdfa" w:val="clea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https://telemed-connect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17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-6e817.web.app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0" w:line="268" w:lineRule="auto"/>
        <w:ind w:left="0" w:right="155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9487"/>
          <w:sz w:val="22"/>
          <w:szCs w:val="22"/>
          <w:rtl w:val="0"/>
        </w:rPr>
        <w:t xml:space="preserve">Built with dedication by Team TeleMed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0" w:line="244" w:lineRule="auto"/>
        <w:ind w:left="0" w:right="155" w:firstLine="0"/>
        <w:jc w:val="center"/>
        <w:rPr>
          <w:sz w:val="20"/>
          <w:szCs w:val="20"/>
        </w:rPr>
      </w:pPr>
      <w:r w:rsidDel="00000000" w:rsidR="00000000" w:rsidRPr="00000000">
        <w:rPr>
          <w:color w:val="6a7280"/>
          <w:sz w:val="20"/>
          <w:szCs w:val="20"/>
          <w:rtl w:val="0"/>
        </w:rPr>
        <w:t xml:space="preserve">Sneha Pillai | Amit | Mudassir | Ritesh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0" w:lineRule="auto"/>
        <w:ind w:left="0" w:right="155" w:firstLine="0"/>
        <w:jc w:val="center"/>
        <w:rPr>
          <w:sz w:val="18"/>
          <w:szCs w:val="18"/>
        </w:rPr>
      </w:pPr>
      <w:r w:rsidDel="00000000" w:rsidR="00000000" w:rsidRPr="00000000">
        <w:rPr>
          <w:color w:val="6a7280"/>
          <w:sz w:val="18"/>
          <w:szCs w:val="18"/>
          <w:rtl w:val="0"/>
        </w:rPr>
        <w:t xml:space="preserve">Pillai College of Engineering | ENGG201 — Web Programming | 2025-26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860" w:top="1020" w:left="992" w:right="850" w:header="728" w:footer="6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55879</wp:posOffset>
              </wp:positionH>
              <wp:positionV relativeFrom="paragraph">
                <wp:posOffset>0</wp:posOffset>
              </wp:positionV>
              <wp:extent cx="6184900" cy="127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Graphic 2"/>
                    <wps:spPr>
                      <a:xfrm>
                        <a:off x="0" y="0"/>
                        <a:ext cx="6184900" cy="1270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0" w="6184900">
                            <a:moveTo>
                              <a:pt x="0" y="0"/>
                            </a:moveTo>
                            <a:lnTo>
                              <a:pt x="6184899" y="0"/>
                            </a:lnTo>
                          </a:path>
                        </a:pathLst>
                      </a:custGeom>
                      <a:ln w="12700">
                        <a:solidFill>
                          <a:srgbClr val="99F5E3"/>
                        </a:solidFill>
                        <a:prstDash val="solid"/>
                      </a:ln>
                    </wps:spPr>
                    <wps:bodyPr bIns="0" rtlCol="0" lIns="0" rIns="0" wrap="square" t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55879</wp:posOffset>
              </wp:positionH>
              <wp:positionV relativeFrom="paragraph">
                <wp:posOffset>0</wp:posOffset>
              </wp:positionV>
              <wp:extent cx="6184900" cy="1270"/>
              <wp:effectExtent b="0" l="0" r="0" t="0"/>
              <wp:wrapNone/>
              <wp:docPr id="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4900" cy="1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2147747</wp:posOffset>
              </wp:positionH>
              <wp:positionV relativeFrom="paragraph">
                <wp:posOffset>17140</wp:posOffset>
              </wp:positionV>
              <wp:extent cx="2004695" cy="139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cNvPr id="3" name="Textbox 3"/>
                    <wps:spPr>
                      <a:xfrm>
                        <a:off x="0" y="0"/>
                        <a:ext cx="20046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 w:rsidDel="00000000" w:rsidR="00000000" w:rsidRPr="00000000">
                            <w:rPr>
                              <w:color w:val="6a7280"/>
                              <w:sz w:val="18"/>
                            </w:rPr>
                            <w:t>Sneha</w:t>
                          </w:r>
                          <w:r w:rsidDel="00000000" w:rsidR="00000000" w:rsidRPr="00000000">
                            <w:rPr>
                              <w:color w:val="6a7280"/>
                              <w:spacing w:val="-1"/>
                              <w:sz w:val="18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6a7280"/>
                              <w:sz w:val="18"/>
                            </w:rPr>
                            <w:t>Pillai · Amit · Mudassir</w:t>
                          </w:r>
                          <w:r w:rsidDel="00000000" w:rsidR="00000000" w:rsidRPr="00000000">
                            <w:rPr>
                              <w:color w:val="6a7280"/>
                              <w:spacing w:val="-1"/>
                              <w:sz w:val="18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6a7280"/>
                              <w:sz w:val="18"/>
                            </w:rPr>
                            <w:t>· Ritesh</w:t>
                          </w:r>
                          <w:r w:rsidDel="00000000" w:rsidR="00000000" w:rsidRPr="00000000">
                            <w:rPr>
                              <w:color w:val="6a7280"/>
                              <w:spacing w:val="41"/>
                              <w:sz w:val="18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6a7280"/>
                              <w:sz w:val="18"/>
                            </w:rPr>
                            <w:t>|</w:t>
                          </w:r>
                          <w:r w:rsidDel="00000000" w:rsidR="00000000" w:rsidRPr="00000000">
                            <w:rPr>
                              <w:color w:val="6a7280"/>
                              <w:spacing w:val="40"/>
                              <w:sz w:val="18"/>
                            </w:rPr>
                            <w:t> </w:t>
                          </w:r>
                          <w:r w:rsidDel="00000000" w:rsidR="00000000" w:rsidRPr="00000000"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color w:val="6a7280"/>
                              <w:spacing w:val="-5"/>
                              <w:sz w:val="18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color w:val="6a7280"/>
                              <w:spacing w:val="-5"/>
                              <w:sz w:val="18"/>
                            </w:rPr>
                            <w:t>10</w:t>
                          </w:r>
                          <w:r w:rsidDel="00000000" w:rsidR="00000000" w:rsidRPr="00000000">
                            <w:rPr>
                              <w:color w:val="6a72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2147747</wp:posOffset>
              </wp:positionH>
              <wp:positionV relativeFrom="paragraph">
                <wp:posOffset>17140</wp:posOffset>
              </wp:positionV>
              <wp:extent cx="2004695" cy="139700"/>
              <wp:effectExtent b="0" l="0" r="0" t="0"/>
              <wp:wrapNone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4695" cy="139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8" w:hanging="360"/>
      </w:pPr>
      <w:rPr>
        <w:rFonts w:ascii="Calibri" w:cs="Calibri" w:eastAsia="Calibri" w:hAnsi="Calibri"/>
        <w:b w:val="1"/>
        <w:bCs w:val="1"/>
        <w:i w:val="0"/>
        <w:iCs w:val="0"/>
        <w:color w:val="0d9487"/>
        <w:sz w:val="36"/>
        <w:szCs w:val="36"/>
      </w:rPr>
    </w:lvl>
    <w:lvl w:ilvl="1">
      <w:start w:val="1"/>
      <w:numFmt w:val="decimal"/>
      <w:lvlText w:val="%1.%2"/>
      <w:lvlJc w:val="left"/>
      <w:pPr>
        <w:ind w:left="509" w:hanging="422.00000000000006"/>
      </w:pPr>
      <w:rPr>
        <w:rFonts w:ascii="Calibri" w:cs="Calibri" w:eastAsia="Calibri" w:hAnsi="Calibri"/>
        <w:b w:val="1"/>
        <w:bCs w:val="1"/>
        <w:i w:val="0"/>
        <w:iCs w:val="0"/>
        <w:color w:val="111726"/>
        <w:sz w:val="28"/>
        <w:szCs w:val="28"/>
      </w:rPr>
    </w:lvl>
    <w:lvl w:ilvl="2">
      <w:start w:val="0"/>
      <w:numFmt w:val="bullet"/>
      <w:lvlText w:val="•"/>
      <w:lvlJc w:val="left"/>
      <w:pPr>
        <w:ind w:left="808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1959" w:hanging="360"/>
      </w:pPr>
      <w:rPr/>
    </w:lvl>
    <w:lvl w:ilvl="4">
      <w:start w:val="0"/>
      <w:numFmt w:val="bullet"/>
      <w:lvlText w:val="•"/>
      <w:lvlJc w:val="left"/>
      <w:pPr>
        <w:ind w:left="3119" w:hanging="360"/>
      </w:pPr>
      <w:rPr/>
    </w:lvl>
    <w:lvl w:ilvl="5">
      <w:start w:val="0"/>
      <w:numFmt w:val="bullet"/>
      <w:lvlText w:val="•"/>
      <w:lvlJc w:val="left"/>
      <w:pPr>
        <w:ind w:left="4279" w:hanging="360"/>
      </w:pPr>
      <w:rPr/>
    </w:lvl>
    <w:lvl w:ilvl="6">
      <w:start w:val="0"/>
      <w:numFmt w:val="bullet"/>
      <w:lvlText w:val="•"/>
      <w:lvlJc w:val="left"/>
      <w:pPr>
        <w:ind w:left="5439" w:hanging="360"/>
      </w:pPr>
      <w:rPr/>
    </w:lvl>
    <w:lvl w:ilvl="7">
      <w:start w:val="0"/>
      <w:numFmt w:val="bullet"/>
      <w:lvlText w:val="•"/>
      <w:lvlJc w:val="left"/>
      <w:pPr>
        <w:ind w:left="6598" w:hanging="360"/>
      </w:pPr>
      <w:rPr/>
    </w:lvl>
    <w:lvl w:ilvl="8">
      <w:start w:val="0"/>
      <w:numFmt w:val="bullet"/>
      <w:lvlText w:val="•"/>
      <w:lvlJc w:val="left"/>
      <w:pPr>
        <w:ind w:left="775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" w:lineRule="auto"/>
      <w:ind w:left="447" w:hanging="360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46" w:lineRule="auto"/>
      <w:ind w:left="87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ind w:left="87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4">
    <w:name w:val="heading 4"/>
    <w:basedOn w:val="Normal"/>
    <w:next w:val="Normal"/>
    <w:pPr>
      <w:ind w:left="87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8.png"/><Relationship Id="rId22" Type="http://schemas.openxmlformats.org/officeDocument/2006/relationships/image" Target="media/image36.png"/><Relationship Id="rId21" Type="http://schemas.openxmlformats.org/officeDocument/2006/relationships/image" Target="media/image31.png"/><Relationship Id="rId24" Type="http://schemas.openxmlformats.org/officeDocument/2006/relationships/image" Target="media/image37.png"/><Relationship Id="rId23" Type="http://schemas.openxmlformats.org/officeDocument/2006/relationships/image" Target="media/image39.png"/><Relationship Id="rId1" Type="http://schemas.openxmlformats.org/officeDocument/2006/relationships/image" Target="media/image8.jpg"/><Relationship Id="rId2" Type="http://schemas.openxmlformats.org/officeDocument/2006/relationships/image" Target="media/image3.jpg"/><Relationship Id="rId3" Type="http://schemas.openxmlformats.org/officeDocument/2006/relationships/image" Target="media/image4.jpg"/><Relationship Id="rId4" Type="http://schemas.openxmlformats.org/officeDocument/2006/relationships/theme" Target="theme/theme1.xml"/><Relationship Id="rId9" Type="http://schemas.openxmlformats.org/officeDocument/2006/relationships/image" Target="media/image30.png"/><Relationship Id="rId26" Type="http://schemas.openxmlformats.org/officeDocument/2006/relationships/image" Target="media/image29.png"/><Relationship Id="rId25" Type="http://schemas.openxmlformats.org/officeDocument/2006/relationships/image" Target="media/image9.png"/><Relationship Id="rId28" Type="http://schemas.openxmlformats.org/officeDocument/2006/relationships/image" Target="media/image5.png"/><Relationship Id="rId27" Type="http://schemas.openxmlformats.org/officeDocument/2006/relationships/image" Target="media/image19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image" Target="media/image18.png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1" Type="http://schemas.openxmlformats.org/officeDocument/2006/relationships/image" Target="media/image16.png"/><Relationship Id="rId30" Type="http://schemas.openxmlformats.org/officeDocument/2006/relationships/image" Target="media/image20.png"/><Relationship Id="rId11" Type="http://schemas.openxmlformats.org/officeDocument/2006/relationships/header" Target="header1.xml"/><Relationship Id="rId33" Type="http://schemas.openxmlformats.org/officeDocument/2006/relationships/image" Target="media/image6.png"/><Relationship Id="rId10" Type="http://schemas.openxmlformats.org/officeDocument/2006/relationships/image" Target="media/image28.png"/><Relationship Id="rId32" Type="http://schemas.openxmlformats.org/officeDocument/2006/relationships/image" Target="media/image24.png"/><Relationship Id="rId13" Type="http://schemas.openxmlformats.org/officeDocument/2006/relationships/image" Target="media/image14.png"/><Relationship Id="rId35" Type="http://schemas.openxmlformats.org/officeDocument/2006/relationships/image" Target="media/image23.png"/><Relationship Id="rId12" Type="http://schemas.openxmlformats.org/officeDocument/2006/relationships/footer" Target="footer1.xml"/><Relationship Id="rId34" Type="http://schemas.openxmlformats.org/officeDocument/2006/relationships/image" Target="media/image25.png"/><Relationship Id="rId15" Type="http://schemas.openxmlformats.org/officeDocument/2006/relationships/image" Target="media/image33.png"/><Relationship Id="rId37" Type="http://schemas.openxmlformats.org/officeDocument/2006/relationships/image" Target="media/image15.png"/><Relationship Id="rId14" Type="http://schemas.openxmlformats.org/officeDocument/2006/relationships/image" Target="media/image22.png"/><Relationship Id="rId36" Type="http://schemas.openxmlformats.org/officeDocument/2006/relationships/image" Target="media/image26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34.png"/><Relationship Id="rId1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4" Type="http://schemas.openxmlformats.org/officeDocument/2006/relationships/image" Target="media/image14.png"/><Relationship Id="rId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