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Data Collection, Cleaning &amp; Exploratory Data Analysis</w:t>
      </w:r>
    </w:p>
    <w:p>
      <w:r>
        <w:t>Deliverable report — dataset design, validation, cleaning and EDA plan</w:t>
      </w:r>
    </w:p>
    <w:p>
      <w:r>
        <w:t>Project: Student Academic Performance Prediction &amp; Early-Warning System</w:t>
      </w:r>
    </w:p>
    <w:p>
      <w:r>
        <w:t>Data status: Synthetic demonstration data only. Findings are illustrative and must not be treated as real student evidence.</w:t>
      </w:r>
    </w:p>
    <w:p>
      <w:pPr>
        <w:pStyle w:val="Heading1"/>
      </w:pPr>
      <w:r>
        <w:t>1. Objectives</w:t>
      </w:r>
    </w:p>
    <w:p>
      <w:pPr>
        <w:pStyle w:val="ListBullet"/>
      </w:pPr>
      <w:r>
        <w:t>Define the dataset schema and target label.</w:t>
      </w:r>
    </w:p>
    <w:p>
      <w:pPr>
        <w:pStyle w:val="ListBullet"/>
      </w:pPr>
      <w:r>
        <w:t>Use a reproducible synthetic dataset for pipeline development while documenting that it is not real-world evidence.</w:t>
      </w:r>
    </w:p>
    <w:p>
      <w:pPr>
        <w:pStyle w:val="ListBullet"/>
      </w:pPr>
      <w:r>
        <w:t>Validate types, ranges, duplicates, missing values, target balance and plausible distributions.</w:t>
      </w:r>
    </w:p>
    <w:p>
      <w:pPr>
        <w:pStyle w:val="ListBullet"/>
      </w:pPr>
      <w:r>
        <w:t>Produce exploratory visualizations to guide the next modeling stage.</w:t>
      </w:r>
    </w:p>
    <w:p>
      <w:pPr>
        <w:pStyle w:val="Heading1"/>
      </w:pPr>
      <w:r>
        <w:t>2. Dataset and target</w:t>
      </w:r>
    </w:p>
    <w:p>
      <w:r>
        <w:t>The included CSV contains 600 synthetic records and 10 predictors plus a synthetic binary label `at_risk`. Candidate predictors include previous GPA, attendance, quiz/assignment/midterm scores, submission rate, LMS activity, study hours and assessment trend. `student_id` is an identifier and must not be used as a predictor.</w:t>
      </w:r>
    </w:p>
    <w:p>
      <w:pPr>
        <w:pStyle w:val="Heading1"/>
      </w:pPr>
      <w:r>
        <w:t>3. Data quality checks</w:t>
      </w:r>
    </w:p>
    <w:p>
      <w:pPr>
        <w:pStyle w:val="ListBullet"/>
      </w:pPr>
      <w:r>
        <w:t>Confirm required columns and expected data types.</w:t>
      </w:r>
    </w:p>
    <w:p>
      <w:pPr>
        <w:pStyle w:val="ListBullet"/>
      </w:pPr>
      <w:r>
        <w:t>Check uniqueness and missingness of student identifiers.</w:t>
      </w:r>
    </w:p>
    <w:p>
      <w:pPr>
        <w:pStyle w:val="ListBullet"/>
      </w:pPr>
      <w:r>
        <w:t>Check numeric ranges: percentages/scores 0–100, GPA 0–10, study hours non-negative.</w:t>
      </w:r>
    </w:p>
    <w:p>
      <w:pPr>
        <w:pStyle w:val="ListBullet"/>
      </w:pPr>
      <w:r>
        <w:t>Check duplicate rows, impossible values and label encoding.</w:t>
      </w:r>
    </w:p>
    <w:p>
      <w:pPr>
        <w:pStyle w:val="ListBullet"/>
      </w:pPr>
      <w:r>
        <w:t>Document all transformations and retain raw data unchanged.</w:t>
      </w:r>
    </w:p>
    <w:p>
      <w:pPr>
        <w:pStyle w:val="Heading1"/>
      </w:pPr>
      <w:r>
        <w:t>4. Cleaning strategy</w:t>
      </w:r>
    </w:p>
    <w:p>
      <w:r>
        <w:t>Use median imputation for numeric fields inside a scikit-learn pipeline so imputation parameters are learned from training data only. Do not silently remove records; report missingness and justify exclusions. Scaling is used for models sensitive to feature scale. Tree models can generally work without scaling, but a shared pipeline improves reproducibility.</w:t>
      </w:r>
    </w:p>
    <w:p>
      <w:pPr>
        <w:pStyle w:val="Heading1"/>
      </w:pPr>
      <w:r>
        <w:t>5. EDA tasks and figures</w:t>
      </w:r>
    </w:p>
    <w:p>
      <w:pPr>
        <w:pStyle w:val="ListBullet"/>
      </w:pPr>
      <w:r>
        <w:t>Inspect target class counts and imbalance.</w:t>
      </w:r>
    </w:p>
    <w:p>
      <w:pPr>
        <w:pStyle w:val="ListBullet"/>
      </w:pPr>
      <w:r>
        <w:t>Plot distributions for attendance, scores, study hours and previous GPA.</w:t>
      </w:r>
    </w:p>
    <w:p>
      <w:pPr>
        <w:pStyle w:val="ListBullet"/>
      </w:pPr>
      <w:r>
        <w:t>Compare feature distributions across target groups without implying causation.</w:t>
      </w:r>
    </w:p>
    <w:p>
      <w:pPr>
        <w:pStyle w:val="ListBullet"/>
      </w:pPr>
      <w:r>
        <w:t>Inspect correlations for redundant predictors and potential leakage.</w:t>
      </w:r>
    </w:p>
    <w:p>
      <w:pPr>
        <w:pStyle w:val="ListBullet"/>
      </w:pPr>
      <w:r>
        <w:t>Investigate outliers against domain rules before deciding whether to cap, transform or retain them.</w:t>
      </w:r>
    </w:p>
    <w:p>
      <w:pPr>
        <w:pStyle w:val="Heading1"/>
      </w:pPr>
      <w:r>
        <w:t>6. Figures generated</w:t>
      </w:r>
    </w:p>
    <w:p>
      <w:pPr>
        <w:pStyle w:val="ListBullet"/>
      </w:pPr>
      <w:r>
        <w:t>`figures/week2_target_distribution.png` — synthetic class counts.</w:t>
      </w:r>
    </w:p>
    <w:p>
      <w:pPr>
        <w:pStyle w:val="ListBullet"/>
      </w:pPr>
      <w:r>
        <w:t>`figures/week2_attendance_distribution.png` — synthetic attendance distribution.</w:t>
      </w:r>
    </w:p>
    <w:p>
      <w:pPr>
        <w:pStyle w:val="ListBullet"/>
      </w:pPr>
      <w:r>
        <w:t>`figures/week2_correlation_matrix.png` — synthetic correlation matrix.</w:t>
      </w:r>
    </w:p>
    <w:p>
      <w:pPr>
        <w:pStyle w:val="Heading1"/>
      </w:pPr>
      <w:r>
        <w:t>7. Findings and limitations</w:t>
      </w:r>
    </w:p>
    <w:p>
      <w:r>
        <w:t>The plots describe only the generated demo data and reflect the data-generation process. They do not establish how attendance or grades behave in any real institution. For a real dataset, summarize actual missingness, distributions, class balance and data collection context before interpreting relationships.</w:t>
      </w:r>
    </w:p>
    <w:p>
      <w:pPr>
        <w:pStyle w:val="Heading1"/>
      </w:pPr>
      <w:r>
        <w:t>8. Week 2 acceptance criteria</w:t>
      </w:r>
    </w:p>
    <w:p>
      <w:pPr>
        <w:pStyle w:val="ListBullet"/>
      </w:pPr>
      <w:r>
        <w:t>Dataset schema documented and loadable.</w:t>
      </w:r>
    </w:p>
    <w:p>
      <w:pPr>
        <w:pStyle w:val="ListBullet"/>
      </w:pPr>
      <w:r>
        <w:t>Automated validation catches missing columns, duplicate IDs and invalid labels.</w:t>
      </w:r>
    </w:p>
    <w:p>
      <w:pPr>
        <w:pStyle w:val="ListBullet"/>
      </w:pPr>
      <w:r>
        <w:t>At least three readable EDA figures generated.</w:t>
      </w:r>
    </w:p>
    <w:p>
      <w:pPr>
        <w:pStyle w:val="ListBullet"/>
      </w:pPr>
      <w:r>
        <w:t>Data provenance and synthetic-data limitations clearly documented.</w:t>
      </w:r>
    </w:p>
    <w:p>
      <w:pPr>
        <w:pStyle w:val="ListBullet"/>
      </w:pPr>
      <w:r>
        <w:t>No raw student data or identifying information committed to GitHub.</w:t>
      </w:r>
    </w:p>
    <w:p>
      <w:pPr>
        <w:pStyle w:val="Heading1"/>
      </w:pPr>
      <w:r>
        <w:t>Responsible-use note</w:t>
      </w:r>
    </w:p>
    <w:p>
      <w:r>
        <w:t>This project is an educational prototype. It must not be used to label, rank, punish, or make consequential decisions about real students. Any real deployment requires appropriate authorization, privacy safeguards, data-quality checks, subgroup evaluation, calibration, human review, and a process for correcting errors.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