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A949E3" w:rsidRDefault="0071478A" w:rsidP="00A949E3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A949E3">
        <w:rPr>
          <w:rFonts w:ascii="Times New Roman" w:hAnsi="Times New Roman" w:cs="Times New Roman"/>
        </w:rPr>
        <w:t>CONCLUSION</w:t>
      </w:r>
    </w:p>
    <w:p w:rsidR="00A949E3" w:rsidRPr="00A949E3" w:rsidRDefault="00A949E3" w:rsidP="00A94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9E3" w:rsidRDefault="00A949E3" w:rsidP="00A949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949E3">
        <w:rPr>
          <w:rFonts w:ascii="Times New Roman" w:hAnsi="Times New Roman" w:cs="Times New Roman"/>
          <w:sz w:val="28"/>
          <w:szCs w:val="28"/>
        </w:rPr>
        <w:t>In this paper, we propose a CTI modeling and threat 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 xml:space="preserve">identification system based on HIN, called </w:t>
      </w:r>
      <w:proofErr w:type="spellStart"/>
      <w:r w:rsidRPr="00A949E3">
        <w:rPr>
          <w:rFonts w:ascii="Times New Roman" w:hAnsi="Times New Roman" w:cs="Times New Roman"/>
          <w:sz w:val="28"/>
          <w:szCs w:val="28"/>
        </w:rPr>
        <w:t>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CTI. We 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meta-schema and a set of meta-paths and meta-graphs to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CTI on HIN, which can extract and incorporate higher-level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semantics of cyber-threat infrastructure nodes involved in CTI.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Through the proposed MIIS measure-based heterogeneous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GCN-based threat type identification approach, we overcome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the challenge of limited labels of cyber-threat infrastructure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nodes. Through the hierarchical regularization, our identification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approach can also alleviate the problem of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fitting.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Experiments based on real-world dataset demonstrate that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 xml:space="preserve">developed system </w:t>
      </w:r>
      <w:proofErr w:type="spellStart"/>
      <w:r w:rsidRPr="00A949E3">
        <w:rPr>
          <w:rFonts w:ascii="Times New Roman" w:hAnsi="Times New Roman" w:cs="Times New Roman"/>
          <w:sz w:val="28"/>
          <w:szCs w:val="28"/>
        </w:rPr>
        <w:t>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CTI that integrates our proposed approach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can significantly improve the performance of threat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type identification compared with the existing state-of-the-art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baseline methods.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9E3" w:rsidRDefault="00A949E3" w:rsidP="00A949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9E3" w:rsidRPr="00A949E3" w:rsidRDefault="00A949E3" w:rsidP="00A949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949E3">
        <w:rPr>
          <w:rFonts w:ascii="Times New Roman" w:hAnsi="Times New Roman" w:cs="Times New Roman"/>
          <w:sz w:val="28"/>
          <w:szCs w:val="28"/>
        </w:rPr>
        <w:t>For future work, we plan to explore other information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enrich the node features and relations of the cyber threat intelligence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HIN for further improving the performance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approach. Another interesting direction for future work is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extraction of fine-grained structured data (including node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their relationships) from intelligence reports recorded in natural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language, leveraging topic modeling and natural 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processing techniques. Doing so will greatly enrich the heterogeneous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information network and enhance the performance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E3">
        <w:rPr>
          <w:rFonts w:ascii="Times New Roman" w:hAnsi="Times New Roman" w:cs="Times New Roman"/>
          <w:sz w:val="28"/>
          <w:szCs w:val="28"/>
        </w:rPr>
        <w:t>threat identification.</w:t>
      </w:r>
    </w:p>
    <w:p w:rsidR="000D073E" w:rsidRPr="00A949E3" w:rsidRDefault="000D073E" w:rsidP="00A949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99D" w:rsidRPr="00A949E3" w:rsidRDefault="000D073E" w:rsidP="00A949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9E3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D2099D" w:rsidRPr="00A949E3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D073E"/>
    <w:rsid w:val="00104063"/>
    <w:rsid w:val="0020557C"/>
    <w:rsid w:val="002522D7"/>
    <w:rsid w:val="002E2875"/>
    <w:rsid w:val="002F2B1F"/>
    <w:rsid w:val="003558C2"/>
    <w:rsid w:val="00396D91"/>
    <w:rsid w:val="0043415A"/>
    <w:rsid w:val="0045785C"/>
    <w:rsid w:val="00491F96"/>
    <w:rsid w:val="004B0EF1"/>
    <w:rsid w:val="004C59CD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77C36"/>
    <w:rsid w:val="00911A10"/>
    <w:rsid w:val="00940930"/>
    <w:rsid w:val="00A6320F"/>
    <w:rsid w:val="00A949E3"/>
    <w:rsid w:val="00BD6447"/>
    <w:rsid w:val="00C00AD2"/>
    <w:rsid w:val="00C10AA8"/>
    <w:rsid w:val="00C400B3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31</cp:revision>
  <dcterms:created xsi:type="dcterms:W3CDTF">2016-12-19T05:52:00Z</dcterms:created>
  <dcterms:modified xsi:type="dcterms:W3CDTF">2022-12-09T06:35:00Z</dcterms:modified>
</cp:coreProperties>
</file>