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AE" w:rsidRDefault="00B72B63">
      <w:r>
        <w:t>HR Analytics Attrition</w:t>
      </w:r>
    </w:p>
    <w:sectPr w:rsidR="000C0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B72B63"/>
    <w:rsid w:val="000C00AE"/>
    <w:rsid w:val="00B7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2021-10-24T17:30:00Z</dcterms:created>
  <dcterms:modified xsi:type="dcterms:W3CDTF">2021-10-24T17:30:00Z</dcterms:modified>
</cp:coreProperties>
</file>