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Snehal Yelwande</w:t>
        <w:br w:type="textWrapping"/>
        <w:t xml:space="preserve">PRN: 22311760</w:t>
        <w:br w:type="textWrapping"/>
        <w:t xml:space="preserve">Roll No: 381063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tl w:val="0"/>
        </w:rPr>
        <w:t xml:space="preserve">Develop a text-to-speech model using Tacotron or WaveNet.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text-to-speech system is developed using advanced models like Tacotron or WaveNet. Tacotron focuses on converting text into spectrograms, while WaveNet generates high-quality audio waveforms. By combining these approaches, the system produces clear, natural, and expressive speech from textual input.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text-to-speech systems.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a TTS model using Tacotron or WaveNet.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convert textual input into natural-sounding speech.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analyze the quality of generated audio.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applications of speech synthesis in real-world systems.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Text-to-Speech (TTS)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Text-to-Speech systems transform written text into audible speech. The process involves linguistic analysis and audio waveform generation.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Basic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Text preprocessing (tokenization, normalization)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Conversion to phonemes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Acoustic modeling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Waveform generation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Tacotron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Tacotron is an end-to-end neural network model for TTS.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Converts text into a </w:t>
      </w:r>
      <w:r w:rsidDel="00000000" w:rsidR="00000000" w:rsidRPr="00000000">
        <w:rPr>
          <w:b w:val="1"/>
          <w:bCs w:val="1"/>
          <w:rtl w:val="0"/>
        </w:rPr>
        <w:t xml:space="preserve">mel-spectrogram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Uses sequence-to-sequence architecture with attention mechanism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Produces natural-sounding speech 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End-to-end learning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Requires a vocoder (e.g., WaveNet) to generate audio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WaveNet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WaveNet is a deep generative model for producing raw audio waveforms.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Generates audio sample-by-sample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Uses dilated causal convolutions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High-quality and realistic speech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Captures fine audio details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Computationally expensive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Slower generation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Combined TTS Pipeline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modern TTS system often combines both models: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Text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Tacotron:</w:t>
      </w:r>
      <w:r w:rsidDel="00000000" w:rsidR="00000000" w:rsidRPr="00000000">
        <w:rPr>
          <w:rtl w:val="0"/>
        </w:rPr>
        <w:t xml:space="preserve"> Converts text → spectrogram 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WaveNet (Vocoder):</w:t>
      </w:r>
      <w:r w:rsidDel="00000000" w:rsidR="00000000" w:rsidRPr="00000000">
        <w:rPr>
          <w:rtl w:val="0"/>
        </w:rPr>
        <w:t xml:space="preserve"> Converts spectrogram → audio waveform 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Natural speech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Evaluation Metrics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MOS (Mean Opinion Score):</w:t>
      </w:r>
      <w:r w:rsidDel="00000000" w:rsidR="00000000" w:rsidRPr="00000000">
        <w:rPr>
          <w:rtl w:val="0"/>
        </w:rPr>
        <w:t xml:space="preserve"> Human evaluation of audio quality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WER (Word Error Rate):</w:t>
      </w:r>
      <w:r w:rsidDel="00000000" w:rsidR="00000000" w:rsidRPr="00000000">
        <w:rPr>
          <w:rtl w:val="0"/>
        </w:rPr>
        <w:t xml:space="preserve"> Measures intelligibility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Naturalness:</w:t>
      </w:r>
      <w:r w:rsidDel="00000000" w:rsidR="00000000" w:rsidRPr="00000000">
        <w:rPr>
          <w:rtl w:val="0"/>
        </w:rPr>
        <w:t xml:space="preserve"> Human-like speech quality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Clarity:</w:t>
      </w:r>
      <w:r w:rsidDel="00000000" w:rsidR="00000000" w:rsidRPr="00000000">
        <w:rPr>
          <w:rtl w:val="0"/>
        </w:rPr>
        <w:t xml:space="preserve"> Pronunciation accuracy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Advantages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Produces human-like speech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Supports multiple languages and voices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Useful for accessibility applications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Limitations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High computational requirements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Needs large datasets for training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May produce unnatural speech if not properly trained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Applications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Virtual assistants (e.g., voice assistants)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Audiobooks and narration systems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Assistive technology for visually impaired users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service automation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Language learning tools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Developing a text-to-speech system using Tacotron and WaveNet demonstrates the capabilities of deep learning in speech synthesis. Tacotron efficiently converts text into intermediate representations, while WaveNet generates high-quality audio, resulting in natural and intelligible speech.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Although these models require significant computational resources and data, they provide state-of-the-art performance in TTS systems. This assignment highlights the importance of combining different deep learning techniques to build powerful and practical AI applications.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