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9A" w:rsidRPr="00812B9A" w:rsidRDefault="00812B9A" w:rsidP="00812B9A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lgerian" w:eastAsia="Times New Roman" w:hAnsi="Algerian" w:cs="Times New Roman"/>
          <w:color w:val="404040" w:themeColor="text1" w:themeTint="BF"/>
          <w:kern w:val="36"/>
          <w:sz w:val="40"/>
          <w:szCs w:val="40"/>
        </w:rPr>
      </w:pPr>
      <w:r w:rsidRPr="00ED4528">
        <w:rPr>
          <w:rFonts w:ascii="Algerian" w:eastAsia="Times New Roman" w:hAnsi="Algerian" w:cs="Times New Roman"/>
          <w:color w:val="404040" w:themeColor="text1" w:themeTint="BF"/>
          <w:kern w:val="36"/>
          <w:sz w:val="40"/>
          <w:szCs w:val="40"/>
        </w:rPr>
        <w:t>Nat</w:t>
      </w:r>
      <w:bookmarkStart w:id="0" w:name="_GoBack"/>
      <w:bookmarkEnd w:id="0"/>
      <w:r w:rsidRPr="00ED4528">
        <w:rPr>
          <w:rFonts w:ascii="Algerian" w:eastAsia="Times New Roman" w:hAnsi="Algerian" w:cs="Times New Roman"/>
          <w:color w:val="404040" w:themeColor="text1" w:themeTint="BF"/>
          <w:kern w:val="36"/>
          <w:sz w:val="40"/>
          <w:szCs w:val="40"/>
        </w:rPr>
        <w:t>ural language processing</w:t>
      </w:r>
    </w:p>
    <w:p w:rsidR="00812B9A" w:rsidRDefault="00812B9A"/>
    <w:p w:rsidR="001C3768" w:rsidRPr="004D1F62" w:rsidRDefault="001C3768" w:rsidP="001C3768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/>
          <w:color w:val="C00000"/>
          <w:sz w:val="28"/>
          <w:u w:val="single"/>
        </w:rPr>
      </w:pPr>
      <w:r w:rsidRPr="004D1F62">
        <w:rPr>
          <w:rFonts w:ascii="Helvetica" w:hAnsi="Helvetica"/>
          <w:color w:val="C00000"/>
          <w:sz w:val="28"/>
          <w:u w:val="single"/>
        </w:rPr>
        <w:t>Natural Language</w:t>
      </w:r>
    </w:p>
    <w:p w:rsidR="001C3768" w:rsidRPr="004D1F62" w:rsidRDefault="001C3768" w:rsidP="001C376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/>
          <w:color w:val="7030A0"/>
        </w:rPr>
      </w:pPr>
      <w:r w:rsidRPr="004D1F62">
        <w:rPr>
          <w:rFonts w:ascii="Helvetica" w:hAnsi="Helvetica"/>
          <w:color w:val="002060"/>
        </w:rPr>
        <w:t>Natural language refers to the way we, humans, communicate with each other</w:t>
      </w:r>
      <w:r w:rsidRPr="004D1F62">
        <w:rPr>
          <w:rFonts w:ascii="Helvetica" w:hAnsi="Helvetica"/>
          <w:color w:val="7030A0"/>
        </w:rPr>
        <w:t>.</w:t>
      </w:r>
    </w:p>
    <w:p w:rsidR="001C3768" w:rsidRPr="004D1F62" w:rsidRDefault="001C3768" w:rsidP="001C376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/>
          <w:color w:val="C00000"/>
          <w:sz w:val="25"/>
          <w:szCs w:val="23"/>
          <w:u w:val="single"/>
        </w:rPr>
      </w:pP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 xml:space="preserve">Natural </w:t>
      </w: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>L</w:t>
      </w: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 xml:space="preserve">anguage </w:t>
      </w: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>P</w:t>
      </w: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>rocessing (NLP)</w:t>
      </w:r>
    </w:p>
    <w:p w:rsidR="001C3768" w:rsidRPr="004D1F62" w:rsidRDefault="001C3768">
      <w:pPr>
        <w:rPr>
          <w:rFonts w:ascii="Arial" w:hAnsi="Arial" w:cs="Arial"/>
          <w:color w:val="002060"/>
          <w:sz w:val="24"/>
          <w:shd w:val="clear" w:color="auto" w:fill="FFFFFF"/>
        </w:rPr>
      </w:pPr>
      <w:r w:rsidRPr="004D1F62">
        <w:rPr>
          <w:rFonts w:ascii="Arial" w:hAnsi="Arial" w:cs="Arial"/>
          <w:color w:val="002060"/>
          <w:sz w:val="24"/>
          <w:shd w:val="clear" w:color="auto" w:fill="FFFFFF"/>
        </w:rPr>
        <w:t>Natural language processing (NLP) refers to the branch of computer science</w:t>
      </w:r>
      <w:r w:rsidRPr="004D1F62">
        <w:rPr>
          <w:rFonts w:ascii="Arial" w:hAnsi="Arial" w:cs="Arial"/>
          <w:color w:val="002060"/>
          <w:sz w:val="24"/>
          <w:shd w:val="clear" w:color="auto" w:fill="FFFFFF"/>
        </w:rPr>
        <w:t xml:space="preserve"> </w:t>
      </w:r>
      <w:r w:rsidRPr="004D1F62">
        <w:rPr>
          <w:rFonts w:ascii="Arial" w:hAnsi="Arial" w:cs="Arial"/>
          <w:color w:val="002060"/>
          <w:sz w:val="24"/>
          <w:shd w:val="clear" w:color="auto" w:fill="FFFFFF"/>
        </w:rPr>
        <w:t>and more specifically, the branch of </w:t>
      </w:r>
      <w:hyperlink r:id="rId7" w:tgtFrame="_blank" w:history="1">
        <w:r w:rsidRPr="004D1F62">
          <w:rPr>
            <w:rStyle w:val="Hyperlink"/>
            <w:rFonts w:ascii="Arial" w:hAnsi="Arial" w:cs="Arial"/>
            <w:color w:val="002060"/>
            <w:sz w:val="24"/>
            <w:u w:val="none"/>
            <w:bdr w:val="none" w:sz="0" w:space="0" w:color="auto" w:frame="1"/>
            <w:shd w:val="clear" w:color="auto" w:fill="FFFFFF"/>
          </w:rPr>
          <w:t>artificial intelligence</w:t>
        </w:r>
        <w:r w:rsidRPr="004D1F62">
          <w:rPr>
            <w:rStyle w:val="Hyperlink"/>
            <w:rFonts w:ascii="Arial" w:hAnsi="Arial" w:cs="Arial"/>
            <w:color w:val="002060"/>
            <w:sz w:val="24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  <w:r w:rsidRPr="004D1F62">
        <w:rPr>
          <w:rFonts w:ascii="Arial" w:hAnsi="Arial" w:cs="Arial"/>
          <w:color w:val="002060"/>
          <w:sz w:val="24"/>
          <w:shd w:val="clear" w:color="auto" w:fill="FFFFFF"/>
        </w:rPr>
        <w:t>concerned with giving computers the ability to understand text and spoken words in much the same way human beings can.</w:t>
      </w:r>
    </w:p>
    <w:p w:rsidR="001C3768" w:rsidRPr="004D1F62" w:rsidRDefault="001C3768">
      <w:pPr>
        <w:rPr>
          <w:rFonts w:ascii="Arial" w:hAnsi="Arial" w:cs="Arial"/>
          <w:color w:val="7030A0"/>
          <w:sz w:val="28"/>
          <w:u w:val="single"/>
          <w:shd w:val="clear" w:color="auto" w:fill="FFFFFF"/>
        </w:rPr>
      </w:pP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 xml:space="preserve">Natural language processing </w:t>
      </w:r>
      <w:r w:rsidRPr="004D1F62">
        <w:rPr>
          <w:rFonts w:ascii="Arial" w:hAnsi="Arial" w:cs="Arial"/>
          <w:color w:val="C00000"/>
          <w:sz w:val="28"/>
          <w:u w:val="single"/>
          <w:shd w:val="clear" w:color="auto" w:fill="FFFFFF"/>
        </w:rPr>
        <w:t>Tasks</w:t>
      </w:r>
    </w:p>
    <w:p w:rsidR="001C3768" w:rsidRPr="001C3768" w:rsidRDefault="001C3768" w:rsidP="001C376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7030A0"/>
          <w:sz w:val="24"/>
          <w:szCs w:val="24"/>
        </w:rPr>
      </w:pPr>
      <w:r w:rsidRPr="001C3768">
        <w:rPr>
          <w:rFonts w:ascii="Arial" w:eastAsia="Times New Roman" w:hAnsi="Arial" w:cs="Arial"/>
          <w:color w:val="7030A0"/>
          <w:sz w:val="24"/>
          <w:szCs w:val="24"/>
        </w:rPr>
        <w:t>Several NLP tasks break down human text and voice data in ways that help the computer make sense of what it's ingesting. Some of these tasks include the following: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Speech recognition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Part of speech tagging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Word sense disambiguation</w:t>
      </w:r>
      <w:r w:rsidRPr="004D1F62">
        <w:rPr>
          <w:color w:val="002060"/>
          <w:sz w:val="28"/>
        </w:rPr>
        <w:t> 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bCs/>
          <w:color w:val="002060"/>
          <w:sz w:val="28"/>
          <w:bdr w:val="none" w:sz="0" w:space="0" w:color="auto" w:frame="1"/>
        </w:rPr>
      </w:pPr>
      <w:r w:rsidRPr="004D1F62">
        <w:rPr>
          <w:bCs/>
          <w:color w:val="002060"/>
          <w:sz w:val="28"/>
          <w:bdr w:val="none" w:sz="0" w:space="0" w:color="auto" w:frame="1"/>
        </w:rPr>
        <w:t>Named entity recognition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Co-reference resolution</w:t>
      </w:r>
      <w:r w:rsidRPr="004D1F62">
        <w:rPr>
          <w:color w:val="002060"/>
          <w:sz w:val="28"/>
        </w:rPr>
        <w:t> 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Sentiment analysis </w:t>
      </w:r>
    </w:p>
    <w:p w:rsidR="001C3768" w:rsidRPr="004D1F62" w:rsidRDefault="001C3768" w:rsidP="001C3768">
      <w:pPr>
        <w:pStyle w:val="ListParagraph"/>
        <w:numPr>
          <w:ilvl w:val="0"/>
          <w:numId w:val="2"/>
        </w:numPr>
        <w:rPr>
          <w:color w:val="002060"/>
          <w:sz w:val="28"/>
        </w:rPr>
      </w:pPr>
      <w:r w:rsidRPr="004D1F62">
        <w:rPr>
          <w:bCs/>
          <w:color w:val="002060"/>
          <w:sz w:val="28"/>
          <w:bdr w:val="none" w:sz="0" w:space="0" w:color="auto" w:frame="1"/>
        </w:rPr>
        <w:t>Natural language generation </w:t>
      </w:r>
    </w:p>
    <w:p w:rsidR="001C3768" w:rsidRPr="004D1F62" w:rsidRDefault="001C3768" w:rsidP="001C3768">
      <w:pPr>
        <w:pStyle w:val="Heading3"/>
        <w:shd w:val="clear" w:color="auto" w:fill="FFFFFF"/>
        <w:rPr>
          <w:rFonts w:ascii="Segoe UI" w:hAnsi="Segoe UI" w:cs="Segoe UI"/>
          <w:color w:val="C00000"/>
          <w:sz w:val="28"/>
          <w:u w:val="single"/>
        </w:rPr>
      </w:pPr>
      <w:r w:rsidRPr="004D1F62">
        <w:rPr>
          <w:rFonts w:ascii="Segoe UI" w:hAnsi="Segoe UI" w:cs="Segoe UI"/>
          <w:color w:val="C00000"/>
          <w:sz w:val="28"/>
          <w:u w:val="single"/>
        </w:rPr>
        <w:t>Text Preprocessing</w:t>
      </w:r>
    </w:p>
    <w:p w:rsidR="001C3768" w:rsidRPr="004D1F62" w:rsidRDefault="001C3768" w:rsidP="001C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Tokeni</w:t>
      </w:r>
      <w:r w:rsidRPr="004D1F62">
        <w:rPr>
          <w:rFonts w:ascii="Segoe UI" w:hAnsi="Segoe UI" w:cs="Segoe UI"/>
          <w:color w:val="002060"/>
          <w:sz w:val="24"/>
          <w:szCs w:val="21"/>
        </w:rPr>
        <w:t>z</w:t>
      </w:r>
      <w:r w:rsidRPr="004D1F62">
        <w:rPr>
          <w:rFonts w:ascii="Segoe UI" w:hAnsi="Segoe UI" w:cs="Segoe UI"/>
          <w:color w:val="002060"/>
          <w:sz w:val="24"/>
          <w:szCs w:val="21"/>
        </w:rPr>
        <w:t>ation</w:t>
      </w:r>
    </w:p>
    <w:p w:rsidR="001C3768" w:rsidRPr="004D1F62" w:rsidRDefault="001C3768" w:rsidP="001C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Removing special characters</w:t>
      </w:r>
    </w:p>
    <w:p w:rsidR="001C3768" w:rsidRPr="004D1F62" w:rsidRDefault="001C3768" w:rsidP="001C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Convert sentence into lower case</w:t>
      </w:r>
    </w:p>
    <w:p w:rsidR="001C3768" w:rsidRPr="004D1F62" w:rsidRDefault="001C3768" w:rsidP="001C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Removing stop words</w:t>
      </w:r>
    </w:p>
    <w:p w:rsidR="001C3768" w:rsidRPr="004D1F62" w:rsidRDefault="001C3768" w:rsidP="001C3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Stemming or Lemmatization</w:t>
      </w:r>
    </w:p>
    <w:p w:rsidR="001C3768" w:rsidRPr="004D1F62" w:rsidRDefault="001C3768" w:rsidP="001C3768">
      <w:pPr>
        <w:pStyle w:val="Heading3"/>
        <w:shd w:val="clear" w:color="auto" w:fill="FFFFFF"/>
        <w:rPr>
          <w:rFonts w:ascii="Segoe UI" w:hAnsi="Segoe UI" w:cs="Segoe UI"/>
          <w:color w:val="C00000"/>
          <w:sz w:val="28"/>
          <w:u w:val="single"/>
        </w:rPr>
      </w:pPr>
      <w:r w:rsidRPr="004D1F62">
        <w:rPr>
          <w:rFonts w:ascii="Segoe UI" w:hAnsi="Segoe UI" w:cs="Segoe UI"/>
          <w:color w:val="C00000"/>
          <w:sz w:val="28"/>
          <w:u w:val="single"/>
        </w:rPr>
        <w:t>Techniques to convert Text to Numerical Vectors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Bag of Words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TF IDF (Term Frequency - Inverse Document Frequency)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Word2Vec (by Google)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GloVe (Global Vectors by Stanford) - </w:t>
      </w:r>
      <w:r w:rsidRPr="004D1F62">
        <w:rPr>
          <w:rStyle w:val="Strong"/>
          <w:rFonts w:ascii="Segoe UI" w:hAnsi="Segoe UI" w:cs="Segoe UI"/>
          <w:b w:val="0"/>
          <w:color w:val="002060"/>
          <w:sz w:val="24"/>
          <w:szCs w:val="21"/>
        </w:rPr>
        <w:t>Not Covered in this notebook</w:t>
      </w:r>
    </w:p>
    <w:p w:rsidR="001C3768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Pretrained GloVe Embeddings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lastRenderedPageBreak/>
        <w:t>FastText (by Facebook) - </w:t>
      </w:r>
      <w:r w:rsidRPr="004D1F62">
        <w:rPr>
          <w:rStyle w:val="Strong"/>
          <w:rFonts w:ascii="Segoe UI" w:hAnsi="Segoe UI" w:cs="Segoe UI"/>
          <w:b w:val="0"/>
          <w:color w:val="002060"/>
          <w:sz w:val="24"/>
          <w:szCs w:val="21"/>
        </w:rPr>
        <w:t>Not Covered in this notebook</w:t>
      </w:r>
    </w:p>
    <w:p w:rsidR="001C3768" w:rsidRPr="004D1F62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ELMo (Embeddings from Language Models) - </w:t>
      </w:r>
      <w:r w:rsidRPr="004D1F62">
        <w:rPr>
          <w:rStyle w:val="Strong"/>
          <w:rFonts w:ascii="Segoe UI" w:hAnsi="Segoe UI" w:cs="Segoe UI"/>
          <w:b w:val="0"/>
          <w:color w:val="002060"/>
          <w:sz w:val="24"/>
          <w:szCs w:val="21"/>
        </w:rPr>
        <w:t>Not Covered in this notebook</w:t>
      </w:r>
    </w:p>
    <w:p w:rsidR="001C3768" w:rsidRDefault="001C3768" w:rsidP="001C3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4D1F62">
        <w:rPr>
          <w:rFonts w:ascii="Segoe UI" w:hAnsi="Segoe UI" w:cs="Segoe UI"/>
          <w:color w:val="002060"/>
          <w:sz w:val="24"/>
          <w:szCs w:val="21"/>
        </w:rPr>
        <w:t>BERT (Bidirectional Encoder Representations from Transformer)</w:t>
      </w:r>
    </w:p>
    <w:p w:rsidR="004D1F62" w:rsidRDefault="004D1F62" w:rsidP="004D1F6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</w:p>
    <w:p w:rsidR="004D1F62" w:rsidRPr="00ED4528" w:rsidRDefault="004D1F62" w:rsidP="004D1F6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C00000"/>
          <w:sz w:val="28"/>
          <w:szCs w:val="21"/>
          <w:u w:val="single"/>
        </w:rPr>
      </w:pPr>
      <w:r w:rsidRPr="00ED4528">
        <w:rPr>
          <w:rFonts w:ascii="Segoe UI" w:hAnsi="Segoe UI" w:cs="Segoe UI"/>
          <w:color w:val="C00000"/>
          <w:sz w:val="28"/>
          <w:szCs w:val="21"/>
          <w:u w:val="single"/>
        </w:rPr>
        <w:t>Vectorization</w:t>
      </w:r>
      <w:r w:rsidR="00ED4528">
        <w:rPr>
          <w:rFonts w:ascii="Segoe UI" w:hAnsi="Segoe UI" w:cs="Segoe UI"/>
          <w:color w:val="C00000"/>
          <w:sz w:val="28"/>
          <w:szCs w:val="21"/>
          <w:u w:val="single"/>
        </w:rPr>
        <w:t xml:space="preserve"> / Embedding Techniques</w:t>
      </w:r>
      <w:r w:rsidRPr="00ED4528">
        <w:rPr>
          <w:rFonts w:ascii="Segoe UI" w:hAnsi="Segoe UI" w:cs="Segoe UI"/>
          <w:color w:val="C00000"/>
          <w:sz w:val="28"/>
          <w:szCs w:val="21"/>
          <w:u w:val="single"/>
        </w:rPr>
        <w:t>:</w:t>
      </w:r>
    </w:p>
    <w:p w:rsidR="004D1F62" w:rsidRDefault="004D1F62" w:rsidP="004D1F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>
        <w:rPr>
          <w:rFonts w:ascii="Segoe UI" w:hAnsi="Segoe UI" w:cs="Segoe UI"/>
          <w:color w:val="002060"/>
          <w:sz w:val="24"/>
          <w:szCs w:val="21"/>
        </w:rPr>
        <w:t>Bag of Word (BOW)</w:t>
      </w:r>
      <w:r w:rsidR="00ED4528">
        <w:rPr>
          <w:rFonts w:ascii="Segoe UI" w:hAnsi="Segoe UI" w:cs="Segoe UI"/>
          <w:color w:val="002060"/>
          <w:sz w:val="24"/>
          <w:szCs w:val="21"/>
        </w:rPr>
        <w:t xml:space="preserve"> …</w:t>
      </w:r>
      <w:proofErr w:type="gramStart"/>
      <w:r w:rsidR="00ED4528">
        <w:rPr>
          <w:rFonts w:ascii="Segoe UI" w:hAnsi="Segoe UI" w:cs="Segoe UI"/>
          <w:color w:val="002060"/>
          <w:sz w:val="24"/>
          <w:szCs w:val="21"/>
        </w:rPr>
        <w:t>…..</w:t>
      </w:r>
      <w:proofErr w:type="gramEnd"/>
      <w:r w:rsidR="00ED4528">
        <w:rPr>
          <w:rFonts w:ascii="Segoe UI" w:hAnsi="Segoe UI" w:cs="Segoe UI"/>
          <w:color w:val="002060"/>
          <w:sz w:val="24"/>
          <w:szCs w:val="21"/>
        </w:rPr>
        <w:t xml:space="preserve">Counting </w:t>
      </w:r>
    </w:p>
    <w:p w:rsidR="004D1F62" w:rsidRDefault="004D1F62" w:rsidP="00AA15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 w:rsidRPr="00ED4528">
        <w:rPr>
          <w:rFonts w:ascii="Segoe UI" w:hAnsi="Segoe UI" w:cs="Segoe UI"/>
          <w:color w:val="002060"/>
          <w:sz w:val="24"/>
          <w:szCs w:val="21"/>
        </w:rPr>
        <w:t>T</w:t>
      </w:r>
      <w:r w:rsidR="00ED4528" w:rsidRPr="00ED4528">
        <w:rPr>
          <w:rFonts w:ascii="Segoe UI" w:hAnsi="Segoe UI" w:cs="Segoe UI"/>
          <w:color w:val="002060"/>
          <w:sz w:val="24"/>
          <w:szCs w:val="21"/>
        </w:rPr>
        <w:t>erm Frequency Inverse Document Frequency (TFIDF)</w:t>
      </w:r>
      <w:r w:rsidR="00ED4528">
        <w:rPr>
          <w:rFonts w:ascii="Segoe UI" w:hAnsi="Segoe UI" w:cs="Segoe UI"/>
          <w:color w:val="002060"/>
          <w:sz w:val="24"/>
          <w:szCs w:val="21"/>
        </w:rPr>
        <w:t xml:space="preserve"> …</w:t>
      </w:r>
      <w:proofErr w:type="gramStart"/>
      <w:r w:rsidR="00ED4528">
        <w:rPr>
          <w:rFonts w:ascii="Segoe UI" w:hAnsi="Segoe UI" w:cs="Segoe UI"/>
          <w:color w:val="002060"/>
          <w:sz w:val="24"/>
          <w:szCs w:val="21"/>
        </w:rPr>
        <w:t>…..</w:t>
      </w:r>
      <w:proofErr w:type="gramEnd"/>
      <w:r w:rsidR="00ED4528">
        <w:rPr>
          <w:rFonts w:ascii="Segoe UI" w:hAnsi="Segoe UI" w:cs="Segoe UI"/>
          <w:color w:val="002060"/>
          <w:sz w:val="24"/>
          <w:szCs w:val="21"/>
        </w:rPr>
        <w:t>Counting</w:t>
      </w:r>
    </w:p>
    <w:p w:rsidR="00ED4528" w:rsidRDefault="00ED4528" w:rsidP="00AA15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>
        <w:rPr>
          <w:rFonts w:ascii="Segoe UI" w:hAnsi="Segoe UI" w:cs="Segoe UI"/>
          <w:color w:val="002060"/>
          <w:sz w:val="24"/>
          <w:szCs w:val="21"/>
        </w:rPr>
        <w:t>Word to Vector (W2v) …</w:t>
      </w:r>
      <w:proofErr w:type="gramStart"/>
      <w:r>
        <w:rPr>
          <w:rFonts w:ascii="Segoe UI" w:hAnsi="Segoe UI" w:cs="Segoe UI"/>
          <w:color w:val="002060"/>
          <w:sz w:val="24"/>
          <w:szCs w:val="21"/>
        </w:rPr>
        <w:t>…..</w:t>
      </w:r>
      <w:proofErr w:type="gramEnd"/>
      <w:r>
        <w:rPr>
          <w:rFonts w:ascii="Segoe UI" w:hAnsi="Segoe UI" w:cs="Segoe UI"/>
          <w:color w:val="002060"/>
          <w:sz w:val="24"/>
          <w:szCs w:val="21"/>
        </w:rPr>
        <w:t>Deep learning</w:t>
      </w:r>
    </w:p>
    <w:p w:rsidR="00ED4528" w:rsidRDefault="00ED4528" w:rsidP="00AA15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>
        <w:rPr>
          <w:rFonts w:ascii="Segoe UI" w:hAnsi="Segoe UI" w:cs="Segoe UI"/>
          <w:color w:val="002060"/>
          <w:sz w:val="24"/>
          <w:szCs w:val="21"/>
        </w:rPr>
        <w:t xml:space="preserve">Global Vectors by Stanford (GLOVE) </w:t>
      </w:r>
      <w:r>
        <w:rPr>
          <w:rFonts w:ascii="Segoe UI" w:hAnsi="Segoe UI" w:cs="Segoe UI"/>
          <w:color w:val="002060"/>
          <w:sz w:val="24"/>
          <w:szCs w:val="21"/>
        </w:rPr>
        <w:t>…</w:t>
      </w:r>
      <w:proofErr w:type="gramStart"/>
      <w:r>
        <w:rPr>
          <w:rFonts w:ascii="Segoe UI" w:hAnsi="Segoe UI" w:cs="Segoe UI"/>
          <w:color w:val="002060"/>
          <w:sz w:val="24"/>
          <w:szCs w:val="21"/>
        </w:rPr>
        <w:t>…..</w:t>
      </w:r>
      <w:proofErr w:type="gramEnd"/>
      <w:r>
        <w:rPr>
          <w:rFonts w:ascii="Segoe UI" w:hAnsi="Segoe UI" w:cs="Segoe UI"/>
          <w:color w:val="002060"/>
          <w:sz w:val="24"/>
          <w:szCs w:val="21"/>
        </w:rPr>
        <w:t>Deep learning</w:t>
      </w:r>
    </w:p>
    <w:p w:rsidR="00ED4528" w:rsidRPr="00ED4528" w:rsidRDefault="00ED4528" w:rsidP="00AA15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  <w:sz w:val="24"/>
          <w:szCs w:val="21"/>
        </w:rPr>
      </w:pPr>
      <w:r>
        <w:rPr>
          <w:rFonts w:ascii="Segoe UI" w:hAnsi="Segoe UI" w:cs="Segoe UI"/>
          <w:color w:val="002060"/>
          <w:sz w:val="24"/>
          <w:szCs w:val="21"/>
        </w:rPr>
        <w:t>Bidirectional Encoder Representation from Transformer (BERT)</w:t>
      </w:r>
      <w:r w:rsidRPr="00ED4528">
        <w:rPr>
          <w:rFonts w:ascii="Segoe UI" w:hAnsi="Segoe UI" w:cs="Segoe UI"/>
          <w:color w:val="002060"/>
          <w:sz w:val="24"/>
          <w:szCs w:val="21"/>
        </w:rPr>
        <w:t xml:space="preserve"> </w:t>
      </w:r>
      <w:r>
        <w:rPr>
          <w:rFonts w:ascii="Segoe UI" w:hAnsi="Segoe UI" w:cs="Segoe UI"/>
          <w:color w:val="002060"/>
          <w:sz w:val="24"/>
          <w:szCs w:val="21"/>
        </w:rPr>
        <w:t>…</w:t>
      </w:r>
      <w:proofErr w:type="gramStart"/>
      <w:r>
        <w:rPr>
          <w:rFonts w:ascii="Segoe UI" w:hAnsi="Segoe UI" w:cs="Segoe UI"/>
          <w:color w:val="002060"/>
          <w:sz w:val="24"/>
          <w:szCs w:val="21"/>
        </w:rPr>
        <w:t>…..</w:t>
      </w:r>
      <w:proofErr w:type="gramEnd"/>
      <w:r>
        <w:rPr>
          <w:rFonts w:ascii="Segoe UI" w:hAnsi="Segoe UI" w:cs="Segoe UI"/>
          <w:color w:val="002060"/>
          <w:sz w:val="24"/>
          <w:szCs w:val="21"/>
        </w:rPr>
        <w:t>Deep learning</w:t>
      </w:r>
    </w:p>
    <w:p w:rsidR="004D1F62" w:rsidRPr="004D1F62" w:rsidRDefault="004D1F62" w:rsidP="004D1F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2060"/>
          <w:sz w:val="24"/>
          <w:szCs w:val="21"/>
        </w:rPr>
      </w:pPr>
    </w:p>
    <w:p w:rsidR="001C3768" w:rsidRDefault="001C3768">
      <w:r>
        <w:rPr>
          <w:noProof/>
        </w:rPr>
        <w:drawing>
          <wp:inline distT="0" distB="0" distL="0" distR="0">
            <wp:extent cx="2668623" cy="38208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25 at 10.53.3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6" cy="38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32">
        <w:t xml:space="preserve">       </w:t>
      </w:r>
      <w:r w:rsidR="00377C32">
        <w:rPr>
          <w:noProof/>
        </w:rPr>
        <w:drawing>
          <wp:inline distT="0" distB="0" distL="0" distR="0">
            <wp:extent cx="2718310" cy="38317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5 at 10.53.29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73" cy="38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2" w:rsidRDefault="00377C32"/>
    <w:p w:rsidR="00377C32" w:rsidRDefault="00377C32" w:rsidP="004D1F62">
      <w:pPr>
        <w:jc w:val="center"/>
      </w:pPr>
      <w:r>
        <w:rPr>
          <w:noProof/>
        </w:rPr>
        <w:lastRenderedPageBreak/>
        <w:drawing>
          <wp:inline distT="0" distB="0" distL="0" distR="0">
            <wp:extent cx="2644775" cy="3687368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25 at 10.53.31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718" cy="3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F62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721429" cy="371120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9-25 at 10.53.2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17" cy="37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2" w:rsidRDefault="00377C32"/>
    <w:p w:rsidR="00377C32" w:rsidRDefault="00377C32" w:rsidP="004D1F62">
      <w:pPr>
        <w:jc w:val="center"/>
      </w:pPr>
      <w:r>
        <w:rPr>
          <w:noProof/>
        </w:rPr>
        <w:drawing>
          <wp:inline distT="0" distB="0" distL="0" distR="0">
            <wp:extent cx="2709545" cy="40847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25 at 10.53.2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77" cy="41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F62">
        <w:t xml:space="preserve">   </w:t>
      </w:r>
      <w:r>
        <w:rPr>
          <w:noProof/>
        </w:rPr>
        <w:drawing>
          <wp:inline distT="0" distB="0" distL="0" distR="0">
            <wp:extent cx="2862943" cy="4080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25 at 10.53.3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66" cy="4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32" w:rsidSect="00812B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883" w:rsidRDefault="00EF1883" w:rsidP="00377C32">
      <w:pPr>
        <w:spacing w:after="0" w:line="240" w:lineRule="auto"/>
      </w:pPr>
      <w:r>
        <w:separator/>
      </w:r>
    </w:p>
  </w:endnote>
  <w:endnote w:type="continuationSeparator" w:id="0">
    <w:p w:rsidR="00EF1883" w:rsidRDefault="00EF1883" w:rsidP="0037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883" w:rsidRDefault="00EF1883" w:rsidP="00377C32">
      <w:pPr>
        <w:spacing w:after="0" w:line="240" w:lineRule="auto"/>
      </w:pPr>
      <w:r>
        <w:separator/>
      </w:r>
    </w:p>
  </w:footnote>
  <w:footnote w:type="continuationSeparator" w:id="0">
    <w:p w:rsidR="00EF1883" w:rsidRDefault="00EF1883" w:rsidP="0037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ADA"/>
    <w:multiLevelType w:val="hybridMultilevel"/>
    <w:tmpl w:val="6D467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D7B12"/>
    <w:multiLevelType w:val="multilevel"/>
    <w:tmpl w:val="87D0B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1A47AE2"/>
    <w:multiLevelType w:val="multilevel"/>
    <w:tmpl w:val="28746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EA9"/>
    <w:multiLevelType w:val="multilevel"/>
    <w:tmpl w:val="A1C81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B3F7B76"/>
    <w:multiLevelType w:val="hybridMultilevel"/>
    <w:tmpl w:val="57B2D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9A"/>
    <w:rsid w:val="001C3768"/>
    <w:rsid w:val="00377C32"/>
    <w:rsid w:val="004D1F62"/>
    <w:rsid w:val="00812B9A"/>
    <w:rsid w:val="00ED4528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C8B8"/>
  <w15:chartTrackingRefBased/>
  <w15:docId w15:val="{E5411229-8BFD-445E-8173-B1F569D1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812B9A"/>
  </w:style>
  <w:style w:type="character" w:customStyle="1" w:styleId="Heading2Char">
    <w:name w:val="Heading 2 Char"/>
    <w:basedOn w:val="DefaultParagraphFont"/>
    <w:link w:val="Heading2"/>
    <w:uiPriority w:val="9"/>
    <w:semiHidden/>
    <w:rsid w:val="001C3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7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3768"/>
    <w:rPr>
      <w:b/>
      <w:bCs/>
    </w:rPr>
  </w:style>
  <w:style w:type="paragraph" w:styleId="ListParagraph">
    <w:name w:val="List Paragraph"/>
    <w:basedOn w:val="Normal"/>
    <w:uiPriority w:val="34"/>
    <w:qFormat/>
    <w:rsid w:val="001C37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32"/>
  </w:style>
  <w:style w:type="paragraph" w:styleId="Footer">
    <w:name w:val="footer"/>
    <w:basedOn w:val="Normal"/>
    <w:link w:val="FooterChar"/>
    <w:uiPriority w:val="99"/>
    <w:unhideWhenUsed/>
    <w:rsid w:val="003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ibm.com/cloud/learn/what-is-artificial-intelligence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1</cp:revision>
  <dcterms:created xsi:type="dcterms:W3CDTF">2022-09-25T12:55:00Z</dcterms:created>
  <dcterms:modified xsi:type="dcterms:W3CDTF">2022-09-25T13:46:00Z</dcterms:modified>
</cp:coreProperties>
</file>