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F131C"/>
          <w:sz w:val="72"/>
          <w:szCs w:val="72"/>
        </w:rPr>
        <w:t xml:space="preserve">RONDA</w:t>
      </w:r>
    </w:p>
    <w:p>
      <w:pPr>
        <w:spacing w:after="500"/>
        <w:jc w:val="center"/>
      </w:pPr>
      <w:r>
        <w:rPr>
          <w:rFonts w:ascii="Calibri" w:cs="Calibri" w:eastAsia="Calibri" w:hAnsi="Calibri"/>
          <w:color w:val="9A5F0A"/>
          <w:sz w:val="26"/>
          <w:szCs w:val="26"/>
        </w:rPr>
        <w:t xml:space="preserve">Sistema de gestión para bares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F131C"/>
          <w:sz w:val="40"/>
          <w:szCs w:val="40"/>
        </w:rPr>
        <w:t xml:space="preserve">Propuesta comercial</w:t>
      </w:r>
    </w:p>
    <w:p>
      <w:pPr>
        <w:spacing w:after="800"/>
        <w:jc w:val="center"/>
      </w:pPr>
      <w:r>
        <w:rPr>
          <w:rFonts w:ascii="Calibri" w:cs="Calibri" w:eastAsia="Calibri" w:hAnsi="Calibri"/>
          <w:color w:val="52586B"/>
          <w:sz w:val="24"/>
          <w:szCs w:val="24"/>
        </w:rPr>
        <w:t xml:space="preserve">Digitalización de la administración del bar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3200"/>
        <w:gridCol w:w="64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Dirigida 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[Nombre de la propietaria] — [Nombre del bar], [Ciudad]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Presentada por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[Su nombre / empresa]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Contacto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[teléfono] · [correo]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Fecha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17 de agosto de 2026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Validez de la oferta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30 días calendario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Demostración en línea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[enlace de la demostración]</w:t>
            </w:r>
          </w:p>
        </w:tc>
      </w:tr>
    </w:tbl>
    <w:p>
      <w:pPr>
        <w:pageBreakBefore/>
      </w:pP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1. En una página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Hoy [Nombre del bar] se administra con cuaderno, memoria y confianza. Eso funciona mientras usted está presente, pero deja tres huecos: no se sabe con certeza cuánto se vendió, no se sabe qué se está acabando hasta que un cliente pide algo que no hay, y no se sabe cuánto quedó realmente al final del mes.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Ronda es un sistema hecho para bares como el suyo: mesas, cuentas, inventario, ventas, gastos y cierre de caja en una sola pantalla, en español, sencillo de usar por cualquier persona del equipo y sin cambiar la forma de trabajar del negocio.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Lo que usted obtiene, desde la primera noche: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Saber cuánto vendió hoy, sin esperar al cierre.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Ver qué mesa está ocupada y cuánto debe cada una, en tiempo real.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Recibir aviso antes de quedarse sin producto.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Tener el historial completo de ventas, con su comprobante.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Cerrar la caja con una diferencia calculada, no estimada.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Ver cuánto entró, cuánto salió y cuánto le quedó cada mes.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Que su personal vea solo lo que le corresponde.</w:t>
      </w:r>
    </w:p>
    <w:p>
      <w:pPr>
        <w:spacing w:after="200"/>
      </w:pPr>
    </w:p>
    <w:tbl>
      <w:tblPr>
        <w:tblW w:type="dxa" w:w="9600"/>
        <w:tblBorders>
          <w:top w:val="single" w:color="E2E6ED" w:sz="2"/>
          <w:left w:val="single" w:color="9A5F0A" w:sz="18"/>
          <w:bottom w:val="single" w:color="E2E6ED" w:sz="2"/>
          <w:right w:val="single" w:color="E2E6ED" w:sz="2"/>
          <w:insideH w:val="none"/>
          <w:insideV w:val="none"/>
        </w:tblBorders>
      </w:tblPr>
      <w:tblGrid>
        <w:gridCol w:w="100"/>
      </w:tblGrid>
      <w:tr>
        <w:tc>
          <w:tcPr>
            <w:shd w:fill="F6F7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5F0A"/>
                <w:sz w:val="22"/>
                <w:szCs w:val="22"/>
              </w:rPr>
              <w:t xml:space="preserve">Ya lo puede probar</w:t>
            </w:r>
          </w:p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La demostración está en línea y funciona con datos de ejemplo: [enlace de la demostración]. Puede abrir una mesa, agregar productos, cobrar, ver el comprobante y revisar el balance del mes.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2. El problema que resolvemos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Estas son preguntas que hoy el bar no puede responder con exactitud: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4800"/>
        <w:gridCol w:w="2400"/>
        <w:gridCol w:w="24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Pregunta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Hoy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Con Ronda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¿Cuánto vendí hoy?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Al cierre, contando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En tiempo real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¿Cuánto debe la mesa 4?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En el cuaderno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En la pantalla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¿Qué se está acabando?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Cuando falta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Con aviso anticipado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¿Qué es lo que más vendo?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Por intuición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Con datos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¿A qué hora se mueve el bar?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Por intuición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Gráfico por hora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¿Cuadró la caja?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Aproximado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Diferencia exacta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¿Cuánto me quedó este mes?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Difícil de saber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Un solo número</w:t>
            </w:r>
          </w:p>
        </w:tc>
      </w:tr>
    </w:tbl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El costo de no saber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En un bar, las pérdidas no aparecen de golpe: se van en pequeñas fugas diarias — cuentas mal sumadas, producto que sale sin registrar, mesas que se van sin pagar completo, compras hechas a destiempo. Un cálculo conservador: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5200"/>
        <w:gridCol w:w="44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Concepto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Estimado mensual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Diferencias de caja (aprox. $25.000 por noche)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$ 750.000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Producto que sale sin registrar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$ 400.000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Ventas perdidas por quedarse sin producto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$ 350.000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Total estimado que hoy se pierde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$ 1.500.000</w:t>
            </w:r>
          </w:p>
        </w:tc>
      </w:tr>
    </w:tbl>
    <w:p>
      <w:pPr>
        <w:spacing w:after="20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2586B"/>
          <w:sz w:val="22"/>
          <w:szCs w:val="22"/>
        </w:rPr>
        <w:t xml:space="preserve">No hace falta que las cifras sean exactas: basta con que la mitad lo sea para que el sistema se pague solo varias veces al mes.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3. Qué incluye el sistema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2600"/>
        <w:gridCol w:w="4200"/>
        <w:gridCol w:w="28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Módulo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Qué hace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Para qué le sirve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Mesas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Estado del salón, cuentas abiertas, tiempo y mesero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Saber qué pasa en el salón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Pedidos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Carta por categorías, toque para agregar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Tomar el pedido sin papel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Cobro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Efectivo, tarjeta, transferencia, Nequi, propina y cambio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Cobrar sin equivocarse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Comprobante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Documento del bar, imprimible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Respaldo para el cliente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Inventario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Existencias, mínimos y alertas de reposición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 quedarse sin producto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Productos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Carta, precios, costos y ganancia por producto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Saber qué deja plata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Ventas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Historial completo con filtros por fecha y mesa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Revisar cualquier día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Gastos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Compras, arriendo, nómina, servicios y cuentas por pagar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Controlar lo que sale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Balance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Entró, salió y quedó, mes a mes y día a día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Saber cuánto ganó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Caja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Arqueo del turno y diferencia de caja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Cuadrar todas las noches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Reportes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Lo más vendido, horas pico, mejor día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Comprar y programar mejor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Empleados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Roles y permisos por usuario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Cuidar su información</w:t>
            </w:r>
          </w:p>
        </w:tc>
      </w:tr>
    </w:tbl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Funciona en lo que ya tiene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El sistema abre en el navegador de un computador, una tablet o un celular. No requiere instalar programas ni comprar equipos especiales.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4. Qué pasa si se va el internet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Es la pregunta correcta: un bar no puede dejar de vender porque falle la conexión. El sistema se entrega preparado para seguir trabajando sin internet.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La aplicación se instala en el equipo del bar y guarda las operaciones localmente: se puede seguir abriendo mesas, tomando pedidos y cobrando.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Cuando vuelve la conexión, todo lo registrado se sincroniza automáticamente con el servidor, sin que nadie tenga que hacer nada.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 son varios equipos, el punto principal del bar (barra o caja) hace de centro: los demás se conectan a él por la red local, que sigue funcionando aunque el proveedor de internet falle.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Los comprobantes se imprimen desde la impresora del bar, que trabaja en la red local y tampoco depende de internet.</w:t>
      </w:r>
    </w:p>
    <w:p>
      <w:pPr>
        <w:spacing w:after="200"/>
      </w:pPr>
    </w:p>
    <w:tbl>
      <w:tblPr>
        <w:tblW w:type="dxa" w:w="9600"/>
        <w:tblBorders>
          <w:top w:val="single" w:color="E2E6ED" w:sz="2"/>
          <w:left w:val="single" w:color="9A5F0A" w:sz="18"/>
          <w:bottom w:val="single" w:color="E2E6ED" w:sz="2"/>
          <w:right w:val="single" w:color="E2E6ED" w:sz="2"/>
          <w:insideH w:val="none"/>
          <w:insideV w:val="none"/>
        </w:tblBorders>
      </w:tblPr>
      <w:tblGrid>
        <w:gridCol w:w="100"/>
      </w:tblGrid>
      <w:tr>
        <w:tc>
          <w:tcPr>
            <w:shd w:fill="F6F7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5F0A"/>
                <w:sz w:val="22"/>
                <w:szCs w:val="22"/>
              </w:rPr>
              <w:t xml:space="preserve">Recomendación de contingencia</w:t>
            </w:r>
          </w:p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Para que la caída de la luz tampoco lo detenga, se recomienda una UPS pequeña para el equipo de caja y la impresora. Con eso, el bar sigue operando con normalidad.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5. Alcance del servicio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Incluye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Configuración del bar: mesas, zonas, usuarios y roles.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Carga de la carta completa con precios y costos.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Carga del inventario inicial y de los mínimos de cada producto.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Personalización del comprobante con los datos del establecimiento.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Capacitación al equipo (dos sesiones) y guía impresa.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Acompañamiento presencial la primera noche de operación.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Soporte y ajustes menores durante el primer mes.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Copias de seguridad automáticas de la información.</w:t>
      </w:r>
    </w:p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No incluye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Facturación electrónica ni reportes tributarios ante la DIAN.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Equipos: computador, tablet, celular o impresora.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Servicio de internet ni instalación de red.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Integración con datáfonos o pasarelas de pago.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Integración con plataformas de domicilios.</w:t>
      </w:r>
    </w:p>
    <w:p>
      <w:pPr>
        <w:spacing w:after="200"/>
      </w:pPr>
    </w:p>
    <w:tbl>
      <w:tblPr>
        <w:tblW w:type="dxa" w:w="9600"/>
        <w:tblBorders>
          <w:top w:val="single" w:color="E2E6ED" w:sz="2"/>
          <w:left w:val="single" w:color="9F2233" w:sz="18"/>
          <w:bottom w:val="single" w:color="E2E6ED" w:sz="2"/>
          <w:right w:val="single" w:color="E2E6ED" w:sz="2"/>
          <w:insideH w:val="none"/>
          <w:insideV w:val="none"/>
        </w:tblBorders>
      </w:tblPr>
      <w:tblGrid>
        <w:gridCol w:w="100"/>
      </w:tblGrid>
      <w:tr>
        <w:tc>
          <w:tcPr>
            <w:shd w:fill="F6F7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F2233"/>
                <w:sz w:val="22"/>
                <w:szCs w:val="22"/>
              </w:rPr>
              <w:t xml:space="preserve">Sobre la facturación electrónica</w:t>
            </w:r>
          </w:p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El bar hoy no factura electrónicamente y el sistema no se presenta como una solución tributaria. Lo que emite es un comprobante interno del establecimiento, y así lo dice el propio documento. Si en el futuro la DIAN lo exige o usted lo necesita, se integra con un proveedor autorizado y se cotiza por separado.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6. Cronograma de implementación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2200"/>
        <w:gridCol w:w="5400"/>
        <w:gridCol w:w="20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Etapa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Qué se hace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Tiempo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1. Levantamiento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Visita al bar, carta, precios, mesas y forma de trabajo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2 días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2. Configuración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Carga de productos, inventario, usuarios y comprobante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1 semana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3. Pruebas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Revisión con usted de precios y funcionamiento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2 días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4. Capacitación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Dos sesiones con el equipo (meseros y caja)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2 días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5. Arranque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Primera noche en operación con acompañamiento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1 noche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6. Ajustes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Correcciones y afinamiento del primer mes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4 semanas</w:t>
            </w:r>
          </w:p>
        </w:tc>
      </w:tr>
    </w:tbl>
    <w:p>
      <w:pPr>
        <w:spacing w:after="200"/>
      </w:pP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Tiempo total hasta la puesta en marcha: entre tres y cuatro semanas.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7. Inversión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Dos alternativas, según qué tanto quiera controlar desde el primer día. La mensualidad incluye alojamiento del sistema, copias de seguridad, soporte y mejoras.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3400"/>
        <w:gridCol w:w="3100"/>
        <w:gridCol w:w="31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Plan Barra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Plan Negocio (recomendado)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Mesas, pedidos y cobro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Comprobante de venta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Historial de ventas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Cierre de caja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Inventario y alertas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Costos y ganancia por producto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Gastos y cuentas por pagar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Balance mensual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Reportes del negocio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Permisos por rol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Básicos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Completos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Implementación (pago único)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$ 900.000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$ 1.400.000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Mensualidad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$ 120.000 / mes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$ 190.000 / mes</w:t>
            </w:r>
          </w:p>
        </w:tc>
      </w:tr>
    </w:tbl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Opción de prueba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 prefiere empezar de a poco: plan piloto de cuatro semanas por $ 400.000, con la carta cargada y capacitación incluida. Si decide continuar, ese valor se abona a la implementación.</w:t>
      </w:r>
    </w:p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Forma de pago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50 % al aceptar la propuesta y 50 % en la puesta en marcha.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La mensualidad empieza a cobrarse el segundo mes de operación.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Sin cláusula de permanencia: puede cancelar avisando con 30 días.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 cancela, se le entrega toda su información en un archivo de Excel.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8. Soporte y garantía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Soporte por WhatsApp y teléfono de lunes a domingo, en horario del bar.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Atención de fallas críticas (que impidan vender) el mismo día.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Copias de seguridad automáticas diarias.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Correcciones de errores sin costo mientras el servicio esté activo.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Cambios de precios, productos y usuarios los hace usted misma, sin depender de nadie.</w:t>
      </w:r>
    </w:p>
    <w:p>
      <w:pPr>
        <w:spacing w:after="200"/>
      </w:pPr>
    </w:p>
    <w:tbl>
      <w:tblPr>
        <w:tblW w:type="dxa" w:w="9600"/>
        <w:tblBorders>
          <w:top w:val="single" w:color="E2E6ED" w:sz="2"/>
          <w:left w:val="single" w:color="17663F" w:sz="18"/>
          <w:bottom w:val="single" w:color="E2E6ED" w:sz="2"/>
          <w:right w:val="single" w:color="E2E6ED" w:sz="2"/>
          <w:insideH w:val="none"/>
          <w:insideV w:val="none"/>
        </w:tblBorders>
      </w:tblPr>
      <w:tblGrid>
        <w:gridCol w:w="100"/>
      </w:tblGrid>
      <w:tr>
        <w:tc>
          <w:tcPr>
            <w:shd w:fill="F6F7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663F"/>
                <w:sz w:val="22"/>
                <w:szCs w:val="22"/>
              </w:rPr>
              <w:t xml:space="preserve">Compromiso</w:t>
            </w:r>
          </w:p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Si durante el primer mes el sistema no le sirve para administrar el bar, se suspende el servicio y no se cobran mensualidades adicionales.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9. El siguiente paso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Revisar juntos la demostración en el bar (30 minutos).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Elegir el plan y confirmar la fecha de arranque.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Levantamiento de la carta y los precios reales del negocio.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Capacitación del equipo y primera noche acompañada.</w:t>
      </w:r>
    </w:p>
    <w:p>
      <w:pPr>
        <w:spacing w:after="200"/>
      </w:pP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 le parece bien, podemos empezar el levantamiento esta misma semana y tener el sistema funcionando antes del próximo fin de semana grande.</w:t>
      </w:r>
    </w:p>
    <w:p>
      <w:pPr>
        <w:spacing w:after="300"/>
      </w:pPr>
    </w:p>
    <w:p>
      <w:pPr>
        <w:pBdr>
          <w:bottom w:val="single" w:color="E2E6ED" w:sz="6"/>
        </w:pBdr>
        <w:spacing w:after="200" w:before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Aceptación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Firmando este documento se acepta la propuesta en el plan seleccionado:</w:t>
      </w:r>
    </w:p>
    <w:p>
      <w:pPr>
        <w:spacing w:after="200"/>
      </w:pP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Plan seleccionado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Fecha de inicio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Valor acordado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/>
            </w:r>
          </w:p>
        </w:tc>
      </w:tr>
    </w:tbl>
    <w:p>
      <w:pPr>
        <w:spacing w:after="500"/>
      </w:pP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4800"/>
        <w:gridCol w:w="48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_______________________________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_______________________________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[Nombre de la propietaria]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[Su nombre / empresa]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[Nombre del bar]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[teléfono] · [correo]</w:t>
            </w:r>
          </w:p>
        </w:tc>
      </w:tr>
    </w:tbl>
    <w:p>
      <w:pPr>
        <w:spacing w:after="40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2586B"/>
          <w:sz w:val="18"/>
          <w:szCs w:val="18"/>
        </w:rPr>
        <w:t xml:space="preserve">Esta propuesta es de carácter comercial y no constituye un documento tributario. Los valores están expresados en pesos colombianos e incluyen todos los conceptos descritos.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90A0"/>
        <w:sz w:val="18"/>
        <w:szCs w:val="18"/>
      </w:rPr>
      <w:t xml:space="preserve">[Su nombre / empresa] · [teléfono] · [correo]   ·   </w:t>
    </w:r>
    <w:r>
      <w:rPr>
        <w:rFonts w:ascii="Calibri" w:cs="Calibri" w:eastAsia="Calibri" w:hAnsi="Calibri"/>
        <w:color w:val="8A90A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90A0"/>
        <w:sz w:val="18"/>
        <w:szCs w:val="18"/>
      </w:rPr>
      <w:t xml:space="preserve">Ronda · Propuesta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Ronda — Propuesta comercial</dc:title>
  <dc:creator>Ronda</dc:creator>
  <dc:description>Propuesta comercial del sistema de gestión para bares Ronda</dc:description>
  <cp:lastModifiedBy>Un-named</cp:lastModifiedBy>
  <cp:revision>1</cp:revision>
  <dcterms:created xsi:type="dcterms:W3CDTF">2026-08-17T22:29:05.894Z</dcterms:created>
  <dcterms:modified xsi:type="dcterms:W3CDTF">2026-08-17T22:29:05.894Z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