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131C"/>
          <w:sz w:val="72"/>
          <w:szCs w:val="72"/>
        </w:rPr>
        <w:t xml:space="preserve">RONDA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9A5F0A"/>
          <w:sz w:val="26"/>
          <w:szCs w:val="26"/>
        </w:rPr>
        <w:t xml:space="preserve">Sistema de gestión para bares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F131C"/>
          <w:sz w:val="40"/>
          <w:szCs w:val="40"/>
        </w:rPr>
        <w:t xml:space="preserve">Propuesta comercial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52586B"/>
          <w:sz w:val="24"/>
          <w:szCs w:val="24"/>
        </w:rPr>
        <w:t xml:space="preserve">Digitalización de la administración del bar</w:t>
      </w:r>
    </w:p>
    <w:tbl>
      <w:tblPr>
        <w:tblW w:type="dxa" w:w="9600"/>
        <w:tblBorders>
          <w:top w:val="single" w:color="E2E6ED" w:sz="4"/>
          <w:left w:val="none"/>
          <w:bottom w:val="single" w:color="E2E6ED" w:sz="4"/>
          <w:right w:val="none"/>
          <w:insideH w:val="single" w:color="E2E6ED" w:sz="2"/>
          <w:insideV w:val="none"/>
        </w:tblBorders>
      </w:tblPr>
      <w:tblGrid>
        <w:gridCol w:w="3200"/>
        <w:gridCol w:w="6400"/>
      </w:tblGrid>
      <w:tr>
        <w:trPr>
          <w:tblHeader/>
        </w:trPr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/>
            </w:r>
          </w:p>
        </w:tc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>Dirigida 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[Nombre de la propietaria] — [Nombre del bar], Bogotá D.C., Colombia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>Presentada por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Richard Malagón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>Contacto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311 575 9679 · malagonrichar13@gmail.com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>Fecha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17 de agosto de 2026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>Validez de la oferta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30 días calendario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>Demostración en línea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[enlace de la demostración]</w:t>
            </w:r>
          </w:p>
        </w:tc>
      </w:tr>
    </w:tbl>
    <w:p>
      <w:pPr>
        <w:pageBreakBefore/>
      </w:pPr>
    </w:p>
    <w:p>
      <w:pPr>
        <w:spacing w:after="160" w:before="360"/>
      </w:pPr>
      <w:r>
        <w:rPr>
          <w:rFonts w:ascii="Calibri" w:cs="Calibri" w:eastAsia="Calibri" w:hAnsi="Calibri"/>
          <w:b/>
          <w:bCs/>
          <w:color w:val="0F131C"/>
          <w:sz w:val="34"/>
          <w:szCs w:val="34"/>
        </w:rPr>
        <w:t xml:space="preserve">1. En una página</w:t>
      </w:r>
    </w:p>
    <w:p>
      <w:pPr>
        <w:spacing w:after="12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Hoy [Nombre del bar] se administra con cuaderno, memoria y confianza. Eso funciona mientras usted está presente, pero deja tres huecos: no se sabe con certeza cuánto se vendió, no se sabe qué se está acabando hasta que un cliente pide algo que no hay, y no se sabe cuánto quedó realmente al final del mes.</w:t>
      </w:r>
    </w:p>
    <w:p>
      <w:pPr>
        <w:spacing w:after="12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Ronda es un sistema hecho para bares como el suyo: mesas, cuentas, inventario, ventas, gastos y cierre de caja en una sola pantalla, en español, sencillo de usar por cualquier persona del equipo y sin cambiar la forma de trabajar del negocio.</w:t>
      </w:r>
    </w:p>
    <w:p>
      <w:pPr>
        <w:spacing w:after="12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Lo que usted obtiene, desde la primera noche: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Saber cuánto vendió hoy, sin esperar al cierre.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Ver qué mesa está ocupada y cuánto debe cada una, en tiempo real.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Recibir aviso antes de quedarse sin producto.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Tener el historial completo de ventas, con su comprobante.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Cerrar la caja con una diferencia calculada, no estimada.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Ver cuánto entró, cuánto salió y cuánto le quedó cada mes.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Que su personal vea solo lo que le corresponde.</w:t>
      </w:r>
    </w:p>
    <w:p>
      <w:pPr>
        <w:spacing w:after="200"/>
      </w:pPr>
    </w:p>
    <w:tbl>
      <w:tblPr>
        <w:tblW w:type="dxa" w:w="9600"/>
        <w:tblBorders>
          <w:top w:val="single" w:color="E2E6ED" w:sz="2"/>
          <w:left w:val="single" w:color="9A5F0A" w:sz="18"/>
          <w:bottom w:val="single" w:color="E2E6ED" w:sz="2"/>
          <w:right w:val="single" w:color="E2E6ED" w:sz="2"/>
          <w:insideH w:val="none"/>
          <w:insideV w:val="none"/>
        </w:tblBorders>
      </w:tblPr>
      <w:tblGrid>
        <w:gridCol w:w="100"/>
      </w:tblGrid>
      <w:tr>
        <w:tc>
          <w:tcPr>
            <w:shd w:fill="F6F7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5F0A"/>
                <w:sz w:val="22"/>
                <w:szCs w:val="22"/>
              </w:rPr>
              <w:t xml:space="preserve">Ya lo puede probar</w:t>
            </w:r>
          </w:p>
          <w:p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>La demostración está en línea y funciona con datos de ejemplo: [enlace de la demostración]. Puede abrir una mesa, agregar productos, cobrar, ver el comprobante y revisar el balance del mes.</w:t>
            </w:r>
          </w:p>
        </w:tc>
      </w:tr>
    </w:tbl>
    <w:p>
      <w:pPr>
        <w:spacing w:after="160" w:before="360"/>
      </w:pPr>
      <w:r>
        <w:rPr>
          <w:rFonts w:ascii="Calibri" w:cs="Calibri" w:eastAsia="Calibri" w:hAnsi="Calibri"/>
          <w:b/>
          <w:bCs/>
          <w:color w:val="0F131C"/>
          <w:sz w:val="34"/>
          <w:szCs w:val="34"/>
        </w:rPr>
        <w:t xml:space="preserve">2. El problema que resolvemos</w:t>
      </w:r>
    </w:p>
    <w:p>
      <w:pPr>
        <w:spacing w:after="12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Estas son preguntas que hoy el bar no puede responder con exactitud:</w:t>
      </w:r>
    </w:p>
    <w:tbl>
      <w:tblPr>
        <w:tblW w:type="dxa" w:w="9600"/>
        <w:tblBorders>
          <w:top w:val="single" w:color="E2E6ED" w:sz="4"/>
          <w:left w:val="none"/>
          <w:bottom w:val="single" w:color="E2E6ED" w:sz="4"/>
          <w:right w:val="none"/>
          <w:insideH w:val="single" w:color="E2E6ED" w:sz="2"/>
          <w:insideV w:val="none"/>
        </w:tblBorders>
      </w:tblPr>
      <w:tblGrid>
        <w:gridCol w:w="4800"/>
        <w:gridCol w:w="2400"/>
        <w:gridCol w:w="2400"/>
      </w:tblGrid>
      <w:tr>
        <w:trPr>
          <w:tblHeader/>
        </w:trPr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Pregunta</w:t>
            </w:r>
          </w:p>
        </w:tc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Hoy</w:t>
            </w:r>
          </w:p>
        </w:tc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Con Ronda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¿Cuánto vendí hoy?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Al cierre, contando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En tiempo real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¿Cuánto debe la mesa 4?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En el cuaderno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En la pantalla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¿Qué se está acabando?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Cuando falta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Con aviso anticipado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¿Qué es lo que más vendo?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Por intuición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Con datos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¿A qué hora se mueve el bar?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Por intuición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Gráfico por hora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¿Cuadró la caja?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Aproximado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Diferencia exacta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¿Cuánto me quedó este mes?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Difícil de saber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Un solo número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31C"/>
          <w:sz w:val="23"/>
          <w:szCs w:val="23"/>
        </w:rPr>
        <w:t xml:space="preserve">El costo de no saber</w:t>
      </w:r>
    </w:p>
    <w:p>
      <w:pPr>
        <w:spacing w:after="12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En un bar, las pérdidas no aparecen de golpe: se van en pequeñas fugas diarias — cuentas mal sumadas, producto que sale sin registrar, mesas que se van sin pagar completo, compras hechas a destiempo. Un cálculo conservador:</w:t>
      </w:r>
    </w:p>
    <w:tbl>
      <w:tblPr>
        <w:tblW w:type="dxa" w:w="9600"/>
        <w:tblBorders>
          <w:top w:val="single" w:color="E2E6ED" w:sz="4"/>
          <w:left w:val="none"/>
          <w:bottom w:val="single" w:color="E2E6ED" w:sz="4"/>
          <w:right w:val="none"/>
          <w:insideH w:val="single" w:color="E2E6ED" w:sz="2"/>
          <w:insideV w:val="none"/>
        </w:tblBorders>
      </w:tblPr>
      <w:tblGrid>
        <w:gridCol w:w="5200"/>
        <w:gridCol w:w="4400"/>
      </w:tblGrid>
      <w:tr>
        <w:trPr>
          <w:tblHeader/>
        </w:trPr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Concepto</w:t>
            </w:r>
          </w:p>
        </w:tc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Estimado mensual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Diferencias de caja (aprox. $25.000 por noche)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$ 750.000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Producto que sale sin registrar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$ 400.000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Ventas perdidas por quedarse sin producto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$ 350.000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Total estimado que hoy se pierde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$ 1.500.000</w:t>
            </w:r>
          </w:p>
        </w:tc>
      </w:tr>
    </w:tbl>
    <w:p>
      <w:pPr>
        <w:spacing w:after="200"/>
      </w:pP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52586B"/>
          <w:sz w:val="22"/>
          <w:szCs w:val="22"/>
        </w:rPr>
        <w:t xml:space="preserve">No hace falta que las cifras sean exactas: basta con que la mitad lo sea para que el sistema se pague solo varias veces al mes.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color w:val="0F131C"/>
          <w:sz w:val="34"/>
          <w:szCs w:val="34"/>
        </w:rPr>
        <w:t xml:space="preserve">3. Qué incluye el sistema</w:t>
      </w:r>
    </w:p>
    <w:tbl>
      <w:tblPr>
        <w:tblW w:type="dxa" w:w="9600"/>
        <w:tblBorders>
          <w:top w:val="single" w:color="E2E6ED" w:sz="4"/>
          <w:left w:val="none"/>
          <w:bottom w:val="single" w:color="E2E6ED" w:sz="4"/>
          <w:right w:val="none"/>
          <w:insideH w:val="single" w:color="E2E6ED" w:sz="2"/>
          <w:insideV w:val="none"/>
        </w:tblBorders>
      </w:tblPr>
      <w:tblGrid>
        <w:gridCol w:w="2600"/>
        <w:gridCol w:w="4200"/>
        <w:gridCol w:w="2800"/>
      </w:tblGrid>
      <w:tr>
        <w:trPr>
          <w:tblHeader/>
        </w:trPr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Módulo</w:t>
            </w:r>
          </w:p>
        </w:tc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Qué hace</w:t>
            </w:r>
          </w:p>
        </w:tc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Para qué le sirve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Mesas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Estado del salón, cuentas abiertas, tiempo y mesero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Saber qué pasa en el salón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Pedidos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Carta por categorías, toque para agregar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Tomar el pedido sin papel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Cobro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Efectivo, tarjeta, transferencia, Nequi, propina y cambio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Cobrar sin equivocarse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Comprobante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Documento del bar, imprimible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Respaldo para el cliente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Inventario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Existencias, mínimos y alertas de reposición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No quedarse sin producto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Productos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Carta, precios, costos y ganancia por producto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Saber qué deja plata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Ventas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Historial completo con filtros por fecha y mesa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Revisar cualquier día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Gastos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Compras, arriendo, nómina, servicios y cuentas por pagar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Controlar lo que sale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Balance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Entró, salió y quedó, mes a mes y día a día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Saber cuánto ganó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Caja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Arqueo del turno y diferencia de caja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Cuadrar todas las noches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Reportes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Lo más vendido, horas pico, mejor día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Comprar y programar mejor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Empleados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Roles y permisos por usuario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Cuidar su información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31C"/>
          <w:sz w:val="23"/>
          <w:szCs w:val="23"/>
        </w:rPr>
        <w:t xml:space="preserve">Funciona en lo que ya tiene</w:t>
      </w:r>
    </w:p>
    <w:p>
      <w:pPr>
        <w:spacing w:after="12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El sistema abre en el navegador de un computador, una tablet o un celular. No requiere instalar programas ni comprar equipos especiales.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color w:val="0F131C"/>
          <w:sz w:val="34"/>
          <w:szCs w:val="34"/>
        </w:rPr>
        <w:t xml:space="preserve">4. Qué pasa si se va el internet</w:t>
      </w:r>
    </w:p>
    <w:p>
      <w:pPr>
        <w:spacing w:after="12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Es la pregunta correcta: un bar no puede dejar de vender porque falle la conexión. El sistema se entrega preparado para seguir trabajando sin internet.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La aplicación se instala en el equipo del bar y guarda las operaciones localmente: se puede seguir abriendo mesas, tomando pedidos y cobrando.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Cuando vuelve la conexión, todo lo registrado se sincroniza automáticamente con el servidor, sin que nadie tenga que hacer nada.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Si son varios equipos, el punto principal del bar (barra o caja) hace de centro: los demás se conectan a él por la red local, que sigue funcionando aunque el proveedor de internet falle.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Los comprobantes se imprimen desde la impresora del bar, que trabaja en la red local y tampoco depende de internet.</w:t>
      </w:r>
    </w:p>
    <w:p>
      <w:pPr>
        <w:spacing w:after="200"/>
      </w:pPr>
    </w:p>
    <w:tbl>
      <w:tblPr>
        <w:tblW w:type="dxa" w:w="9600"/>
        <w:tblBorders>
          <w:top w:val="single" w:color="E2E6ED" w:sz="2"/>
          <w:left w:val="single" w:color="9A5F0A" w:sz="18"/>
          <w:bottom w:val="single" w:color="E2E6ED" w:sz="2"/>
          <w:right w:val="single" w:color="E2E6ED" w:sz="2"/>
          <w:insideH w:val="none"/>
          <w:insideV w:val="none"/>
        </w:tblBorders>
      </w:tblPr>
      <w:tblGrid>
        <w:gridCol w:w="100"/>
      </w:tblGrid>
      <w:tr>
        <w:tc>
          <w:tcPr>
            <w:shd w:fill="F6F7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5F0A"/>
                <w:sz w:val="22"/>
                <w:szCs w:val="22"/>
              </w:rPr>
              <w:t xml:space="preserve">Recomendación de contingencia</w:t>
            </w:r>
          </w:p>
          <w:p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>Para que la caída de la luz tampoco lo detenga, se recomienda una UPS pequeña para el equipo de caja y la impresora. Con eso, el bar sigue operando con normalidad.</w:t>
            </w:r>
          </w:p>
        </w:tc>
      </w:tr>
    </w:tbl>
    <w:p>
      <w:pPr>
        <w:spacing w:after="160" w:before="360"/>
      </w:pPr>
      <w:r>
        <w:rPr>
          <w:rFonts w:ascii="Calibri" w:cs="Calibri" w:eastAsia="Calibri" w:hAnsi="Calibri"/>
          <w:b/>
          <w:bCs/>
          <w:color w:val="0F131C"/>
          <w:sz w:val="34"/>
          <w:szCs w:val="34"/>
        </w:rPr>
        <w:t xml:space="preserve">5. Alcance del servicio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31C"/>
          <w:sz w:val="23"/>
          <w:szCs w:val="23"/>
        </w:rPr>
        <w:t xml:space="preserve">Incluye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Configuración del bar: mesas, zonas, usuarios y roles.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Carga de la carta completa con precios y costos.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Carga del inventario inicial y de los mínimos de cada producto.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Personalización del comprobante con los datos del establecimiento.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Capacitación al equipo (dos sesiones) y guía impresa.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Acompañamiento presencial la primera noche de operación.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Soporte y ajustes menores durante el primer mes.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Copias de seguridad automáticas de la información.</w:t>
      </w:r>
    </w:p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31C"/>
          <w:sz w:val="23"/>
          <w:szCs w:val="23"/>
        </w:rPr>
        <w:t xml:space="preserve">No incluye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Facturación electrónica ni reportes tributarios ante la DIAN.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Integración con datáfonos o pasarelas de pago.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Integración con plataformas de domicilios.</w:t>
      </w:r>
    </w:p>
    <w:p>
      <w:pPr>
        <w:spacing w:after="200"/>
      </w:pPr>
    </w:p>
    <w:tbl>
      <w:tblPr>
        <w:tblW w:type="dxa" w:w="9600"/>
        <w:tblBorders>
          <w:top w:val="single" w:color="E2E6ED" w:sz="2"/>
          <w:left w:val="single" w:color="9F2233" w:sz="18"/>
          <w:bottom w:val="single" w:color="E2E6ED" w:sz="2"/>
          <w:right w:val="single" w:color="E2E6ED" w:sz="2"/>
          <w:insideH w:val="none"/>
          <w:insideV w:val="none"/>
        </w:tblBorders>
      </w:tblPr>
      <w:tblGrid>
        <w:gridCol w:w="100"/>
      </w:tblGrid>
      <w:tr>
        <w:tc>
          <w:tcPr>
            <w:shd w:fill="F6F7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F2233"/>
                <w:sz w:val="22"/>
                <w:szCs w:val="22"/>
              </w:rPr>
              <w:t xml:space="preserve">Sobre la facturación electrónica</w:t>
            </w:r>
          </w:p>
          <w:p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>El bar hoy no factura electrónicamente y el sistema no se presenta como una solución tributaria. Lo que emite es un comprobante interno del establecimiento, y así lo dice el propio documento. Si en el futuro la DIAN lo exige o usted lo necesita, se integra con un proveedor autorizado y se cotiza por separado.</w:t>
            </w:r>
          </w:p>
        </w:tc>
      </w:tr>
    </w:tbl>
    <w:p>
      <w:pPr>
        <w:spacing w:after="160" w:before="360"/>
      </w:pPr>
      <w:r>
        <w:rPr>
          <w:rFonts w:ascii="Calibri" w:cs="Calibri" w:eastAsia="Calibri" w:hAnsi="Calibri"/>
          <w:b/>
          <w:bCs/>
          <w:color w:val="0F131C"/>
          <w:sz w:val="34"/>
          <w:szCs w:val="34"/>
        </w:rPr>
        <w:t xml:space="preserve">6. Cronograma de implementación</w:t>
      </w:r>
    </w:p>
    <w:tbl>
      <w:tblPr>
        <w:tblW w:type="dxa" w:w="9600"/>
        <w:tblBorders>
          <w:top w:val="single" w:color="E2E6ED" w:sz="4"/>
          <w:left w:val="none"/>
          <w:bottom w:val="single" w:color="E2E6ED" w:sz="4"/>
          <w:right w:val="none"/>
          <w:insideH w:val="single" w:color="E2E6ED" w:sz="2"/>
          <w:insideV w:val="none"/>
        </w:tblBorders>
      </w:tblPr>
      <w:tblGrid>
        <w:gridCol w:w="2200"/>
        <w:gridCol w:w="5400"/>
        <w:gridCol w:w="2000"/>
      </w:tblGrid>
      <w:tr>
        <w:trPr>
          <w:tblHeader/>
        </w:trPr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Etapa</w:t>
            </w:r>
          </w:p>
        </w:tc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Qué se hace</w:t>
            </w:r>
          </w:p>
        </w:tc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Tiempo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1. Levantamiento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Visita al bar, carta, precios, mesas y forma de trabajo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2 días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2. Configuración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Carga de productos, inventario, usuarios y comprobante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1 semana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3. Pruebas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Revisión con usted de precios y funcionamiento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2 días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4. Capacitación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Dos sesiones con el equipo (meseros y caja)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2 días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5. Arranque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Primera noche en operación con acompañamiento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1 noche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6. Ajustes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Correcciones y afinamiento del primer mes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4 semanas</w:t>
            </w:r>
          </w:p>
        </w:tc>
      </w:tr>
    </w:tbl>
    <w:p>
      <w:pPr>
        <w:spacing w:after="200"/>
      </w:pPr>
    </w:p>
    <w:p>
      <w:pPr>
        <w:spacing w:after="12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Tiempo total hasta la puesta en marcha: entre tres y cuatro semanas.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color w:val="0F131C"/>
          <w:sz w:val="34"/>
          <w:szCs w:val="34"/>
        </w:rPr>
        <w:t xml:space="preserve">7. Inversión</w:t>
      </w:r>
    </w:p>
    <w:p>
      <w:pPr>
        <w:spacing w:after="12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Dos alternativas, según qué tanto quiera controlar desde el primer día. La mensualidad incluye alojamiento del sistema, copias de seguridad, soporte y mejoras.</w:t>
      </w:r>
    </w:p>
    <w:tbl>
      <w:tblPr>
        <w:tblW w:type="dxa" w:w="9600"/>
        <w:tblBorders>
          <w:top w:val="single" w:color="E2E6ED" w:sz="4"/>
          <w:left w:val="none"/>
          <w:bottom w:val="single" w:color="E2E6ED" w:sz="4"/>
          <w:right w:val="none"/>
          <w:insideH w:val="single" w:color="E2E6ED" w:sz="2"/>
          <w:insideV w:val="none"/>
        </w:tblBorders>
      </w:tblPr>
      <w:tblGrid>
        <w:gridCol w:w="3400"/>
        <w:gridCol w:w="3100"/>
        <w:gridCol w:w="3100"/>
      </w:tblGrid>
      <w:tr>
        <w:trPr>
          <w:tblHeader/>
        </w:trPr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/>
            </w:r>
          </w:p>
        </w:tc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Plan Barra</w:t>
            </w:r>
          </w:p>
        </w:tc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Plan Negocio (recomendado)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Mesas, pedidos y cobro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Sí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Sí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Comprobante de venta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Sí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Sí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Historial de ventas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Sí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Sí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Cierre de caja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Sí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Sí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Inventario y alertas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No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Sí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Costos y ganancia por producto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No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Sí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Gastos y cuentas por pagar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No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Sí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Balance mensual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No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Sí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Reportes del negocio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No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Sí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Permisos por rol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Básicos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Completos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Implementación (pago único)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$ 900.000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$ 1.400.000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Mensualidad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$ 120.000 / mes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$ 190.000 / mes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31C"/>
          <w:sz w:val="23"/>
          <w:szCs w:val="23"/>
        </w:rPr>
        <w:t xml:space="preserve">Opción de prueba</w:t>
      </w:r>
    </w:p>
    <w:p>
      <w:pPr>
        <w:spacing w:after="12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Si prefiere empezar de a poco: plan piloto de cuatro semanas por $ 400.000, con la carta cargada y capacitación incluida. Si decide continuar, ese valor se abona a la implementación.</w:t>
      </w:r>
    </w:p>
    <w:p>
      <w:pPr>
        <w:spacing w:after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31C"/>
          <w:sz w:val="23"/>
          <w:szCs w:val="23"/>
        </w:rPr>
        <w:t xml:space="preserve">Forma de pago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50 % al aceptar la propuesta y 50 % en la puesta en marcha.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La mensualidad empieza a cobrarse el segundo mes de operación.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Sin cláusula de permanencia: puede cancelar avisando con 30 días.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Si cancela, se le entrega toda su información en un archivo de Excel.</w:t>
      </w:r>
    </w:p>
    <w:p>
      <w:pPr>
        <w:spacing w:after="160" w:before="360"/>
      </w:pPr>
      <w:r>
        <w:rPr>
          <w:rFonts w:ascii="Calibri" w:cs="Calibri" w:eastAsia="Calibri" w:hAnsi="Calibri"/>
          <w:b/>
          <w:bCs/>
          <w:color w:val="0F131C"/>
          <w:sz w:val="34"/>
          <w:szCs w:val="34"/>
        </w:rPr>
        <w:t xml:space="preserve">8. Soporte y garantía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Soporte por WhatsApp y teléfono de lunes a domingo, en horario del bar.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Atención de fallas críticas (que impidan vender) el mismo día.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Copias de seguridad automáticas diarias.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Correcciones de errores sin costo mientras el servicio esté activo.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Cambios de precios, productos y usuarios los hace usted misma, sin depender de nadie.</w:t>
      </w:r>
    </w:p>
    <w:p>
      <w:pPr>
        <w:spacing w:after="200"/>
      </w:pPr>
    </w:p>
    <w:tbl>
      <w:tblPr>
        <w:tblW w:type="dxa" w:w="9600"/>
        <w:tblBorders>
          <w:top w:val="single" w:color="E2E6ED" w:sz="2"/>
          <w:left w:val="single" w:color="17663F" w:sz="18"/>
          <w:bottom w:val="single" w:color="E2E6ED" w:sz="2"/>
          <w:right w:val="single" w:color="E2E6ED" w:sz="2"/>
          <w:insideH w:val="none"/>
          <w:insideV w:val="none"/>
        </w:tblBorders>
      </w:tblPr>
      <w:tblGrid>
        <w:gridCol w:w="100"/>
      </w:tblGrid>
      <w:tr>
        <w:tc>
          <w:tcPr>
            <w:shd w:fill="F6F7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663F"/>
                <w:sz w:val="22"/>
                <w:szCs w:val="22"/>
              </w:rPr>
              <w:t xml:space="preserve">Compromiso</w:t>
            </w:r>
          </w:p>
          <w:p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>Si durante el primer mes el sistema no le sirve para administrar el bar, se suspende el servicio y no se cobran mensualidades adicionales.</w:t>
            </w:r>
          </w:p>
        </w:tc>
      </w:tr>
    </w:tbl>
    <w:p>
      <w:pPr>
        <w:spacing w:after="160" w:before="360"/>
      </w:pPr>
      <w:r>
        <w:rPr>
          <w:rFonts w:ascii="Calibri" w:cs="Calibri" w:eastAsia="Calibri" w:hAnsi="Calibri"/>
          <w:b/>
          <w:bCs/>
          <w:color w:val="0F131C"/>
          <w:sz w:val="34"/>
          <w:szCs w:val="34"/>
        </w:rPr>
        <w:t xml:space="preserve">9. El siguiente paso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Revisar juntos la demostración en el bar (30 minutos).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Elegir el plan y confirmar la fecha de arranque.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Levantamiento de la carta y los precios reales del negocio.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Capacitación del equipo y primera noche acompañada.</w:t>
      </w:r>
    </w:p>
    <w:p>
      <w:pPr>
        <w:spacing w:after="200"/>
      </w:pPr>
    </w:p>
    <w:p>
      <w:pPr>
        <w:spacing w:after="12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Si le parece bien, podemos empezar el levantamiento esta misma semana y tener el sistema funcionando antes del próximo fin de semana grande.</w:t>
      </w:r>
    </w:p>
    <w:p>
      <w:pPr>
        <w:spacing w:after="300"/>
      </w:pPr>
    </w:p>
    <w:p>
      <w:pPr>
        <w:pBdr>
          <w:bottom w:val="single" w:color="E2E6ED" w:sz="6"/>
        </w:pBdr>
        <w:spacing w:after="200" w:before="2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131C"/>
          <w:sz w:val="23"/>
          <w:szCs w:val="23"/>
        </w:rPr>
        <w:t xml:space="preserve">Aceptación</w:t>
      </w:r>
    </w:p>
    <w:p>
      <w:pPr>
        <w:spacing w:after="120" w:line="288"/>
      </w:pPr>
      <w:r>
        <w:rPr>
          <w:rFonts w:ascii="Calibri" w:cs="Calibri" w:eastAsia="Calibri" w:hAnsi="Calibri"/>
          <w:color w:val="52586B"/>
          <w:sz w:val="22"/>
          <w:szCs w:val="22"/>
        </w:rPr>
        <w:t xml:space="preserve">Firmando este documento se acepta la propuesta en el plan seleccionado:</w:t>
      </w:r>
    </w:p>
    <w:p>
      <w:pPr>
        <w:spacing w:after="200"/>
      </w:pPr>
    </w:p>
    <w:tbl>
      <w:tblPr>
        <w:tblW w:type="dxa" w:w="9600"/>
        <w:tblBorders>
          <w:top w:val="single" w:color="E2E6ED" w:sz="4"/>
          <w:left w:val="none"/>
          <w:bottom w:val="single" w:color="E2E6ED" w:sz="4"/>
          <w:right w:val="none"/>
          <w:insideH w:val="single" w:color="E2E6ED" w:sz="2"/>
          <w:insideV w:val="none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Plan seleccionado</w:t>
            </w:r>
          </w:p>
        </w:tc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Fecha de inicio</w:t>
            </w:r>
          </w:p>
        </w:tc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>Valor acordado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/>
            </w:r>
          </w:p>
        </w:tc>
      </w:tr>
    </w:tbl>
    <w:p>
      <w:pPr>
        <w:spacing w:after="500"/>
      </w:pPr>
    </w:p>
    <w:tbl>
      <w:tblPr>
        <w:tblW w:type="dxa" w:w="9600"/>
        <w:tblBorders>
          <w:top w:val="single" w:color="E2E6ED" w:sz="4"/>
          <w:left w:val="none"/>
          <w:bottom w:val="single" w:color="E2E6ED" w:sz="4"/>
          <w:right w:val="none"/>
          <w:insideH w:val="single" w:color="E2E6ED" w:sz="2"/>
          <w:insideV w:val="none"/>
        </w:tblBorders>
      </w:tblPr>
      <w:tblGrid>
        <w:gridCol w:w="4800"/>
        <w:gridCol w:w="4800"/>
      </w:tblGrid>
      <w:tr>
        <w:trPr>
          <w:tblHeader/>
        </w:trPr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/>
            </w:r>
          </w:p>
        </w:tc>
        <w:tc>
          <w:tcPr>
            <w:shd w:fill="F6F7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31C"/>
                <w:sz w:val="21"/>
                <w:szCs w:val="21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>_______________________________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_______________________________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>[Nombre de la propietaria]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Richard Malagón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2586B"/>
                <w:sz w:val="21"/>
                <w:szCs w:val="21"/>
              </w:rPr>
              <w:t xml:space="preserve">[Nombre del bar]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52586B"/>
                <w:sz w:val="21"/>
                <w:szCs w:val="21"/>
              </w:rPr>
              <w:t xml:space="preserve">311 575 9679 · malagonrichar13@gmail.com</w:t>
            </w:r>
          </w:p>
        </w:tc>
      </w:tr>
    </w:tbl>
    <w:p>
      <w:pPr>
        <w:spacing w:after="400"/>
      </w:pPr>
    </w:p>
    <w:p>
      <w:pPr>
        <w:spacing w:after="120" w:line="288"/>
      </w:pPr>
      <w:r>
        <w:rPr>
          <w:rFonts w:ascii="Calibri" w:cs="Calibri" w:eastAsia="Calibri" w:hAnsi="Calibri"/>
          <w:i/>
          <w:iCs/>
          <w:color w:val="52586B"/>
          <w:sz w:val="18"/>
          <w:szCs w:val="18"/>
        </w:rPr>
        <w:t xml:space="preserve">Esta propuesta es de carácter comercial y no constituye un documento tributario. Los valores están expresados en pesos colombianos e incluyen todos los conceptos descritos.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0A0"/>
        <w:sz w:val="18"/>
        <w:szCs w:val="18"/>
      </w:rPr>
      <w:t xml:space="preserve">Richard Malagón · 311 575 9679 · malagonrichar13@gmail.com   ·   </w:t>
    </w:r>
    <w:r>
      <w:rPr>
        <w:rFonts w:ascii="Calibri" w:cs="Calibri" w:eastAsia="Calibri" w:hAnsi="Calibri"/>
        <w:color w:val="8A90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A90A0"/>
        <w:sz w:val="18"/>
        <w:szCs w:val="18"/>
      </w:rPr>
      <w:t xml:space="preserve">Ronda · Propuesta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Ronda — Propuesta comercial</dc:title>
  <dc:creator>Ronda</dc:creator>
  <dc:description>Propuesta comercial del sistema de gestión para bares Ronda</dc:description>
  <cp:lastModifiedBy>Un-named</cp:lastModifiedBy>
  <cp:revision>1</cp:revision>
  <dcterms:created xsi:type="dcterms:W3CDTF">2026-08-18T01:05:21.900Z</dcterms:created>
  <dcterms:modified xsi:type="dcterms:W3CDTF">2026-08-18T01:05:21.900Z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