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E680E" w14:textId="77777777" w:rsidR="00592DAB" w:rsidRPr="00592DAB" w:rsidRDefault="00592DAB" w:rsidP="00592DA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2"/>
          <w:szCs w:val="32"/>
        </w:rPr>
      </w:pPr>
      <w:proofErr w:type="spellStart"/>
      <w:r w:rsidRPr="00592DAB">
        <w:rPr>
          <w:rFonts w:ascii="Arial" w:eastAsia="Times New Roman" w:hAnsi="Arial" w:cs="Arial"/>
          <w:b/>
          <w:bCs/>
          <w:color w:val="444444"/>
          <w:kern w:val="36"/>
          <w:sz w:val="32"/>
          <w:szCs w:val="32"/>
        </w:rPr>
        <w:t>Dicts</w:t>
      </w:r>
      <w:proofErr w:type="spellEnd"/>
      <w:r w:rsidRPr="00592DAB">
        <w:rPr>
          <w:rFonts w:ascii="Arial" w:eastAsia="Times New Roman" w:hAnsi="Arial" w:cs="Arial"/>
          <w:b/>
          <w:bCs/>
          <w:color w:val="444444"/>
          <w:kern w:val="36"/>
          <w:sz w:val="32"/>
          <w:szCs w:val="32"/>
        </w:rPr>
        <w:t xml:space="preserve"> are now ordered, get used to it</w:t>
      </w:r>
    </w:p>
    <w:p w14:paraId="30FC8F9A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>There were several moments over the last few weeks when I heard people discuss differences between Python </w:t>
      </w:r>
      <w:hyperlink r:id="rId4" w:anchor="list" w:history="1">
        <w:r w:rsidRPr="00592DAB">
          <w:rPr>
            <w:rFonts w:ascii="Times New Roman" w:eastAsia="Times New Roman" w:hAnsi="Times New Roman" w:cs="Times New Roman"/>
            <w:color w:val="A45555"/>
            <w:sz w:val="24"/>
            <w:szCs w:val="24"/>
            <w:u w:val="single"/>
          </w:rPr>
          <w:t>lists</w:t>
        </w:r>
      </w:hyperlink>
      <w:r w:rsidRPr="00592DAB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92DA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"https://docs.python.org/3/library/stdtypes.html" \l "dict" </w:instrText>
      </w:r>
      <w:r w:rsidRPr="00592DA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92DAB">
        <w:rPr>
          <w:rFonts w:ascii="Times New Roman" w:eastAsia="Times New Roman" w:hAnsi="Times New Roman" w:cs="Times New Roman"/>
          <w:color w:val="A45555"/>
          <w:sz w:val="24"/>
          <w:szCs w:val="24"/>
          <w:u w:val="single"/>
        </w:rPr>
        <w:t>dicts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 and one of the first ones mentioned was that lists are ordered and 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t>dicts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 are not.</w:t>
      </w:r>
    </w:p>
    <w:p w14:paraId="641DE3A1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>Well, not anymore. Quoting the docs referenced above:</w:t>
      </w:r>
    </w:p>
    <w:p w14:paraId="69B28BC6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line="240" w:lineRule="auto"/>
        <w:rPr>
          <w:rFonts w:ascii="Times New Roman" w:eastAsia="Times New Roman" w:hAnsi="Times New Roman" w:cs="Times New Roman"/>
          <w:color w:val="660000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Changed in version 3.7: Dictionary order is guaranteed to be insertion order. This behavior was an implementation detail of </w:t>
      </w:r>
      <w:proofErr w:type="spellStart"/>
      <w:r w:rsidRPr="00592DAB">
        <w:rPr>
          <w:rFonts w:ascii="Times New Roman" w:eastAsia="Times New Roman" w:hAnsi="Times New Roman" w:cs="Times New Roman"/>
          <w:color w:val="660000"/>
          <w:sz w:val="24"/>
          <w:szCs w:val="24"/>
        </w:rPr>
        <w:t>CPython</w:t>
      </w:r>
      <w:proofErr w:type="spellEnd"/>
      <w:r w:rsidRPr="00592DAB"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from 3.6.</w:t>
      </w:r>
    </w:p>
    <w:p w14:paraId="01A9278A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2DA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 if you want to discuss </w:t>
      </w:r>
      <w:r w:rsidRPr="00592DAB">
        <w:rPr>
          <w:rFonts w:ascii="Times New Roman" w:eastAsia="Times New Roman" w:hAnsi="Times New Roman" w:cs="Times New Roman"/>
          <w:i/>
          <w:iCs/>
          <w:sz w:val="24"/>
          <w:szCs w:val="24"/>
        </w:rPr>
        <w:t>fundamental</w:t>
      </w:r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 differences you can pretty much only point out that 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 values are accessible by keys, which could be of any immutable type, while list values are indexed with integers. That's it :-)</w:t>
      </w:r>
    </w:p>
    <w:p w14:paraId="515E8F3B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480" w:after="12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bookmarkStart w:id="0" w:name="more"/>
      <w:bookmarkEnd w:id="0"/>
      <w:r w:rsidRPr="00592DAB">
        <w:rPr>
          <w:rFonts w:ascii="Arial" w:eastAsia="Times New Roman" w:hAnsi="Arial" w:cs="Arial"/>
          <w:b/>
          <w:bCs/>
          <w:sz w:val="26"/>
          <w:szCs w:val="26"/>
        </w:rPr>
        <w:t>How and why</w:t>
      </w:r>
    </w:p>
    <w:p w14:paraId="33A9A9D2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>A plain hash table holds both keys and values in a pseudo random order determined by hashes calculated from keys. It is also sparse, with unoccupied holes in a pre-allocated array:</w:t>
      </w:r>
    </w:p>
    <w:p w14:paraId="0EE4A500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F2126D" wp14:editId="55B9970B">
            <wp:extent cx="1990725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9DF4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Since version 3.6 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 holds keys and values in a separate dense array, while the hash table itself only holds </w:t>
      </w:r>
      <w:r w:rsidRPr="00592DAB">
        <w:rPr>
          <w:rFonts w:ascii="Times New Roman" w:eastAsia="Times New Roman" w:hAnsi="Times New Roman" w:cs="Times New Roman"/>
          <w:i/>
          <w:iCs/>
          <w:sz w:val="24"/>
          <w:szCs w:val="24"/>
        </w:rPr>
        <w:t>indexes</w:t>
      </w:r>
      <w:r w:rsidRPr="00592DAB">
        <w:rPr>
          <w:rFonts w:ascii="Times New Roman" w:eastAsia="Times New Roman" w:hAnsi="Times New Roman" w:cs="Times New Roman"/>
          <w:sz w:val="24"/>
          <w:szCs w:val="24"/>
        </w:rPr>
        <w:t> into that:</w:t>
      </w:r>
    </w:p>
    <w:p w14:paraId="6AAA993E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E46AB8" wp14:editId="14DEFA00">
            <wp:extent cx="27051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C640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lastRenderedPageBreak/>
        <w:t>Since the entries array is populated sequentially, it naturally ensures the order.</w:t>
      </w:r>
    </w:p>
    <w:p w14:paraId="17536037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As far as I know the initial reason for this change was saving space by sharing hash tables of multiple 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t>dicts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 with the same set of keys (which in Python means instances of the same class, for example). I don't know the exact politics of how this useful property progressed from an implementation detail to a guaranteed behavior.</w:t>
      </w:r>
    </w:p>
    <w:p w14:paraId="749EE516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480" w:after="12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proofErr w:type="spellStart"/>
      <w:r w:rsidRPr="00592DAB">
        <w:rPr>
          <w:rFonts w:ascii="Arial" w:eastAsia="Times New Roman" w:hAnsi="Arial" w:cs="Arial"/>
          <w:b/>
          <w:bCs/>
          <w:sz w:val="26"/>
          <w:szCs w:val="26"/>
        </w:rPr>
        <w:t>dict</w:t>
      </w:r>
      <w:proofErr w:type="spellEnd"/>
      <w:r w:rsidRPr="00592DAB">
        <w:rPr>
          <w:rFonts w:ascii="Arial" w:eastAsia="Times New Roman" w:hAnsi="Arial" w:cs="Arial"/>
          <w:b/>
          <w:bCs/>
          <w:sz w:val="26"/>
          <w:szCs w:val="26"/>
        </w:rPr>
        <w:t>[int] vs. list</w:t>
      </w:r>
    </w:p>
    <w:p w14:paraId="0EC7654C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Does it mean that a 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 with int keys is the same as list? </w:t>
      </w:r>
      <w:proofErr w:type="gramStart"/>
      <w:r w:rsidRPr="00592DAB">
        <w:rPr>
          <w:rFonts w:ascii="Times New Roman" w:eastAsia="Times New Roman" w:hAnsi="Times New Roman" w:cs="Times New Roman"/>
          <w:sz w:val="24"/>
          <w:szCs w:val="24"/>
        </w:rPr>
        <w:t>There's</w:t>
      </w:r>
      <w:proofErr w:type="gram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 still a few practical differences.</w:t>
      </w:r>
    </w:p>
    <w:p w14:paraId="1285C218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One obvious difference is the API. You'd have to always mention indexes explicitly when working with a 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[int], there's no such thing </w:t>
      </w:r>
      <w:proofErr w:type="gramStart"/>
      <w:r w:rsidRPr="00592DAB">
        <w:rPr>
          <w:rFonts w:ascii="Times New Roman" w:eastAsia="Times New Roman" w:hAnsi="Times New Roman" w:cs="Times New Roman"/>
          <w:sz w:val="24"/>
          <w:szCs w:val="24"/>
        </w:rPr>
        <w:t>as </w:t>
      </w:r>
      <w:r w:rsidRPr="00592DAB">
        <w:rPr>
          <w:rFonts w:ascii="Consolas" w:eastAsia="Times New Roman" w:hAnsi="Consolas" w:cs="Courier New"/>
          <w:sz w:val="15"/>
          <w:szCs w:val="15"/>
        </w:rPr>
        <w:t>.append</w:t>
      </w:r>
      <w:proofErr w:type="gramEnd"/>
      <w:r w:rsidRPr="00592DAB">
        <w:rPr>
          <w:rFonts w:ascii="Consolas" w:eastAsia="Times New Roman" w:hAnsi="Consolas" w:cs="Courier New"/>
          <w:sz w:val="15"/>
          <w:szCs w:val="15"/>
        </w:rPr>
        <w:t>(value)</w:t>
      </w:r>
      <w:r w:rsidRPr="00592DAB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592DAB">
        <w:rPr>
          <w:rFonts w:ascii="Consolas" w:eastAsia="Times New Roman" w:hAnsi="Consolas" w:cs="Courier New"/>
          <w:sz w:val="15"/>
          <w:szCs w:val="15"/>
        </w:rPr>
        <w:t>.pop()</w:t>
      </w:r>
      <w:r w:rsidRPr="00592DAB">
        <w:rPr>
          <w:rFonts w:ascii="Times New Roman" w:eastAsia="Times New Roman" w:hAnsi="Times New Roman" w:cs="Times New Roman"/>
          <w:sz w:val="24"/>
          <w:szCs w:val="24"/>
        </w:rPr>
        <w:t> with no argument. Frankly, I can't see any point in trying to make it work :-)</w:t>
      </w:r>
    </w:p>
    <w:p w14:paraId="3073D003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t>dicts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 are bigger, by an order of magnitude:</w:t>
      </w:r>
    </w:p>
    <w:p w14:paraId="65FFCCE4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In [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79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]: </w:t>
      </w:r>
      <w:proofErr w:type="spellStart"/>
      <w:proofErr w:type="gram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getsizeof</w:t>
      </w:r>
      <w:proofErr w:type="spellEnd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(</w:t>
      </w:r>
      <w:proofErr w:type="gramEnd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[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 </w:t>
      </w:r>
      <w:r w:rsidRPr="00592DAB">
        <w:rPr>
          <w:rFonts w:ascii="Consolas" w:eastAsia="Times New Roman" w:hAnsi="Consolas" w:cs="Courier New"/>
          <w:b/>
          <w:bCs/>
          <w:color w:val="444444"/>
          <w:sz w:val="15"/>
          <w:szCs w:val="15"/>
        </w:rPr>
        <w:t>for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 </w:t>
      </w:r>
      <w:proofErr w:type="spell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i</w:t>
      </w:r>
      <w:proofErr w:type="spellEnd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 </w:t>
      </w:r>
      <w:r w:rsidRPr="00592DAB">
        <w:rPr>
          <w:rFonts w:ascii="Consolas" w:eastAsia="Times New Roman" w:hAnsi="Consolas" w:cs="Courier New"/>
          <w:b/>
          <w:bCs/>
          <w:color w:val="444444"/>
          <w:sz w:val="15"/>
          <w:szCs w:val="15"/>
        </w:rPr>
        <w:t>in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 range(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100000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)])</w:t>
      </w:r>
    </w:p>
    <w:p w14:paraId="216443D0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  <w:proofErr w:type="gram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Out[</w:t>
      </w:r>
      <w:proofErr w:type="gramEnd"/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79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]: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824472</w:t>
      </w:r>
    </w:p>
    <w:p w14:paraId="1E8A3524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</w:p>
    <w:p w14:paraId="372570DC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In [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80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]: </w:t>
      </w:r>
      <w:proofErr w:type="spellStart"/>
      <w:proofErr w:type="gram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getsizeof</w:t>
      </w:r>
      <w:proofErr w:type="spellEnd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(</w:t>
      </w:r>
      <w:proofErr w:type="gramEnd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{</w:t>
      </w:r>
      <w:proofErr w:type="spell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i</w:t>
      </w:r>
      <w:proofErr w:type="spellEnd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: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 </w:t>
      </w:r>
      <w:r w:rsidRPr="00592DAB">
        <w:rPr>
          <w:rFonts w:ascii="Consolas" w:eastAsia="Times New Roman" w:hAnsi="Consolas" w:cs="Courier New"/>
          <w:b/>
          <w:bCs/>
          <w:color w:val="444444"/>
          <w:sz w:val="15"/>
          <w:szCs w:val="15"/>
        </w:rPr>
        <w:t>for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 </w:t>
      </w:r>
      <w:proofErr w:type="spell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i</w:t>
      </w:r>
      <w:proofErr w:type="spellEnd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 </w:t>
      </w:r>
      <w:r w:rsidRPr="00592DAB">
        <w:rPr>
          <w:rFonts w:ascii="Consolas" w:eastAsia="Times New Roman" w:hAnsi="Consolas" w:cs="Courier New"/>
          <w:b/>
          <w:bCs/>
          <w:color w:val="444444"/>
          <w:sz w:val="15"/>
          <w:szCs w:val="15"/>
        </w:rPr>
        <w:t>in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 range(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100000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)})</w:t>
      </w:r>
    </w:p>
    <w:p w14:paraId="3267660A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  <w:proofErr w:type="gram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Out[</w:t>
      </w:r>
      <w:proofErr w:type="gramEnd"/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80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]: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5242984</w:t>
      </w:r>
    </w:p>
    <w:p w14:paraId="43C2575D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Surprisingly, I couldn't find any consistent difference in speed in neither insertion of new values in a list and a 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t>[int], nor in traversing them. My gut feeling tells me it's mostly due to the fact that a hash value of an int is the int itself, so there's no time wasted on hashing.</w:t>
      </w:r>
    </w:p>
    <w:p w14:paraId="119E5A70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480" w:after="12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592DAB">
        <w:rPr>
          <w:rFonts w:ascii="Arial" w:eastAsia="Times New Roman" w:hAnsi="Arial" w:cs="Arial"/>
          <w:b/>
          <w:bCs/>
          <w:sz w:val="26"/>
          <w:szCs w:val="26"/>
        </w:rPr>
        <w:t>Not sets though!</w:t>
      </w:r>
    </w:p>
    <w:p w14:paraId="03003164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>Yep, to my surprise sets are still unordered:</w:t>
      </w:r>
    </w:p>
    <w:p w14:paraId="39736D5F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In [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3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]: </w:t>
      </w:r>
      <w:proofErr w:type="gram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list(</w:t>
      </w:r>
      <w:proofErr w:type="gramEnd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{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'one'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: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True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'two'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: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True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'three'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: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True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'four'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: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True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'five'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: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True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})</w:t>
      </w:r>
    </w:p>
    <w:p w14:paraId="1C379727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  <w:proofErr w:type="gram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Out[</w:t>
      </w:r>
      <w:proofErr w:type="gramEnd"/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3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]: [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'one'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'two'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'three'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'four'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'five'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]</w:t>
      </w:r>
    </w:p>
    <w:p w14:paraId="1BAE8225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</w:p>
    <w:p w14:paraId="10C38A27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In [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4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]: </w:t>
      </w:r>
      <w:proofErr w:type="gram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list(</w:t>
      </w:r>
      <w:proofErr w:type="gramEnd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{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'one'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'two'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'three'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'four'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'five'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})</w:t>
      </w:r>
    </w:p>
    <w:p w14:paraId="3897C34C" w14:textId="77777777" w:rsidR="00592DAB" w:rsidRPr="00592DAB" w:rsidRDefault="00592DAB" w:rsidP="00592DAB">
      <w:pPr>
        <w:shd w:val="clear" w:color="auto" w:fill="EE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5"/>
          <w:szCs w:val="15"/>
        </w:rPr>
      </w:pPr>
      <w:proofErr w:type="gramStart"/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Out[</w:t>
      </w:r>
      <w:proofErr w:type="gramEnd"/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4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]: [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'three'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'five'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'four'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'one'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 xml:space="preserve">, </w:t>
      </w:r>
      <w:r w:rsidRPr="00592DAB">
        <w:rPr>
          <w:rFonts w:ascii="Consolas" w:eastAsia="Times New Roman" w:hAnsi="Consolas" w:cs="Courier New"/>
          <w:color w:val="660000"/>
          <w:sz w:val="15"/>
          <w:szCs w:val="15"/>
        </w:rPr>
        <w:t>'two'</w:t>
      </w:r>
      <w:r w:rsidRPr="00592DAB">
        <w:rPr>
          <w:rFonts w:ascii="Consolas" w:eastAsia="Times New Roman" w:hAnsi="Consolas" w:cs="Courier New"/>
          <w:color w:val="444444"/>
          <w:sz w:val="15"/>
          <w:szCs w:val="15"/>
        </w:rPr>
        <w:t>]</w:t>
      </w:r>
    </w:p>
    <w:p w14:paraId="312C1F3D" w14:textId="77777777" w:rsidR="00592DAB" w:rsidRPr="00592DAB" w:rsidRDefault="00592DAB" w:rsidP="00592DAB">
      <w:pPr>
        <w:pBdr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Until this moment I thought of sets as basically thin wrappers around actual </w:t>
      </w:r>
      <w:proofErr w:type="spellStart"/>
      <w:r w:rsidRPr="00592DAB">
        <w:rPr>
          <w:rFonts w:ascii="Times New Roman" w:eastAsia="Times New Roman" w:hAnsi="Times New Roman" w:cs="Times New Roman"/>
          <w:sz w:val="24"/>
          <w:szCs w:val="24"/>
        </w:rPr>
        <w:t>dicts</w:t>
      </w:r>
      <w:proofErr w:type="spellEnd"/>
      <w:r w:rsidRPr="00592DAB">
        <w:rPr>
          <w:rFonts w:ascii="Times New Roman" w:eastAsia="Times New Roman" w:hAnsi="Times New Roman" w:cs="Times New Roman"/>
          <w:sz w:val="24"/>
          <w:szCs w:val="24"/>
        </w:rPr>
        <w:t xml:space="preserve"> operating on their keys and neglecting values. Turns out, they have their own implementation.</w:t>
      </w:r>
    </w:p>
    <w:p w14:paraId="04B73ED5" w14:textId="77777777" w:rsidR="00360A04" w:rsidRDefault="00360A04"/>
    <w:sectPr w:rsidR="0036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AB"/>
    <w:rsid w:val="00360A04"/>
    <w:rsid w:val="0059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B815"/>
  <w15:chartTrackingRefBased/>
  <w15:docId w15:val="{257DCE4E-6ADB-4138-A56B-3482FCDB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2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2D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2DA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2DA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2D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2DAB"/>
    <w:rPr>
      <w:i/>
      <w:iCs/>
    </w:rPr>
  </w:style>
  <w:style w:type="paragraph" w:customStyle="1" w:styleId="picture">
    <w:name w:val="picture"/>
    <w:basedOn w:val="Normal"/>
    <w:rsid w:val="0059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2D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DA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92DAB"/>
  </w:style>
  <w:style w:type="character" w:customStyle="1" w:styleId="hljs-string">
    <w:name w:val="hljs-string"/>
    <w:basedOn w:val="DefaultParagraphFont"/>
    <w:rsid w:val="00592DAB"/>
  </w:style>
  <w:style w:type="character" w:customStyle="1" w:styleId="hljs-keyword">
    <w:name w:val="hljs-keyword"/>
    <w:basedOn w:val="DefaultParagraphFont"/>
    <w:rsid w:val="00592DAB"/>
  </w:style>
  <w:style w:type="character" w:customStyle="1" w:styleId="hljs-literal">
    <w:name w:val="hljs-literal"/>
    <w:basedOn w:val="DefaultParagraphFont"/>
    <w:rsid w:val="0059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1729">
          <w:marLeft w:val="0"/>
          <w:marRight w:val="0"/>
          <w:marTop w:val="0"/>
          <w:marBottom w:val="960"/>
          <w:divBdr>
            <w:top w:val="dotted" w:sz="2" w:space="24" w:color="660000"/>
            <w:left w:val="dotted" w:sz="2" w:space="0" w:color="660000"/>
            <w:bottom w:val="dotted" w:sz="2" w:space="0" w:color="660000"/>
            <w:right w:val="dotted" w:sz="2" w:space="0" w:color="660000"/>
          </w:divBdr>
        </w:div>
        <w:div w:id="1105658041">
          <w:blockQuote w:val="1"/>
          <w:marLeft w:val="720"/>
          <w:marRight w:val="720"/>
          <w:marTop w:val="480"/>
          <w:marBottom w:val="480"/>
          <w:divBdr>
            <w:top w:val="dotted" w:sz="2" w:space="0" w:color="auto"/>
            <w:left w:val="dotted" w:sz="6" w:space="18" w:color="auto"/>
            <w:bottom w:val="dotted" w:sz="2" w:space="0" w:color="auto"/>
            <w:right w:val="dotted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Jayachander</dc:creator>
  <cp:keywords/>
  <dc:description/>
  <cp:lastModifiedBy>Snehal Jayachander</cp:lastModifiedBy>
  <cp:revision>1</cp:revision>
  <dcterms:created xsi:type="dcterms:W3CDTF">2020-04-26T21:34:00Z</dcterms:created>
  <dcterms:modified xsi:type="dcterms:W3CDTF">2020-04-26T21:35:00Z</dcterms:modified>
</cp:coreProperties>
</file>