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6019" w14:textId="3725BD2A" w:rsidR="002D45A9" w:rsidRDefault="002D45A9">
      <w:r>
        <w:br w:type="page"/>
      </w:r>
    </w:p>
    <w:p w14:paraId="484DE7C9" w14:textId="77777777" w:rsidR="002D45A9" w:rsidRPr="002D45A9" w:rsidRDefault="002D45A9" w:rsidP="002D45A9">
      <w:pPr>
        <w:rPr>
          <w:b/>
          <w:bCs/>
        </w:rPr>
      </w:pPr>
      <w:r w:rsidRPr="002D45A9">
        <w:rPr>
          <w:b/>
          <w:bCs/>
        </w:rPr>
        <w:lastRenderedPageBreak/>
        <w:t>Toegevoegde features</w:t>
      </w:r>
    </w:p>
    <w:p w14:paraId="6FC1F4DD" w14:textId="77777777" w:rsidR="002D45A9" w:rsidRPr="002D45A9" w:rsidRDefault="002D45A9" w:rsidP="002D45A9">
      <w:proofErr w:type="spellStart"/>
      <w:r w:rsidRPr="002D45A9">
        <w:rPr>
          <w:b/>
          <w:bCs/>
        </w:rPr>
        <w:t>Spectral</w:t>
      </w:r>
      <w:proofErr w:type="spellEnd"/>
      <w:r w:rsidRPr="002D45A9">
        <w:rPr>
          <w:b/>
          <w:bCs/>
        </w:rPr>
        <w:t xml:space="preserve"> </w:t>
      </w:r>
      <w:proofErr w:type="spellStart"/>
      <w:r w:rsidRPr="002D45A9">
        <w:rPr>
          <w:b/>
          <w:bCs/>
        </w:rPr>
        <w:t>Flatness</w:t>
      </w:r>
      <w:proofErr w:type="spellEnd"/>
      <w:r w:rsidRPr="002D45A9">
        <w:rPr>
          <w:b/>
          <w:bCs/>
        </w:rPr>
        <w:t>:</w:t>
      </w:r>
      <w:r w:rsidRPr="002D45A9">
        <w:t xml:space="preserve"> Deze maat vergelijkt het geometrisch gemiddelde met het rekenkundig gemiddelde van het vermogensspectrum van een signaal. Een hoge </w:t>
      </w:r>
      <w:proofErr w:type="spellStart"/>
      <w:r w:rsidRPr="002D45A9">
        <w:t>spectral</w:t>
      </w:r>
      <w:proofErr w:type="spellEnd"/>
      <w:r w:rsidRPr="002D45A9">
        <w:t xml:space="preserve"> </w:t>
      </w:r>
      <w:proofErr w:type="spellStart"/>
      <w:r w:rsidRPr="002D45A9">
        <w:t>flatness</w:t>
      </w:r>
      <w:proofErr w:type="spellEnd"/>
      <w:r w:rsidRPr="002D45A9">
        <w:t xml:space="preserve"> duidt op een vlak spectrum, wat geassocieerd wordt met storingen of schade aan lagers, doordat defecten vaak leiden tot bredere frequentiecomponenten.</w:t>
      </w:r>
    </w:p>
    <w:p w14:paraId="7EDBC33C" w14:textId="77777777" w:rsidR="002D45A9" w:rsidRPr="002D45A9" w:rsidRDefault="002D45A9" w:rsidP="002D45A9">
      <w:proofErr w:type="spellStart"/>
      <w:r w:rsidRPr="002D45A9">
        <w:rPr>
          <w:b/>
          <w:bCs/>
        </w:rPr>
        <w:t>Kurtosis</w:t>
      </w:r>
      <w:proofErr w:type="spellEnd"/>
      <w:r w:rsidRPr="002D45A9">
        <w:rPr>
          <w:b/>
          <w:bCs/>
        </w:rPr>
        <w:t>:</w:t>
      </w:r>
      <w:r w:rsidRPr="002D45A9">
        <w:t xml:space="preserve"> </w:t>
      </w:r>
      <w:proofErr w:type="spellStart"/>
      <w:r w:rsidRPr="002D45A9">
        <w:t>Kurtosis</w:t>
      </w:r>
      <w:proofErr w:type="spellEnd"/>
      <w:r w:rsidRPr="002D45A9">
        <w:t xml:space="preserve"> meet de spitsheid van de verdeling van het signaal. Signalen met defecten bevatten vaak plotselinge pieken, wat resulteert in een hogere </w:t>
      </w:r>
      <w:proofErr w:type="spellStart"/>
      <w:r w:rsidRPr="002D45A9">
        <w:t>kurtosis</w:t>
      </w:r>
      <w:proofErr w:type="spellEnd"/>
      <w:r w:rsidRPr="002D45A9">
        <w:t>. Dit kan een sterk onderscheidend kenmerk zijn tussen gezonde en beschadigde lagers.</w:t>
      </w:r>
    </w:p>
    <w:p w14:paraId="3DD6D4EA" w14:textId="77777777" w:rsidR="001177BC" w:rsidRDefault="001177BC"/>
    <w:p w14:paraId="5AAD7301" w14:textId="77777777" w:rsidR="005F2264" w:rsidRPr="005F2264" w:rsidRDefault="005F2264" w:rsidP="005F2264">
      <w:r w:rsidRPr="005F2264">
        <w:t>Uit de PCA-analyse blijkt dat samples met stage 1 goed te scheiden zijn van de andere stadia op basis van de eerste twee hoofdcomponenten. De clusters van stages 2, 3 en 4 overlappen echter deels, wat wijst op complexere onderliggende patronen.</w:t>
      </w:r>
    </w:p>
    <w:p w14:paraId="4B21E4E0" w14:textId="77777777" w:rsidR="005F2264" w:rsidRPr="005F2264" w:rsidRDefault="005F2264" w:rsidP="005F2264">
      <w:r w:rsidRPr="005F2264">
        <w:t>Op basis hiervan verwachten we dat classificatie tussen stage 1 en de rest relatief eenvoudig is, maar dat een gedetailleerde voorspelling van alle vier de stadia waarschijnlijk een complexer model vereist.</w:t>
      </w:r>
    </w:p>
    <w:p w14:paraId="1B2133A5" w14:textId="77777777" w:rsidR="002D45A9" w:rsidRDefault="002D45A9"/>
    <w:p w14:paraId="362F03A5" w14:textId="77777777" w:rsidR="005F2264" w:rsidRPr="005F2264" w:rsidRDefault="005F2264" w:rsidP="005F2264">
      <w:r w:rsidRPr="005F2264">
        <w:t>De PCA-visualisatie laat zien dat de degradatiestadia niet goed te onderscheiden zijn met enkel de eerste twee hoofdcomponenten. De clusters overlappen sterk, wat betekent dat de classificatie waarschijnlijk een uitdaging vormt.</w:t>
      </w:r>
    </w:p>
    <w:p w14:paraId="44ABACA7" w14:textId="77777777" w:rsidR="005F2264" w:rsidRPr="005F2264" w:rsidRDefault="005F2264" w:rsidP="005F2264">
      <w:r w:rsidRPr="005F2264">
        <w:t xml:space="preserve">Daarom overwegen we het gebruik van complexere modellen, zoals Random </w:t>
      </w:r>
      <w:proofErr w:type="spellStart"/>
      <w:r w:rsidRPr="005F2264">
        <w:t>Forest</w:t>
      </w:r>
      <w:proofErr w:type="spellEnd"/>
      <w:r w:rsidRPr="005F2264">
        <w:t xml:space="preserve"> of </w:t>
      </w:r>
      <w:proofErr w:type="spellStart"/>
      <w:r w:rsidRPr="005F2264">
        <w:t>Gradient</w:t>
      </w:r>
      <w:proofErr w:type="spellEnd"/>
      <w:r w:rsidRPr="005F2264">
        <w:t xml:space="preserve"> </w:t>
      </w:r>
      <w:proofErr w:type="spellStart"/>
      <w:r w:rsidRPr="005F2264">
        <w:t>Boosted</w:t>
      </w:r>
      <w:proofErr w:type="spellEnd"/>
      <w:r w:rsidRPr="005F2264">
        <w:t xml:space="preserve"> Trees, en/of het uitbreiden van de feature set.</w:t>
      </w:r>
    </w:p>
    <w:p w14:paraId="37AC9374" w14:textId="77777777" w:rsidR="005F2264" w:rsidRDefault="005F2264"/>
    <w:p w14:paraId="7A47F9A3" w14:textId="3640CB0A" w:rsidR="005F2264" w:rsidRDefault="005F2264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4159"/>
      </w:tblGrid>
      <w:tr w:rsidR="005F2264" w:rsidRPr="005F2264" w14:paraId="0B9E96CE" w14:textId="77777777" w:rsidTr="005F2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B7F9E" w14:textId="77777777" w:rsidR="005F2264" w:rsidRPr="005F2264" w:rsidRDefault="005F2264" w:rsidP="005F2264">
            <w:pPr>
              <w:rPr>
                <w:b/>
                <w:bCs/>
              </w:rPr>
            </w:pPr>
            <w:r w:rsidRPr="005F2264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23FBBD6C" w14:textId="77777777" w:rsidR="005F2264" w:rsidRPr="005F2264" w:rsidRDefault="005F2264" w:rsidP="005F2264">
            <w:pPr>
              <w:rPr>
                <w:b/>
                <w:bCs/>
              </w:rPr>
            </w:pPr>
            <w:r w:rsidRPr="005F2264">
              <w:rPr>
                <w:b/>
                <w:bCs/>
              </w:rPr>
              <w:t>Waarom</w:t>
            </w:r>
          </w:p>
        </w:tc>
      </w:tr>
      <w:tr w:rsidR="005F2264" w:rsidRPr="005F2264" w14:paraId="048C842B" w14:textId="77777777" w:rsidTr="005F2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03A6" w14:textId="77777777" w:rsidR="005F2264" w:rsidRPr="005F2264" w:rsidRDefault="005F2264" w:rsidP="005F2264">
            <w:r w:rsidRPr="005F2264">
              <w:rPr>
                <w:rFonts w:ascii="Segoe UI Emoji" w:hAnsi="Segoe UI Emoji" w:cs="Segoe UI Emoji"/>
              </w:rPr>
              <w:t>✅</w:t>
            </w:r>
            <w:r w:rsidRPr="005F2264">
              <w:t xml:space="preserve"> Random </w:t>
            </w:r>
            <w:proofErr w:type="spellStart"/>
            <w:r w:rsidRPr="005F2264"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4D498" w14:textId="77777777" w:rsidR="005F2264" w:rsidRPr="005F2264" w:rsidRDefault="005F2264" w:rsidP="005F2264">
            <w:r w:rsidRPr="005F2264">
              <w:t xml:space="preserve">Robuust, weinig </w:t>
            </w:r>
            <w:proofErr w:type="spellStart"/>
            <w:r w:rsidRPr="005F2264">
              <w:t>tuning</w:t>
            </w:r>
            <w:proofErr w:type="spellEnd"/>
            <w:r w:rsidRPr="005F2264">
              <w:t>, goed baseline</w:t>
            </w:r>
          </w:p>
        </w:tc>
      </w:tr>
      <w:tr w:rsidR="005F2264" w:rsidRPr="005F2264" w14:paraId="655FA3E0" w14:textId="77777777" w:rsidTr="005F2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1AE6" w14:textId="77777777" w:rsidR="005F2264" w:rsidRPr="005F2264" w:rsidRDefault="005F2264" w:rsidP="005F2264">
            <w:r w:rsidRPr="005F2264">
              <w:rPr>
                <w:rFonts w:ascii="Segoe UI Emoji" w:hAnsi="Segoe UI Emoji" w:cs="Segoe UI Emoji"/>
              </w:rPr>
              <w:t>✅</w:t>
            </w:r>
            <w:r w:rsidRPr="005F2264">
              <w:t xml:space="preserve"> SVM (RBF)</w:t>
            </w:r>
          </w:p>
        </w:tc>
        <w:tc>
          <w:tcPr>
            <w:tcW w:w="0" w:type="auto"/>
            <w:vAlign w:val="center"/>
            <w:hideMark/>
          </w:tcPr>
          <w:p w14:paraId="148FA2A7" w14:textId="77777777" w:rsidR="005F2264" w:rsidRPr="005F2264" w:rsidRDefault="005F2264" w:rsidP="005F2264">
            <w:r w:rsidRPr="005F2264">
              <w:t>Goede performance bij overlap</w:t>
            </w:r>
          </w:p>
        </w:tc>
      </w:tr>
      <w:tr w:rsidR="005F2264" w:rsidRPr="005F2264" w14:paraId="07E0D2E8" w14:textId="77777777" w:rsidTr="005F2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C5F5" w14:textId="77777777" w:rsidR="005F2264" w:rsidRPr="005F2264" w:rsidRDefault="005F2264" w:rsidP="005F2264">
            <w:r w:rsidRPr="005F2264">
              <w:t xml:space="preserve">(Optioneel) </w:t>
            </w:r>
            <w:proofErr w:type="spellStart"/>
            <w:r w:rsidRPr="005F2264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D0BF7" w14:textId="77777777" w:rsidR="005F2264" w:rsidRPr="005F2264" w:rsidRDefault="005F2264" w:rsidP="005F2264">
            <w:r w:rsidRPr="005F2264">
              <w:t>Voor betere performance als je RF beheerst</w:t>
            </w:r>
          </w:p>
        </w:tc>
      </w:tr>
    </w:tbl>
    <w:p w14:paraId="6EBA1CF7" w14:textId="77777777" w:rsidR="005F2264" w:rsidRDefault="005F2264"/>
    <w:p w14:paraId="7C4C1159" w14:textId="77777777" w:rsidR="005F2264" w:rsidRDefault="005F2264"/>
    <w:p w14:paraId="4CF3628C" w14:textId="2639444A" w:rsidR="00AC6C23" w:rsidRDefault="00AC6C23">
      <w:r>
        <w:br w:type="page"/>
      </w:r>
    </w:p>
    <w:p w14:paraId="5DADCDF3" w14:textId="36FF2B92" w:rsidR="00AC6C23" w:rsidRPr="00AC6C23" w:rsidRDefault="00AC6C23" w:rsidP="00AC6C23">
      <w:pPr>
        <w:pStyle w:val="Lijstalinea"/>
        <w:numPr>
          <w:ilvl w:val="0"/>
          <w:numId w:val="1"/>
        </w:numPr>
        <w:rPr>
          <w:lang w:val="en-US"/>
        </w:rPr>
      </w:pPr>
      <w:r w:rsidRPr="00AC6C23">
        <w:rPr>
          <w:b/>
          <w:bCs/>
          <w:lang w:val="en-US"/>
        </w:rPr>
        <w:lastRenderedPageBreak/>
        <w:t>Spectral Flatness</w:t>
      </w:r>
      <w:r w:rsidRPr="00AC6C23">
        <w:rPr>
          <w:lang w:val="en-US"/>
        </w:rPr>
        <w:t xml:space="preserve">: Peeters, B., &amp; De Roeck, G. (2001). </w:t>
      </w:r>
      <w:r w:rsidRPr="00AC6C23">
        <w:rPr>
          <w:i/>
          <w:iCs/>
          <w:lang w:val="en-US"/>
        </w:rPr>
        <w:t>Stochastic system identification for operational modal analysis: A review</w:t>
      </w:r>
      <w:r w:rsidRPr="00AC6C23">
        <w:rPr>
          <w:lang w:val="en-US"/>
        </w:rPr>
        <w:t>. [IEEE]</w:t>
      </w:r>
    </w:p>
    <w:p w14:paraId="6FC2C641" w14:textId="659CF1BF" w:rsidR="00AC6C23" w:rsidRPr="00954309" w:rsidRDefault="00AC6C23" w:rsidP="00AC6C23">
      <w:pPr>
        <w:pStyle w:val="Lijstalinea"/>
        <w:numPr>
          <w:ilvl w:val="0"/>
          <w:numId w:val="1"/>
        </w:numPr>
        <w:rPr>
          <w:lang w:val="en-US"/>
        </w:rPr>
      </w:pPr>
      <w:r w:rsidRPr="00AC6C23">
        <w:rPr>
          <w:b/>
          <w:bCs/>
          <w:lang w:val="en-US"/>
        </w:rPr>
        <w:t>Kurtosis in fault detection</w:t>
      </w:r>
      <w:r w:rsidRPr="00AC6C23">
        <w:rPr>
          <w:lang w:val="en-US"/>
        </w:rPr>
        <w:t xml:space="preserve">: Randall, R. B. (2011). </w:t>
      </w:r>
      <w:r w:rsidRPr="00AC6C23">
        <w:rPr>
          <w:i/>
          <w:iCs/>
          <w:lang w:val="en-US"/>
        </w:rPr>
        <w:t>Vibration-based Condition Monitoring</w:t>
      </w:r>
      <w:r w:rsidRPr="00AC6C23">
        <w:rPr>
          <w:lang w:val="en-US"/>
        </w:rPr>
        <w:t xml:space="preserve">. </w:t>
      </w:r>
      <w:r w:rsidRPr="00954309">
        <w:rPr>
          <w:lang w:val="en-US"/>
        </w:rPr>
        <w:t>Wiley.</w:t>
      </w:r>
    </w:p>
    <w:p w14:paraId="7DFD8DF1" w14:textId="7F48A451" w:rsidR="00954309" w:rsidRPr="00954309" w:rsidRDefault="00954309">
      <w:pPr>
        <w:rPr>
          <w:lang w:val="en-US"/>
        </w:rPr>
      </w:pPr>
      <w:r w:rsidRPr="00954309">
        <w:rPr>
          <w:lang w:val="en-US"/>
        </w:rPr>
        <w:br w:type="page"/>
      </w:r>
    </w:p>
    <w:p w14:paraId="20D4A1C0" w14:textId="4A12B58E" w:rsidR="005F2264" w:rsidRDefault="00954309">
      <w:pPr>
        <w:rPr>
          <w:lang w:val="en-US"/>
        </w:rPr>
      </w:pPr>
      <w:r>
        <w:rPr>
          <w:lang w:val="en-US"/>
        </w:rPr>
        <w:lastRenderedPageBreak/>
        <w:t>Crest:</w:t>
      </w:r>
    </w:p>
    <w:p w14:paraId="6F6C7485" w14:textId="77777777" w:rsidR="00954309" w:rsidRPr="00954309" w:rsidRDefault="00954309" w:rsidP="00954309">
      <w:r w:rsidRPr="00954309">
        <w:t xml:space="preserve">De </w:t>
      </w:r>
      <w:proofErr w:type="spellStart"/>
      <w:r w:rsidRPr="00954309">
        <w:rPr>
          <w:b/>
          <w:bCs/>
        </w:rPr>
        <w:t>crest</w:t>
      </w:r>
      <w:proofErr w:type="spellEnd"/>
      <w:r w:rsidRPr="00954309">
        <w:rPr>
          <w:b/>
          <w:bCs/>
        </w:rPr>
        <w:t xml:space="preserve"> factor</w:t>
      </w:r>
      <w:r w:rsidRPr="00954309">
        <w:t xml:space="preserve"> is de verhouding tussen de piekwaarde en de RMS-waarde (Root </w:t>
      </w:r>
      <w:proofErr w:type="spellStart"/>
      <w:r w:rsidRPr="00954309">
        <w:t>Mean</w:t>
      </w:r>
      <w:proofErr w:type="spellEnd"/>
      <w:r w:rsidRPr="00954309">
        <w:t xml:space="preserve"> Square) van een signaal. In formulevorm:</w:t>
      </w:r>
    </w:p>
    <w:p w14:paraId="2EBF04CF" w14:textId="77777777" w:rsidR="00954309" w:rsidRPr="00954309" w:rsidRDefault="00954309" w:rsidP="00954309">
      <w:proofErr w:type="spellStart"/>
      <w:r w:rsidRPr="00954309">
        <w:t>Crest</w:t>
      </w:r>
      <w:proofErr w:type="spellEnd"/>
      <w:r w:rsidRPr="00954309">
        <w:t> Factor=</w:t>
      </w:r>
      <w:proofErr w:type="spellStart"/>
      <w:r w:rsidRPr="00954309">
        <w:t>PiekwaardeRMS</w:t>
      </w:r>
      <w:proofErr w:type="spellEnd"/>
      <w:r w:rsidRPr="00954309">
        <w:t>-waarde\</w:t>
      </w:r>
      <w:proofErr w:type="spellStart"/>
      <w:r w:rsidRPr="00954309">
        <w:t>text</w:t>
      </w:r>
      <w:proofErr w:type="spellEnd"/>
      <w:r w:rsidRPr="00954309">
        <w:t>{</w:t>
      </w:r>
      <w:proofErr w:type="spellStart"/>
      <w:r w:rsidRPr="00954309">
        <w:t>Crest</w:t>
      </w:r>
      <w:proofErr w:type="spellEnd"/>
      <w:r w:rsidRPr="00954309">
        <w:t xml:space="preserve"> Factor} = \frac{\text{Piekwaarde}}{\text{RMS-waarde}}Crest Factor=RMS-waardePiekwaarde</w:t>
      </w:r>
      <w:r w:rsidRPr="00954309">
        <w:rPr>
          <w:rFonts w:ascii="Arial" w:hAnsi="Arial" w:cs="Arial"/>
        </w:rPr>
        <w:t>​</w:t>
      </w:r>
      <w:r w:rsidRPr="00954309">
        <w:t xml:space="preserve"> </w:t>
      </w:r>
    </w:p>
    <w:p w14:paraId="712841A7" w14:textId="77777777" w:rsidR="00954309" w:rsidRPr="00954309" w:rsidRDefault="00954309" w:rsidP="00954309">
      <w:r w:rsidRPr="00954309">
        <w:t xml:space="preserve">Deze metriek geeft inzicht in hoe impulsief een </w:t>
      </w:r>
      <w:proofErr w:type="spellStart"/>
      <w:r w:rsidRPr="00954309">
        <w:t>trillingssignaal</w:t>
      </w:r>
      <w:proofErr w:type="spellEnd"/>
      <w:r w:rsidRPr="00954309">
        <w:t xml:space="preserve"> is. Een hoge </w:t>
      </w:r>
      <w:proofErr w:type="spellStart"/>
      <w:r w:rsidRPr="00954309">
        <w:t>crest</w:t>
      </w:r>
      <w:proofErr w:type="spellEnd"/>
      <w:r w:rsidRPr="00954309">
        <w:t xml:space="preserve"> factor betekent dat er relatief sterke pieken voorkomen ten opzichte van de gemiddelde signaalenergie. In het geval van lagers kan dit wijzen op:</w:t>
      </w:r>
    </w:p>
    <w:p w14:paraId="306B964F" w14:textId="77777777" w:rsidR="00954309" w:rsidRPr="00954309" w:rsidRDefault="00954309" w:rsidP="00954309">
      <w:pPr>
        <w:numPr>
          <w:ilvl w:val="0"/>
          <w:numId w:val="2"/>
        </w:numPr>
      </w:pPr>
      <w:r w:rsidRPr="00954309">
        <w:rPr>
          <w:b/>
          <w:bCs/>
        </w:rPr>
        <w:t>Slijtage of schade aan de lagers</w:t>
      </w:r>
      <w:r w:rsidRPr="00954309">
        <w:t>, zoals putjes, scheurtjes of vuil in de loopbanen.</w:t>
      </w:r>
    </w:p>
    <w:p w14:paraId="2A722B3E" w14:textId="77777777" w:rsidR="00954309" w:rsidRPr="00954309" w:rsidRDefault="00954309" w:rsidP="00954309">
      <w:pPr>
        <w:numPr>
          <w:ilvl w:val="0"/>
          <w:numId w:val="2"/>
        </w:numPr>
      </w:pPr>
      <w:r w:rsidRPr="00954309">
        <w:rPr>
          <w:b/>
          <w:bCs/>
        </w:rPr>
        <w:t>Plotselinge schokken of botsingen</w:t>
      </w:r>
      <w:r w:rsidRPr="00954309">
        <w:t xml:space="preserve"> die ontstaan door onregelmatigheden in de </w:t>
      </w:r>
      <w:proofErr w:type="spellStart"/>
      <w:r w:rsidRPr="00954309">
        <w:t>lagercomponenten</w:t>
      </w:r>
      <w:proofErr w:type="spellEnd"/>
      <w:r w:rsidRPr="00954309">
        <w:t>.</w:t>
      </w:r>
    </w:p>
    <w:p w14:paraId="78F1BB7E" w14:textId="77777777" w:rsidR="00954309" w:rsidRPr="00954309" w:rsidRDefault="00954309" w:rsidP="00954309">
      <w:pPr>
        <w:numPr>
          <w:ilvl w:val="0"/>
          <w:numId w:val="2"/>
        </w:numPr>
      </w:pPr>
      <w:r w:rsidRPr="00954309">
        <w:rPr>
          <w:b/>
          <w:bCs/>
        </w:rPr>
        <w:t>Beginnende defecten</w:t>
      </w:r>
      <w:r w:rsidRPr="00954309">
        <w:t>, waarbij kleine beschadigingen zich nog niet sterk uiten in de gemiddelde energie, maar wel leiden tot scherpe pieken.</w:t>
      </w:r>
    </w:p>
    <w:p w14:paraId="6CB2C609" w14:textId="77777777" w:rsidR="00954309" w:rsidRPr="00954309" w:rsidRDefault="00954309" w:rsidP="00954309">
      <w:r w:rsidRPr="00954309">
        <w:pict w14:anchorId="4EB77766">
          <v:rect id="_x0000_i1031" style="width:0;height:1.5pt" o:hralign="center" o:hrstd="t" o:hr="t" fillcolor="#a0a0a0" stroked="f"/>
        </w:pict>
      </w:r>
    </w:p>
    <w:p w14:paraId="21642B73" w14:textId="77777777" w:rsidR="00954309" w:rsidRPr="00954309" w:rsidRDefault="00954309" w:rsidP="00954309">
      <w:pPr>
        <w:rPr>
          <w:b/>
          <w:bCs/>
        </w:rPr>
      </w:pPr>
      <w:r w:rsidRPr="00954309">
        <w:rPr>
          <w:rFonts w:ascii="Segoe UI Emoji" w:hAnsi="Segoe UI Emoji" w:cs="Segoe UI Emoji"/>
          <w:b/>
          <w:bCs/>
        </w:rPr>
        <w:t>🎯</w:t>
      </w:r>
      <w:r w:rsidRPr="00954309">
        <w:rPr>
          <w:b/>
          <w:bCs/>
        </w:rPr>
        <w:t xml:space="preserve"> Waarom relevant voor het bepalen van degradatie?</w:t>
      </w:r>
    </w:p>
    <w:p w14:paraId="1AE3AF13" w14:textId="77777777" w:rsidR="00954309" w:rsidRPr="00954309" w:rsidRDefault="00954309" w:rsidP="00954309">
      <w:r w:rsidRPr="00954309">
        <w:t xml:space="preserve">Tijdens het degradatieproces van een lager (bijvoorbeeld </w:t>
      </w:r>
      <w:proofErr w:type="spellStart"/>
      <w:r w:rsidRPr="00954309">
        <w:t>bearing</w:t>
      </w:r>
      <w:proofErr w:type="spellEnd"/>
      <w:r w:rsidRPr="00954309">
        <w:t xml:space="preserve"> 1), ontstaan vaak </w:t>
      </w:r>
      <w:r w:rsidRPr="00954309">
        <w:rPr>
          <w:b/>
          <w:bCs/>
        </w:rPr>
        <w:t>lokale defecten</w:t>
      </w:r>
      <w:r w:rsidRPr="00954309">
        <w:t xml:space="preserve"> die nog niet het volledige </w:t>
      </w:r>
      <w:proofErr w:type="spellStart"/>
      <w:r w:rsidRPr="00954309">
        <w:t>trillingsgedrag</w:t>
      </w:r>
      <w:proofErr w:type="spellEnd"/>
      <w:r w:rsidRPr="00954309">
        <w:t xml:space="preserve"> veranderen, maar wél leiden tot incidentele schokachtige signalen. Deze resulteren in hogere pieken, terwijl de RMS nog relatief laag blijft. Hierdoor:</w:t>
      </w:r>
    </w:p>
    <w:p w14:paraId="2BC02CA4" w14:textId="77777777" w:rsidR="00954309" w:rsidRPr="00954309" w:rsidRDefault="00954309" w:rsidP="00954309">
      <w:pPr>
        <w:numPr>
          <w:ilvl w:val="0"/>
          <w:numId w:val="3"/>
        </w:numPr>
      </w:pPr>
      <w:r w:rsidRPr="00954309">
        <w:t xml:space="preserve">Kan de </w:t>
      </w:r>
      <w:proofErr w:type="spellStart"/>
      <w:r w:rsidRPr="00954309">
        <w:rPr>
          <w:b/>
          <w:bCs/>
        </w:rPr>
        <w:t>crest</w:t>
      </w:r>
      <w:proofErr w:type="spellEnd"/>
      <w:r w:rsidRPr="00954309">
        <w:rPr>
          <w:b/>
          <w:bCs/>
        </w:rPr>
        <w:t xml:space="preserve"> factor vroegtijdige schade detecteren</w:t>
      </w:r>
      <w:r w:rsidRPr="00954309">
        <w:t xml:space="preserve">, nog voordat meer traditionele </w:t>
      </w:r>
      <w:proofErr w:type="spellStart"/>
      <w:r w:rsidRPr="00954309">
        <w:t>metrics</w:t>
      </w:r>
      <w:proofErr w:type="spellEnd"/>
      <w:r w:rsidRPr="00954309">
        <w:t xml:space="preserve"> (zoals RMS of standaarddeviatie) duidelijke afwijkingen laten zien.</w:t>
      </w:r>
    </w:p>
    <w:p w14:paraId="067D6706" w14:textId="77777777" w:rsidR="00954309" w:rsidRPr="00954309" w:rsidRDefault="00954309" w:rsidP="00954309">
      <w:pPr>
        <w:numPr>
          <w:ilvl w:val="0"/>
          <w:numId w:val="3"/>
        </w:numPr>
      </w:pPr>
      <w:r w:rsidRPr="00954309">
        <w:t>Het geeft een extra dimensie aan de karakterisering van het signaal, aanvullend op gemiddelde- en spreidingsmetingen.</w:t>
      </w:r>
    </w:p>
    <w:p w14:paraId="09501191" w14:textId="77777777" w:rsidR="00954309" w:rsidRPr="00954309" w:rsidRDefault="00954309"/>
    <w:sectPr w:rsidR="00954309" w:rsidRPr="00954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E7A2A"/>
    <w:multiLevelType w:val="multilevel"/>
    <w:tmpl w:val="FC38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86C73"/>
    <w:multiLevelType w:val="multilevel"/>
    <w:tmpl w:val="92E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D7897"/>
    <w:multiLevelType w:val="hybridMultilevel"/>
    <w:tmpl w:val="166468CA"/>
    <w:lvl w:ilvl="0" w:tplc="FAAAE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252783">
    <w:abstractNumId w:val="2"/>
  </w:num>
  <w:num w:numId="2" w16cid:durableId="1775323748">
    <w:abstractNumId w:val="0"/>
  </w:num>
  <w:num w:numId="3" w16cid:durableId="2015566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35"/>
    <w:rsid w:val="001177BC"/>
    <w:rsid w:val="002340AC"/>
    <w:rsid w:val="002C021A"/>
    <w:rsid w:val="002D45A9"/>
    <w:rsid w:val="002E6812"/>
    <w:rsid w:val="004E6935"/>
    <w:rsid w:val="005F2264"/>
    <w:rsid w:val="008549F2"/>
    <w:rsid w:val="008E4225"/>
    <w:rsid w:val="00954309"/>
    <w:rsid w:val="00A03DAA"/>
    <w:rsid w:val="00AC6C23"/>
    <w:rsid w:val="00C0326D"/>
    <w:rsid w:val="00C222CB"/>
    <w:rsid w:val="00C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D3F7"/>
  <w15:chartTrackingRefBased/>
  <w15:docId w15:val="{0683E759-EC01-49D4-A1AF-9F300758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6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E6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E6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6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6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6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6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6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6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6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E6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E6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693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693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693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693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693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69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6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6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6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6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6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693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693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693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6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693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6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Haan,Jinne J.</dc:creator>
  <cp:keywords/>
  <dc:description/>
  <cp:lastModifiedBy>Haan,Jinne J.</cp:lastModifiedBy>
  <cp:revision>4</cp:revision>
  <dcterms:created xsi:type="dcterms:W3CDTF">2025-06-23T08:54:00Z</dcterms:created>
  <dcterms:modified xsi:type="dcterms:W3CDTF">2025-06-24T09:59:00Z</dcterms:modified>
</cp:coreProperties>
</file>