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C31D0" w14:textId="77777777" w:rsidR="00B06199" w:rsidRDefault="00B06199">
      <w:pPr>
        <w:spacing w:before="2800"/>
      </w:pPr>
    </w:p>
    <w:p w14:paraId="559FC331" w14:textId="77777777" w:rsidR="00B06199" w:rsidRDefault="003A042C">
      <w:pPr>
        <w:spacing w:after="200"/>
        <w:jc w:val="center"/>
      </w:pPr>
      <w:r>
        <w:rPr>
          <w:rFonts w:ascii="Georgia" w:eastAsia="Georgia" w:hAnsi="Georgia" w:cs="Georgia"/>
          <w:b/>
          <w:bCs/>
          <w:color w:val="1B2A4A"/>
          <w:sz w:val="52"/>
          <w:szCs w:val="52"/>
        </w:rPr>
        <w:t>MUESTREO DOBLE</w:t>
      </w:r>
    </w:p>
    <w:p w14:paraId="6D100557" w14:textId="77777777" w:rsidR="00B06199" w:rsidRDefault="003A042C">
      <w:pPr>
        <w:spacing w:after="200"/>
        <w:jc w:val="center"/>
      </w:pPr>
      <w:r>
        <w:rPr>
          <w:rFonts w:ascii="Georgia" w:eastAsia="Georgia" w:hAnsi="Georgia" w:cs="Georgia"/>
          <w:b/>
          <w:bCs/>
          <w:color w:val="2E5090"/>
          <w:sz w:val="36"/>
          <w:szCs w:val="36"/>
        </w:rPr>
        <w:t>(EN DOS FASES)</w:t>
      </w:r>
    </w:p>
    <w:p w14:paraId="1AA9D2F1" w14:textId="77777777" w:rsidR="00B06199" w:rsidRDefault="003A042C">
      <w:pPr>
        <w:spacing w:after="80"/>
        <w:jc w:val="center"/>
      </w:pPr>
      <w:r>
        <w:rPr>
          <w:i/>
          <w:iCs/>
          <w:color w:val="6C757D"/>
        </w:rPr>
        <w:t>Informe Completo: Definición, Funcionamiento, Aplicaciones y Ejemplo Práctico</w:t>
      </w:r>
    </w:p>
    <w:p w14:paraId="000E369B" w14:textId="77777777" w:rsidR="00B06199" w:rsidRDefault="003A042C">
      <w:pPr>
        <w:spacing w:before="600" w:after="80"/>
        <w:jc w:val="center"/>
      </w:pPr>
      <w:r>
        <w:rPr>
          <w:color w:val="5D4037"/>
        </w:rPr>
        <w:t>Asignatura: Probabilidad y Estadística</w:t>
      </w:r>
    </w:p>
    <w:p w14:paraId="3C517DA0" w14:textId="2AFB182B" w:rsidR="00B06199" w:rsidRDefault="003A042C">
      <w:pPr>
        <w:spacing w:after="80"/>
        <w:jc w:val="center"/>
      </w:pPr>
      <w:r>
        <w:rPr>
          <w:color w:val="5D4037"/>
        </w:rPr>
        <w:t>Sneyder y Santiago</w:t>
      </w:r>
    </w:p>
    <w:p w14:paraId="1D4D2823" w14:textId="77777777" w:rsidR="00B06199" w:rsidRDefault="003A042C">
      <w:pPr>
        <w:jc w:val="center"/>
      </w:pPr>
      <w:r>
        <w:rPr>
          <w:color w:val="5D4037"/>
        </w:rPr>
        <w:t>2026</w:t>
      </w:r>
    </w:p>
    <w:p w14:paraId="340992FE" w14:textId="77777777" w:rsidR="00B06199" w:rsidRDefault="003A042C">
      <w:r>
        <w:br w:type="page"/>
      </w:r>
    </w:p>
    <w:p w14:paraId="6E58F0AA" w14:textId="77777777" w:rsidR="00B06199" w:rsidRDefault="003A042C">
      <w:pPr>
        <w:pStyle w:val="Ttulo1"/>
      </w:pPr>
      <w:r>
        <w:lastRenderedPageBreak/>
        <w:t>1. INTRODUCCIÓN</w:t>
      </w:r>
    </w:p>
    <w:p w14:paraId="65159427" w14:textId="77777777" w:rsidR="00B06199" w:rsidRDefault="003A042C">
      <w:pPr>
        <w:spacing w:after="120" w:line="276" w:lineRule="auto"/>
        <w:jc w:val="both"/>
      </w:pPr>
      <w:r>
        <w:t>En cualquier investigación estadística, resulta frecuente encontrar situaciones en las que medir o analizar cada elemento de la población de forma completa es excesivamente costoso, lento o incluso destructivo. Ante este reto, la estadística ofrece diversas técnicas de muestreo que permiten obtener conclusiones confiables a partir de subconjuntos representativos.</w:t>
      </w:r>
    </w:p>
    <w:p w14:paraId="07E199AD" w14:textId="77777777" w:rsidR="00B06199" w:rsidRDefault="003A042C">
      <w:pPr>
        <w:spacing w:after="120" w:line="276" w:lineRule="auto"/>
        <w:jc w:val="both"/>
      </w:pPr>
      <w:r>
        <w:t>El Muestreo Doble, también conocido como muestreo bifásico o muestreo en dos fases, es una de las técnicas más elegantes y eficientes para abordar este problema. Su principal fortaleza radica en dividir el proceso de recolección de datos en dos etapas: una primera fase rápida y económica que proporciona información general, y una segunda fase más detallada y costosa que se aplica únicamente a una submuestra seleccionada de la primera.</w:t>
      </w:r>
    </w:p>
    <w:p w14:paraId="74D13ED6" w14:textId="77777777" w:rsidR="00B06199" w:rsidRDefault="003A042C">
      <w:pPr>
        <w:spacing w:after="120" w:line="276" w:lineRule="auto"/>
        <w:jc w:val="both"/>
      </w:pPr>
      <w:r>
        <w:t>El presente informe desarrolla de manera integral todo lo relacionado con el Muestreo Doble: su definición formal, el procedimiento paso a paso, las situaciones y campos en los que se aplica, sus ventajas y limitaciones, su comparación con otras técnicas de muestreo, y un ejemplo práctico completo con su respectiva implementación en Python.</w:t>
      </w:r>
    </w:p>
    <w:p w14:paraId="1A649267" w14:textId="77777777" w:rsidR="00B06199" w:rsidRDefault="003A042C">
      <w:r>
        <w:br w:type="page"/>
      </w:r>
    </w:p>
    <w:p w14:paraId="1F513A3C" w14:textId="77777777" w:rsidR="00B06199" w:rsidRDefault="003A042C">
      <w:pPr>
        <w:pStyle w:val="Ttulo1"/>
      </w:pPr>
      <w:r>
        <w:lastRenderedPageBreak/>
        <w:t>2. ¿QUÉ ES EL MUESTREO DOBLE?</w:t>
      </w:r>
    </w:p>
    <w:p w14:paraId="0A33C7D9" w14:textId="77777777" w:rsidR="00B06199" w:rsidRDefault="003A042C">
      <w:pPr>
        <w:pStyle w:val="Ttulo2"/>
      </w:pPr>
      <w:r>
        <w:t>2.1 Definición Formal</w:t>
      </w:r>
    </w:p>
    <w:p w14:paraId="7F867E36" w14:textId="77777777" w:rsidR="00B06199" w:rsidRDefault="003A042C">
      <w:pPr>
        <w:spacing w:after="120" w:line="276" w:lineRule="auto"/>
        <w:jc w:val="both"/>
      </w:pPr>
      <w:r>
        <w:t>El Muestreo Doble (Double Sampling o Two-Phase Sampling) es una técnica de muestreo probabilístico en la que se extraen dos muestras sucesivas de la misma población. En la primera fase se selecciona una muestra grande (n₁) para obtener información auxiliar de bajo costo. En la segunda fase se selecciona una submuestra más pequeña (n₂ &lt; n₁) a partir de la primera muestra, sobre la cual se realiza una medición más detallada, precisa y generalmente más costosa.</w:t>
      </w:r>
    </w:p>
    <w:p w14:paraId="65A4C82A" w14:textId="77777777" w:rsidR="00B06199" w:rsidRDefault="003A042C">
      <w:pPr>
        <w:spacing w:after="120" w:line="276" w:lineRule="auto"/>
        <w:jc w:val="both"/>
      </w:pPr>
      <w:r>
        <w:t>La clave del método es que la información recopilada en la primera fase se utiliza para mejorar la eficiencia de la estimación final. Por ejemplo, la primera fase puede servir para clasificar los elementos en categorías (estratos), de modo que en la segunda fase se pueda aplicar un muestreo estratificado más preciso.</w:t>
      </w:r>
    </w:p>
    <w:p w14:paraId="7D9FD87C" w14:textId="77777777" w:rsidR="00B06199" w:rsidRDefault="003A042C">
      <w:pPr>
        <w:pStyle w:val="Ttulo2"/>
      </w:pPr>
      <w:r>
        <w:t>2.2 Clasificación dentro de las Técnicas de Muestreo</w:t>
      </w:r>
    </w:p>
    <w:p w14:paraId="7840F618" w14:textId="77777777" w:rsidR="00B06199" w:rsidRDefault="003A042C">
      <w:pPr>
        <w:spacing w:after="120" w:line="276" w:lineRule="auto"/>
        <w:jc w:val="both"/>
      </w:pPr>
      <w:r>
        <w:t>El Muestreo Doble se clasifica como una técnica probabilística, lo que significa que cada elemento de la población tiene una probabilidad conocida y no nula de ser seleccionado. La selección es aleatoria tanto en la Fase 1 como en la Fase 2, lo que garantiza la representatividad de la muestra y permite realizar inferencias válidas sobre la población.</w:t>
      </w:r>
    </w:p>
    <w:p w14:paraId="6F2DEA08" w14:textId="77777777" w:rsidR="00B06199" w:rsidRDefault="003A042C">
      <w:pPr>
        <w:spacing w:after="120" w:line="276" w:lineRule="auto"/>
        <w:jc w:val="both"/>
      </w:pPr>
      <w:r>
        <w:t>A diferencia de las técnicas no probabilísticas (por conveniencia, por juicio, bola de nieve, por cuota), donde la selección depende del criterio del investigador, el muestreo doble mantiene el rigor aleatorio en ambas etapas.</w:t>
      </w:r>
    </w:p>
    <w:p w14:paraId="4F7823B9" w14:textId="77777777" w:rsidR="00B06199" w:rsidRDefault="003A042C">
      <w:pPr>
        <w:pStyle w:val="Ttulo2"/>
      </w:pPr>
      <w:r>
        <w:t>2.3 Notación y Terminología</w:t>
      </w:r>
    </w:p>
    <w:p w14:paraId="4EFF62EC" w14:textId="77777777" w:rsidR="00B06199" w:rsidRDefault="003A042C">
      <w:pPr>
        <w:spacing w:after="100" w:line="276" w:lineRule="auto"/>
      </w:pPr>
      <w:r>
        <w:rPr>
          <w:b/>
          <w:bCs/>
          <w:color w:val="1B2A4A"/>
        </w:rPr>
        <w:t xml:space="preserve">N: </w:t>
      </w:r>
      <w:r>
        <w:t>Tamaño de la población total.</w:t>
      </w:r>
    </w:p>
    <w:p w14:paraId="3682D519" w14:textId="77777777" w:rsidR="00B06199" w:rsidRDefault="003A042C">
      <w:pPr>
        <w:spacing w:after="100" w:line="276" w:lineRule="auto"/>
      </w:pPr>
      <w:r>
        <w:rPr>
          <w:b/>
          <w:bCs/>
          <w:color w:val="1B2A4A"/>
        </w:rPr>
        <w:t xml:space="preserve">n₁: </w:t>
      </w:r>
      <w:r>
        <w:t>Tamaño de la primera muestra (muestra grande, Fase 1).</w:t>
      </w:r>
    </w:p>
    <w:p w14:paraId="5435DFFF" w14:textId="77777777" w:rsidR="00B06199" w:rsidRDefault="003A042C">
      <w:pPr>
        <w:spacing w:after="100" w:line="276" w:lineRule="auto"/>
      </w:pPr>
      <w:r>
        <w:rPr>
          <w:b/>
          <w:bCs/>
          <w:color w:val="1B2A4A"/>
        </w:rPr>
        <w:t xml:space="preserve">n₂: </w:t>
      </w:r>
      <w:r>
        <w:t>Tamaño de la segunda muestra o submuestra (n₂ &lt; n₁, Fase 2).</w:t>
      </w:r>
    </w:p>
    <w:p w14:paraId="31DF1127" w14:textId="77777777" w:rsidR="00B06199" w:rsidRDefault="003A042C">
      <w:pPr>
        <w:spacing w:after="100" w:line="276" w:lineRule="auto"/>
      </w:pPr>
      <w:r>
        <w:rPr>
          <w:b/>
          <w:bCs/>
          <w:color w:val="1B2A4A"/>
        </w:rPr>
        <w:t xml:space="preserve">Variable auxiliar (x): </w:t>
      </w:r>
      <w:r>
        <w:t>Variable medida en la Fase 1, de bajo costo.</w:t>
      </w:r>
    </w:p>
    <w:p w14:paraId="55A1E500" w14:textId="77777777" w:rsidR="00B06199" w:rsidRDefault="003A042C">
      <w:pPr>
        <w:spacing w:after="100" w:line="276" w:lineRule="auto"/>
      </w:pPr>
      <w:r>
        <w:rPr>
          <w:b/>
          <w:bCs/>
          <w:color w:val="1B2A4A"/>
        </w:rPr>
        <w:t xml:space="preserve">Variable de interés (y): </w:t>
      </w:r>
      <w:r>
        <w:t>Variable medida en la Fase 2, más costosa o detallada.</w:t>
      </w:r>
    </w:p>
    <w:p w14:paraId="3EDB170D" w14:textId="77777777" w:rsidR="00B06199" w:rsidRDefault="003A042C">
      <w:r>
        <w:br w:type="page"/>
      </w:r>
    </w:p>
    <w:p w14:paraId="761036B2" w14:textId="77777777" w:rsidR="00B06199" w:rsidRDefault="003A042C">
      <w:pPr>
        <w:pStyle w:val="Ttulo1"/>
      </w:pPr>
      <w:r>
        <w:lastRenderedPageBreak/>
        <w:t>3. ¿CÓMO FUNCIONA? PROCEDIMIENTO PASO A PASO</w:t>
      </w:r>
    </w:p>
    <w:p w14:paraId="670F36DC" w14:textId="77777777" w:rsidR="00B06199" w:rsidRDefault="003A042C">
      <w:pPr>
        <w:pStyle w:val="Ttulo2"/>
      </w:pPr>
      <w:r>
        <w:t>3.1 Paso 1: Definir la Población y Objetivos</w:t>
      </w:r>
    </w:p>
    <w:p w14:paraId="4DB87ADA" w14:textId="77777777" w:rsidR="00B06199" w:rsidRDefault="003A042C">
      <w:pPr>
        <w:spacing w:after="120" w:line="276" w:lineRule="auto"/>
        <w:jc w:val="both"/>
      </w:pPr>
      <w:r>
        <w:t>Se identifica claramente la población objetivo (N elementos) y se define qué se quiere estimar: puede ser una media, una proporción, un total, o la distribución de una variable. Se determina también qué información auxiliar será útil recopilar en la primera fase.</w:t>
      </w:r>
    </w:p>
    <w:p w14:paraId="394DCA5F" w14:textId="77777777" w:rsidR="00B06199" w:rsidRDefault="003A042C">
      <w:pPr>
        <w:pStyle w:val="Ttulo2"/>
      </w:pPr>
      <w:r>
        <w:t>3.2 Paso 2: Fase 1 — Muestra Grande y Económica</w:t>
      </w:r>
    </w:p>
    <w:p w14:paraId="78597BCB" w14:textId="77777777" w:rsidR="00B06199" w:rsidRDefault="003A042C">
      <w:pPr>
        <w:spacing w:after="120" w:line="276" w:lineRule="auto"/>
        <w:jc w:val="both"/>
      </w:pPr>
      <w:r>
        <w:t>Se selecciona una muestra grande (n₁) de la población utilizando algún método aleatorio (generalmente muestreo aleatorio simple). A cada elemento de esta muestra se le aplica una medición rápida, económica o no destructiva. Esta información puede incluir clasificaciones visuales, mediciones aproximadas, encuestas cortas, o cualquier dato que sea barato de obtener.</w:t>
      </w:r>
    </w:p>
    <w:p w14:paraId="1BEF206C" w14:textId="77777777" w:rsidR="00B06199" w:rsidRDefault="003A042C">
      <w:pPr>
        <w:spacing w:after="120" w:line="276" w:lineRule="auto"/>
        <w:jc w:val="both"/>
      </w:pPr>
      <w:r>
        <w:t>El propósito de esta fase es doble: obtener un panorama general de la población y crear un marco para seleccionar la submuestra de la segunda fase.</w:t>
      </w:r>
    </w:p>
    <w:p w14:paraId="3FBB8482" w14:textId="77777777" w:rsidR="00B06199" w:rsidRDefault="003A042C">
      <w:pPr>
        <w:pStyle w:val="Ttulo2"/>
      </w:pPr>
      <w:r>
        <w:t>3.3 Paso 3: Análisis Intermedio</w:t>
      </w:r>
    </w:p>
    <w:p w14:paraId="17D74EB0" w14:textId="77777777" w:rsidR="00B06199" w:rsidRDefault="003A042C">
      <w:pPr>
        <w:spacing w:after="120" w:line="276" w:lineRule="auto"/>
        <w:jc w:val="both"/>
      </w:pPr>
      <w:r>
        <w:t>Con los datos de la Fase 1, se realiza un análisis preliminar. Este puede incluir la clasificación de los elementos en estratos, la identificación de patrones, la estimación de proporciones iniciales, o la detección de subgrupos de interés. Este análisis guía la selección de la Fase 2.</w:t>
      </w:r>
    </w:p>
    <w:p w14:paraId="39F27926" w14:textId="77777777" w:rsidR="00B06199" w:rsidRDefault="003A042C">
      <w:pPr>
        <w:pStyle w:val="Ttulo2"/>
      </w:pPr>
      <w:r>
        <w:t>3.4 Paso 4: Fase 2 — Submuestra Detallada y Costosa</w:t>
      </w:r>
    </w:p>
    <w:p w14:paraId="261E7E06" w14:textId="77777777" w:rsidR="00B06199" w:rsidRDefault="003A042C">
      <w:pPr>
        <w:spacing w:after="120" w:line="276" w:lineRule="auto"/>
        <w:jc w:val="both"/>
      </w:pPr>
      <w:r>
        <w:t>De los n₁ elementos de la Fase 1, se seleccionan aleatoriamente n₂ elementos (donde n₂ &lt; n₁). A estos se les aplica la medición detallada, costosa o destructiva que constituye la variable de interés principal. La selección puede ser aleatoria simple o puede estratificarse usando la clasificación obtenida en la Fase 1.</w:t>
      </w:r>
    </w:p>
    <w:p w14:paraId="7AD57023" w14:textId="77777777" w:rsidR="00B06199" w:rsidRDefault="003A042C">
      <w:pPr>
        <w:pStyle w:val="Ttulo2"/>
      </w:pPr>
      <w:r>
        <w:t>3.5 Paso 5: Estimación e Inferencia</w:t>
      </w:r>
    </w:p>
    <w:p w14:paraId="693BE540" w14:textId="77777777" w:rsidR="00B06199" w:rsidRDefault="003A042C">
      <w:pPr>
        <w:spacing w:after="120" w:line="276" w:lineRule="auto"/>
        <w:jc w:val="both"/>
      </w:pPr>
      <w:r>
        <w:t>Con los datos de ambas fases se calculan las estimaciones finales. La información auxiliar de la Fase 1 se combina con las mediciones precisas de la Fase 2 para producir estimadores más eficientes que los que se obtendrían con una sola muestra del mismo tamaño. Se calculan también los intervalos de confianza y las medidas de precisión correspondientes.</w:t>
      </w:r>
    </w:p>
    <w:p w14:paraId="39D6AFE0" w14:textId="77777777" w:rsidR="00B06199" w:rsidRDefault="003A042C">
      <w:r>
        <w:br w:type="page"/>
      </w:r>
    </w:p>
    <w:p w14:paraId="7C26063A" w14:textId="77777777" w:rsidR="00B06199" w:rsidRDefault="003A042C">
      <w:pPr>
        <w:pStyle w:val="Ttulo1"/>
      </w:pPr>
      <w:r>
        <w:lastRenderedPageBreak/>
        <w:t>4. ¿PARA QUÉ SIRVE?</w:t>
      </w:r>
    </w:p>
    <w:p w14:paraId="59C9E7D0" w14:textId="77777777" w:rsidR="00B06199" w:rsidRDefault="003A042C">
      <w:pPr>
        <w:spacing w:after="120" w:line="276" w:lineRule="auto"/>
        <w:jc w:val="both"/>
      </w:pPr>
      <w:r>
        <w:t>El Muestreo Doble cumple varias funciones fundamentales en la investigación estadística:</w:t>
      </w:r>
    </w:p>
    <w:p w14:paraId="31CF036F" w14:textId="77777777" w:rsidR="00B06199" w:rsidRDefault="003A042C">
      <w:pPr>
        <w:pStyle w:val="Ttulo2"/>
      </w:pPr>
      <w:r>
        <w:t>4.1 Reducción de Costos</w:t>
      </w:r>
    </w:p>
    <w:p w14:paraId="6DC3903D" w14:textId="77777777" w:rsidR="00B06199" w:rsidRDefault="003A042C">
      <w:pPr>
        <w:spacing w:after="120" w:line="276" w:lineRule="auto"/>
        <w:jc w:val="both"/>
      </w:pPr>
      <w:r>
        <w:t>Cuando la medición completa de la variable de interés es costosa (en dinero, tiempo o recursos), el muestreo doble permite concentrar ese gasto únicamente en una submuestra representativa. La Fase 1 actúa como un filtro económico que identifica qué elementos merecen la inversión de una medición detallada.</w:t>
      </w:r>
    </w:p>
    <w:p w14:paraId="028168FA" w14:textId="77777777" w:rsidR="00B06199" w:rsidRDefault="003A042C">
      <w:pPr>
        <w:pStyle w:val="Ttulo2"/>
      </w:pPr>
      <w:r>
        <w:t>4.2 Estratificación sin Marco Muestral Previo</w:t>
      </w:r>
    </w:p>
    <w:p w14:paraId="39A4F931" w14:textId="77777777" w:rsidR="00B06199" w:rsidRDefault="003A042C">
      <w:pPr>
        <w:spacing w:after="120" w:line="276" w:lineRule="auto"/>
        <w:jc w:val="both"/>
      </w:pPr>
      <w:r>
        <w:t>En muchas investigaciones no se conocen de antemano las proporciones de los diferentes grupos o estratos dentro de la población. La Fase 1 permite clasificar los elementos y crear estratos, para que la Fase 2 pueda aplicar un muestreo estratificado más eficiente. Esto es especialmente valioso cuando no existe un censo o registro previo de la población.</w:t>
      </w:r>
    </w:p>
    <w:p w14:paraId="08F89364" w14:textId="77777777" w:rsidR="00B06199" w:rsidRDefault="003A042C">
      <w:pPr>
        <w:pStyle w:val="Ttulo2"/>
      </w:pPr>
      <w:r>
        <w:t>4.3 Mejora de la Precisión</w:t>
      </w:r>
    </w:p>
    <w:p w14:paraId="433B0B7D" w14:textId="77777777" w:rsidR="00B06199" w:rsidRDefault="003A042C">
      <w:pPr>
        <w:spacing w:after="120" w:line="276" w:lineRule="auto"/>
        <w:jc w:val="both"/>
      </w:pPr>
      <w:r>
        <w:t>La información auxiliar recopilada en la Fase 1 puede utilizarse como variable de ajuste para mejorar las estimaciones finales. Técnicas como la estimación por razón o la estimación por regresión aprovechan la correlación entre la variable auxiliar y la variable de interés para reducir la varianza de los estimadores.</w:t>
      </w:r>
    </w:p>
    <w:p w14:paraId="4B34A209" w14:textId="77777777" w:rsidR="00B06199" w:rsidRDefault="003A042C">
      <w:pPr>
        <w:pStyle w:val="Ttulo2"/>
      </w:pPr>
      <w:r>
        <w:t>4.4 Optimización del Tiempo</w:t>
      </w:r>
    </w:p>
    <w:p w14:paraId="3D391520" w14:textId="77777777" w:rsidR="00B06199" w:rsidRDefault="003A042C">
      <w:pPr>
        <w:spacing w:after="120" w:line="276" w:lineRule="auto"/>
        <w:jc w:val="both"/>
      </w:pPr>
      <w:r>
        <w:t>Al reducir el número de mediciones detalladas necesarias, se acortan los tiempos de recolección, procesamiento y análisis. Esto es crítico en proyectos con plazos ajustados o en industrias donde la velocidad de respuesta es determinante.</w:t>
      </w:r>
    </w:p>
    <w:p w14:paraId="51EC4F01" w14:textId="77777777" w:rsidR="00B06199" w:rsidRDefault="003A042C">
      <w:r>
        <w:br w:type="page"/>
      </w:r>
    </w:p>
    <w:p w14:paraId="719FC628" w14:textId="77777777" w:rsidR="00B06199" w:rsidRDefault="003A042C">
      <w:pPr>
        <w:pStyle w:val="Ttulo1"/>
      </w:pPr>
      <w:r>
        <w:lastRenderedPageBreak/>
        <w:t>5. ¿CUÁNDO SE USA? CONDICIONES DE APLICACIÓN</w:t>
      </w:r>
    </w:p>
    <w:p w14:paraId="1981E2D8" w14:textId="77777777" w:rsidR="00B06199" w:rsidRDefault="003A042C">
      <w:pPr>
        <w:spacing w:after="120" w:line="276" w:lineRule="auto"/>
        <w:jc w:val="both"/>
      </w:pPr>
      <w:r>
        <w:t>El Muestreo Doble es la técnica más apropiada cuando se cumplen una o varias de las siguientes condiciones:</w:t>
      </w:r>
    </w:p>
    <w:p w14:paraId="26E84B1E" w14:textId="77777777" w:rsidR="00B06199" w:rsidRDefault="003A042C">
      <w:pPr>
        <w:pStyle w:val="Ttulo2"/>
      </w:pPr>
      <w:r>
        <w:t>5.1 La Medición Completa es Costosa o Destructiva</w:t>
      </w:r>
    </w:p>
    <w:p w14:paraId="38967ECA" w14:textId="77777777" w:rsidR="00B06199" w:rsidRDefault="003A042C">
      <w:pPr>
        <w:spacing w:after="120" w:line="276" w:lineRule="auto"/>
        <w:jc w:val="both"/>
      </w:pPr>
      <w:r>
        <w:t>Si medir la variable de interés requiere equipos especializados, personal certificado, reactivos caros, o si la prueba destruye el elemento (por ejemplo, pruebas de resistencia que rompen la pieza), no es viable aplicarla a toda la población ni a una muestra grande. El muestreo doble permite hacerlo solo en una submuestra reducida.</w:t>
      </w:r>
    </w:p>
    <w:p w14:paraId="008ACA67" w14:textId="77777777" w:rsidR="00B06199" w:rsidRDefault="003A042C">
      <w:pPr>
        <w:pStyle w:val="Ttulo2"/>
      </w:pPr>
      <w:r>
        <w:t>5.2 No Existe un Marco Muestral para Estratificar</w:t>
      </w:r>
    </w:p>
    <w:p w14:paraId="67837BAD" w14:textId="77777777" w:rsidR="00B06199" w:rsidRDefault="003A042C">
      <w:pPr>
        <w:spacing w:after="120" w:line="276" w:lineRule="auto"/>
        <w:jc w:val="both"/>
      </w:pPr>
      <w:r>
        <w:t>Si se desea utilizar muestreo estratificado pero no se conocen las proporciones de los estratos en la población, la primera fase del muestreo doble proporciona esa información. Así, la segunda fase puede aplicarse con la ventaja de la estratificación.</w:t>
      </w:r>
    </w:p>
    <w:p w14:paraId="3A2C86C6" w14:textId="77777777" w:rsidR="00B06199" w:rsidRDefault="003A042C">
      <w:pPr>
        <w:pStyle w:val="Ttulo2"/>
      </w:pPr>
      <w:r>
        <w:t>5.3 Existe una Variable Auxiliar Correlacionada</w:t>
      </w:r>
    </w:p>
    <w:p w14:paraId="593B2096" w14:textId="77777777" w:rsidR="00B06199" w:rsidRDefault="003A042C">
      <w:pPr>
        <w:spacing w:after="120" w:line="276" w:lineRule="auto"/>
        <w:jc w:val="both"/>
      </w:pPr>
      <w:r>
        <w:t>Cuando se dispone de una variable auxiliar que es barata de medir y está correlacionada con la variable de interés (cara de medir), el muestreo doble aprovecha esta relación para mejorar las estimaciones. Cuanto mayor sea la correlación, mayor será la ganancia en eficiencia.</w:t>
      </w:r>
    </w:p>
    <w:p w14:paraId="4C5DFF58" w14:textId="77777777" w:rsidR="00B06199" w:rsidRDefault="003A042C">
      <w:pPr>
        <w:pStyle w:val="Ttulo2"/>
      </w:pPr>
      <w:r>
        <w:t>5.4 La Población es Grande y Heterogénea</w:t>
      </w:r>
    </w:p>
    <w:p w14:paraId="4D19BF8A" w14:textId="77777777" w:rsidR="00B06199" w:rsidRDefault="003A042C">
      <w:pPr>
        <w:spacing w:after="120" w:line="276" w:lineRule="auto"/>
        <w:jc w:val="both"/>
      </w:pPr>
      <w:r>
        <w:t>En poblaciones grandes con alta variabilidad, una sola muestra pequeña podría no ser representativa. El muestreo doble permite una primera exploración amplia que luego se refina con mediciones precisas.</w:t>
      </w:r>
    </w:p>
    <w:p w14:paraId="6FD5F289" w14:textId="77777777" w:rsidR="00B06199" w:rsidRDefault="003A042C">
      <w:pPr>
        <w:pStyle w:val="Ttulo2"/>
      </w:pPr>
      <w:r>
        <w:t>5.5 El Presupuesto es Limitado</w:t>
      </w:r>
    </w:p>
    <w:p w14:paraId="7DC67710" w14:textId="77777777" w:rsidR="00B06199" w:rsidRDefault="003A042C">
      <w:pPr>
        <w:spacing w:after="120" w:line="276" w:lineRule="auto"/>
        <w:jc w:val="both"/>
      </w:pPr>
      <w:r>
        <w:t>Cuando los recursos económicos son restringidos pero se requiere cierto nivel de precisión, el muestreo doble ofrece el mejor compromiso entre costo y calidad de las estimaciones.</w:t>
      </w:r>
    </w:p>
    <w:p w14:paraId="41D2A669" w14:textId="77777777" w:rsidR="00B06199" w:rsidRDefault="003A042C">
      <w:r>
        <w:br w:type="page"/>
      </w:r>
    </w:p>
    <w:p w14:paraId="4946DEE3" w14:textId="77777777" w:rsidR="00B06199" w:rsidRDefault="003A042C">
      <w:pPr>
        <w:pStyle w:val="Ttulo1"/>
      </w:pPr>
      <w:r>
        <w:lastRenderedPageBreak/>
        <w:t>6. SITUACIONES Y CAMPOS DE APLICACIÓN</w:t>
      </w:r>
    </w:p>
    <w:p w14:paraId="3EE19503" w14:textId="77777777" w:rsidR="00B06199" w:rsidRDefault="003A042C">
      <w:pPr>
        <w:spacing w:after="120" w:line="276" w:lineRule="auto"/>
        <w:jc w:val="both"/>
      </w:pPr>
      <w:r>
        <w:t>El Muestreo Doble se utiliza ampliamente en diversos campos profesionales. A continuación se presentan las aplicaciones más relevantes:</w:t>
      </w:r>
    </w:p>
    <w:p w14:paraId="6F1E792A" w14:textId="77777777" w:rsidR="00B06199" w:rsidRDefault="003A042C">
      <w:pPr>
        <w:pStyle w:val="Ttulo2"/>
      </w:pPr>
      <w:r>
        <w:t>6.1 Control de Calidad Industrial</w:t>
      </w:r>
    </w:p>
    <w:p w14:paraId="7F1B41BB" w14:textId="77777777" w:rsidR="00B06199" w:rsidRDefault="003A042C">
      <w:pPr>
        <w:spacing w:after="120" w:line="276" w:lineRule="auto"/>
        <w:jc w:val="both"/>
      </w:pPr>
      <w:r>
        <w:t>En fábricas y líneas de producción, la inspección completa de cada producto es inviable por costos y tiempo. La Fase 1 realiza una inspección visual rápida o una medición sencilla. La Fase 2 aplica pruebas detalladas (dimensionales, mecánicas, químicas) solo a una submuestra. Ejemplo: en una fábrica de tornillos, la Fase 1 verifica visualmente 200 piezas y la Fase 2 mide con calibrador digital solo 50 de ellas.</w:t>
      </w:r>
    </w:p>
    <w:p w14:paraId="53B59E57" w14:textId="77777777" w:rsidR="00B06199" w:rsidRDefault="003A042C">
      <w:pPr>
        <w:pStyle w:val="Ttulo2"/>
      </w:pPr>
      <w:r>
        <w:t>6.2 Estudios Clínicos y Epidemiológicos</w:t>
      </w:r>
    </w:p>
    <w:p w14:paraId="79884FBC" w14:textId="77777777" w:rsidR="00B06199" w:rsidRDefault="003A042C">
      <w:pPr>
        <w:spacing w:after="120" w:line="276" w:lineRule="auto"/>
        <w:jc w:val="both"/>
      </w:pPr>
      <w:r>
        <w:t>En medicina, la Fase 1 puede consistir en un cuestionario de tamizaje (screening) aplicado a miles de personas. La Fase 2 selecciona una submuestra para realizarle exámenes clínicos completos (análisis de sangre, imagenología, biopsias). Esto es común en estudios de prevalencia de enfermedades donde el diagnóstico definitivo es costoso.</w:t>
      </w:r>
    </w:p>
    <w:p w14:paraId="7D67E138" w14:textId="77777777" w:rsidR="00B06199" w:rsidRDefault="003A042C">
      <w:pPr>
        <w:pStyle w:val="Ttulo2"/>
      </w:pPr>
      <w:r>
        <w:t>6.3 Catación y Control de Calidad del Café</w:t>
      </w:r>
    </w:p>
    <w:p w14:paraId="1538205A" w14:textId="77777777" w:rsidR="00B06199" w:rsidRDefault="003A042C">
      <w:pPr>
        <w:spacing w:after="120" w:line="276" w:lineRule="auto"/>
        <w:jc w:val="both"/>
      </w:pPr>
      <w:r>
        <w:t>En la industria cafetera, la Fase 1 selecciona fincas y recopila información general (altitud, variedad, proceso). La Fase 2 realiza catación profesional bajo protocolo SCA a una submuestra de lotes. La catación es un proceso costoso (requiere catadores certificados Q-Grader y sesiones de 30-45 minutos por lote), lo que justifica plenamente el uso del muestreo doble.</w:t>
      </w:r>
    </w:p>
    <w:p w14:paraId="253DCBAD" w14:textId="77777777" w:rsidR="00B06199" w:rsidRDefault="003A042C">
      <w:pPr>
        <w:pStyle w:val="Ttulo2"/>
      </w:pPr>
      <w:r>
        <w:t>6.4 Agricultura y Ciencias Ambientales</w:t>
      </w:r>
    </w:p>
    <w:p w14:paraId="4EBB816A" w14:textId="77777777" w:rsidR="00B06199" w:rsidRDefault="003A042C">
      <w:pPr>
        <w:spacing w:after="120" w:line="276" w:lineRule="auto"/>
        <w:jc w:val="both"/>
      </w:pPr>
      <w:r>
        <w:t>En estudios agrícolas, la Fase 1 puede realizar una clasificación visual de parcelas (tipo de suelo, estado del cultivo). La Fase 2 toma muestras de suelo o agua para análisis de laboratorio, que son procedimientos lentos y costosos. También se aplica en estudios de biodiversidad donde el conteo rápido de especies (Fase 1) precede a un análisis genético detallado (Fase 2).</w:t>
      </w:r>
    </w:p>
    <w:p w14:paraId="0A60A9FC" w14:textId="77777777" w:rsidR="00B06199" w:rsidRDefault="003A042C">
      <w:pPr>
        <w:pStyle w:val="Ttulo2"/>
      </w:pPr>
      <w:r>
        <w:t>6.5 Auditorías Financieras y Contables</w:t>
      </w:r>
    </w:p>
    <w:p w14:paraId="3965E04B" w14:textId="77777777" w:rsidR="00B06199" w:rsidRDefault="003A042C">
      <w:pPr>
        <w:spacing w:after="120" w:line="276" w:lineRule="auto"/>
        <w:jc w:val="both"/>
      </w:pPr>
      <w:r>
        <w:t>Los auditores aplican la Fase 1 como una revisión general de cuentas y transacciones, identificando áreas de riesgo. La Fase 2 consiste en una auditoría detallada de las transacciones seleccionadas, incluyendo verificación de documentos fuente, conciliaciones y pruebas sustantivas.</w:t>
      </w:r>
    </w:p>
    <w:p w14:paraId="145A7C7C" w14:textId="77777777" w:rsidR="00B06199" w:rsidRDefault="003A042C">
      <w:pPr>
        <w:pStyle w:val="Ttulo2"/>
      </w:pPr>
      <w:r>
        <w:t>6.6 Investigación Social y Encuestas</w:t>
      </w:r>
    </w:p>
    <w:p w14:paraId="6E664F5A" w14:textId="77777777" w:rsidR="00B06199" w:rsidRDefault="003A042C">
      <w:pPr>
        <w:spacing w:after="120" w:line="276" w:lineRule="auto"/>
        <w:jc w:val="both"/>
      </w:pPr>
      <w:r>
        <w:t>En estudios sociológicos, la Fase 1 puede aplicar una encuesta corta a una muestra amplia para clasificar a los individuos por ingreso, educación o zona de residencia. La Fase 2 aplica una entrevista en profundidad a una submuestra seleccionada de forma estratificada, optimizando los recursos de investigación.</w:t>
      </w:r>
    </w:p>
    <w:p w14:paraId="65FF1346" w14:textId="77777777" w:rsidR="00B06199" w:rsidRDefault="003A042C">
      <w:pPr>
        <w:pStyle w:val="Ttulo2"/>
      </w:pPr>
      <w:r>
        <w:lastRenderedPageBreak/>
        <w:t>6.7 Exploración Minera y Geológica</w:t>
      </w:r>
    </w:p>
    <w:p w14:paraId="05934DB5" w14:textId="77777777" w:rsidR="00B06199" w:rsidRDefault="003A042C">
      <w:pPr>
        <w:spacing w:after="120" w:line="276" w:lineRule="auto"/>
        <w:jc w:val="both"/>
      </w:pPr>
      <w:r>
        <w:t>En minería, la Fase 1 realiza un muestreo geoquímico de superficie (rápido y barato). La Fase 2 perfora sondajes en los puntos más prometedores identificados en la primera fase. Cada perforación es extremadamente costosa, por lo que el muestreo doble es esencial para optimizar la inversión exploratoria.</w:t>
      </w:r>
    </w:p>
    <w:p w14:paraId="7F18D418" w14:textId="77777777" w:rsidR="00B06199" w:rsidRDefault="003A042C">
      <w:r>
        <w:br w:type="page"/>
      </w:r>
    </w:p>
    <w:p w14:paraId="768D9786" w14:textId="77777777" w:rsidR="00B06199" w:rsidRDefault="003A042C">
      <w:pPr>
        <w:pStyle w:val="Ttulo1"/>
      </w:pPr>
      <w:r>
        <w:lastRenderedPageBreak/>
        <w:t>7. VENTAJAS Y DESVENTAJAS</w:t>
      </w:r>
    </w:p>
    <w:p w14:paraId="30FAE4CB" w14:textId="77777777" w:rsidR="00B06199" w:rsidRDefault="003A042C">
      <w:pPr>
        <w:pStyle w:val="Ttulo2"/>
      </w:pPr>
      <w:r>
        <w:t>7.1 Ventajas</w:t>
      </w:r>
    </w:p>
    <w:p w14:paraId="242815FE" w14:textId="77777777" w:rsidR="00B06199" w:rsidRDefault="003A042C">
      <w:pPr>
        <w:spacing w:after="100" w:line="276" w:lineRule="auto"/>
      </w:pPr>
      <w:r>
        <w:rPr>
          <w:b/>
          <w:bCs/>
          <w:color w:val="1B2A4A"/>
        </w:rPr>
        <w:t xml:space="preserve">Reducción significativa de costos: </w:t>
      </w:r>
      <w:r>
        <w:t>Al concentrar la medición costosa solo en n₂ elementos (en vez de n₁ o toda la población), el ahorro puede superar el 90% en muchos escenarios.</w:t>
      </w:r>
    </w:p>
    <w:p w14:paraId="30E0675F" w14:textId="77777777" w:rsidR="00B06199" w:rsidRDefault="003A042C">
      <w:pPr>
        <w:spacing w:after="100" w:line="276" w:lineRule="auto"/>
      </w:pPr>
      <w:r>
        <w:rPr>
          <w:b/>
          <w:bCs/>
          <w:color w:val="1B2A4A"/>
        </w:rPr>
        <w:t xml:space="preserve">Estratificación sin marco previo: </w:t>
      </w:r>
      <w:r>
        <w:t>No es necesario conocer de antemano la composición de la población. La Fase 1 genera esa información.</w:t>
      </w:r>
    </w:p>
    <w:p w14:paraId="2BEA86E6" w14:textId="77777777" w:rsidR="00B06199" w:rsidRDefault="003A042C">
      <w:pPr>
        <w:spacing w:after="100" w:line="276" w:lineRule="auto"/>
      </w:pPr>
      <w:r>
        <w:rPr>
          <w:b/>
          <w:bCs/>
          <w:color w:val="1B2A4A"/>
        </w:rPr>
        <w:t xml:space="preserve">Mayor precisión: </w:t>
      </w:r>
      <w:r>
        <w:t>Al combinar información auxiliar de la Fase 1 con mediciones precisas de la Fase 2, los estimadores pueden ser más eficientes que los de un muestreo simple del mismo tamaño.</w:t>
      </w:r>
    </w:p>
    <w:p w14:paraId="5F45E1CC" w14:textId="77777777" w:rsidR="00B06199" w:rsidRDefault="003A042C">
      <w:pPr>
        <w:spacing w:after="100" w:line="276" w:lineRule="auto"/>
      </w:pPr>
      <w:r>
        <w:rPr>
          <w:b/>
          <w:bCs/>
          <w:color w:val="1B2A4A"/>
        </w:rPr>
        <w:t xml:space="preserve">Flexibilidad: </w:t>
      </w:r>
      <w:r>
        <w:t>La Fase 2 puede utilizar cualquier técnica de muestreo (aleatorio simple, estratificado, sistemático), adaptándose al problema específico.</w:t>
      </w:r>
    </w:p>
    <w:p w14:paraId="16F42A73" w14:textId="77777777" w:rsidR="00B06199" w:rsidRDefault="003A042C">
      <w:pPr>
        <w:spacing w:after="100" w:line="276" w:lineRule="auto"/>
      </w:pPr>
      <w:r>
        <w:rPr>
          <w:b/>
          <w:bCs/>
          <w:color w:val="1B2A4A"/>
        </w:rPr>
        <w:t xml:space="preserve">Aplicable a mediciones destructivas: </w:t>
      </w:r>
      <w:r>
        <w:t>Cuando la prueba destruye el elemento (ensayos de tracción, pruebas de rotura), el muestreo doble minimiza la pérdida de material.</w:t>
      </w:r>
    </w:p>
    <w:p w14:paraId="300D415D" w14:textId="77777777" w:rsidR="00B06199" w:rsidRDefault="003A042C">
      <w:pPr>
        <w:spacing w:after="100" w:line="276" w:lineRule="auto"/>
      </w:pPr>
      <w:r>
        <w:rPr>
          <w:b/>
          <w:bCs/>
          <w:color w:val="1B2A4A"/>
        </w:rPr>
        <w:t xml:space="preserve">Detección temprana de problemas: </w:t>
      </w:r>
      <w:r>
        <w:t>La Fase 1 puede revelar patrones inesperados que permitan ajustar el diseño antes de invertir en la Fase 2.</w:t>
      </w:r>
    </w:p>
    <w:p w14:paraId="0791607C" w14:textId="77777777" w:rsidR="00B06199" w:rsidRDefault="003A042C">
      <w:pPr>
        <w:pStyle w:val="Ttulo2"/>
      </w:pPr>
      <w:r>
        <w:t>7.2 Desventajas</w:t>
      </w:r>
    </w:p>
    <w:p w14:paraId="6F2F2466" w14:textId="77777777" w:rsidR="00B06199" w:rsidRDefault="003A042C">
      <w:pPr>
        <w:spacing w:after="100" w:line="276" w:lineRule="auto"/>
      </w:pPr>
      <w:r>
        <w:rPr>
          <w:b/>
          <w:bCs/>
          <w:color w:val="1B2A4A"/>
        </w:rPr>
        <w:t xml:space="preserve">Mayor complejidad en el diseño: </w:t>
      </w:r>
      <w:r>
        <w:t>Requiere planificar dos etapas de muestreo, definir variables auxiliares, y calcular tamaños de muestra para ambas fases.</w:t>
      </w:r>
    </w:p>
    <w:p w14:paraId="7E945576" w14:textId="77777777" w:rsidR="00B06199" w:rsidRDefault="003A042C">
      <w:pPr>
        <w:spacing w:after="100" w:line="276" w:lineRule="auto"/>
      </w:pPr>
      <w:r>
        <w:rPr>
          <w:b/>
          <w:bCs/>
          <w:color w:val="1B2A4A"/>
        </w:rPr>
        <w:t xml:space="preserve">Dos etapas de recolección: </w:t>
      </w:r>
      <w:r>
        <w:t>La logística es más compleja que en un muestreo de una sola fase, ya que se necesitan dos rondas de contacto con los elementos de la población.</w:t>
      </w:r>
    </w:p>
    <w:p w14:paraId="1B9F8C2D" w14:textId="77777777" w:rsidR="00B06199" w:rsidRDefault="003A042C">
      <w:pPr>
        <w:spacing w:after="100" w:line="276" w:lineRule="auto"/>
      </w:pPr>
      <w:r>
        <w:rPr>
          <w:b/>
          <w:bCs/>
          <w:color w:val="1B2A4A"/>
        </w:rPr>
        <w:t xml:space="preserve">Estimación de varianza compleja: </w:t>
      </w:r>
      <w:r>
        <w:t>Las fórmulas para estimar la varianza del estimador doble son más elaboradas que las del muestreo simple.</w:t>
      </w:r>
    </w:p>
    <w:p w14:paraId="52D15B03" w14:textId="77777777" w:rsidR="00B06199" w:rsidRDefault="003A042C">
      <w:pPr>
        <w:spacing w:after="100" w:line="276" w:lineRule="auto"/>
      </w:pPr>
      <w:r>
        <w:rPr>
          <w:b/>
          <w:bCs/>
          <w:color w:val="1B2A4A"/>
        </w:rPr>
        <w:t xml:space="preserve">Dependencia entre fases: </w:t>
      </w:r>
      <w:r>
        <w:t>Si la Fase 1 está mal diseñada o la variable auxiliar no está correlacionada con la de interés, la Fase 2 no podrá compensar estas deficiencias.</w:t>
      </w:r>
    </w:p>
    <w:p w14:paraId="449D5290" w14:textId="77777777" w:rsidR="00B06199" w:rsidRDefault="003A042C">
      <w:pPr>
        <w:spacing w:after="100" w:line="276" w:lineRule="auto"/>
      </w:pPr>
      <w:r>
        <w:rPr>
          <w:b/>
          <w:bCs/>
          <w:color w:val="1B2A4A"/>
        </w:rPr>
        <w:t xml:space="preserve">No siempre es superior: </w:t>
      </w:r>
      <w:r>
        <w:t>Si la medición de la variable de interés no es significativamente más costosa que la auxiliar, un muestreo simple puede ser igualmente eficiente y más sencillo.</w:t>
      </w:r>
    </w:p>
    <w:p w14:paraId="62753B4C" w14:textId="77777777" w:rsidR="00B06199" w:rsidRDefault="003A042C">
      <w:r>
        <w:br w:type="page"/>
      </w:r>
    </w:p>
    <w:p w14:paraId="4670BC68" w14:textId="77777777" w:rsidR="00B06199" w:rsidRDefault="003A042C">
      <w:pPr>
        <w:pStyle w:val="Ttulo1"/>
      </w:pPr>
      <w:r>
        <w:lastRenderedPageBreak/>
        <w:t>8. COMPARACIÓN CON OTRAS TÉCNICAS DE MUESTREO</w:t>
      </w:r>
    </w:p>
    <w:p w14:paraId="6DF8CDE6" w14:textId="77777777" w:rsidR="00B06199" w:rsidRDefault="003A042C">
      <w:pPr>
        <w:spacing w:after="120" w:line="276" w:lineRule="auto"/>
        <w:jc w:val="both"/>
      </w:pPr>
      <w:r>
        <w:t>Para entender mejor cuándo elegir el Muestreo Doble, es útil compararlo con las demás técnicas de muestreo probabilístico y no probabilístico: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8"/>
        <w:gridCol w:w="1401"/>
        <w:gridCol w:w="1784"/>
        <w:gridCol w:w="4187"/>
      </w:tblGrid>
      <w:tr w:rsidR="00B06199" w14:paraId="31D351AB" w14:textId="77777777">
        <w:tc>
          <w:tcPr>
            <w:tcW w:w="2000" w:type="dxa"/>
            <w:tcBorders>
              <w:top w:val="single" w:sz="1" w:space="0" w:color="8D6E63"/>
              <w:left w:val="single" w:sz="1" w:space="0" w:color="8D6E63"/>
              <w:bottom w:val="single" w:sz="1" w:space="0" w:color="8D6E63"/>
              <w:right w:val="single" w:sz="1" w:space="0" w:color="8D6E63"/>
            </w:tcBorders>
            <w:shd w:val="clear" w:color="auto" w:fill="1B2A4A"/>
            <w:tcMar>
              <w:top w:w="60" w:type="dxa"/>
              <w:left w:w="100" w:type="dxa"/>
              <w:bottom w:w="60" w:type="dxa"/>
              <w:right w:w="100" w:type="dxa"/>
            </w:tcMar>
          </w:tcPr>
          <w:p w14:paraId="7CFFF4E0" w14:textId="77777777" w:rsidR="00B06199" w:rsidRDefault="003A042C">
            <w:pPr>
              <w:jc w:val="center"/>
            </w:pPr>
            <w:r>
              <w:rPr>
                <w:b/>
                <w:bCs/>
                <w:color w:val="FFFFFF"/>
                <w:sz w:val="20"/>
                <w:szCs w:val="20"/>
              </w:rPr>
              <w:t>Método</w:t>
            </w:r>
          </w:p>
        </w:tc>
        <w:tc>
          <w:tcPr>
            <w:tcW w:w="1300" w:type="dxa"/>
            <w:tcBorders>
              <w:top w:val="single" w:sz="1" w:space="0" w:color="8D6E63"/>
              <w:left w:val="single" w:sz="1" w:space="0" w:color="8D6E63"/>
              <w:bottom w:val="single" w:sz="1" w:space="0" w:color="8D6E63"/>
              <w:right w:val="single" w:sz="1" w:space="0" w:color="8D6E63"/>
            </w:tcBorders>
            <w:shd w:val="clear" w:color="auto" w:fill="1B2A4A"/>
            <w:tcMar>
              <w:top w:w="60" w:type="dxa"/>
              <w:left w:w="100" w:type="dxa"/>
              <w:bottom w:w="60" w:type="dxa"/>
              <w:right w:w="100" w:type="dxa"/>
            </w:tcMar>
          </w:tcPr>
          <w:p w14:paraId="02622D30" w14:textId="77777777" w:rsidR="00B06199" w:rsidRDefault="003A042C">
            <w:pPr>
              <w:jc w:val="center"/>
            </w:pPr>
            <w:r>
              <w:rPr>
                <w:b/>
                <w:bCs/>
                <w:color w:val="FFFFFF"/>
                <w:sz w:val="20"/>
                <w:szCs w:val="20"/>
              </w:rPr>
              <w:t>Tipo</w:t>
            </w:r>
          </w:p>
        </w:tc>
        <w:tc>
          <w:tcPr>
            <w:tcW w:w="1800" w:type="dxa"/>
            <w:tcBorders>
              <w:top w:val="single" w:sz="1" w:space="0" w:color="8D6E63"/>
              <w:left w:val="single" w:sz="1" w:space="0" w:color="8D6E63"/>
              <w:bottom w:val="single" w:sz="1" w:space="0" w:color="8D6E63"/>
              <w:right w:val="single" w:sz="1" w:space="0" w:color="8D6E63"/>
            </w:tcBorders>
            <w:shd w:val="clear" w:color="auto" w:fill="1B2A4A"/>
            <w:tcMar>
              <w:top w:w="60" w:type="dxa"/>
              <w:left w:w="100" w:type="dxa"/>
              <w:bottom w:w="60" w:type="dxa"/>
              <w:right w:w="100" w:type="dxa"/>
            </w:tcMar>
          </w:tcPr>
          <w:p w14:paraId="0B6C4F00" w14:textId="77777777" w:rsidR="00B06199" w:rsidRDefault="003A042C">
            <w:pPr>
              <w:jc w:val="center"/>
            </w:pPr>
            <w:r>
              <w:rPr>
                <w:b/>
                <w:bCs/>
                <w:color w:val="FFFFFF"/>
                <w:sz w:val="20"/>
                <w:szCs w:val="20"/>
              </w:rPr>
              <w:t>Fases / Costo</w:t>
            </w:r>
          </w:p>
        </w:tc>
        <w:tc>
          <w:tcPr>
            <w:tcW w:w="4260" w:type="dxa"/>
            <w:tcBorders>
              <w:top w:val="single" w:sz="1" w:space="0" w:color="8D6E63"/>
              <w:left w:val="single" w:sz="1" w:space="0" w:color="8D6E63"/>
              <w:bottom w:val="single" w:sz="1" w:space="0" w:color="8D6E63"/>
              <w:right w:val="single" w:sz="1" w:space="0" w:color="8D6E63"/>
            </w:tcBorders>
            <w:shd w:val="clear" w:color="auto" w:fill="1B2A4A"/>
            <w:tcMar>
              <w:top w:w="60" w:type="dxa"/>
              <w:left w:w="100" w:type="dxa"/>
              <w:bottom w:w="60" w:type="dxa"/>
              <w:right w:w="100" w:type="dxa"/>
            </w:tcMar>
          </w:tcPr>
          <w:p w14:paraId="551F6E32" w14:textId="77777777" w:rsidR="00B06199" w:rsidRDefault="003A042C">
            <w:pPr>
              <w:jc w:val="center"/>
            </w:pPr>
            <w:r>
              <w:rPr>
                <w:b/>
                <w:bCs/>
                <w:color w:val="FFFFFF"/>
                <w:sz w:val="20"/>
                <w:szCs w:val="20"/>
              </w:rPr>
              <w:t>¿Cuándo Preferirlo?</w:t>
            </w:r>
          </w:p>
        </w:tc>
      </w:tr>
      <w:tr w:rsidR="00B06199" w14:paraId="00FB9D39" w14:textId="77777777">
        <w:tc>
          <w:tcPr>
            <w:tcW w:w="2000" w:type="dxa"/>
            <w:tcBorders>
              <w:top w:val="single" w:sz="1" w:space="0" w:color="8D6E63"/>
              <w:left w:val="single" w:sz="1" w:space="0" w:color="8D6E63"/>
              <w:bottom w:val="single" w:sz="1" w:space="0" w:color="8D6E63"/>
              <w:right w:val="single" w:sz="1" w:space="0" w:color="8D6E63"/>
            </w:tcBorders>
            <w:shd w:val="clear" w:color="auto" w:fill="FFFFFF"/>
            <w:tcMar>
              <w:top w:w="60" w:type="dxa"/>
              <w:left w:w="100" w:type="dxa"/>
              <w:bottom w:w="60" w:type="dxa"/>
              <w:right w:w="100" w:type="dxa"/>
            </w:tcMar>
          </w:tcPr>
          <w:p w14:paraId="12F0CBB0" w14:textId="77777777" w:rsidR="00B06199" w:rsidRDefault="003A042C">
            <w:r>
              <w:rPr>
                <w:sz w:val="20"/>
                <w:szCs w:val="20"/>
              </w:rPr>
              <w:t>Muestreo Aleatorio Simple (MAS)</w:t>
            </w:r>
          </w:p>
        </w:tc>
        <w:tc>
          <w:tcPr>
            <w:tcW w:w="1300" w:type="dxa"/>
            <w:tcBorders>
              <w:top w:val="single" w:sz="1" w:space="0" w:color="8D6E63"/>
              <w:left w:val="single" w:sz="1" w:space="0" w:color="8D6E63"/>
              <w:bottom w:val="single" w:sz="1" w:space="0" w:color="8D6E63"/>
              <w:right w:val="single" w:sz="1" w:space="0" w:color="8D6E63"/>
            </w:tcBorders>
            <w:shd w:val="clear" w:color="auto" w:fill="FFFFFF"/>
            <w:tcMar>
              <w:top w:w="60" w:type="dxa"/>
              <w:left w:w="100" w:type="dxa"/>
              <w:bottom w:w="60" w:type="dxa"/>
              <w:right w:w="100" w:type="dxa"/>
            </w:tcMar>
          </w:tcPr>
          <w:p w14:paraId="3AC2EC1D" w14:textId="77777777" w:rsidR="00B06199" w:rsidRDefault="003A042C">
            <w:pPr>
              <w:jc w:val="center"/>
            </w:pPr>
            <w:r>
              <w:rPr>
                <w:sz w:val="20"/>
                <w:szCs w:val="20"/>
              </w:rPr>
              <w:t>Probabilístico</w:t>
            </w:r>
          </w:p>
        </w:tc>
        <w:tc>
          <w:tcPr>
            <w:tcW w:w="1800" w:type="dxa"/>
            <w:tcBorders>
              <w:top w:val="single" w:sz="1" w:space="0" w:color="8D6E63"/>
              <w:left w:val="single" w:sz="1" w:space="0" w:color="8D6E63"/>
              <w:bottom w:val="single" w:sz="1" w:space="0" w:color="8D6E63"/>
              <w:right w:val="single" w:sz="1" w:space="0" w:color="8D6E63"/>
            </w:tcBorders>
            <w:shd w:val="clear" w:color="auto" w:fill="FFFFFF"/>
            <w:tcMar>
              <w:top w:w="60" w:type="dxa"/>
              <w:left w:w="100" w:type="dxa"/>
              <w:bottom w:w="60" w:type="dxa"/>
              <w:right w:w="100" w:type="dxa"/>
            </w:tcMar>
          </w:tcPr>
          <w:p w14:paraId="62E8F1D2" w14:textId="77777777" w:rsidR="00B06199" w:rsidRDefault="003A042C">
            <w:pPr>
              <w:jc w:val="center"/>
            </w:pPr>
            <w:r>
              <w:rPr>
                <w:sz w:val="20"/>
                <w:szCs w:val="20"/>
              </w:rPr>
              <w:t>1 fase / Alto</w:t>
            </w:r>
          </w:p>
        </w:tc>
        <w:tc>
          <w:tcPr>
            <w:tcW w:w="4260" w:type="dxa"/>
            <w:tcBorders>
              <w:top w:val="single" w:sz="1" w:space="0" w:color="8D6E63"/>
              <w:left w:val="single" w:sz="1" w:space="0" w:color="8D6E63"/>
              <w:bottom w:val="single" w:sz="1" w:space="0" w:color="8D6E63"/>
              <w:right w:val="single" w:sz="1" w:space="0" w:color="8D6E63"/>
            </w:tcBorders>
            <w:shd w:val="clear" w:color="auto" w:fill="FFFFFF"/>
            <w:tcMar>
              <w:top w:w="60" w:type="dxa"/>
              <w:left w:w="100" w:type="dxa"/>
              <w:bottom w:w="60" w:type="dxa"/>
              <w:right w:w="100" w:type="dxa"/>
            </w:tcMar>
          </w:tcPr>
          <w:p w14:paraId="1D91E49A" w14:textId="77777777" w:rsidR="00B06199" w:rsidRDefault="003A042C">
            <w:r>
              <w:rPr>
                <w:sz w:val="20"/>
                <w:szCs w:val="20"/>
              </w:rPr>
              <w:t>Población pequeña y homogénea. Medición barata.</w:t>
            </w:r>
          </w:p>
        </w:tc>
      </w:tr>
      <w:tr w:rsidR="00B06199" w14:paraId="4D81B704" w14:textId="77777777">
        <w:tc>
          <w:tcPr>
            <w:tcW w:w="200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4FCB4CCD" w14:textId="77777777" w:rsidR="00B06199" w:rsidRDefault="003A042C">
            <w:r>
              <w:rPr>
                <w:sz w:val="20"/>
                <w:szCs w:val="20"/>
              </w:rPr>
              <w:t>Muestreo Sistemático</w:t>
            </w:r>
          </w:p>
        </w:tc>
        <w:tc>
          <w:tcPr>
            <w:tcW w:w="130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454E3E0C" w14:textId="77777777" w:rsidR="00B06199" w:rsidRDefault="003A042C">
            <w:pPr>
              <w:jc w:val="center"/>
            </w:pPr>
            <w:r>
              <w:rPr>
                <w:sz w:val="20"/>
                <w:szCs w:val="20"/>
              </w:rPr>
              <w:t>Probabilístico</w:t>
            </w:r>
          </w:p>
        </w:tc>
        <w:tc>
          <w:tcPr>
            <w:tcW w:w="180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65AF350A" w14:textId="77777777" w:rsidR="00B06199" w:rsidRDefault="003A042C">
            <w:pPr>
              <w:jc w:val="center"/>
            </w:pPr>
            <w:r>
              <w:rPr>
                <w:sz w:val="20"/>
                <w:szCs w:val="20"/>
              </w:rPr>
              <w:t>1 fase / Bajo</w:t>
            </w:r>
          </w:p>
        </w:tc>
        <w:tc>
          <w:tcPr>
            <w:tcW w:w="426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0D92A2F1" w14:textId="77777777" w:rsidR="00B06199" w:rsidRDefault="003A042C">
            <w:r>
              <w:rPr>
                <w:sz w:val="20"/>
                <w:szCs w:val="20"/>
              </w:rPr>
              <w:t>Se dispone de una lista ordenada de la población.</w:t>
            </w:r>
          </w:p>
        </w:tc>
      </w:tr>
      <w:tr w:rsidR="00B06199" w14:paraId="1DAC3F85" w14:textId="77777777">
        <w:tc>
          <w:tcPr>
            <w:tcW w:w="2000" w:type="dxa"/>
            <w:tcBorders>
              <w:top w:val="single" w:sz="1" w:space="0" w:color="8D6E63"/>
              <w:left w:val="single" w:sz="1" w:space="0" w:color="8D6E63"/>
              <w:bottom w:val="single" w:sz="1" w:space="0" w:color="8D6E63"/>
              <w:right w:val="single" w:sz="1" w:space="0" w:color="8D6E63"/>
            </w:tcBorders>
            <w:shd w:val="clear" w:color="auto" w:fill="FFFFFF"/>
            <w:tcMar>
              <w:top w:w="60" w:type="dxa"/>
              <w:left w:w="100" w:type="dxa"/>
              <w:bottom w:w="60" w:type="dxa"/>
              <w:right w:w="100" w:type="dxa"/>
            </w:tcMar>
          </w:tcPr>
          <w:p w14:paraId="0456E887" w14:textId="77777777" w:rsidR="00B06199" w:rsidRDefault="003A042C">
            <w:r>
              <w:rPr>
                <w:sz w:val="20"/>
                <w:szCs w:val="20"/>
              </w:rPr>
              <w:t>Muestreo Estratificado</w:t>
            </w:r>
          </w:p>
        </w:tc>
        <w:tc>
          <w:tcPr>
            <w:tcW w:w="1300" w:type="dxa"/>
            <w:tcBorders>
              <w:top w:val="single" w:sz="1" w:space="0" w:color="8D6E63"/>
              <w:left w:val="single" w:sz="1" w:space="0" w:color="8D6E63"/>
              <w:bottom w:val="single" w:sz="1" w:space="0" w:color="8D6E63"/>
              <w:right w:val="single" w:sz="1" w:space="0" w:color="8D6E63"/>
            </w:tcBorders>
            <w:shd w:val="clear" w:color="auto" w:fill="FFFFFF"/>
            <w:tcMar>
              <w:top w:w="60" w:type="dxa"/>
              <w:left w:w="100" w:type="dxa"/>
              <w:bottom w:w="60" w:type="dxa"/>
              <w:right w:w="100" w:type="dxa"/>
            </w:tcMar>
          </w:tcPr>
          <w:p w14:paraId="15232EE1" w14:textId="77777777" w:rsidR="00B06199" w:rsidRDefault="003A042C">
            <w:pPr>
              <w:jc w:val="center"/>
            </w:pPr>
            <w:r>
              <w:rPr>
                <w:sz w:val="20"/>
                <w:szCs w:val="20"/>
              </w:rPr>
              <w:t>Probabilístico</w:t>
            </w:r>
          </w:p>
        </w:tc>
        <w:tc>
          <w:tcPr>
            <w:tcW w:w="1800" w:type="dxa"/>
            <w:tcBorders>
              <w:top w:val="single" w:sz="1" w:space="0" w:color="8D6E63"/>
              <w:left w:val="single" w:sz="1" w:space="0" w:color="8D6E63"/>
              <w:bottom w:val="single" w:sz="1" w:space="0" w:color="8D6E63"/>
              <w:right w:val="single" w:sz="1" w:space="0" w:color="8D6E63"/>
            </w:tcBorders>
            <w:shd w:val="clear" w:color="auto" w:fill="FFFFFF"/>
            <w:tcMar>
              <w:top w:w="60" w:type="dxa"/>
              <w:left w:w="100" w:type="dxa"/>
              <w:bottom w:w="60" w:type="dxa"/>
              <w:right w:w="100" w:type="dxa"/>
            </w:tcMar>
          </w:tcPr>
          <w:p w14:paraId="01CA2B2F" w14:textId="77777777" w:rsidR="00B06199" w:rsidRDefault="003A042C">
            <w:pPr>
              <w:jc w:val="center"/>
            </w:pPr>
            <w:r>
              <w:rPr>
                <w:sz w:val="20"/>
                <w:szCs w:val="20"/>
              </w:rPr>
              <w:t>1 fase / Medio</w:t>
            </w:r>
          </w:p>
        </w:tc>
        <w:tc>
          <w:tcPr>
            <w:tcW w:w="4260" w:type="dxa"/>
            <w:tcBorders>
              <w:top w:val="single" w:sz="1" w:space="0" w:color="8D6E63"/>
              <w:left w:val="single" w:sz="1" w:space="0" w:color="8D6E63"/>
              <w:bottom w:val="single" w:sz="1" w:space="0" w:color="8D6E63"/>
              <w:right w:val="single" w:sz="1" w:space="0" w:color="8D6E63"/>
            </w:tcBorders>
            <w:shd w:val="clear" w:color="auto" w:fill="FFFFFF"/>
            <w:tcMar>
              <w:top w:w="60" w:type="dxa"/>
              <w:left w:w="100" w:type="dxa"/>
              <w:bottom w:w="60" w:type="dxa"/>
              <w:right w:w="100" w:type="dxa"/>
            </w:tcMar>
          </w:tcPr>
          <w:p w14:paraId="43E75B74" w14:textId="77777777" w:rsidR="00B06199" w:rsidRDefault="003A042C">
            <w:r>
              <w:rPr>
                <w:sz w:val="20"/>
                <w:szCs w:val="20"/>
              </w:rPr>
              <w:t>Se conocen los estratos de antemano (ej: por edad, región).</w:t>
            </w:r>
          </w:p>
        </w:tc>
      </w:tr>
      <w:tr w:rsidR="00B06199" w14:paraId="2A9266DD" w14:textId="77777777">
        <w:tc>
          <w:tcPr>
            <w:tcW w:w="200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740D9BA4" w14:textId="77777777" w:rsidR="00B06199" w:rsidRDefault="003A042C">
            <w:r>
              <w:rPr>
                <w:sz w:val="20"/>
                <w:szCs w:val="20"/>
              </w:rPr>
              <w:t>Muestreo por Conglomerados</w:t>
            </w:r>
          </w:p>
        </w:tc>
        <w:tc>
          <w:tcPr>
            <w:tcW w:w="130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4918E9F9" w14:textId="77777777" w:rsidR="00B06199" w:rsidRDefault="003A042C">
            <w:pPr>
              <w:jc w:val="center"/>
            </w:pPr>
            <w:r>
              <w:rPr>
                <w:sz w:val="20"/>
                <w:szCs w:val="20"/>
              </w:rPr>
              <w:t>Probabilístico</w:t>
            </w:r>
          </w:p>
        </w:tc>
        <w:tc>
          <w:tcPr>
            <w:tcW w:w="180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5BD4D7FD" w14:textId="77777777" w:rsidR="00B06199" w:rsidRDefault="003A042C">
            <w:pPr>
              <w:jc w:val="center"/>
            </w:pPr>
            <w:r>
              <w:rPr>
                <w:sz w:val="20"/>
                <w:szCs w:val="20"/>
              </w:rPr>
              <w:t>1 fase / Bajo</w:t>
            </w:r>
          </w:p>
        </w:tc>
        <w:tc>
          <w:tcPr>
            <w:tcW w:w="426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0F6ED948" w14:textId="77777777" w:rsidR="00B06199" w:rsidRDefault="003A042C">
            <w:r>
              <w:rPr>
                <w:sz w:val="20"/>
                <w:szCs w:val="20"/>
              </w:rPr>
              <w:t>La población está agrupada geográficamente.</w:t>
            </w:r>
          </w:p>
        </w:tc>
      </w:tr>
      <w:tr w:rsidR="00B06199" w14:paraId="6377FDB8" w14:textId="77777777">
        <w:tc>
          <w:tcPr>
            <w:tcW w:w="200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4D80FF9B" w14:textId="77777777" w:rsidR="00B06199" w:rsidRDefault="003A042C">
            <w:r>
              <w:rPr>
                <w:b/>
                <w:bCs/>
                <w:sz w:val="20"/>
                <w:szCs w:val="20"/>
              </w:rPr>
              <w:t>Muestreo Doble</w:t>
            </w:r>
          </w:p>
        </w:tc>
        <w:tc>
          <w:tcPr>
            <w:tcW w:w="130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68DAB68C" w14:textId="77777777" w:rsidR="00B06199" w:rsidRDefault="003A042C">
            <w:pPr>
              <w:jc w:val="center"/>
            </w:pPr>
            <w:r>
              <w:rPr>
                <w:sz w:val="20"/>
                <w:szCs w:val="20"/>
              </w:rPr>
              <w:t>Probabilístico</w:t>
            </w:r>
          </w:p>
        </w:tc>
        <w:tc>
          <w:tcPr>
            <w:tcW w:w="180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2999FF83" w14:textId="77777777" w:rsidR="00B06199" w:rsidRDefault="003A042C">
            <w:pPr>
              <w:jc w:val="center"/>
            </w:pPr>
            <w:r>
              <w:rPr>
                <w:sz w:val="20"/>
                <w:szCs w:val="20"/>
              </w:rPr>
              <w:t>2 fases / Bajo</w:t>
            </w:r>
          </w:p>
        </w:tc>
        <w:tc>
          <w:tcPr>
            <w:tcW w:w="426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13EC1896" w14:textId="77777777" w:rsidR="00B06199" w:rsidRDefault="003A042C">
            <w:r>
              <w:rPr>
                <w:sz w:val="20"/>
                <w:szCs w:val="20"/>
              </w:rPr>
              <w:t>Medición costosa o destructiva. Sin marco para estratificar.</w:t>
            </w:r>
          </w:p>
        </w:tc>
      </w:tr>
      <w:tr w:rsidR="00B06199" w14:paraId="6D71B4CF" w14:textId="77777777">
        <w:tc>
          <w:tcPr>
            <w:tcW w:w="200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0D4D63C6" w14:textId="77777777" w:rsidR="00B06199" w:rsidRDefault="003A042C">
            <w:r>
              <w:rPr>
                <w:sz w:val="20"/>
                <w:szCs w:val="20"/>
              </w:rPr>
              <w:t>Muestreo Multietápico</w:t>
            </w:r>
          </w:p>
        </w:tc>
        <w:tc>
          <w:tcPr>
            <w:tcW w:w="130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6CF953EE" w14:textId="77777777" w:rsidR="00B06199" w:rsidRDefault="003A042C">
            <w:pPr>
              <w:jc w:val="center"/>
            </w:pPr>
            <w:r>
              <w:rPr>
                <w:sz w:val="20"/>
                <w:szCs w:val="20"/>
              </w:rPr>
              <w:t>Probabilístico</w:t>
            </w:r>
          </w:p>
        </w:tc>
        <w:tc>
          <w:tcPr>
            <w:tcW w:w="180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3415C9B9" w14:textId="77777777" w:rsidR="00B06199" w:rsidRDefault="003A042C">
            <w:pPr>
              <w:jc w:val="center"/>
            </w:pPr>
            <w:r>
              <w:rPr>
                <w:sz w:val="20"/>
                <w:szCs w:val="20"/>
              </w:rPr>
              <w:t>2+ fases / Medio</w:t>
            </w:r>
          </w:p>
        </w:tc>
        <w:tc>
          <w:tcPr>
            <w:tcW w:w="426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42E88637" w14:textId="77777777" w:rsidR="00B06199" w:rsidRDefault="003A042C">
            <w:r>
              <w:rPr>
                <w:sz w:val="20"/>
                <w:szCs w:val="20"/>
              </w:rPr>
              <w:t>Poblaciones muy grandes con niveles jerárquicos.</w:t>
            </w:r>
          </w:p>
        </w:tc>
      </w:tr>
      <w:tr w:rsidR="00B06199" w14:paraId="54514CDC" w14:textId="77777777">
        <w:tc>
          <w:tcPr>
            <w:tcW w:w="2000" w:type="dxa"/>
            <w:tcBorders>
              <w:top w:val="single" w:sz="1" w:space="0" w:color="8D6E63"/>
              <w:left w:val="single" w:sz="1" w:space="0" w:color="8D6E63"/>
              <w:bottom w:val="single" w:sz="1" w:space="0" w:color="8D6E63"/>
              <w:right w:val="single" w:sz="1" w:space="0" w:color="8D6E63"/>
            </w:tcBorders>
            <w:shd w:val="clear" w:color="auto" w:fill="FFFFFF"/>
            <w:tcMar>
              <w:top w:w="60" w:type="dxa"/>
              <w:left w:w="100" w:type="dxa"/>
              <w:bottom w:w="60" w:type="dxa"/>
              <w:right w:w="100" w:type="dxa"/>
            </w:tcMar>
          </w:tcPr>
          <w:p w14:paraId="3E325851" w14:textId="77777777" w:rsidR="00B06199" w:rsidRDefault="003A042C">
            <w:r>
              <w:rPr>
                <w:sz w:val="20"/>
                <w:szCs w:val="20"/>
              </w:rPr>
              <w:t>Muestreo por Conveniencia</w:t>
            </w:r>
          </w:p>
        </w:tc>
        <w:tc>
          <w:tcPr>
            <w:tcW w:w="1300" w:type="dxa"/>
            <w:tcBorders>
              <w:top w:val="single" w:sz="1" w:space="0" w:color="8D6E63"/>
              <w:left w:val="single" w:sz="1" w:space="0" w:color="8D6E63"/>
              <w:bottom w:val="single" w:sz="1" w:space="0" w:color="8D6E63"/>
              <w:right w:val="single" w:sz="1" w:space="0" w:color="8D6E63"/>
            </w:tcBorders>
            <w:shd w:val="clear" w:color="auto" w:fill="FFFFFF"/>
            <w:tcMar>
              <w:top w:w="60" w:type="dxa"/>
              <w:left w:w="100" w:type="dxa"/>
              <w:bottom w:w="60" w:type="dxa"/>
              <w:right w:w="100" w:type="dxa"/>
            </w:tcMar>
          </w:tcPr>
          <w:p w14:paraId="2C7303A7" w14:textId="77777777" w:rsidR="00B06199" w:rsidRDefault="003A042C">
            <w:pPr>
              <w:jc w:val="center"/>
            </w:pPr>
            <w:r>
              <w:rPr>
                <w:sz w:val="20"/>
                <w:szCs w:val="20"/>
              </w:rPr>
              <w:t>No probabilístico</w:t>
            </w:r>
          </w:p>
        </w:tc>
        <w:tc>
          <w:tcPr>
            <w:tcW w:w="1800" w:type="dxa"/>
            <w:tcBorders>
              <w:top w:val="single" w:sz="1" w:space="0" w:color="8D6E63"/>
              <w:left w:val="single" w:sz="1" w:space="0" w:color="8D6E63"/>
              <w:bottom w:val="single" w:sz="1" w:space="0" w:color="8D6E63"/>
              <w:right w:val="single" w:sz="1" w:space="0" w:color="8D6E63"/>
            </w:tcBorders>
            <w:shd w:val="clear" w:color="auto" w:fill="FFFFFF"/>
            <w:tcMar>
              <w:top w:w="60" w:type="dxa"/>
              <w:left w:w="100" w:type="dxa"/>
              <w:bottom w:w="60" w:type="dxa"/>
              <w:right w:w="100" w:type="dxa"/>
            </w:tcMar>
          </w:tcPr>
          <w:p w14:paraId="535FEA8B" w14:textId="77777777" w:rsidR="00B06199" w:rsidRDefault="003A042C">
            <w:pPr>
              <w:jc w:val="center"/>
            </w:pPr>
            <w:r>
              <w:rPr>
                <w:sz w:val="20"/>
                <w:szCs w:val="20"/>
              </w:rPr>
              <w:t>1 fase / Muy bajo</w:t>
            </w:r>
          </w:p>
        </w:tc>
        <w:tc>
          <w:tcPr>
            <w:tcW w:w="4260" w:type="dxa"/>
            <w:tcBorders>
              <w:top w:val="single" w:sz="1" w:space="0" w:color="8D6E63"/>
              <w:left w:val="single" w:sz="1" w:space="0" w:color="8D6E63"/>
              <w:bottom w:val="single" w:sz="1" w:space="0" w:color="8D6E63"/>
              <w:right w:val="single" w:sz="1" w:space="0" w:color="8D6E63"/>
            </w:tcBorders>
            <w:shd w:val="clear" w:color="auto" w:fill="FFFFFF"/>
            <w:tcMar>
              <w:top w:w="60" w:type="dxa"/>
              <w:left w:w="100" w:type="dxa"/>
              <w:bottom w:w="60" w:type="dxa"/>
              <w:right w:w="100" w:type="dxa"/>
            </w:tcMar>
          </w:tcPr>
          <w:p w14:paraId="21B5BE46" w14:textId="77777777" w:rsidR="00B06199" w:rsidRDefault="003A042C">
            <w:r>
              <w:rPr>
                <w:sz w:val="20"/>
                <w:szCs w:val="20"/>
              </w:rPr>
              <w:t>Estudios exploratorios sin pretensión inferencial.</w:t>
            </w:r>
          </w:p>
        </w:tc>
      </w:tr>
      <w:tr w:rsidR="00B06199" w14:paraId="2798BD60" w14:textId="77777777">
        <w:tc>
          <w:tcPr>
            <w:tcW w:w="200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4DFE6E0F" w14:textId="77777777" w:rsidR="00B06199" w:rsidRDefault="003A042C">
            <w:r>
              <w:rPr>
                <w:sz w:val="20"/>
                <w:szCs w:val="20"/>
              </w:rPr>
              <w:t>Muestreo por Juicio</w:t>
            </w:r>
          </w:p>
        </w:tc>
        <w:tc>
          <w:tcPr>
            <w:tcW w:w="130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34D122FF" w14:textId="77777777" w:rsidR="00B06199" w:rsidRDefault="003A042C">
            <w:pPr>
              <w:jc w:val="center"/>
            </w:pPr>
            <w:r>
              <w:rPr>
                <w:sz w:val="20"/>
                <w:szCs w:val="20"/>
              </w:rPr>
              <w:t>No probabilístico</w:t>
            </w:r>
          </w:p>
        </w:tc>
        <w:tc>
          <w:tcPr>
            <w:tcW w:w="180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5638598A" w14:textId="77777777" w:rsidR="00B06199" w:rsidRDefault="003A042C">
            <w:pPr>
              <w:jc w:val="center"/>
            </w:pPr>
            <w:r>
              <w:rPr>
                <w:sz w:val="20"/>
                <w:szCs w:val="20"/>
              </w:rPr>
              <w:t>1 fase / Variable</w:t>
            </w:r>
          </w:p>
        </w:tc>
        <w:tc>
          <w:tcPr>
            <w:tcW w:w="4260" w:type="dxa"/>
            <w:tcBorders>
              <w:top w:val="single" w:sz="1" w:space="0" w:color="8D6E63"/>
              <w:left w:val="single" w:sz="1" w:space="0" w:color="8D6E63"/>
              <w:bottom w:val="single" w:sz="1" w:space="0" w:color="8D6E63"/>
              <w:right w:val="single" w:sz="1" w:space="0" w:color="8D6E63"/>
            </w:tcBorders>
            <w:shd w:val="clear" w:color="auto" w:fill="E8F0FE"/>
            <w:tcMar>
              <w:top w:w="60" w:type="dxa"/>
              <w:left w:w="100" w:type="dxa"/>
              <w:bottom w:w="60" w:type="dxa"/>
              <w:right w:w="100" w:type="dxa"/>
            </w:tcMar>
          </w:tcPr>
          <w:p w14:paraId="4ACFF938" w14:textId="77777777" w:rsidR="00B06199" w:rsidRDefault="003A042C">
            <w:r>
              <w:rPr>
                <w:sz w:val="20"/>
                <w:szCs w:val="20"/>
              </w:rPr>
              <w:t>Se requiere la opinión de un experto para seleccionar.</w:t>
            </w:r>
          </w:p>
        </w:tc>
      </w:tr>
      <w:tr w:rsidR="00B06199" w14:paraId="5895E6CB" w14:textId="77777777">
        <w:tc>
          <w:tcPr>
            <w:tcW w:w="2000" w:type="dxa"/>
            <w:tcBorders>
              <w:top w:val="single" w:sz="1" w:space="0" w:color="8D6E63"/>
              <w:left w:val="single" w:sz="1" w:space="0" w:color="8D6E63"/>
              <w:bottom w:val="single" w:sz="1" w:space="0" w:color="8D6E63"/>
              <w:right w:val="single" w:sz="1" w:space="0" w:color="8D6E63"/>
            </w:tcBorders>
            <w:shd w:val="clear" w:color="auto" w:fill="FFFFFF"/>
            <w:tcMar>
              <w:top w:w="60" w:type="dxa"/>
              <w:left w:w="100" w:type="dxa"/>
              <w:bottom w:w="60" w:type="dxa"/>
              <w:right w:w="100" w:type="dxa"/>
            </w:tcMar>
          </w:tcPr>
          <w:p w14:paraId="29A5D229" w14:textId="77777777" w:rsidR="00B06199" w:rsidRDefault="003A042C">
            <w:r>
              <w:rPr>
                <w:sz w:val="20"/>
                <w:szCs w:val="20"/>
              </w:rPr>
              <w:t>Muestreo Bola de Nieve</w:t>
            </w:r>
          </w:p>
        </w:tc>
        <w:tc>
          <w:tcPr>
            <w:tcW w:w="1300" w:type="dxa"/>
            <w:tcBorders>
              <w:top w:val="single" w:sz="1" w:space="0" w:color="8D6E63"/>
              <w:left w:val="single" w:sz="1" w:space="0" w:color="8D6E63"/>
              <w:bottom w:val="single" w:sz="1" w:space="0" w:color="8D6E63"/>
              <w:right w:val="single" w:sz="1" w:space="0" w:color="8D6E63"/>
            </w:tcBorders>
            <w:shd w:val="clear" w:color="auto" w:fill="FFFFFF"/>
            <w:tcMar>
              <w:top w:w="60" w:type="dxa"/>
              <w:left w:w="100" w:type="dxa"/>
              <w:bottom w:w="60" w:type="dxa"/>
              <w:right w:w="100" w:type="dxa"/>
            </w:tcMar>
          </w:tcPr>
          <w:p w14:paraId="597C30E8" w14:textId="77777777" w:rsidR="00B06199" w:rsidRDefault="003A042C">
            <w:pPr>
              <w:jc w:val="center"/>
            </w:pPr>
            <w:r>
              <w:rPr>
                <w:sz w:val="20"/>
                <w:szCs w:val="20"/>
              </w:rPr>
              <w:t>No probabilístico</w:t>
            </w:r>
          </w:p>
        </w:tc>
        <w:tc>
          <w:tcPr>
            <w:tcW w:w="1800" w:type="dxa"/>
            <w:tcBorders>
              <w:top w:val="single" w:sz="1" w:space="0" w:color="8D6E63"/>
              <w:left w:val="single" w:sz="1" w:space="0" w:color="8D6E63"/>
              <w:bottom w:val="single" w:sz="1" w:space="0" w:color="8D6E63"/>
              <w:right w:val="single" w:sz="1" w:space="0" w:color="8D6E63"/>
            </w:tcBorders>
            <w:shd w:val="clear" w:color="auto" w:fill="FFFFFF"/>
            <w:tcMar>
              <w:top w:w="60" w:type="dxa"/>
              <w:left w:w="100" w:type="dxa"/>
              <w:bottom w:w="60" w:type="dxa"/>
              <w:right w:w="100" w:type="dxa"/>
            </w:tcMar>
          </w:tcPr>
          <w:p w14:paraId="0C6D0F19" w14:textId="77777777" w:rsidR="00B06199" w:rsidRDefault="003A042C">
            <w:pPr>
              <w:jc w:val="center"/>
            </w:pPr>
            <w:r>
              <w:rPr>
                <w:sz w:val="20"/>
                <w:szCs w:val="20"/>
              </w:rPr>
              <w:t>Incremental</w:t>
            </w:r>
          </w:p>
        </w:tc>
        <w:tc>
          <w:tcPr>
            <w:tcW w:w="4260" w:type="dxa"/>
            <w:tcBorders>
              <w:top w:val="single" w:sz="1" w:space="0" w:color="8D6E63"/>
              <w:left w:val="single" w:sz="1" w:space="0" w:color="8D6E63"/>
              <w:bottom w:val="single" w:sz="1" w:space="0" w:color="8D6E63"/>
              <w:right w:val="single" w:sz="1" w:space="0" w:color="8D6E63"/>
            </w:tcBorders>
            <w:shd w:val="clear" w:color="auto" w:fill="FFFFFF"/>
            <w:tcMar>
              <w:top w:w="60" w:type="dxa"/>
              <w:left w:w="100" w:type="dxa"/>
              <w:bottom w:w="60" w:type="dxa"/>
              <w:right w:w="100" w:type="dxa"/>
            </w:tcMar>
          </w:tcPr>
          <w:p w14:paraId="4EE8EB40" w14:textId="77777777" w:rsidR="00B06199" w:rsidRDefault="003A042C">
            <w:r>
              <w:rPr>
                <w:sz w:val="20"/>
                <w:szCs w:val="20"/>
              </w:rPr>
              <w:t>Poblaciones ocultas o de difícil acceso.</w:t>
            </w:r>
          </w:p>
        </w:tc>
      </w:tr>
    </w:tbl>
    <w:p w14:paraId="09C3CCD8" w14:textId="77777777" w:rsidR="00B06199" w:rsidRDefault="00B06199">
      <w:pPr>
        <w:spacing w:after="60"/>
      </w:pPr>
    </w:p>
    <w:p w14:paraId="37963ECE" w14:textId="77777777" w:rsidR="00B06199" w:rsidRDefault="003A042C">
      <w:pPr>
        <w:spacing w:after="120" w:line="276" w:lineRule="auto"/>
        <w:jc w:val="both"/>
      </w:pPr>
      <w:r>
        <w:t>Como se observa en la tabla, el Muestreo Doble ocupa un nicho específico: es la técnica más eficiente cuando la medición es costosa y no se dispone de un marco muestral previo para estratificar. Su principal competidor es el muestreo estratificado, pero este requiere conocer la composición de la población de antemano.</w:t>
      </w:r>
    </w:p>
    <w:p w14:paraId="19F4317D" w14:textId="77777777" w:rsidR="00B06199" w:rsidRDefault="003A042C">
      <w:r>
        <w:br w:type="page"/>
      </w:r>
    </w:p>
    <w:p w14:paraId="481B5B48" w14:textId="77777777" w:rsidR="00B06199" w:rsidRDefault="003A042C">
      <w:pPr>
        <w:pStyle w:val="Ttulo1"/>
      </w:pPr>
      <w:r>
        <w:lastRenderedPageBreak/>
        <w:t>9. EJEMPLO PRÁCTICO: CONTROL DE CALIDAD EN FÁBRICA DE TORNILLOS</w:t>
      </w:r>
    </w:p>
    <w:p w14:paraId="5C89AEF3" w14:textId="77777777" w:rsidR="00B06199" w:rsidRDefault="003A042C">
      <w:pPr>
        <w:pStyle w:val="Ttulo2"/>
      </w:pPr>
      <w:r>
        <w:t>9.1 Contexto del Problema</w:t>
      </w:r>
    </w:p>
    <w:p w14:paraId="2909794B" w14:textId="77777777" w:rsidR="00B06199" w:rsidRDefault="003A042C">
      <w:pPr>
        <w:spacing w:after="120" w:line="276" w:lineRule="auto"/>
        <w:jc w:val="both"/>
      </w:pPr>
      <w:r>
        <w:t>Una fábrica produce 10,000 tornillos diarios. La especificación técnica establece que el diámetro debe ser de 10 mm ± 0.5 mm (es decir, entre 9.5 mm y 10.5 mm). Medir cada tornillo con un calibrador digital requiere un técnico especializado y toma 2 minutos por pieza, lo que hace inviable medir los 10,000 tornillos diarios. Se necesita estimar la tasa de defectos de la producción diaria de forma eficiente.</w:t>
      </w:r>
    </w:p>
    <w:p w14:paraId="6B7F03FE" w14:textId="77777777" w:rsidR="00B06199" w:rsidRDefault="003A042C">
      <w:pPr>
        <w:pStyle w:val="Ttulo2"/>
      </w:pPr>
      <w:r>
        <w:t>9.2 Diseño del Muestreo Doble</w:t>
      </w:r>
    </w:p>
    <w:p w14:paraId="02C907A3" w14:textId="77777777" w:rsidR="00B06199" w:rsidRDefault="003A042C">
      <w:pPr>
        <w:pStyle w:val="Ttulo3"/>
      </w:pPr>
      <w:r>
        <w:t>Fase 1: Inspección Visual Rápida</w:t>
      </w:r>
    </w:p>
    <w:p w14:paraId="75369C1A" w14:textId="77777777" w:rsidR="00B06199" w:rsidRDefault="003A042C">
      <w:pPr>
        <w:spacing w:after="100" w:line="276" w:lineRule="auto"/>
      </w:pPr>
      <w:r>
        <w:rPr>
          <w:b/>
          <w:bCs/>
          <w:color w:val="1B2A4A"/>
        </w:rPr>
        <w:t xml:space="preserve">Tamaño de muestra: </w:t>
      </w:r>
      <w:r>
        <w:t>n₁ = 200 tornillos seleccionados al azar de la producción diaria.</w:t>
      </w:r>
    </w:p>
    <w:p w14:paraId="4B0F91E0" w14:textId="77777777" w:rsidR="00B06199" w:rsidRDefault="003A042C">
      <w:pPr>
        <w:spacing w:after="100" w:line="276" w:lineRule="auto"/>
      </w:pPr>
      <w:r>
        <w:rPr>
          <w:b/>
          <w:bCs/>
          <w:color w:val="1B2A4A"/>
        </w:rPr>
        <w:t xml:space="preserve">Medición: </w:t>
      </w:r>
      <w:r>
        <w:t>Inspección visual rápida (5 segundos por tornillo). Se clasifica cada tornillo como "Parece correcto" o "Sospechoso" según su apariencia.</w:t>
      </w:r>
    </w:p>
    <w:p w14:paraId="2F5C15AB" w14:textId="77777777" w:rsidR="00B06199" w:rsidRDefault="003A042C">
      <w:pPr>
        <w:spacing w:after="100" w:line="276" w:lineRule="auto"/>
      </w:pPr>
      <w:r>
        <w:rPr>
          <w:b/>
          <w:bCs/>
          <w:color w:val="1B2A4A"/>
        </w:rPr>
        <w:t xml:space="preserve">Costo: </w:t>
      </w:r>
      <w:r>
        <w:t>$0.50 por tornillo × 200 = $100 total.</w:t>
      </w:r>
    </w:p>
    <w:p w14:paraId="7AB80C0C" w14:textId="77777777" w:rsidR="00B06199" w:rsidRDefault="003A042C">
      <w:pPr>
        <w:spacing w:after="100" w:line="276" w:lineRule="auto"/>
      </w:pPr>
      <w:r>
        <w:rPr>
          <w:b/>
          <w:bCs/>
          <w:color w:val="1B2A4A"/>
        </w:rPr>
        <w:t xml:space="preserve">Resultado: </w:t>
      </w:r>
      <w:r>
        <w:t>193 tornillos parecen correctos, 7 lucen sospechosos.</w:t>
      </w:r>
    </w:p>
    <w:p w14:paraId="01B31AC7" w14:textId="77777777" w:rsidR="00B06199" w:rsidRDefault="003A042C">
      <w:pPr>
        <w:pStyle w:val="Ttulo3"/>
      </w:pPr>
      <w:r>
        <w:t>Fase 2: Medición Precisa con Calibrador</w:t>
      </w:r>
    </w:p>
    <w:p w14:paraId="4F1705DB" w14:textId="77777777" w:rsidR="00B06199" w:rsidRDefault="003A042C">
      <w:pPr>
        <w:spacing w:after="100" w:line="276" w:lineRule="auto"/>
      </w:pPr>
      <w:r>
        <w:rPr>
          <w:b/>
          <w:bCs/>
          <w:color w:val="1B2A4A"/>
        </w:rPr>
        <w:t xml:space="preserve">Tamaño de muestra: </w:t>
      </w:r>
      <w:r>
        <w:t>n₂ = 50 tornillos seleccionados al azar de los 200 de la Fase 1.</w:t>
      </w:r>
    </w:p>
    <w:p w14:paraId="414879ED" w14:textId="77777777" w:rsidR="00B06199" w:rsidRDefault="003A042C">
      <w:pPr>
        <w:spacing w:after="100" w:line="276" w:lineRule="auto"/>
      </w:pPr>
      <w:r>
        <w:rPr>
          <w:b/>
          <w:bCs/>
          <w:color w:val="1B2A4A"/>
        </w:rPr>
        <w:t xml:space="preserve">Medición: </w:t>
      </w:r>
      <w:r>
        <w:t>Medición precisa del diámetro con calibrador digital (2 minutos por tornillo).</w:t>
      </w:r>
    </w:p>
    <w:p w14:paraId="147A6200" w14:textId="77777777" w:rsidR="00B06199" w:rsidRDefault="003A042C">
      <w:pPr>
        <w:spacing w:after="100" w:line="276" w:lineRule="auto"/>
      </w:pPr>
      <w:r>
        <w:rPr>
          <w:b/>
          <w:bCs/>
          <w:color w:val="1B2A4A"/>
        </w:rPr>
        <w:t xml:space="preserve">Costo: </w:t>
      </w:r>
      <w:r>
        <w:t>$5.00 por tornillo × 50 = $250 total.</w:t>
      </w:r>
    </w:p>
    <w:p w14:paraId="360E58DE" w14:textId="77777777" w:rsidR="00B06199" w:rsidRDefault="003A042C">
      <w:pPr>
        <w:pStyle w:val="Ttulo2"/>
      </w:pPr>
      <w:r>
        <w:t>9.3 Resultados del Ejemplo</w:t>
      </w:r>
    </w:p>
    <w:p w14:paraId="5F73FF55" w14:textId="77777777" w:rsidR="00B06199" w:rsidRDefault="003A042C">
      <w:pPr>
        <w:spacing w:after="100" w:line="276" w:lineRule="auto"/>
      </w:pPr>
      <w:r>
        <w:rPr>
          <w:b/>
          <w:bCs/>
          <w:color w:val="1B2A4A"/>
        </w:rPr>
        <w:t xml:space="preserve">Media del diámetro: </w:t>
      </w:r>
      <w:r>
        <w:t>9.957 mm (muy cerca del valor nominal de 10 mm).</w:t>
      </w:r>
    </w:p>
    <w:p w14:paraId="0017530C" w14:textId="77777777" w:rsidR="00B06199" w:rsidRDefault="003A042C">
      <w:pPr>
        <w:spacing w:after="100" w:line="276" w:lineRule="auto"/>
      </w:pPr>
      <w:r>
        <w:rPr>
          <w:b/>
          <w:bCs/>
          <w:color w:val="1B2A4A"/>
        </w:rPr>
        <w:t xml:space="preserve">Desviación estándar: </w:t>
      </w:r>
      <w:r>
        <w:t>0.313 mm.</w:t>
      </w:r>
    </w:p>
    <w:p w14:paraId="19D9ADCE" w14:textId="77777777" w:rsidR="00B06199" w:rsidRDefault="003A042C">
      <w:pPr>
        <w:spacing w:after="100" w:line="276" w:lineRule="auto"/>
      </w:pPr>
      <w:r>
        <w:rPr>
          <w:b/>
          <w:bCs/>
          <w:color w:val="1B2A4A"/>
        </w:rPr>
        <w:t xml:space="preserve">Tornillos conformes (9.5-10.5 mm): </w:t>
      </w:r>
      <w:r>
        <w:t>43 de 50 (86%).</w:t>
      </w:r>
    </w:p>
    <w:p w14:paraId="4EED8563" w14:textId="77777777" w:rsidR="00B06199" w:rsidRDefault="003A042C">
      <w:pPr>
        <w:spacing w:after="100" w:line="276" w:lineRule="auto"/>
      </w:pPr>
      <w:r>
        <w:rPr>
          <w:b/>
          <w:bCs/>
          <w:color w:val="1B2A4A"/>
        </w:rPr>
        <w:t xml:space="preserve">Tornillos no conformes: </w:t>
      </w:r>
      <w:r>
        <w:t>7 de 50 (14%).</w:t>
      </w:r>
    </w:p>
    <w:p w14:paraId="09230E63" w14:textId="77777777" w:rsidR="00B06199" w:rsidRDefault="003A042C">
      <w:pPr>
        <w:pStyle w:val="Ttulo2"/>
      </w:pPr>
      <w:r>
        <w:t>9.4 Inferencia sobre la Producción</w:t>
      </w:r>
    </w:p>
    <w:p w14:paraId="20EBB10D" w14:textId="77777777" w:rsidR="00B06199" w:rsidRDefault="003A042C">
      <w:pPr>
        <w:spacing w:after="120" w:line="276" w:lineRule="auto"/>
        <w:jc w:val="both"/>
      </w:pPr>
      <w:r>
        <w:t>A partir de la tasa de defectos observada en la muestra de Fase 2 (14%), se puede estimar que de los 10,000 tornillos producidos diariamente, aproximadamente 1,400 podrían no cumplir la especificación. Esta información permite a la gerencia tomar decisiones sobre ajustes en la maquinaria o en los controles de proceso.</w:t>
      </w:r>
    </w:p>
    <w:p w14:paraId="0CF40556" w14:textId="77777777" w:rsidR="00B06199" w:rsidRDefault="003A042C">
      <w:pPr>
        <w:pStyle w:val="Ttulo2"/>
      </w:pPr>
      <w:r>
        <w:t>9.5 Comparación de Costos</w:t>
      </w:r>
    </w:p>
    <w:p w14:paraId="087D5DE8" w14:textId="77777777" w:rsidR="00B06199" w:rsidRDefault="003A042C">
      <w:pPr>
        <w:spacing w:after="100" w:line="276" w:lineRule="auto"/>
      </w:pPr>
      <w:r>
        <w:rPr>
          <w:b/>
          <w:bCs/>
          <w:color w:val="1B2A4A"/>
        </w:rPr>
        <w:t xml:space="preserve">Sin muestreo doble </w:t>
      </w:r>
      <w:r>
        <w:t>(medir los 10,000 con calibrador): $50,000.</w:t>
      </w:r>
    </w:p>
    <w:p w14:paraId="4C884075" w14:textId="77777777" w:rsidR="00B06199" w:rsidRDefault="003A042C">
      <w:pPr>
        <w:spacing w:after="100" w:line="276" w:lineRule="auto"/>
      </w:pPr>
      <w:r>
        <w:rPr>
          <w:b/>
          <w:bCs/>
          <w:color w:val="1B2A4A"/>
        </w:rPr>
        <w:lastRenderedPageBreak/>
        <w:t xml:space="preserve">Con muestreo doble </w:t>
      </w:r>
      <w:r>
        <w:t>(200 visuales + 50 calibrador): $350.</w:t>
      </w:r>
    </w:p>
    <w:p w14:paraId="221DA4AB" w14:textId="77777777" w:rsidR="00B06199" w:rsidRDefault="003A042C">
      <w:pPr>
        <w:spacing w:after="100" w:line="276" w:lineRule="auto"/>
      </w:pPr>
      <w:r>
        <w:rPr>
          <w:b/>
          <w:bCs/>
          <w:color w:val="1B2A4A"/>
        </w:rPr>
        <w:t xml:space="preserve">Ahorro: </w:t>
      </w:r>
      <w:r>
        <w:t>$49,650 (99.3% de reducción en costos).</w:t>
      </w:r>
    </w:p>
    <w:p w14:paraId="6642F7A1" w14:textId="77777777" w:rsidR="00B06199" w:rsidRDefault="003A042C">
      <w:pPr>
        <w:spacing w:after="120" w:line="276" w:lineRule="auto"/>
        <w:jc w:val="both"/>
      </w:pPr>
      <w:r>
        <w:t>Este ejemplo demuestra de forma contundente la eficiencia del Muestreo Doble: se obtiene una estimación confiable de la tasa de defectos invirtiendo menos del 1% de lo que costaría medir toda la producción.</w:t>
      </w:r>
    </w:p>
    <w:p w14:paraId="4BA762D4" w14:textId="77777777" w:rsidR="00403FB2" w:rsidRDefault="00403FB2">
      <w:pPr>
        <w:spacing w:after="120" w:line="276" w:lineRule="auto"/>
        <w:jc w:val="both"/>
      </w:pPr>
    </w:p>
    <w:p w14:paraId="23B36D38" w14:textId="494079E7" w:rsidR="00807EC8" w:rsidRPr="00807EC8" w:rsidRDefault="00807EC8" w:rsidP="00807EC8">
      <w:pPr>
        <w:pStyle w:val="Ttulo1"/>
      </w:pPr>
      <w:r>
        <w:t>10</w:t>
      </w:r>
      <w:r w:rsidRPr="00807EC8">
        <w:t>. PRUEBAS DE HIPÓTESIS EN EL MUESTREO DOBLE</w:t>
      </w:r>
    </w:p>
    <w:p w14:paraId="3571C695" w14:textId="7C799A02" w:rsidR="00807EC8" w:rsidRPr="00807EC8" w:rsidRDefault="00807EC8" w:rsidP="00807EC8">
      <w:pPr>
        <w:pStyle w:val="Ttulo2"/>
      </w:pPr>
      <w:r>
        <w:t>10</w:t>
      </w:r>
      <w:r w:rsidRPr="00807EC8">
        <w:t>.1 Definición de Hipótesis Estadística</w:t>
      </w:r>
    </w:p>
    <w:p w14:paraId="68DC1662" w14:textId="77777777" w:rsidR="00807EC8" w:rsidRPr="00807EC8" w:rsidRDefault="00807EC8" w:rsidP="00807EC8">
      <w:pPr>
        <w:spacing w:before="100" w:beforeAutospacing="1" w:after="100" w:afterAutospacing="1"/>
        <w:rPr>
          <w:rFonts w:ascii="Times New Roman" w:eastAsia="Times New Roman" w:hAnsi="Times New Roman" w:cs="Times New Roman"/>
          <w:sz w:val="24"/>
          <w:szCs w:val="24"/>
        </w:rPr>
      </w:pPr>
      <w:r w:rsidRPr="00807EC8">
        <w:rPr>
          <w:rFonts w:ascii="Times New Roman" w:eastAsia="Times New Roman" w:hAnsi="Times New Roman" w:cs="Times New Roman"/>
          <w:sz w:val="24"/>
          <w:szCs w:val="24"/>
        </w:rPr>
        <w:t>Una hipótesis estadística es una afirmación sobre uno o más parámetros de una población que se somete a verificación mediante evidencia muestral. En el contexto del Muestreo Doble, las pruebas de hipótesis permiten determinar si las diferencias observadas entre las dos fases del muestreo son estadísticamente significativas o simplemente producto del azar.</w:t>
      </w:r>
    </w:p>
    <w:p w14:paraId="5E53A470" w14:textId="28DDFC35" w:rsidR="00807EC8" w:rsidRPr="00807EC8" w:rsidRDefault="000B7626" w:rsidP="0030423B">
      <w:pPr>
        <w:pStyle w:val="Ttulo2"/>
      </w:pPr>
      <w:r>
        <w:t>10</w:t>
      </w:r>
      <w:r w:rsidR="00807EC8" w:rsidRPr="00807EC8">
        <w:t>.2 Hipótesis Nula e Hipótesis Alternativa</w:t>
      </w:r>
    </w:p>
    <w:p w14:paraId="49D839AC" w14:textId="77777777" w:rsidR="00807EC8" w:rsidRPr="00807EC8" w:rsidRDefault="00807EC8" w:rsidP="00807EC8">
      <w:pPr>
        <w:spacing w:before="100" w:beforeAutospacing="1" w:after="100" w:afterAutospacing="1"/>
        <w:rPr>
          <w:rFonts w:ascii="Times New Roman" w:eastAsia="Times New Roman" w:hAnsi="Times New Roman" w:cs="Times New Roman"/>
          <w:sz w:val="24"/>
          <w:szCs w:val="24"/>
        </w:rPr>
      </w:pPr>
      <w:r w:rsidRPr="00807EC8">
        <w:rPr>
          <w:rFonts w:ascii="Times New Roman" w:eastAsia="Times New Roman" w:hAnsi="Times New Roman" w:cs="Times New Roman"/>
          <w:b/>
          <w:bCs/>
          <w:sz w:val="24"/>
          <w:szCs w:val="24"/>
        </w:rPr>
        <w:t>Hipótesis nula (H₀):</w:t>
      </w:r>
      <w:r w:rsidRPr="00807EC8">
        <w:rPr>
          <w:rFonts w:ascii="Times New Roman" w:eastAsia="Times New Roman" w:hAnsi="Times New Roman" w:cs="Times New Roman"/>
          <w:sz w:val="24"/>
          <w:szCs w:val="24"/>
        </w:rPr>
        <w:t xml:space="preserve"> Representa la situación de "no diferencia" o "igualdad". Se asume verdadera hasta que la evidencia muestral demuestre lo contrario. Por ejemplo, en el estudio de calidad del café: </w:t>
      </w:r>
      <w:r w:rsidRPr="00807EC8">
        <w:rPr>
          <w:rFonts w:ascii="Times New Roman" w:eastAsia="Times New Roman" w:hAnsi="Times New Roman" w:cs="Times New Roman"/>
          <w:i/>
          <w:iCs/>
          <w:sz w:val="24"/>
          <w:szCs w:val="24"/>
        </w:rPr>
        <w:t>H₀: μ = 80 puntos SCA</w:t>
      </w:r>
      <w:r w:rsidRPr="00807EC8">
        <w:rPr>
          <w:rFonts w:ascii="Times New Roman" w:eastAsia="Times New Roman" w:hAnsi="Times New Roman" w:cs="Times New Roman"/>
          <w:sz w:val="24"/>
          <w:szCs w:val="24"/>
        </w:rPr>
        <w:t xml:space="preserve"> (la media de calidad es igual al estándar esperado).</w:t>
      </w:r>
    </w:p>
    <w:p w14:paraId="07296549" w14:textId="77777777" w:rsidR="00807EC8" w:rsidRPr="00807EC8" w:rsidRDefault="00807EC8" w:rsidP="00807EC8">
      <w:pPr>
        <w:spacing w:before="100" w:beforeAutospacing="1" w:after="100" w:afterAutospacing="1"/>
        <w:rPr>
          <w:rFonts w:ascii="Times New Roman" w:eastAsia="Times New Roman" w:hAnsi="Times New Roman" w:cs="Times New Roman"/>
          <w:sz w:val="24"/>
          <w:szCs w:val="24"/>
        </w:rPr>
      </w:pPr>
      <w:r w:rsidRPr="00807EC8">
        <w:rPr>
          <w:rFonts w:ascii="Times New Roman" w:eastAsia="Times New Roman" w:hAnsi="Times New Roman" w:cs="Times New Roman"/>
          <w:b/>
          <w:bCs/>
          <w:sz w:val="24"/>
          <w:szCs w:val="24"/>
        </w:rPr>
        <w:t>Hipótesis alternativa (H₁):</w:t>
      </w:r>
      <w:r w:rsidRPr="00807EC8">
        <w:rPr>
          <w:rFonts w:ascii="Times New Roman" w:eastAsia="Times New Roman" w:hAnsi="Times New Roman" w:cs="Times New Roman"/>
          <w:sz w:val="24"/>
          <w:szCs w:val="24"/>
        </w:rPr>
        <w:t xml:space="preserve"> Es la afirmación que el investigador desea demostrar. Puede ser bilateral (H₁: μ ≠ 80), unilateral derecha (H₁: μ &gt; 80) o unilateral izquierda (H₁: μ &lt; 80).</w:t>
      </w:r>
    </w:p>
    <w:p w14:paraId="5A1F6747" w14:textId="3FCF7CD7" w:rsidR="00807EC8" w:rsidRPr="00807EC8" w:rsidRDefault="000B7626" w:rsidP="0030423B">
      <w:pPr>
        <w:pStyle w:val="Ttulo2"/>
      </w:pPr>
      <w:r>
        <w:t>10</w:t>
      </w:r>
      <w:r w:rsidR="00807EC8" w:rsidRPr="00807EC8">
        <w:t>.3 Errores en las Pruebas de Hipótesis</w:t>
      </w:r>
    </w:p>
    <w:p w14:paraId="01C9ECC2" w14:textId="77777777" w:rsidR="00807EC8" w:rsidRPr="00807EC8" w:rsidRDefault="00807EC8" w:rsidP="00807EC8">
      <w:pPr>
        <w:spacing w:before="100" w:beforeAutospacing="1" w:after="100" w:afterAutospacing="1"/>
        <w:rPr>
          <w:rFonts w:ascii="Times New Roman" w:eastAsia="Times New Roman" w:hAnsi="Times New Roman" w:cs="Times New Roman"/>
          <w:sz w:val="24"/>
          <w:szCs w:val="24"/>
        </w:rPr>
      </w:pPr>
      <w:r w:rsidRPr="00807EC8">
        <w:rPr>
          <w:rFonts w:ascii="Times New Roman" w:eastAsia="Times New Roman" w:hAnsi="Times New Roman" w:cs="Times New Roman"/>
          <w:sz w:val="24"/>
          <w:szCs w:val="24"/>
        </w:rPr>
        <w:t>En toda prueba de hipótesis existe la posibilidad de cometer dos tipos de error:</w:t>
      </w:r>
    </w:p>
    <w:p w14:paraId="3A8C7969" w14:textId="77777777" w:rsidR="00807EC8" w:rsidRPr="00807EC8" w:rsidRDefault="00807EC8" w:rsidP="00807EC8">
      <w:pPr>
        <w:numPr>
          <w:ilvl w:val="0"/>
          <w:numId w:val="2"/>
        </w:numPr>
        <w:spacing w:before="100" w:beforeAutospacing="1" w:after="100" w:afterAutospacing="1"/>
        <w:rPr>
          <w:rFonts w:ascii="Times New Roman" w:eastAsia="Times New Roman" w:hAnsi="Times New Roman" w:cs="Times New Roman"/>
          <w:sz w:val="24"/>
          <w:szCs w:val="24"/>
        </w:rPr>
      </w:pPr>
      <w:r w:rsidRPr="00807EC8">
        <w:rPr>
          <w:rFonts w:ascii="Times New Roman" w:eastAsia="Times New Roman" w:hAnsi="Times New Roman" w:cs="Times New Roman"/>
          <w:b/>
          <w:bCs/>
          <w:sz w:val="24"/>
          <w:szCs w:val="24"/>
        </w:rPr>
        <w:t>Error Tipo I (α):</w:t>
      </w:r>
      <w:r w:rsidRPr="00807EC8">
        <w:rPr>
          <w:rFonts w:ascii="Times New Roman" w:eastAsia="Times New Roman" w:hAnsi="Times New Roman" w:cs="Times New Roman"/>
          <w:sz w:val="24"/>
          <w:szCs w:val="24"/>
        </w:rPr>
        <w:t xml:space="preserve"> Se rechaza H₀ siendo verdadera. Su probabilidad es el nivel de significancia, comúnmente fijado en α = 0.05.</w:t>
      </w:r>
    </w:p>
    <w:p w14:paraId="3A1A8E0F" w14:textId="77777777" w:rsidR="00807EC8" w:rsidRPr="00807EC8" w:rsidRDefault="00807EC8" w:rsidP="00807EC8">
      <w:pPr>
        <w:numPr>
          <w:ilvl w:val="0"/>
          <w:numId w:val="2"/>
        </w:numPr>
        <w:spacing w:before="100" w:beforeAutospacing="1" w:after="100" w:afterAutospacing="1"/>
        <w:rPr>
          <w:rFonts w:ascii="Times New Roman" w:eastAsia="Times New Roman" w:hAnsi="Times New Roman" w:cs="Times New Roman"/>
          <w:sz w:val="24"/>
          <w:szCs w:val="24"/>
        </w:rPr>
      </w:pPr>
      <w:r w:rsidRPr="00807EC8">
        <w:rPr>
          <w:rFonts w:ascii="Times New Roman" w:eastAsia="Times New Roman" w:hAnsi="Times New Roman" w:cs="Times New Roman"/>
          <w:b/>
          <w:bCs/>
          <w:sz w:val="24"/>
          <w:szCs w:val="24"/>
        </w:rPr>
        <w:t>Error Tipo II (β):</w:t>
      </w:r>
      <w:r w:rsidRPr="00807EC8">
        <w:rPr>
          <w:rFonts w:ascii="Times New Roman" w:eastAsia="Times New Roman" w:hAnsi="Times New Roman" w:cs="Times New Roman"/>
          <w:sz w:val="24"/>
          <w:szCs w:val="24"/>
        </w:rPr>
        <w:t xml:space="preserve"> No se rechaza H₀ siendo falsa. La probabilidad de evitarlo define la potencia de la prueba (1 − β).</w:t>
      </w:r>
    </w:p>
    <w:p w14:paraId="27C8A8EC" w14:textId="47209376" w:rsidR="00807EC8" w:rsidRPr="00807EC8" w:rsidRDefault="000B7626" w:rsidP="000B7626">
      <w:pPr>
        <w:pStyle w:val="Ttulo2"/>
      </w:pPr>
      <w:r>
        <w:t>10</w:t>
      </w:r>
      <w:r w:rsidR="00807EC8" w:rsidRPr="00807EC8">
        <w:t>.4 Estadístico de Prueba y Valor p</w:t>
      </w:r>
    </w:p>
    <w:p w14:paraId="5805268C" w14:textId="77777777" w:rsidR="00807EC8" w:rsidRPr="00807EC8" w:rsidRDefault="00807EC8" w:rsidP="00807EC8">
      <w:pPr>
        <w:spacing w:before="100" w:beforeAutospacing="1" w:after="100" w:afterAutospacing="1"/>
        <w:rPr>
          <w:rFonts w:ascii="Times New Roman" w:eastAsia="Times New Roman" w:hAnsi="Times New Roman" w:cs="Times New Roman"/>
          <w:sz w:val="24"/>
          <w:szCs w:val="24"/>
        </w:rPr>
      </w:pPr>
      <w:r w:rsidRPr="00807EC8">
        <w:rPr>
          <w:rFonts w:ascii="Times New Roman" w:eastAsia="Times New Roman" w:hAnsi="Times New Roman" w:cs="Times New Roman"/>
          <w:sz w:val="24"/>
          <w:szCs w:val="24"/>
        </w:rPr>
        <w:t xml:space="preserve">El </w:t>
      </w:r>
      <w:r w:rsidRPr="00807EC8">
        <w:rPr>
          <w:rFonts w:ascii="Times New Roman" w:eastAsia="Times New Roman" w:hAnsi="Times New Roman" w:cs="Times New Roman"/>
          <w:b/>
          <w:bCs/>
          <w:sz w:val="24"/>
          <w:szCs w:val="24"/>
        </w:rPr>
        <w:t>estadístico de prueba</w:t>
      </w:r>
      <w:r w:rsidRPr="00807EC8">
        <w:rPr>
          <w:rFonts w:ascii="Times New Roman" w:eastAsia="Times New Roman" w:hAnsi="Times New Roman" w:cs="Times New Roman"/>
          <w:sz w:val="24"/>
          <w:szCs w:val="24"/>
        </w:rPr>
        <w:t xml:space="preserve"> es un valor calculado a partir de los datos muestrales que permite tomar la decisión estadística. El </w:t>
      </w:r>
      <w:r w:rsidRPr="00807EC8">
        <w:rPr>
          <w:rFonts w:ascii="Times New Roman" w:eastAsia="Times New Roman" w:hAnsi="Times New Roman" w:cs="Times New Roman"/>
          <w:b/>
          <w:bCs/>
          <w:sz w:val="24"/>
          <w:szCs w:val="24"/>
        </w:rPr>
        <w:t>valor p</w:t>
      </w:r>
      <w:r w:rsidRPr="00807EC8">
        <w:rPr>
          <w:rFonts w:ascii="Times New Roman" w:eastAsia="Times New Roman" w:hAnsi="Times New Roman" w:cs="Times New Roman"/>
          <w:sz w:val="24"/>
          <w:szCs w:val="24"/>
        </w:rPr>
        <w:t xml:space="preserve"> representa la probabilidad de obtener un resultado igual o más extremo que el observado, asumiendo que H₀ es verdadera. Si el valor p &lt; α, se rechaza H₀.</w:t>
      </w:r>
    </w:p>
    <w:p w14:paraId="58A4A745" w14:textId="71FAEBEC" w:rsidR="00807EC8" w:rsidRPr="00807EC8" w:rsidRDefault="000B7626" w:rsidP="00807EC8">
      <w:pPr>
        <w:spacing w:before="100" w:beforeAutospacing="1" w:after="100" w:afterAutospacing="1"/>
        <w:rPr>
          <w:rFonts w:ascii="Times New Roman" w:eastAsia="Times New Roman" w:hAnsi="Times New Roman" w:cs="Times New Roman"/>
          <w:sz w:val="24"/>
          <w:szCs w:val="24"/>
        </w:rPr>
      </w:pPr>
      <w:r w:rsidRPr="000B7626">
        <w:rPr>
          <w:rFonts w:ascii="Times New Roman" w:eastAsia="Times New Roman" w:hAnsi="Times New Roman" w:cs="Times New Roman"/>
          <w:sz w:val="24"/>
          <w:szCs w:val="24"/>
        </w:rPr>
        <w:drawing>
          <wp:anchor distT="0" distB="0" distL="114300" distR="114300" simplePos="0" relativeHeight="251658240" behindDoc="0" locked="0" layoutInCell="1" allowOverlap="1" wp14:anchorId="1608A7F2" wp14:editId="068F9DBE">
            <wp:simplePos x="0" y="0"/>
            <wp:positionH relativeFrom="column">
              <wp:posOffset>1951893</wp:posOffset>
            </wp:positionH>
            <wp:positionV relativeFrom="paragraph">
              <wp:posOffset>457835</wp:posOffset>
            </wp:positionV>
            <wp:extent cx="1638529" cy="962159"/>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638529" cy="962159"/>
                    </a:xfrm>
                    <a:prstGeom prst="rect">
                      <a:avLst/>
                    </a:prstGeom>
                  </pic:spPr>
                </pic:pic>
              </a:graphicData>
            </a:graphic>
          </wp:anchor>
        </w:drawing>
      </w:r>
      <w:r w:rsidR="00807EC8" w:rsidRPr="00807EC8">
        <w:rPr>
          <w:rFonts w:ascii="Times New Roman" w:eastAsia="Times New Roman" w:hAnsi="Times New Roman" w:cs="Times New Roman"/>
          <w:sz w:val="24"/>
          <w:szCs w:val="24"/>
        </w:rPr>
        <w:t xml:space="preserve">En el Muestreo Doble, la prueba más frecuente es la </w:t>
      </w:r>
      <w:r w:rsidR="00807EC8" w:rsidRPr="00807EC8">
        <w:rPr>
          <w:rFonts w:ascii="Times New Roman" w:eastAsia="Times New Roman" w:hAnsi="Times New Roman" w:cs="Times New Roman"/>
          <w:b/>
          <w:bCs/>
          <w:sz w:val="24"/>
          <w:szCs w:val="24"/>
        </w:rPr>
        <w:t>prueba t de Student</w:t>
      </w:r>
      <w:r w:rsidR="00807EC8" w:rsidRPr="00807EC8">
        <w:rPr>
          <w:rFonts w:ascii="Times New Roman" w:eastAsia="Times New Roman" w:hAnsi="Times New Roman" w:cs="Times New Roman"/>
          <w:sz w:val="24"/>
          <w:szCs w:val="24"/>
        </w:rPr>
        <w:t xml:space="preserve"> cuando se trabaja con medias muestrales y se desconoce la desviación estándar poblacional:</w:t>
      </w:r>
    </w:p>
    <w:p w14:paraId="248AADC0" w14:textId="1E20D24E" w:rsidR="00807EC8" w:rsidRPr="00807EC8" w:rsidRDefault="00A72741" w:rsidP="0030423B">
      <w:pPr>
        <w:pStyle w:val="Ttulo2"/>
      </w:pPr>
      <w:r>
        <w:lastRenderedPageBreak/>
        <w:t>10</w:t>
      </w:r>
      <w:r w:rsidR="00807EC8" w:rsidRPr="00807EC8">
        <w:t>.5 Procedimiento General</w:t>
      </w:r>
    </w:p>
    <w:p w14:paraId="77385D76" w14:textId="77777777" w:rsidR="00807EC8" w:rsidRPr="00807EC8" w:rsidRDefault="00807EC8" w:rsidP="00807EC8">
      <w:pPr>
        <w:numPr>
          <w:ilvl w:val="0"/>
          <w:numId w:val="3"/>
        </w:numPr>
        <w:spacing w:before="100" w:beforeAutospacing="1" w:after="100" w:afterAutospacing="1"/>
        <w:rPr>
          <w:rFonts w:ascii="Times New Roman" w:eastAsia="Times New Roman" w:hAnsi="Times New Roman" w:cs="Times New Roman"/>
          <w:sz w:val="24"/>
          <w:szCs w:val="24"/>
        </w:rPr>
      </w:pPr>
      <w:r w:rsidRPr="00807EC8">
        <w:rPr>
          <w:rFonts w:ascii="Times New Roman" w:eastAsia="Times New Roman" w:hAnsi="Times New Roman" w:cs="Times New Roman"/>
          <w:sz w:val="24"/>
          <w:szCs w:val="24"/>
        </w:rPr>
        <w:t>Plantear H₀ y H₁ con base en el objetivo del estudio.</w:t>
      </w:r>
    </w:p>
    <w:p w14:paraId="48667958" w14:textId="77777777" w:rsidR="00807EC8" w:rsidRPr="00807EC8" w:rsidRDefault="00807EC8" w:rsidP="00807EC8">
      <w:pPr>
        <w:numPr>
          <w:ilvl w:val="0"/>
          <w:numId w:val="3"/>
        </w:numPr>
        <w:spacing w:before="100" w:beforeAutospacing="1" w:after="100" w:afterAutospacing="1"/>
        <w:rPr>
          <w:rFonts w:ascii="Times New Roman" w:eastAsia="Times New Roman" w:hAnsi="Times New Roman" w:cs="Times New Roman"/>
          <w:sz w:val="24"/>
          <w:szCs w:val="24"/>
        </w:rPr>
      </w:pPr>
      <w:r w:rsidRPr="00807EC8">
        <w:rPr>
          <w:rFonts w:ascii="Times New Roman" w:eastAsia="Times New Roman" w:hAnsi="Times New Roman" w:cs="Times New Roman"/>
          <w:sz w:val="24"/>
          <w:szCs w:val="24"/>
        </w:rPr>
        <w:t>Establecer el nivel de significancia α (generalmente 0.05).</w:t>
      </w:r>
    </w:p>
    <w:p w14:paraId="1E49FA04" w14:textId="77777777" w:rsidR="00807EC8" w:rsidRPr="00807EC8" w:rsidRDefault="00807EC8" w:rsidP="00807EC8">
      <w:pPr>
        <w:numPr>
          <w:ilvl w:val="0"/>
          <w:numId w:val="3"/>
        </w:numPr>
        <w:spacing w:before="100" w:beforeAutospacing="1" w:after="100" w:afterAutospacing="1"/>
        <w:rPr>
          <w:rFonts w:ascii="Times New Roman" w:eastAsia="Times New Roman" w:hAnsi="Times New Roman" w:cs="Times New Roman"/>
          <w:sz w:val="24"/>
          <w:szCs w:val="24"/>
        </w:rPr>
      </w:pPr>
      <w:r w:rsidRPr="00807EC8">
        <w:rPr>
          <w:rFonts w:ascii="Times New Roman" w:eastAsia="Times New Roman" w:hAnsi="Times New Roman" w:cs="Times New Roman"/>
          <w:sz w:val="24"/>
          <w:szCs w:val="24"/>
        </w:rPr>
        <w:t>Seleccionar el estadístico de prueba adecuado (Z, t, χ², F).</w:t>
      </w:r>
    </w:p>
    <w:p w14:paraId="17092527" w14:textId="77777777" w:rsidR="00807EC8" w:rsidRPr="00807EC8" w:rsidRDefault="00807EC8" w:rsidP="00807EC8">
      <w:pPr>
        <w:numPr>
          <w:ilvl w:val="0"/>
          <w:numId w:val="3"/>
        </w:numPr>
        <w:spacing w:before="100" w:beforeAutospacing="1" w:after="100" w:afterAutospacing="1"/>
        <w:rPr>
          <w:rFonts w:ascii="Times New Roman" w:eastAsia="Times New Roman" w:hAnsi="Times New Roman" w:cs="Times New Roman"/>
          <w:sz w:val="24"/>
          <w:szCs w:val="24"/>
        </w:rPr>
      </w:pPr>
      <w:r w:rsidRPr="00807EC8">
        <w:rPr>
          <w:rFonts w:ascii="Times New Roman" w:eastAsia="Times New Roman" w:hAnsi="Times New Roman" w:cs="Times New Roman"/>
          <w:sz w:val="24"/>
          <w:szCs w:val="24"/>
        </w:rPr>
        <w:t>Calcular el valor del estadístico con los datos de la muestra.</w:t>
      </w:r>
    </w:p>
    <w:p w14:paraId="54E2F766" w14:textId="77777777" w:rsidR="00807EC8" w:rsidRPr="00807EC8" w:rsidRDefault="00807EC8" w:rsidP="00807EC8">
      <w:pPr>
        <w:numPr>
          <w:ilvl w:val="0"/>
          <w:numId w:val="3"/>
        </w:numPr>
        <w:spacing w:before="100" w:beforeAutospacing="1" w:after="100" w:afterAutospacing="1"/>
        <w:rPr>
          <w:rFonts w:ascii="Times New Roman" w:eastAsia="Times New Roman" w:hAnsi="Times New Roman" w:cs="Times New Roman"/>
          <w:sz w:val="24"/>
          <w:szCs w:val="24"/>
        </w:rPr>
      </w:pPr>
      <w:r w:rsidRPr="00807EC8">
        <w:rPr>
          <w:rFonts w:ascii="Times New Roman" w:eastAsia="Times New Roman" w:hAnsi="Times New Roman" w:cs="Times New Roman"/>
          <w:sz w:val="24"/>
          <w:szCs w:val="24"/>
        </w:rPr>
        <w:t>Comparar con el valor crítico o calcular el valor p.</w:t>
      </w:r>
    </w:p>
    <w:p w14:paraId="2239E0AB" w14:textId="77777777" w:rsidR="00807EC8" w:rsidRPr="00807EC8" w:rsidRDefault="00807EC8" w:rsidP="00807EC8">
      <w:pPr>
        <w:numPr>
          <w:ilvl w:val="0"/>
          <w:numId w:val="3"/>
        </w:numPr>
        <w:spacing w:before="100" w:beforeAutospacing="1" w:after="100" w:afterAutospacing="1"/>
        <w:rPr>
          <w:rFonts w:ascii="Times New Roman" w:eastAsia="Times New Roman" w:hAnsi="Times New Roman" w:cs="Times New Roman"/>
          <w:sz w:val="24"/>
          <w:szCs w:val="24"/>
        </w:rPr>
      </w:pPr>
      <w:r w:rsidRPr="00807EC8">
        <w:rPr>
          <w:rFonts w:ascii="Times New Roman" w:eastAsia="Times New Roman" w:hAnsi="Times New Roman" w:cs="Times New Roman"/>
          <w:sz w:val="24"/>
          <w:szCs w:val="24"/>
        </w:rPr>
        <w:t>Tomar la decisión: rechazar o no rechazar H₀.</w:t>
      </w:r>
    </w:p>
    <w:p w14:paraId="216CC715" w14:textId="77777777" w:rsidR="00807EC8" w:rsidRPr="00807EC8" w:rsidRDefault="00807EC8" w:rsidP="00807EC8">
      <w:pPr>
        <w:numPr>
          <w:ilvl w:val="0"/>
          <w:numId w:val="3"/>
        </w:numPr>
        <w:spacing w:before="100" w:beforeAutospacing="1" w:after="100" w:afterAutospacing="1"/>
        <w:rPr>
          <w:rFonts w:ascii="Times New Roman" w:eastAsia="Times New Roman" w:hAnsi="Times New Roman" w:cs="Times New Roman"/>
          <w:sz w:val="24"/>
          <w:szCs w:val="24"/>
        </w:rPr>
      </w:pPr>
      <w:r w:rsidRPr="00807EC8">
        <w:rPr>
          <w:rFonts w:ascii="Times New Roman" w:eastAsia="Times New Roman" w:hAnsi="Times New Roman" w:cs="Times New Roman"/>
          <w:sz w:val="24"/>
          <w:szCs w:val="24"/>
        </w:rPr>
        <w:t>Interpretar el resultado en el contexto del problema de investigación.</w:t>
      </w:r>
    </w:p>
    <w:p w14:paraId="5AC0F892" w14:textId="77777777" w:rsidR="00403FB2" w:rsidRDefault="00403FB2" w:rsidP="00403FB2"/>
    <w:p w14:paraId="76120551" w14:textId="77777777" w:rsidR="00403FB2" w:rsidRDefault="00403FB2" w:rsidP="00403FB2">
      <w:pPr>
        <w:pStyle w:val="Ttulo2"/>
      </w:pPr>
    </w:p>
    <w:p w14:paraId="3222CE94" w14:textId="77777777" w:rsidR="00B06199" w:rsidRDefault="003A042C">
      <w:r>
        <w:br w:type="page"/>
      </w:r>
    </w:p>
    <w:p w14:paraId="7C5BDD9A" w14:textId="1BBF16A9" w:rsidR="00B06199" w:rsidRDefault="003A042C">
      <w:pPr>
        <w:pStyle w:val="Ttulo1"/>
      </w:pPr>
      <w:r>
        <w:lastRenderedPageBreak/>
        <w:t>1</w:t>
      </w:r>
      <w:r w:rsidR="00807EC8">
        <w:t>1</w:t>
      </w:r>
      <w:r>
        <w:t>. IMPLEMENTACIÓN EN PYTHON</w:t>
      </w:r>
    </w:p>
    <w:p w14:paraId="6B5154FA" w14:textId="683A618C" w:rsidR="00B06199" w:rsidRDefault="003A042C">
      <w:pPr>
        <w:spacing w:after="120" w:line="276" w:lineRule="auto"/>
        <w:jc w:val="both"/>
      </w:pPr>
      <w:r>
        <w:t xml:space="preserve">A </w:t>
      </w:r>
      <w:r w:rsidR="00403FB2">
        <w:t>continuación,</w:t>
      </w:r>
      <w:r>
        <w:t xml:space="preserve"> se presenta el código Python que simula el ejemplo de la fábrica de tornillos, realizando el muestreo doble y generando gráficas de los resultados. Solo utiliza las librerías NumPy y Matplotlib.</w:t>
      </w:r>
    </w:p>
    <w:p w14:paraId="2A35FAB9" w14:textId="77777777" w:rsidR="00B06199" w:rsidRDefault="00B06199">
      <w:pPr>
        <w:spacing w:after="60"/>
      </w:pPr>
    </w:p>
    <w:p w14:paraId="73E06771" w14:textId="77777777" w:rsidR="00B06199" w:rsidRDefault="003A042C">
      <w:pPr>
        <w:spacing w:after="30" w:line="220" w:lineRule="auto"/>
      </w:pPr>
      <w:r>
        <w:rPr>
          <w:rFonts w:ascii="Courier New" w:eastAsia="Courier New" w:hAnsi="Courier New" w:cs="Courier New"/>
          <w:sz w:val="17"/>
          <w:szCs w:val="17"/>
        </w:rPr>
        <w:t>"""</w:t>
      </w:r>
    </w:p>
    <w:p w14:paraId="02ED4AE6" w14:textId="77777777" w:rsidR="00B06199" w:rsidRDefault="003A042C">
      <w:pPr>
        <w:spacing w:after="30" w:line="220" w:lineRule="auto"/>
      </w:pPr>
      <w:r>
        <w:rPr>
          <w:rFonts w:ascii="Courier New" w:eastAsia="Courier New" w:hAnsi="Courier New" w:cs="Courier New"/>
          <w:sz w:val="17"/>
          <w:szCs w:val="17"/>
        </w:rPr>
        <w:t>EJEMPLO APLICADO: MUESTREO DOBLE (EN DOS FASES)</w:t>
      </w:r>
    </w:p>
    <w:p w14:paraId="645EFBF2" w14:textId="77777777" w:rsidR="00B06199" w:rsidRDefault="003A042C">
      <w:pPr>
        <w:spacing w:after="30" w:line="220" w:lineRule="auto"/>
      </w:pPr>
      <w:r>
        <w:rPr>
          <w:rFonts w:ascii="Courier New" w:eastAsia="Courier New" w:hAnsi="Courier New" w:cs="Courier New"/>
          <w:sz w:val="17"/>
          <w:szCs w:val="17"/>
        </w:rPr>
        <w:t>Control de Calidad en una Fábrica de Tornillos</w:t>
      </w:r>
    </w:p>
    <w:p w14:paraId="2AF45B11" w14:textId="77777777" w:rsidR="00B06199" w:rsidRDefault="003A042C">
      <w:pPr>
        <w:spacing w:after="30" w:line="220" w:lineRule="auto"/>
      </w:pPr>
      <w:r>
        <w:rPr>
          <w:rFonts w:ascii="Courier New" w:eastAsia="Courier New" w:hAnsi="Courier New" w:cs="Courier New"/>
          <w:sz w:val="17"/>
          <w:szCs w:val="17"/>
        </w:rPr>
        <w:t xml:space="preserve"> </w:t>
      </w:r>
    </w:p>
    <w:p w14:paraId="7B567815" w14:textId="77777777" w:rsidR="00B06199" w:rsidRDefault="003A042C">
      <w:pPr>
        <w:spacing w:after="30" w:line="220" w:lineRule="auto"/>
      </w:pPr>
      <w:r>
        <w:rPr>
          <w:rFonts w:ascii="Courier New" w:eastAsia="Courier New" w:hAnsi="Courier New" w:cs="Courier New"/>
          <w:sz w:val="17"/>
          <w:szCs w:val="17"/>
        </w:rPr>
        <w:t>Contexto: Una fábrica produce 10,000 tornillos diarios.</w:t>
      </w:r>
    </w:p>
    <w:p w14:paraId="3F49C6D3" w14:textId="77777777" w:rsidR="00B06199" w:rsidRDefault="003A042C">
      <w:pPr>
        <w:spacing w:after="30" w:line="220" w:lineRule="auto"/>
      </w:pPr>
      <w:r>
        <w:rPr>
          <w:rFonts w:ascii="Courier New" w:eastAsia="Courier New" w:hAnsi="Courier New" w:cs="Courier New"/>
          <w:sz w:val="17"/>
          <w:szCs w:val="17"/>
        </w:rPr>
        <w:t>Se necesita verificar si el diámetro cumple la especificación (10mm ± 0.5mm).</w:t>
      </w:r>
    </w:p>
    <w:p w14:paraId="0C5D569C" w14:textId="77777777" w:rsidR="00B06199" w:rsidRDefault="003A042C">
      <w:pPr>
        <w:spacing w:after="30" w:line="220" w:lineRule="auto"/>
      </w:pPr>
      <w:r>
        <w:rPr>
          <w:rFonts w:ascii="Courier New" w:eastAsia="Courier New" w:hAnsi="Courier New" w:cs="Courier New"/>
          <w:sz w:val="17"/>
          <w:szCs w:val="17"/>
        </w:rPr>
        <w:t>Medir con calibrador digital es costoso (requiere técnico especializado).</w:t>
      </w:r>
    </w:p>
    <w:p w14:paraId="73D05CDC" w14:textId="77777777" w:rsidR="00B06199" w:rsidRDefault="003A042C">
      <w:pPr>
        <w:spacing w:after="30" w:line="220" w:lineRule="auto"/>
      </w:pPr>
      <w:r>
        <w:rPr>
          <w:rFonts w:ascii="Courier New" w:eastAsia="Courier New" w:hAnsi="Courier New" w:cs="Courier New"/>
          <w:sz w:val="17"/>
          <w:szCs w:val="17"/>
        </w:rPr>
        <w:t xml:space="preserve"> </w:t>
      </w:r>
    </w:p>
    <w:p w14:paraId="1B875AFC" w14:textId="77777777" w:rsidR="00B06199" w:rsidRDefault="003A042C">
      <w:pPr>
        <w:spacing w:after="30" w:line="220" w:lineRule="auto"/>
      </w:pPr>
      <w:r>
        <w:rPr>
          <w:rFonts w:ascii="Courier New" w:eastAsia="Courier New" w:hAnsi="Courier New" w:cs="Courier New"/>
          <w:sz w:val="17"/>
          <w:szCs w:val="17"/>
        </w:rPr>
        <w:t>Fase 1: Seleccionar 200 tornillos al azar → inspección visual rápida</w:t>
      </w:r>
    </w:p>
    <w:p w14:paraId="32BA4127" w14:textId="77777777" w:rsidR="00B06199" w:rsidRDefault="003A042C">
      <w:pPr>
        <w:spacing w:after="30" w:line="220" w:lineRule="auto"/>
      </w:pPr>
      <w:r>
        <w:rPr>
          <w:rFonts w:ascii="Courier New" w:eastAsia="Courier New" w:hAnsi="Courier New" w:cs="Courier New"/>
          <w:sz w:val="17"/>
          <w:szCs w:val="17"/>
        </w:rPr>
        <w:t xml:space="preserve">         (clasificar: "parece bien" o "sospechoso")</w:t>
      </w:r>
    </w:p>
    <w:p w14:paraId="2E623336" w14:textId="77777777" w:rsidR="00B06199" w:rsidRDefault="003A042C">
      <w:pPr>
        <w:spacing w:after="30" w:line="220" w:lineRule="auto"/>
      </w:pPr>
      <w:r>
        <w:rPr>
          <w:rFonts w:ascii="Courier New" w:eastAsia="Courier New" w:hAnsi="Courier New" w:cs="Courier New"/>
          <w:sz w:val="17"/>
          <w:szCs w:val="17"/>
        </w:rPr>
        <w:t>Fase 2: De los 200, seleccionar 50 → medición precisa con calibrador</w:t>
      </w:r>
    </w:p>
    <w:p w14:paraId="08536162" w14:textId="77777777" w:rsidR="00B06199" w:rsidRDefault="003A042C">
      <w:pPr>
        <w:spacing w:after="30" w:line="220" w:lineRule="auto"/>
      </w:pPr>
      <w:r>
        <w:rPr>
          <w:rFonts w:ascii="Courier New" w:eastAsia="Courier New" w:hAnsi="Courier New" w:cs="Courier New"/>
          <w:sz w:val="17"/>
          <w:szCs w:val="17"/>
        </w:rPr>
        <w:t>"""</w:t>
      </w:r>
    </w:p>
    <w:p w14:paraId="01CB9A03" w14:textId="77777777" w:rsidR="00B06199" w:rsidRDefault="003A042C">
      <w:pPr>
        <w:spacing w:after="30" w:line="220" w:lineRule="auto"/>
      </w:pPr>
      <w:r>
        <w:rPr>
          <w:rFonts w:ascii="Courier New" w:eastAsia="Courier New" w:hAnsi="Courier New" w:cs="Courier New"/>
          <w:sz w:val="17"/>
          <w:szCs w:val="17"/>
        </w:rPr>
        <w:t xml:space="preserve"> </w:t>
      </w:r>
    </w:p>
    <w:p w14:paraId="7AE01B69" w14:textId="77777777" w:rsidR="00B06199" w:rsidRDefault="003A042C">
      <w:pPr>
        <w:spacing w:after="30" w:line="220" w:lineRule="auto"/>
      </w:pPr>
      <w:r>
        <w:rPr>
          <w:rFonts w:ascii="Courier New" w:eastAsia="Courier New" w:hAnsi="Courier New" w:cs="Courier New"/>
          <w:sz w:val="17"/>
          <w:szCs w:val="17"/>
        </w:rPr>
        <w:t>import numpy as np</w:t>
      </w:r>
    </w:p>
    <w:p w14:paraId="02887F71" w14:textId="77777777" w:rsidR="00B06199" w:rsidRDefault="003A042C">
      <w:pPr>
        <w:spacing w:after="30" w:line="220" w:lineRule="auto"/>
      </w:pPr>
      <w:r>
        <w:rPr>
          <w:rFonts w:ascii="Courier New" w:eastAsia="Courier New" w:hAnsi="Courier New" w:cs="Courier New"/>
          <w:sz w:val="17"/>
          <w:szCs w:val="17"/>
        </w:rPr>
        <w:t>import matplotlib.pyplot as plt</w:t>
      </w:r>
    </w:p>
    <w:p w14:paraId="498DB2A5" w14:textId="77777777" w:rsidR="00B06199" w:rsidRDefault="003A042C">
      <w:pPr>
        <w:spacing w:after="30" w:line="220" w:lineRule="auto"/>
      </w:pPr>
      <w:r>
        <w:rPr>
          <w:rFonts w:ascii="Courier New" w:eastAsia="Courier New" w:hAnsi="Courier New" w:cs="Courier New"/>
          <w:sz w:val="17"/>
          <w:szCs w:val="17"/>
        </w:rPr>
        <w:t>from collections import Counter</w:t>
      </w:r>
    </w:p>
    <w:p w14:paraId="5C0B3E4E" w14:textId="77777777" w:rsidR="00B06199" w:rsidRDefault="003A042C">
      <w:pPr>
        <w:spacing w:after="30" w:line="220" w:lineRule="auto"/>
      </w:pPr>
      <w:r>
        <w:rPr>
          <w:rFonts w:ascii="Courier New" w:eastAsia="Courier New" w:hAnsi="Courier New" w:cs="Courier New"/>
          <w:sz w:val="17"/>
          <w:szCs w:val="17"/>
        </w:rPr>
        <w:t xml:space="preserve"> </w:t>
      </w:r>
    </w:p>
    <w:p w14:paraId="3662296D" w14:textId="77777777" w:rsidR="00B06199" w:rsidRDefault="003A042C">
      <w:pPr>
        <w:spacing w:after="30" w:line="220" w:lineRule="auto"/>
      </w:pPr>
      <w:r>
        <w:rPr>
          <w:rFonts w:ascii="Courier New" w:eastAsia="Courier New" w:hAnsi="Courier New" w:cs="Courier New"/>
          <w:sz w:val="17"/>
          <w:szCs w:val="17"/>
        </w:rPr>
        <w:t>np.random.seed(2026)</w:t>
      </w:r>
    </w:p>
    <w:p w14:paraId="6EDC146F" w14:textId="77777777" w:rsidR="00B06199" w:rsidRDefault="003A042C">
      <w:pPr>
        <w:spacing w:after="30" w:line="220" w:lineRule="auto"/>
      </w:pPr>
      <w:r>
        <w:rPr>
          <w:rFonts w:ascii="Courier New" w:eastAsia="Courier New" w:hAnsi="Courier New" w:cs="Courier New"/>
          <w:sz w:val="17"/>
          <w:szCs w:val="17"/>
        </w:rPr>
        <w:t xml:space="preserve"> </w:t>
      </w:r>
    </w:p>
    <w:p w14:paraId="0C08DE5D" w14:textId="77777777" w:rsidR="00B06199" w:rsidRDefault="003A042C">
      <w:pPr>
        <w:spacing w:after="30" w:line="220" w:lineRule="auto"/>
      </w:pPr>
      <w:r>
        <w:rPr>
          <w:rFonts w:ascii="Courier New" w:eastAsia="Courier New" w:hAnsi="Courier New" w:cs="Courier New"/>
          <w:sz w:val="17"/>
          <w:szCs w:val="17"/>
        </w:rPr>
        <w:t># ══════════════════════════════════════════════════</w:t>
      </w:r>
    </w:p>
    <w:p w14:paraId="4B4748F6" w14:textId="77777777" w:rsidR="00B06199" w:rsidRDefault="003A042C">
      <w:pPr>
        <w:spacing w:after="30" w:line="220" w:lineRule="auto"/>
      </w:pPr>
      <w:r>
        <w:rPr>
          <w:rFonts w:ascii="Courier New" w:eastAsia="Courier New" w:hAnsi="Courier New" w:cs="Courier New"/>
          <w:sz w:val="17"/>
          <w:szCs w:val="17"/>
        </w:rPr>
        <w:t># FASE 1: Muestra grande - Inspección visual rápida</w:t>
      </w:r>
    </w:p>
    <w:p w14:paraId="08C6E188" w14:textId="77777777" w:rsidR="00B06199" w:rsidRDefault="003A042C">
      <w:pPr>
        <w:spacing w:after="30" w:line="220" w:lineRule="auto"/>
      </w:pPr>
      <w:r>
        <w:rPr>
          <w:rFonts w:ascii="Courier New" w:eastAsia="Courier New" w:hAnsi="Courier New" w:cs="Courier New"/>
          <w:sz w:val="17"/>
          <w:szCs w:val="17"/>
        </w:rPr>
        <w:t># ══════════════════════════════════════════════════</w:t>
      </w:r>
    </w:p>
    <w:p w14:paraId="50C6E1EA" w14:textId="77777777" w:rsidR="00B06199" w:rsidRDefault="003A042C">
      <w:pPr>
        <w:spacing w:after="30" w:line="220" w:lineRule="auto"/>
      </w:pPr>
      <w:r>
        <w:rPr>
          <w:rFonts w:ascii="Courier New" w:eastAsia="Courier New" w:hAnsi="Courier New" w:cs="Courier New"/>
          <w:sz w:val="17"/>
          <w:szCs w:val="17"/>
        </w:rPr>
        <w:t>print("=" * 55)</w:t>
      </w:r>
    </w:p>
    <w:p w14:paraId="78D5C118" w14:textId="77777777" w:rsidR="00B06199" w:rsidRDefault="003A042C">
      <w:pPr>
        <w:spacing w:after="30" w:line="220" w:lineRule="auto"/>
      </w:pPr>
      <w:r>
        <w:rPr>
          <w:rFonts w:ascii="Courier New" w:eastAsia="Courier New" w:hAnsi="Courier New" w:cs="Courier New"/>
          <w:sz w:val="17"/>
          <w:szCs w:val="17"/>
        </w:rPr>
        <w:t>print("  MUESTREO DOBLE — FÁBRICA DE TORNILLOS")</w:t>
      </w:r>
    </w:p>
    <w:p w14:paraId="3B5DB5EC" w14:textId="77777777" w:rsidR="00B06199" w:rsidRDefault="003A042C">
      <w:pPr>
        <w:spacing w:after="30" w:line="220" w:lineRule="auto"/>
      </w:pPr>
      <w:r>
        <w:rPr>
          <w:rFonts w:ascii="Courier New" w:eastAsia="Courier New" w:hAnsi="Courier New" w:cs="Courier New"/>
          <w:sz w:val="17"/>
          <w:szCs w:val="17"/>
        </w:rPr>
        <w:t>print("=" * 55)</w:t>
      </w:r>
    </w:p>
    <w:p w14:paraId="1518F07C" w14:textId="77777777" w:rsidR="00B06199" w:rsidRDefault="003A042C">
      <w:pPr>
        <w:spacing w:after="30" w:line="220" w:lineRule="auto"/>
      </w:pPr>
      <w:r>
        <w:rPr>
          <w:rFonts w:ascii="Courier New" w:eastAsia="Courier New" w:hAnsi="Courier New" w:cs="Courier New"/>
          <w:sz w:val="17"/>
          <w:szCs w:val="17"/>
        </w:rPr>
        <w:t xml:space="preserve"> </w:t>
      </w:r>
    </w:p>
    <w:p w14:paraId="78CE7F0A" w14:textId="77777777" w:rsidR="00B06199" w:rsidRDefault="003A042C">
      <w:pPr>
        <w:spacing w:after="30" w:line="220" w:lineRule="auto"/>
      </w:pPr>
      <w:r>
        <w:rPr>
          <w:rFonts w:ascii="Courier New" w:eastAsia="Courier New" w:hAnsi="Courier New" w:cs="Courier New"/>
          <w:sz w:val="17"/>
          <w:szCs w:val="17"/>
        </w:rPr>
        <w:t>poblacion = 10000</w:t>
      </w:r>
    </w:p>
    <w:p w14:paraId="24EC931A" w14:textId="77777777" w:rsidR="00B06199" w:rsidRDefault="003A042C">
      <w:pPr>
        <w:spacing w:after="30" w:line="220" w:lineRule="auto"/>
      </w:pPr>
      <w:r>
        <w:rPr>
          <w:rFonts w:ascii="Courier New" w:eastAsia="Courier New" w:hAnsi="Courier New" w:cs="Courier New"/>
          <w:sz w:val="17"/>
          <w:szCs w:val="17"/>
        </w:rPr>
        <w:t>n1 = 200  # Muestra fase 1</w:t>
      </w:r>
    </w:p>
    <w:p w14:paraId="22D418A6" w14:textId="77777777" w:rsidR="00B06199" w:rsidRDefault="003A042C">
      <w:pPr>
        <w:spacing w:after="30" w:line="220" w:lineRule="auto"/>
      </w:pPr>
      <w:r>
        <w:rPr>
          <w:rFonts w:ascii="Courier New" w:eastAsia="Courier New" w:hAnsi="Courier New" w:cs="Courier New"/>
          <w:sz w:val="17"/>
          <w:szCs w:val="17"/>
        </w:rPr>
        <w:t xml:space="preserve"> </w:t>
      </w:r>
    </w:p>
    <w:p w14:paraId="3DC267BB" w14:textId="77777777" w:rsidR="00B06199" w:rsidRDefault="003A042C">
      <w:pPr>
        <w:spacing w:after="30" w:line="220" w:lineRule="auto"/>
      </w:pPr>
      <w:r>
        <w:rPr>
          <w:rFonts w:ascii="Courier New" w:eastAsia="Courier New" w:hAnsi="Courier New" w:cs="Courier New"/>
          <w:sz w:val="17"/>
          <w:szCs w:val="17"/>
        </w:rPr>
        <w:t># Simular diámetros reales de toda la población</w:t>
      </w:r>
    </w:p>
    <w:p w14:paraId="66123916" w14:textId="77777777" w:rsidR="00B06199" w:rsidRDefault="003A042C">
      <w:pPr>
        <w:spacing w:after="30" w:line="220" w:lineRule="auto"/>
      </w:pPr>
      <w:r>
        <w:rPr>
          <w:rFonts w:ascii="Courier New" w:eastAsia="Courier New" w:hAnsi="Courier New" w:cs="Courier New"/>
          <w:sz w:val="17"/>
          <w:szCs w:val="17"/>
        </w:rPr>
        <w:t>diametros_poblacion = np.random.normal(loc=10.0, scale=0.3, size=poblacion)</w:t>
      </w:r>
    </w:p>
    <w:p w14:paraId="6424FE1F" w14:textId="77777777" w:rsidR="00B06199" w:rsidRDefault="003A042C">
      <w:pPr>
        <w:spacing w:after="30" w:line="220" w:lineRule="auto"/>
      </w:pPr>
      <w:r>
        <w:rPr>
          <w:rFonts w:ascii="Courier New" w:eastAsia="Courier New" w:hAnsi="Courier New" w:cs="Courier New"/>
          <w:sz w:val="17"/>
          <w:szCs w:val="17"/>
        </w:rPr>
        <w:t xml:space="preserve"> </w:t>
      </w:r>
    </w:p>
    <w:p w14:paraId="7A35D223" w14:textId="77777777" w:rsidR="00B06199" w:rsidRDefault="003A042C">
      <w:pPr>
        <w:spacing w:after="30" w:line="220" w:lineRule="auto"/>
      </w:pPr>
      <w:r>
        <w:rPr>
          <w:rFonts w:ascii="Courier New" w:eastAsia="Courier New" w:hAnsi="Courier New" w:cs="Courier New"/>
          <w:sz w:val="17"/>
          <w:szCs w:val="17"/>
        </w:rPr>
        <w:t># Fase 1: seleccionar 200 al azar</w:t>
      </w:r>
    </w:p>
    <w:p w14:paraId="7DCB719C" w14:textId="77777777" w:rsidR="00B06199" w:rsidRDefault="003A042C">
      <w:pPr>
        <w:spacing w:after="30" w:line="220" w:lineRule="auto"/>
      </w:pPr>
      <w:r>
        <w:rPr>
          <w:rFonts w:ascii="Courier New" w:eastAsia="Courier New" w:hAnsi="Courier New" w:cs="Courier New"/>
          <w:sz w:val="17"/>
          <w:szCs w:val="17"/>
        </w:rPr>
        <w:t>indices_fase1 = np.random.choice(poblacion, n1, replace=False)</w:t>
      </w:r>
    </w:p>
    <w:p w14:paraId="00D27944" w14:textId="77777777" w:rsidR="00B06199" w:rsidRDefault="003A042C">
      <w:pPr>
        <w:spacing w:after="30" w:line="220" w:lineRule="auto"/>
      </w:pPr>
      <w:r>
        <w:rPr>
          <w:rFonts w:ascii="Courier New" w:eastAsia="Courier New" w:hAnsi="Courier New" w:cs="Courier New"/>
          <w:sz w:val="17"/>
          <w:szCs w:val="17"/>
        </w:rPr>
        <w:t>muestra_fase1 = diametros_poblacion[indices_fase1]</w:t>
      </w:r>
    </w:p>
    <w:p w14:paraId="2582E877" w14:textId="77777777" w:rsidR="00B06199" w:rsidRDefault="003A042C">
      <w:pPr>
        <w:spacing w:after="30" w:line="220" w:lineRule="auto"/>
      </w:pPr>
      <w:r>
        <w:rPr>
          <w:rFonts w:ascii="Courier New" w:eastAsia="Courier New" w:hAnsi="Courier New" w:cs="Courier New"/>
          <w:sz w:val="17"/>
          <w:szCs w:val="17"/>
        </w:rPr>
        <w:t xml:space="preserve"> </w:t>
      </w:r>
    </w:p>
    <w:p w14:paraId="2A1CF101" w14:textId="77777777" w:rsidR="00B06199" w:rsidRDefault="003A042C">
      <w:pPr>
        <w:spacing w:after="30" w:line="220" w:lineRule="auto"/>
      </w:pPr>
      <w:r>
        <w:rPr>
          <w:rFonts w:ascii="Courier New" w:eastAsia="Courier New" w:hAnsi="Courier New" w:cs="Courier New"/>
          <w:sz w:val="17"/>
          <w:szCs w:val="17"/>
        </w:rPr>
        <w:t># Inspección visual (clasificación rápida y barata)</w:t>
      </w:r>
    </w:p>
    <w:p w14:paraId="33567530" w14:textId="77777777" w:rsidR="00B06199" w:rsidRDefault="003A042C">
      <w:pPr>
        <w:spacing w:after="30" w:line="220" w:lineRule="auto"/>
      </w:pPr>
      <w:r>
        <w:rPr>
          <w:rFonts w:ascii="Courier New" w:eastAsia="Courier New" w:hAnsi="Courier New" w:cs="Courier New"/>
          <w:sz w:val="17"/>
          <w:szCs w:val="17"/>
        </w:rPr>
        <w:t>visual_ok = np.sum((muestra_fase1 &gt;= 9.3) &amp; (muestra_fase1 &lt;= 10.7))</w:t>
      </w:r>
    </w:p>
    <w:p w14:paraId="16DA8F04" w14:textId="77777777" w:rsidR="00B06199" w:rsidRDefault="003A042C">
      <w:pPr>
        <w:spacing w:after="30" w:line="220" w:lineRule="auto"/>
      </w:pPr>
      <w:r>
        <w:rPr>
          <w:rFonts w:ascii="Courier New" w:eastAsia="Courier New" w:hAnsi="Courier New" w:cs="Courier New"/>
          <w:sz w:val="17"/>
          <w:szCs w:val="17"/>
        </w:rPr>
        <w:t>visual_sosp = n1 - visual_ok</w:t>
      </w:r>
    </w:p>
    <w:p w14:paraId="59AD3CBE" w14:textId="77777777" w:rsidR="00B06199" w:rsidRDefault="003A042C">
      <w:pPr>
        <w:spacing w:after="30" w:line="220" w:lineRule="auto"/>
      </w:pPr>
      <w:r>
        <w:rPr>
          <w:rFonts w:ascii="Courier New" w:eastAsia="Courier New" w:hAnsi="Courier New" w:cs="Courier New"/>
          <w:sz w:val="17"/>
          <w:szCs w:val="17"/>
        </w:rPr>
        <w:t xml:space="preserve"> </w:t>
      </w:r>
    </w:p>
    <w:p w14:paraId="660034A1" w14:textId="77777777" w:rsidR="00B06199" w:rsidRDefault="003A042C">
      <w:pPr>
        <w:spacing w:after="30" w:line="220" w:lineRule="auto"/>
      </w:pPr>
      <w:r>
        <w:rPr>
          <w:rFonts w:ascii="Courier New" w:eastAsia="Courier New" w:hAnsi="Courier New" w:cs="Courier New"/>
          <w:sz w:val="17"/>
          <w:szCs w:val="17"/>
        </w:rPr>
        <w:t>print(f"\nFASE 1: Inspección visual de {n1} tornillos")</w:t>
      </w:r>
    </w:p>
    <w:p w14:paraId="30EFE05A" w14:textId="77777777" w:rsidR="00B06199" w:rsidRDefault="003A042C">
      <w:pPr>
        <w:spacing w:after="30" w:line="220" w:lineRule="auto"/>
      </w:pPr>
      <w:r>
        <w:rPr>
          <w:rFonts w:ascii="Courier New" w:eastAsia="Courier New" w:hAnsi="Courier New" w:cs="Courier New"/>
          <w:sz w:val="17"/>
          <w:szCs w:val="17"/>
        </w:rPr>
        <w:t>print(f"  Parecen correctos: {visual_ok}")</w:t>
      </w:r>
    </w:p>
    <w:p w14:paraId="7D7EAAB1" w14:textId="77777777" w:rsidR="00B06199" w:rsidRDefault="003A042C">
      <w:pPr>
        <w:spacing w:after="30" w:line="220" w:lineRule="auto"/>
      </w:pPr>
      <w:r>
        <w:rPr>
          <w:rFonts w:ascii="Courier New" w:eastAsia="Courier New" w:hAnsi="Courier New" w:cs="Courier New"/>
          <w:sz w:val="17"/>
          <w:szCs w:val="17"/>
        </w:rPr>
        <w:t>print(f"  Sospechosos:       {visual_sosp}")</w:t>
      </w:r>
    </w:p>
    <w:p w14:paraId="7F674BDF" w14:textId="77777777" w:rsidR="00B06199" w:rsidRDefault="003A042C">
      <w:pPr>
        <w:spacing w:after="30" w:line="220" w:lineRule="auto"/>
      </w:pPr>
      <w:r>
        <w:rPr>
          <w:rFonts w:ascii="Courier New" w:eastAsia="Courier New" w:hAnsi="Courier New" w:cs="Courier New"/>
          <w:sz w:val="17"/>
          <w:szCs w:val="17"/>
        </w:rPr>
        <w:t>print(f"  Costo: BAJO (solo observación)")</w:t>
      </w:r>
    </w:p>
    <w:p w14:paraId="38D6A8B7" w14:textId="77777777" w:rsidR="00B06199" w:rsidRDefault="003A042C">
      <w:pPr>
        <w:spacing w:after="30" w:line="220" w:lineRule="auto"/>
      </w:pPr>
      <w:r>
        <w:rPr>
          <w:rFonts w:ascii="Courier New" w:eastAsia="Courier New" w:hAnsi="Courier New" w:cs="Courier New"/>
          <w:sz w:val="17"/>
          <w:szCs w:val="17"/>
        </w:rPr>
        <w:t xml:space="preserve"> </w:t>
      </w:r>
    </w:p>
    <w:p w14:paraId="1E135451" w14:textId="77777777" w:rsidR="00B06199" w:rsidRDefault="003A042C">
      <w:pPr>
        <w:spacing w:after="30" w:line="220" w:lineRule="auto"/>
      </w:pPr>
      <w:r>
        <w:rPr>
          <w:rFonts w:ascii="Courier New" w:eastAsia="Courier New" w:hAnsi="Courier New" w:cs="Courier New"/>
          <w:sz w:val="17"/>
          <w:szCs w:val="17"/>
        </w:rPr>
        <w:t># ══════════════════════════════════════════════════</w:t>
      </w:r>
    </w:p>
    <w:p w14:paraId="6696671D" w14:textId="77777777" w:rsidR="00B06199" w:rsidRDefault="003A042C">
      <w:pPr>
        <w:spacing w:after="30" w:line="220" w:lineRule="auto"/>
      </w:pPr>
      <w:r>
        <w:rPr>
          <w:rFonts w:ascii="Courier New" w:eastAsia="Courier New" w:hAnsi="Courier New" w:cs="Courier New"/>
          <w:sz w:val="17"/>
          <w:szCs w:val="17"/>
        </w:rPr>
        <w:t># FASE 2: Submuestra - Medición precisa</w:t>
      </w:r>
    </w:p>
    <w:p w14:paraId="32FEAC83" w14:textId="77777777" w:rsidR="00B06199" w:rsidRDefault="003A042C">
      <w:pPr>
        <w:spacing w:after="30" w:line="220" w:lineRule="auto"/>
      </w:pPr>
      <w:r>
        <w:rPr>
          <w:rFonts w:ascii="Courier New" w:eastAsia="Courier New" w:hAnsi="Courier New" w:cs="Courier New"/>
          <w:sz w:val="17"/>
          <w:szCs w:val="17"/>
        </w:rPr>
        <w:t># ══════════════════════════════════════════════════</w:t>
      </w:r>
    </w:p>
    <w:p w14:paraId="6F2CE36C" w14:textId="77777777" w:rsidR="00B06199" w:rsidRDefault="003A042C">
      <w:pPr>
        <w:spacing w:after="30" w:line="220" w:lineRule="auto"/>
      </w:pPr>
      <w:r>
        <w:rPr>
          <w:rFonts w:ascii="Courier New" w:eastAsia="Courier New" w:hAnsi="Courier New" w:cs="Courier New"/>
          <w:sz w:val="17"/>
          <w:szCs w:val="17"/>
        </w:rPr>
        <w:t>n2 = 50  # Muestra fase 2</w:t>
      </w:r>
    </w:p>
    <w:p w14:paraId="281D8B2A" w14:textId="77777777" w:rsidR="00B06199" w:rsidRDefault="003A042C">
      <w:pPr>
        <w:spacing w:after="30" w:line="220" w:lineRule="auto"/>
      </w:pPr>
      <w:r>
        <w:rPr>
          <w:rFonts w:ascii="Courier New" w:eastAsia="Courier New" w:hAnsi="Courier New" w:cs="Courier New"/>
          <w:sz w:val="17"/>
          <w:szCs w:val="17"/>
        </w:rPr>
        <w:t xml:space="preserve"> </w:t>
      </w:r>
    </w:p>
    <w:p w14:paraId="10709783" w14:textId="77777777" w:rsidR="00B06199" w:rsidRDefault="003A042C">
      <w:pPr>
        <w:spacing w:after="30" w:line="220" w:lineRule="auto"/>
      </w:pPr>
      <w:r>
        <w:rPr>
          <w:rFonts w:ascii="Courier New" w:eastAsia="Courier New" w:hAnsi="Courier New" w:cs="Courier New"/>
          <w:sz w:val="17"/>
          <w:szCs w:val="17"/>
        </w:rPr>
        <w:lastRenderedPageBreak/>
        <w:t>indices_fase2 = np.random.choice(n1, n2, replace=False)</w:t>
      </w:r>
    </w:p>
    <w:p w14:paraId="4A713A7B" w14:textId="77777777" w:rsidR="00B06199" w:rsidRDefault="003A042C">
      <w:pPr>
        <w:spacing w:after="30" w:line="220" w:lineRule="auto"/>
      </w:pPr>
      <w:r>
        <w:rPr>
          <w:rFonts w:ascii="Courier New" w:eastAsia="Courier New" w:hAnsi="Courier New" w:cs="Courier New"/>
          <w:sz w:val="17"/>
          <w:szCs w:val="17"/>
        </w:rPr>
        <w:t>muestra_fase2 = muestra_fase1[indices_fase2]</w:t>
      </w:r>
    </w:p>
    <w:p w14:paraId="74DD5BDE" w14:textId="77777777" w:rsidR="00B06199" w:rsidRDefault="003A042C">
      <w:pPr>
        <w:spacing w:after="30" w:line="220" w:lineRule="auto"/>
      </w:pPr>
      <w:r>
        <w:rPr>
          <w:rFonts w:ascii="Courier New" w:eastAsia="Courier New" w:hAnsi="Courier New" w:cs="Courier New"/>
          <w:sz w:val="17"/>
          <w:szCs w:val="17"/>
        </w:rPr>
        <w:t xml:space="preserve"> </w:t>
      </w:r>
    </w:p>
    <w:p w14:paraId="6B1A5605" w14:textId="77777777" w:rsidR="00B06199" w:rsidRDefault="003A042C">
      <w:pPr>
        <w:spacing w:after="30" w:line="220" w:lineRule="auto"/>
      </w:pPr>
      <w:r>
        <w:rPr>
          <w:rFonts w:ascii="Courier New" w:eastAsia="Courier New" w:hAnsi="Courier New" w:cs="Courier New"/>
          <w:sz w:val="17"/>
          <w:szCs w:val="17"/>
        </w:rPr>
        <w:t># Medición precisa con calibrador digital</w:t>
      </w:r>
    </w:p>
    <w:p w14:paraId="6C63001D" w14:textId="77777777" w:rsidR="00B06199" w:rsidRDefault="003A042C">
      <w:pPr>
        <w:spacing w:after="30" w:line="220" w:lineRule="auto"/>
      </w:pPr>
      <w:r>
        <w:rPr>
          <w:rFonts w:ascii="Courier New" w:eastAsia="Courier New" w:hAnsi="Courier New" w:cs="Courier New"/>
          <w:sz w:val="17"/>
          <w:szCs w:val="17"/>
        </w:rPr>
        <w:t>especificacion_min = 9.5</w:t>
      </w:r>
    </w:p>
    <w:p w14:paraId="2D0853F2" w14:textId="77777777" w:rsidR="00B06199" w:rsidRDefault="003A042C">
      <w:pPr>
        <w:spacing w:after="30" w:line="220" w:lineRule="auto"/>
      </w:pPr>
      <w:r>
        <w:rPr>
          <w:rFonts w:ascii="Courier New" w:eastAsia="Courier New" w:hAnsi="Courier New" w:cs="Courier New"/>
          <w:sz w:val="17"/>
          <w:szCs w:val="17"/>
        </w:rPr>
        <w:t>especificacion_max = 10.5</w:t>
      </w:r>
    </w:p>
    <w:p w14:paraId="338924AF" w14:textId="77777777" w:rsidR="00B06199" w:rsidRDefault="003A042C">
      <w:pPr>
        <w:spacing w:after="30" w:line="220" w:lineRule="auto"/>
      </w:pPr>
      <w:r>
        <w:rPr>
          <w:rFonts w:ascii="Courier New" w:eastAsia="Courier New" w:hAnsi="Courier New" w:cs="Courier New"/>
          <w:sz w:val="17"/>
          <w:szCs w:val="17"/>
        </w:rPr>
        <w:t>conformes = np.sum((muestra_fase2 &gt;= especificacion_min) &amp;</w:t>
      </w:r>
    </w:p>
    <w:p w14:paraId="2F512923" w14:textId="77777777" w:rsidR="00B06199" w:rsidRDefault="003A042C">
      <w:pPr>
        <w:spacing w:after="30" w:line="220" w:lineRule="auto"/>
      </w:pPr>
      <w:r>
        <w:rPr>
          <w:rFonts w:ascii="Courier New" w:eastAsia="Courier New" w:hAnsi="Courier New" w:cs="Courier New"/>
          <w:sz w:val="17"/>
          <w:szCs w:val="17"/>
        </w:rPr>
        <w:t xml:space="preserve">                    (muestra_fase2 &lt;= especificacion_max))</w:t>
      </w:r>
    </w:p>
    <w:p w14:paraId="57A3FC34" w14:textId="77777777" w:rsidR="00B06199" w:rsidRDefault="003A042C">
      <w:pPr>
        <w:spacing w:after="30" w:line="220" w:lineRule="auto"/>
      </w:pPr>
      <w:r>
        <w:rPr>
          <w:rFonts w:ascii="Courier New" w:eastAsia="Courier New" w:hAnsi="Courier New" w:cs="Courier New"/>
          <w:sz w:val="17"/>
          <w:szCs w:val="17"/>
        </w:rPr>
        <w:t>no_conformes = n2 - conformes</w:t>
      </w:r>
    </w:p>
    <w:p w14:paraId="490F4496" w14:textId="77777777" w:rsidR="00B06199" w:rsidRDefault="003A042C">
      <w:pPr>
        <w:spacing w:after="30" w:line="220" w:lineRule="auto"/>
      </w:pPr>
      <w:r>
        <w:rPr>
          <w:rFonts w:ascii="Courier New" w:eastAsia="Courier New" w:hAnsi="Courier New" w:cs="Courier New"/>
          <w:sz w:val="17"/>
          <w:szCs w:val="17"/>
        </w:rPr>
        <w:t>tasa_defectos = (no_conformes / n2) * 100</w:t>
      </w:r>
    </w:p>
    <w:p w14:paraId="69C70555" w14:textId="77777777" w:rsidR="00B06199" w:rsidRDefault="003A042C">
      <w:pPr>
        <w:spacing w:after="30" w:line="220" w:lineRule="auto"/>
      </w:pPr>
      <w:r>
        <w:rPr>
          <w:rFonts w:ascii="Courier New" w:eastAsia="Courier New" w:hAnsi="Courier New" w:cs="Courier New"/>
          <w:sz w:val="17"/>
          <w:szCs w:val="17"/>
        </w:rPr>
        <w:t xml:space="preserve"> </w:t>
      </w:r>
    </w:p>
    <w:p w14:paraId="13247BBA" w14:textId="77777777" w:rsidR="00B06199" w:rsidRDefault="003A042C">
      <w:pPr>
        <w:spacing w:after="30" w:line="220" w:lineRule="auto"/>
      </w:pPr>
      <w:r>
        <w:rPr>
          <w:rFonts w:ascii="Courier New" w:eastAsia="Courier New" w:hAnsi="Courier New" w:cs="Courier New"/>
          <w:sz w:val="17"/>
          <w:szCs w:val="17"/>
        </w:rPr>
        <w:t>print(f"\nFASE 2: Medición precisa de {n2} tornillos")</w:t>
      </w:r>
    </w:p>
    <w:p w14:paraId="79AB4CFB" w14:textId="77777777" w:rsidR="00B06199" w:rsidRDefault="003A042C">
      <w:pPr>
        <w:spacing w:after="30" w:line="220" w:lineRule="auto"/>
      </w:pPr>
      <w:r>
        <w:rPr>
          <w:rFonts w:ascii="Courier New" w:eastAsia="Courier New" w:hAnsi="Courier New" w:cs="Courier New"/>
          <w:sz w:val="17"/>
          <w:szCs w:val="17"/>
        </w:rPr>
        <w:t>print(f"  Conformes (9.5-10.5mm):    {conformes}")</w:t>
      </w:r>
    </w:p>
    <w:p w14:paraId="3BB54526" w14:textId="77777777" w:rsidR="00B06199" w:rsidRDefault="003A042C">
      <w:pPr>
        <w:spacing w:after="30" w:line="220" w:lineRule="auto"/>
      </w:pPr>
      <w:r>
        <w:rPr>
          <w:rFonts w:ascii="Courier New" w:eastAsia="Courier New" w:hAnsi="Courier New" w:cs="Courier New"/>
          <w:sz w:val="17"/>
          <w:szCs w:val="17"/>
        </w:rPr>
        <w:t>print(f"  No conformes:              {no_conformes}")</w:t>
      </w:r>
    </w:p>
    <w:p w14:paraId="342AA855" w14:textId="77777777" w:rsidR="00B06199" w:rsidRDefault="003A042C">
      <w:pPr>
        <w:spacing w:after="30" w:line="220" w:lineRule="auto"/>
      </w:pPr>
      <w:r>
        <w:rPr>
          <w:rFonts w:ascii="Courier New" w:eastAsia="Courier New" w:hAnsi="Courier New" w:cs="Courier New"/>
          <w:sz w:val="17"/>
          <w:szCs w:val="17"/>
        </w:rPr>
        <w:t>print(f"  Tasa de defectos:          {tasa_defectos:.1f}%")</w:t>
      </w:r>
    </w:p>
    <w:p w14:paraId="6388A370" w14:textId="77777777" w:rsidR="00B06199" w:rsidRDefault="003A042C">
      <w:pPr>
        <w:spacing w:after="30" w:line="220" w:lineRule="auto"/>
      </w:pPr>
      <w:r>
        <w:rPr>
          <w:rFonts w:ascii="Courier New" w:eastAsia="Courier New" w:hAnsi="Courier New" w:cs="Courier New"/>
          <w:sz w:val="17"/>
          <w:szCs w:val="17"/>
        </w:rPr>
        <w:t>print(f"  Costo: ALTO (calibrador + técnico)")</w:t>
      </w:r>
    </w:p>
    <w:p w14:paraId="0BF2E25F" w14:textId="77777777" w:rsidR="00B06199" w:rsidRDefault="003A042C">
      <w:pPr>
        <w:spacing w:after="30" w:line="220" w:lineRule="auto"/>
      </w:pPr>
      <w:r>
        <w:rPr>
          <w:rFonts w:ascii="Courier New" w:eastAsia="Courier New" w:hAnsi="Courier New" w:cs="Courier New"/>
          <w:sz w:val="17"/>
          <w:szCs w:val="17"/>
        </w:rPr>
        <w:t xml:space="preserve"> </w:t>
      </w:r>
    </w:p>
    <w:p w14:paraId="7FE31273" w14:textId="77777777" w:rsidR="00B06199" w:rsidRDefault="003A042C">
      <w:pPr>
        <w:spacing w:after="30" w:line="220" w:lineRule="auto"/>
      </w:pPr>
      <w:r>
        <w:rPr>
          <w:rFonts w:ascii="Courier New" w:eastAsia="Courier New" w:hAnsi="Courier New" w:cs="Courier New"/>
          <w:sz w:val="17"/>
          <w:szCs w:val="17"/>
        </w:rPr>
        <w:t># ══════════════════════════════════════════════════</w:t>
      </w:r>
    </w:p>
    <w:p w14:paraId="4547D1F8" w14:textId="77777777" w:rsidR="00B06199" w:rsidRDefault="003A042C">
      <w:pPr>
        <w:spacing w:after="30" w:line="220" w:lineRule="auto"/>
      </w:pPr>
      <w:r>
        <w:rPr>
          <w:rFonts w:ascii="Courier New" w:eastAsia="Courier New" w:hAnsi="Courier New" w:cs="Courier New"/>
          <w:sz w:val="17"/>
          <w:szCs w:val="17"/>
        </w:rPr>
        <w:t># ANÁLISIS ESTADÍSTICO DE LA FASE 2</w:t>
      </w:r>
    </w:p>
    <w:p w14:paraId="6F4EEB3C" w14:textId="77777777" w:rsidR="00B06199" w:rsidRDefault="003A042C">
      <w:pPr>
        <w:spacing w:after="30" w:line="220" w:lineRule="auto"/>
      </w:pPr>
      <w:r>
        <w:rPr>
          <w:rFonts w:ascii="Courier New" w:eastAsia="Courier New" w:hAnsi="Courier New" w:cs="Courier New"/>
          <w:sz w:val="17"/>
          <w:szCs w:val="17"/>
        </w:rPr>
        <w:t># ══════════════════════════════════════════════════</w:t>
      </w:r>
    </w:p>
    <w:p w14:paraId="41A35C53" w14:textId="77777777" w:rsidR="00B06199" w:rsidRDefault="003A042C">
      <w:pPr>
        <w:spacing w:after="30" w:line="220" w:lineRule="auto"/>
      </w:pPr>
      <w:r>
        <w:rPr>
          <w:rFonts w:ascii="Courier New" w:eastAsia="Courier New" w:hAnsi="Courier New" w:cs="Courier New"/>
          <w:sz w:val="17"/>
          <w:szCs w:val="17"/>
        </w:rPr>
        <w:t>media = np.mean(muestra_fase2)</w:t>
      </w:r>
    </w:p>
    <w:p w14:paraId="3319BBFD" w14:textId="77777777" w:rsidR="00B06199" w:rsidRDefault="003A042C">
      <w:pPr>
        <w:spacing w:after="30" w:line="220" w:lineRule="auto"/>
      </w:pPr>
      <w:r>
        <w:rPr>
          <w:rFonts w:ascii="Courier New" w:eastAsia="Courier New" w:hAnsi="Courier New" w:cs="Courier New"/>
          <w:sz w:val="17"/>
          <w:szCs w:val="17"/>
        </w:rPr>
        <w:t>mediana = np.median(muestra_fase2)</w:t>
      </w:r>
    </w:p>
    <w:p w14:paraId="7D4D9899" w14:textId="77777777" w:rsidR="00B06199" w:rsidRDefault="003A042C">
      <w:pPr>
        <w:spacing w:after="30" w:line="220" w:lineRule="auto"/>
      </w:pPr>
      <w:r>
        <w:rPr>
          <w:rFonts w:ascii="Courier New" w:eastAsia="Courier New" w:hAnsi="Courier New" w:cs="Courier New"/>
          <w:sz w:val="17"/>
          <w:szCs w:val="17"/>
        </w:rPr>
        <w:t>desv = np.std(muestra_fase2, ddof=1)</w:t>
      </w:r>
    </w:p>
    <w:p w14:paraId="24E40E8F" w14:textId="77777777" w:rsidR="00B06199" w:rsidRDefault="003A042C">
      <w:pPr>
        <w:spacing w:after="30" w:line="220" w:lineRule="auto"/>
      </w:pPr>
      <w:r>
        <w:rPr>
          <w:rFonts w:ascii="Courier New" w:eastAsia="Courier New" w:hAnsi="Courier New" w:cs="Courier New"/>
          <w:sz w:val="17"/>
          <w:szCs w:val="17"/>
        </w:rPr>
        <w:t xml:space="preserve"> </w:t>
      </w:r>
    </w:p>
    <w:p w14:paraId="5C0F49DB" w14:textId="77777777" w:rsidR="00B06199" w:rsidRDefault="003A042C">
      <w:pPr>
        <w:spacing w:after="30" w:line="220" w:lineRule="auto"/>
      </w:pPr>
      <w:r>
        <w:rPr>
          <w:rFonts w:ascii="Courier New" w:eastAsia="Courier New" w:hAnsi="Courier New" w:cs="Courier New"/>
          <w:sz w:val="17"/>
          <w:szCs w:val="17"/>
        </w:rPr>
        <w:t>print(f"\nANÁLISIS DE LA MUESTRA FINAL (n={n2}):")</w:t>
      </w:r>
    </w:p>
    <w:p w14:paraId="51914274" w14:textId="77777777" w:rsidR="00B06199" w:rsidRDefault="003A042C">
      <w:pPr>
        <w:spacing w:after="30" w:line="220" w:lineRule="auto"/>
      </w:pPr>
      <w:r>
        <w:rPr>
          <w:rFonts w:ascii="Courier New" w:eastAsia="Courier New" w:hAnsi="Courier New" w:cs="Courier New"/>
          <w:sz w:val="17"/>
          <w:szCs w:val="17"/>
        </w:rPr>
        <w:t>print(f"  Media:     {media:.4f} mm")</w:t>
      </w:r>
    </w:p>
    <w:p w14:paraId="4CAF4B8F" w14:textId="77777777" w:rsidR="00B06199" w:rsidRDefault="003A042C">
      <w:pPr>
        <w:spacing w:after="30" w:line="220" w:lineRule="auto"/>
      </w:pPr>
      <w:r>
        <w:rPr>
          <w:rFonts w:ascii="Courier New" w:eastAsia="Courier New" w:hAnsi="Courier New" w:cs="Courier New"/>
          <w:sz w:val="17"/>
          <w:szCs w:val="17"/>
        </w:rPr>
        <w:t>print(f"  Mediana:   {mediana:.4f} mm")</w:t>
      </w:r>
    </w:p>
    <w:p w14:paraId="7BF28A9B" w14:textId="77777777" w:rsidR="00B06199" w:rsidRDefault="003A042C">
      <w:pPr>
        <w:spacing w:after="30" w:line="220" w:lineRule="auto"/>
      </w:pPr>
      <w:r>
        <w:rPr>
          <w:rFonts w:ascii="Courier New" w:eastAsia="Courier New" w:hAnsi="Courier New" w:cs="Courier New"/>
          <w:sz w:val="17"/>
          <w:szCs w:val="17"/>
        </w:rPr>
        <w:t>print(f"  Desv. Est: {desv:.4f} mm")</w:t>
      </w:r>
    </w:p>
    <w:p w14:paraId="22BC5E76" w14:textId="77777777" w:rsidR="00B06199" w:rsidRDefault="003A042C">
      <w:pPr>
        <w:spacing w:after="30" w:line="220" w:lineRule="auto"/>
      </w:pPr>
      <w:r>
        <w:rPr>
          <w:rFonts w:ascii="Courier New" w:eastAsia="Courier New" w:hAnsi="Courier New" w:cs="Courier New"/>
          <w:sz w:val="17"/>
          <w:szCs w:val="17"/>
        </w:rPr>
        <w:t>print(f"  Mínimo:    {np.min(muestra_fase2):.4f} mm")</w:t>
      </w:r>
    </w:p>
    <w:p w14:paraId="2F809BFA" w14:textId="77777777" w:rsidR="00B06199" w:rsidRDefault="003A042C">
      <w:pPr>
        <w:spacing w:after="30" w:line="220" w:lineRule="auto"/>
      </w:pPr>
      <w:r>
        <w:rPr>
          <w:rFonts w:ascii="Courier New" w:eastAsia="Courier New" w:hAnsi="Courier New" w:cs="Courier New"/>
          <w:sz w:val="17"/>
          <w:szCs w:val="17"/>
        </w:rPr>
        <w:t>print(f"  Máximo:    {np.max(muestra_fase2):.4f} mm")</w:t>
      </w:r>
    </w:p>
    <w:p w14:paraId="73EC87C1" w14:textId="77777777" w:rsidR="00B06199" w:rsidRDefault="003A042C">
      <w:pPr>
        <w:spacing w:after="30" w:line="220" w:lineRule="auto"/>
      </w:pPr>
      <w:r>
        <w:rPr>
          <w:rFonts w:ascii="Courier New" w:eastAsia="Courier New" w:hAnsi="Courier New" w:cs="Courier New"/>
          <w:sz w:val="17"/>
          <w:szCs w:val="17"/>
        </w:rPr>
        <w:t xml:space="preserve"> </w:t>
      </w:r>
    </w:p>
    <w:p w14:paraId="5420F152" w14:textId="77777777" w:rsidR="00B06199" w:rsidRDefault="003A042C">
      <w:pPr>
        <w:spacing w:after="30" w:line="220" w:lineRule="auto"/>
      </w:pPr>
      <w:r>
        <w:rPr>
          <w:rFonts w:ascii="Courier New" w:eastAsia="Courier New" w:hAnsi="Courier New" w:cs="Courier New"/>
          <w:sz w:val="17"/>
          <w:szCs w:val="17"/>
        </w:rPr>
        <w:t># ══════════════════════════════════════════════════</w:t>
      </w:r>
    </w:p>
    <w:p w14:paraId="0ED6BA86" w14:textId="77777777" w:rsidR="00B06199" w:rsidRDefault="003A042C">
      <w:pPr>
        <w:spacing w:after="30" w:line="220" w:lineRule="auto"/>
      </w:pPr>
      <w:r>
        <w:rPr>
          <w:rFonts w:ascii="Courier New" w:eastAsia="Courier New" w:hAnsi="Courier New" w:cs="Courier New"/>
          <w:sz w:val="17"/>
          <w:szCs w:val="17"/>
        </w:rPr>
        <w:t># INFERENCIA: Estimar defectos en toda la producción</w:t>
      </w:r>
    </w:p>
    <w:p w14:paraId="5EBE5116" w14:textId="77777777" w:rsidR="00B06199" w:rsidRDefault="003A042C">
      <w:pPr>
        <w:spacing w:after="30" w:line="220" w:lineRule="auto"/>
      </w:pPr>
      <w:r>
        <w:rPr>
          <w:rFonts w:ascii="Courier New" w:eastAsia="Courier New" w:hAnsi="Courier New" w:cs="Courier New"/>
          <w:sz w:val="17"/>
          <w:szCs w:val="17"/>
        </w:rPr>
        <w:t># ══════════════════════════════════════════════════</w:t>
      </w:r>
    </w:p>
    <w:p w14:paraId="4639B1DA" w14:textId="77777777" w:rsidR="00B06199" w:rsidRDefault="003A042C">
      <w:pPr>
        <w:spacing w:after="30" w:line="220" w:lineRule="auto"/>
      </w:pPr>
      <w:r>
        <w:rPr>
          <w:rFonts w:ascii="Courier New" w:eastAsia="Courier New" w:hAnsi="Courier New" w:cs="Courier New"/>
          <w:sz w:val="17"/>
          <w:szCs w:val="17"/>
        </w:rPr>
        <w:t>defectos_estimados = int(tasa_defectos / 100 * poblacion)</w:t>
      </w:r>
    </w:p>
    <w:p w14:paraId="2E68D183" w14:textId="77777777" w:rsidR="00B06199" w:rsidRDefault="003A042C">
      <w:pPr>
        <w:spacing w:after="30" w:line="220" w:lineRule="auto"/>
      </w:pPr>
      <w:r>
        <w:rPr>
          <w:rFonts w:ascii="Courier New" w:eastAsia="Courier New" w:hAnsi="Courier New" w:cs="Courier New"/>
          <w:sz w:val="17"/>
          <w:szCs w:val="17"/>
        </w:rPr>
        <w:t>print(f"\nINFERENCIA SOBRE LA POBLACIÓN:")</w:t>
      </w:r>
    </w:p>
    <w:p w14:paraId="063A55DA" w14:textId="77777777" w:rsidR="00B06199" w:rsidRDefault="003A042C">
      <w:pPr>
        <w:spacing w:after="30" w:line="220" w:lineRule="auto"/>
      </w:pPr>
      <w:r>
        <w:rPr>
          <w:rFonts w:ascii="Courier New" w:eastAsia="Courier New" w:hAnsi="Courier New" w:cs="Courier New"/>
          <w:sz w:val="17"/>
          <w:szCs w:val="17"/>
        </w:rPr>
        <w:t>print(f"  Producción diaria:         {poblacion} tornillos")</w:t>
      </w:r>
    </w:p>
    <w:p w14:paraId="06FC35B6" w14:textId="77777777" w:rsidR="00B06199" w:rsidRDefault="003A042C">
      <w:pPr>
        <w:spacing w:after="30" w:line="220" w:lineRule="auto"/>
      </w:pPr>
      <w:r>
        <w:rPr>
          <w:rFonts w:ascii="Courier New" w:eastAsia="Courier New" w:hAnsi="Courier New" w:cs="Courier New"/>
          <w:sz w:val="17"/>
          <w:szCs w:val="17"/>
        </w:rPr>
        <w:t>print(f"  Defectos estimados:        ~{defectos_estimados} tornillos")</w:t>
      </w:r>
    </w:p>
    <w:p w14:paraId="14A52C5C" w14:textId="77777777" w:rsidR="00B06199" w:rsidRDefault="003A042C">
      <w:pPr>
        <w:spacing w:after="30" w:line="220" w:lineRule="auto"/>
      </w:pPr>
      <w:r>
        <w:rPr>
          <w:rFonts w:ascii="Courier New" w:eastAsia="Courier New" w:hAnsi="Courier New" w:cs="Courier New"/>
          <w:sz w:val="17"/>
          <w:szCs w:val="17"/>
        </w:rPr>
        <w:t>print(f"  Solo se midieron:          {n2} (en vez de {poblacion})")</w:t>
      </w:r>
    </w:p>
    <w:p w14:paraId="1FA38377" w14:textId="77777777" w:rsidR="00B06199" w:rsidRDefault="003A042C">
      <w:pPr>
        <w:spacing w:after="30" w:line="220" w:lineRule="auto"/>
      </w:pPr>
      <w:r>
        <w:rPr>
          <w:rFonts w:ascii="Courier New" w:eastAsia="Courier New" w:hAnsi="Courier New" w:cs="Courier New"/>
          <w:sz w:val="17"/>
          <w:szCs w:val="17"/>
        </w:rPr>
        <w:t>print(f"  Ahorro:                    {((1 - n2/poblacion)*100):.1f}% del costo")</w:t>
      </w:r>
    </w:p>
    <w:p w14:paraId="5EF72EFD" w14:textId="77777777" w:rsidR="00B06199" w:rsidRDefault="003A042C">
      <w:pPr>
        <w:spacing w:after="30" w:line="220" w:lineRule="auto"/>
      </w:pPr>
      <w:r>
        <w:rPr>
          <w:rFonts w:ascii="Courier New" w:eastAsia="Courier New" w:hAnsi="Courier New" w:cs="Courier New"/>
          <w:sz w:val="17"/>
          <w:szCs w:val="17"/>
        </w:rPr>
        <w:t xml:space="preserve"> </w:t>
      </w:r>
    </w:p>
    <w:p w14:paraId="4BD29A0B" w14:textId="77777777" w:rsidR="00B06199" w:rsidRDefault="003A042C">
      <w:pPr>
        <w:spacing w:after="30" w:line="220" w:lineRule="auto"/>
      </w:pPr>
      <w:r>
        <w:rPr>
          <w:rFonts w:ascii="Courier New" w:eastAsia="Courier New" w:hAnsi="Courier New" w:cs="Courier New"/>
          <w:sz w:val="17"/>
          <w:szCs w:val="17"/>
        </w:rPr>
        <w:t># ══════════════════════════════════════════════════</w:t>
      </w:r>
    </w:p>
    <w:p w14:paraId="696C74AE" w14:textId="77777777" w:rsidR="00B06199" w:rsidRDefault="003A042C">
      <w:pPr>
        <w:spacing w:after="30" w:line="220" w:lineRule="auto"/>
      </w:pPr>
      <w:r>
        <w:rPr>
          <w:rFonts w:ascii="Courier New" w:eastAsia="Courier New" w:hAnsi="Courier New" w:cs="Courier New"/>
          <w:sz w:val="17"/>
          <w:szCs w:val="17"/>
        </w:rPr>
        <w:t># COMPARACIÓN: Sin muestreo doble vs Con muestreo doble</w:t>
      </w:r>
    </w:p>
    <w:p w14:paraId="00C52B81" w14:textId="77777777" w:rsidR="00B06199" w:rsidRDefault="003A042C">
      <w:pPr>
        <w:spacing w:after="30" w:line="220" w:lineRule="auto"/>
      </w:pPr>
      <w:r>
        <w:rPr>
          <w:rFonts w:ascii="Courier New" w:eastAsia="Courier New" w:hAnsi="Courier New" w:cs="Courier New"/>
          <w:sz w:val="17"/>
          <w:szCs w:val="17"/>
        </w:rPr>
        <w:t># ══════════════════════════════════════════════════</w:t>
      </w:r>
    </w:p>
    <w:p w14:paraId="2722A3BF" w14:textId="77777777" w:rsidR="00B06199" w:rsidRDefault="003A042C">
      <w:pPr>
        <w:spacing w:after="30" w:line="220" w:lineRule="auto"/>
      </w:pPr>
      <w:r>
        <w:rPr>
          <w:rFonts w:ascii="Courier New" w:eastAsia="Courier New" w:hAnsi="Courier New" w:cs="Courier New"/>
          <w:sz w:val="17"/>
          <w:szCs w:val="17"/>
        </w:rPr>
        <w:t>costo_visual = 0.5    # $ por tornillo (inspección visual)</w:t>
      </w:r>
    </w:p>
    <w:p w14:paraId="76F08C7C" w14:textId="77777777" w:rsidR="00B06199" w:rsidRDefault="003A042C">
      <w:pPr>
        <w:spacing w:after="30" w:line="220" w:lineRule="auto"/>
      </w:pPr>
      <w:r>
        <w:rPr>
          <w:rFonts w:ascii="Courier New" w:eastAsia="Courier New" w:hAnsi="Courier New" w:cs="Courier New"/>
          <w:sz w:val="17"/>
          <w:szCs w:val="17"/>
        </w:rPr>
        <w:t>costo_calibrador = 5  # $ por tornillo (medición precisa)</w:t>
      </w:r>
    </w:p>
    <w:p w14:paraId="054A5BF0" w14:textId="77777777" w:rsidR="00B06199" w:rsidRDefault="003A042C">
      <w:pPr>
        <w:spacing w:after="30" w:line="220" w:lineRule="auto"/>
      </w:pPr>
      <w:r>
        <w:rPr>
          <w:rFonts w:ascii="Courier New" w:eastAsia="Courier New" w:hAnsi="Courier New" w:cs="Courier New"/>
          <w:sz w:val="17"/>
          <w:szCs w:val="17"/>
        </w:rPr>
        <w:t xml:space="preserve"> </w:t>
      </w:r>
    </w:p>
    <w:p w14:paraId="10B5AAD5" w14:textId="77777777" w:rsidR="00B06199" w:rsidRDefault="003A042C">
      <w:pPr>
        <w:spacing w:after="30" w:line="220" w:lineRule="auto"/>
      </w:pPr>
      <w:r>
        <w:rPr>
          <w:rFonts w:ascii="Courier New" w:eastAsia="Courier New" w:hAnsi="Courier New" w:cs="Courier New"/>
          <w:sz w:val="17"/>
          <w:szCs w:val="17"/>
        </w:rPr>
        <w:t># Sin muestreo doble: medir todos con calibrador</w:t>
      </w:r>
    </w:p>
    <w:p w14:paraId="24675A0A" w14:textId="77777777" w:rsidR="00B06199" w:rsidRDefault="003A042C">
      <w:pPr>
        <w:spacing w:after="30" w:line="220" w:lineRule="auto"/>
      </w:pPr>
      <w:r>
        <w:rPr>
          <w:rFonts w:ascii="Courier New" w:eastAsia="Courier New" w:hAnsi="Courier New" w:cs="Courier New"/>
          <w:sz w:val="17"/>
          <w:szCs w:val="17"/>
        </w:rPr>
        <w:t>costo_sin = poblacion * costo_calibrador</w:t>
      </w:r>
    </w:p>
    <w:p w14:paraId="2BF5EF00" w14:textId="77777777" w:rsidR="00B06199" w:rsidRDefault="003A042C">
      <w:pPr>
        <w:spacing w:after="30" w:line="220" w:lineRule="auto"/>
      </w:pPr>
      <w:r>
        <w:rPr>
          <w:rFonts w:ascii="Courier New" w:eastAsia="Courier New" w:hAnsi="Courier New" w:cs="Courier New"/>
          <w:sz w:val="17"/>
          <w:szCs w:val="17"/>
        </w:rPr>
        <w:t># Con muestreo doble</w:t>
      </w:r>
    </w:p>
    <w:p w14:paraId="14DEA3C7" w14:textId="77777777" w:rsidR="00B06199" w:rsidRDefault="003A042C">
      <w:pPr>
        <w:spacing w:after="30" w:line="220" w:lineRule="auto"/>
      </w:pPr>
      <w:r>
        <w:rPr>
          <w:rFonts w:ascii="Courier New" w:eastAsia="Courier New" w:hAnsi="Courier New" w:cs="Courier New"/>
          <w:sz w:val="17"/>
          <w:szCs w:val="17"/>
        </w:rPr>
        <w:t>costo_con = n1 * costo_visual + n2 * costo_calibrador</w:t>
      </w:r>
    </w:p>
    <w:p w14:paraId="3C3DB56D" w14:textId="77777777" w:rsidR="00B06199" w:rsidRDefault="003A042C">
      <w:pPr>
        <w:spacing w:after="30" w:line="220" w:lineRule="auto"/>
      </w:pPr>
      <w:r>
        <w:rPr>
          <w:rFonts w:ascii="Courier New" w:eastAsia="Courier New" w:hAnsi="Courier New" w:cs="Courier New"/>
          <w:sz w:val="17"/>
          <w:szCs w:val="17"/>
        </w:rPr>
        <w:t xml:space="preserve"> </w:t>
      </w:r>
    </w:p>
    <w:p w14:paraId="2665EFEA" w14:textId="77777777" w:rsidR="00B06199" w:rsidRDefault="003A042C">
      <w:pPr>
        <w:spacing w:after="30" w:line="220" w:lineRule="auto"/>
      </w:pPr>
      <w:r>
        <w:rPr>
          <w:rFonts w:ascii="Courier New" w:eastAsia="Courier New" w:hAnsi="Courier New" w:cs="Courier New"/>
          <w:sz w:val="17"/>
          <w:szCs w:val="17"/>
        </w:rPr>
        <w:t>print(f"\nCOMPARACIÓN DE COSTOS:")</w:t>
      </w:r>
    </w:p>
    <w:p w14:paraId="2FB1AB44" w14:textId="77777777" w:rsidR="00B06199" w:rsidRDefault="003A042C">
      <w:pPr>
        <w:spacing w:after="30" w:line="220" w:lineRule="auto"/>
      </w:pPr>
      <w:r>
        <w:rPr>
          <w:rFonts w:ascii="Courier New" w:eastAsia="Courier New" w:hAnsi="Courier New" w:cs="Courier New"/>
          <w:sz w:val="17"/>
          <w:szCs w:val="17"/>
        </w:rPr>
        <w:t>print(f"  Sin muestreo doble: ${costo_sin:,.0f}")</w:t>
      </w:r>
    </w:p>
    <w:p w14:paraId="4E041F93" w14:textId="77777777" w:rsidR="00B06199" w:rsidRDefault="003A042C">
      <w:pPr>
        <w:spacing w:after="30" w:line="220" w:lineRule="auto"/>
      </w:pPr>
      <w:r>
        <w:rPr>
          <w:rFonts w:ascii="Courier New" w:eastAsia="Courier New" w:hAnsi="Courier New" w:cs="Courier New"/>
          <w:sz w:val="17"/>
          <w:szCs w:val="17"/>
        </w:rPr>
        <w:t>print(f"  Con muestreo doble: ${costo_con:,.0f}")</w:t>
      </w:r>
    </w:p>
    <w:p w14:paraId="0F3C3C5F" w14:textId="77777777" w:rsidR="00B06199" w:rsidRDefault="003A042C">
      <w:pPr>
        <w:spacing w:after="30" w:line="220" w:lineRule="auto"/>
      </w:pPr>
      <w:r>
        <w:rPr>
          <w:rFonts w:ascii="Courier New" w:eastAsia="Courier New" w:hAnsi="Courier New" w:cs="Courier New"/>
          <w:sz w:val="17"/>
          <w:szCs w:val="17"/>
        </w:rPr>
        <w:t>print(f"  Ahorro:             ${costo_sin - costo_con:,.0f} ({((1-costo_con/costo_sin)*100):.1f}%)")</w:t>
      </w:r>
    </w:p>
    <w:p w14:paraId="14E4C68E" w14:textId="77777777" w:rsidR="00B06199" w:rsidRDefault="003A042C">
      <w:pPr>
        <w:spacing w:after="30" w:line="220" w:lineRule="auto"/>
      </w:pPr>
      <w:r>
        <w:rPr>
          <w:rFonts w:ascii="Courier New" w:eastAsia="Courier New" w:hAnsi="Courier New" w:cs="Courier New"/>
          <w:sz w:val="17"/>
          <w:szCs w:val="17"/>
        </w:rPr>
        <w:t xml:space="preserve"> </w:t>
      </w:r>
    </w:p>
    <w:p w14:paraId="27A1F859" w14:textId="77777777" w:rsidR="00B06199" w:rsidRDefault="003A042C">
      <w:pPr>
        <w:spacing w:after="30" w:line="220" w:lineRule="auto"/>
      </w:pPr>
      <w:r>
        <w:rPr>
          <w:rFonts w:ascii="Courier New" w:eastAsia="Courier New" w:hAnsi="Courier New" w:cs="Courier New"/>
          <w:sz w:val="17"/>
          <w:szCs w:val="17"/>
        </w:rPr>
        <w:t># ══════════════════════════════════════════════════</w:t>
      </w:r>
    </w:p>
    <w:p w14:paraId="0BC1421B" w14:textId="77777777" w:rsidR="00B06199" w:rsidRDefault="003A042C">
      <w:pPr>
        <w:spacing w:after="30" w:line="220" w:lineRule="auto"/>
      </w:pPr>
      <w:r>
        <w:rPr>
          <w:rFonts w:ascii="Courier New" w:eastAsia="Courier New" w:hAnsi="Courier New" w:cs="Courier New"/>
          <w:sz w:val="17"/>
          <w:szCs w:val="17"/>
        </w:rPr>
        <w:t># GRÁFICA</w:t>
      </w:r>
    </w:p>
    <w:p w14:paraId="1011BC23" w14:textId="77777777" w:rsidR="00B06199" w:rsidRDefault="003A042C">
      <w:pPr>
        <w:spacing w:after="30" w:line="220" w:lineRule="auto"/>
      </w:pPr>
      <w:r>
        <w:rPr>
          <w:rFonts w:ascii="Courier New" w:eastAsia="Courier New" w:hAnsi="Courier New" w:cs="Courier New"/>
          <w:sz w:val="17"/>
          <w:szCs w:val="17"/>
        </w:rPr>
        <w:lastRenderedPageBreak/>
        <w:t># ══════════════════════════════════════════════════</w:t>
      </w:r>
    </w:p>
    <w:p w14:paraId="136B3248" w14:textId="77777777" w:rsidR="00B06199" w:rsidRDefault="003A042C">
      <w:pPr>
        <w:spacing w:after="30" w:line="220" w:lineRule="auto"/>
      </w:pPr>
      <w:r>
        <w:rPr>
          <w:rFonts w:ascii="Courier New" w:eastAsia="Courier New" w:hAnsi="Courier New" w:cs="Courier New"/>
          <w:sz w:val="17"/>
          <w:szCs w:val="17"/>
        </w:rPr>
        <w:t>fig, axes = plt.subplots(1, 3, figsize=(16, 5))</w:t>
      </w:r>
    </w:p>
    <w:p w14:paraId="1274A40A" w14:textId="77777777" w:rsidR="00B06199" w:rsidRDefault="003A042C">
      <w:pPr>
        <w:spacing w:after="30" w:line="220" w:lineRule="auto"/>
      </w:pPr>
      <w:r>
        <w:rPr>
          <w:rFonts w:ascii="Courier New" w:eastAsia="Courier New" w:hAnsi="Courier New" w:cs="Courier New"/>
          <w:sz w:val="17"/>
          <w:szCs w:val="17"/>
        </w:rPr>
        <w:t>fig.suptitle('Muestreo Doble — Control de Calidad de Tornillos',</w:t>
      </w:r>
    </w:p>
    <w:p w14:paraId="1FC5C9BC" w14:textId="77777777" w:rsidR="00B06199" w:rsidRDefault="003A042C">
      <w:pPr>
        <w:spacing w:after="30" w:line="220" w:lineRule="auto"/>
      </w:pPr>
      <w:r>
        <w:rPr>
          <w:rFonts w:ascii="Courier New" w:eastAsia="Courier New" w:hAnsi="Courier New" w:cs="Courier New"/>
          <w:sz w:val="17"/>
          <w:szCs w:val="17"/>
        </w:rPr>
        <w:t xml:space="preserve">             fontsize=14, fontweight='bold')</w:t>
      </w:r>
    </w:p>
    <w:p w14:paraId="01D8EA52" w14:textId="77777777" w:rsidR="00B06199" w:rsidRDefault="003A042C">
      <w:pPr>
        <w:spacing w:after="30" w:line="220" w:lineRule="auto"/>
      </w:pPr>
      <w:r>
        <w:rPr>
          <w:rFonts w:ascii="Courier New" w:eastAsia="Courier New" w:hAnsi="Courier New" w:cs="Courier New"/>
          <w:sz w:val="17"/>
          <w:szCs w:val="17"/>
        </w:rPr>
        <w:t xml:space="preserve"> </w:t>
      </w:r>
    </w:p>
    <w:p w14:paraId="79A20807" w14:textId="77777777" w:rsidR="00B06199" w:rsidRDefault="003A042C">
      <w:pPr>
        <w:spacing w:after="30" w:line="220" w:lineRule="auto"/>
      </w:pPr>
      <w:r>
        <w:rPr>
          <w:rFonts w:ascii="Courier New" w:eastAsia="Courier New" w:hAnsi="Courier New" w:cs="Courier New"/>
          <w:sz w:val="17"/>
          <w:szCs w:val="17"/>
        </w:rPr>
        <w:t># 1. Distribución fase 2</w:t>
      </w:r>
    </w:p>
    <w:p w14:paraId="581AF63F" w14:textId="77777777" w:rsidR="00B06199" w:rsidRDefault="003A042C">
      <w:pPr>
        <w:spacing w:after="30" w:line="220" w:lineRule="auto"/>
      </w:pPr>
      <w:r>
        <w:rPr>
          <w:rFonts w:ascii="Courier New" w:eastAsia="Courier New" w:hAnsi="Courier New" w:cs="Courier New"/>
          <w:sz w:val="17"/>
          <w:szCs w:val="17"/>
        </w:rPr>
        <w:t>axes[0].hist(muestra_fase2, bins=12, color='#2E86AB', edgecolor='black', alpha=0.85)</w:t>
      </w:r>
    </w:p>
    <w:p w14:paraId="1D65A97A" w14:textId="77777777" w:rsidR="00B06199" w:rsidRDefault="003A042C">
      <w:pPr>
        <w:spacing w:after="30" w:line="220" w:lineRule="auto"/>
      </w:pPr>
      <w:r>
        <w:rPr>
          <w:rFonts w:ascii="Courier New" w:eastAsia="Courier New" w:hAnsi="Courier New" w:cs="Courier New"/>
          <w:sz w:val="17"/>
          <w:szCs w:val="17"/>
        </w:rPr>
        <w:t>axes[0].axvline(especificacion_min, color='red', linestyle='--', lw=2, label=f'Mín={especificacion_min}mm')</w:t>
      </w:r>
    </w:p>
    <w:p w14:paraId="602377F2" w14:textId="77777777" w:rsidR="00B06199" w:rsidRDefault="003A042C">
      <w:pPr>
        <w:spacing w:after="30" w:line="220" w:lineRule="auto"/>
      </w:pPr>
      <w:r>
        <w:rPr>
          <w:rFonts w:ascii="Courier New" w:eastAsia="Courier New" w:hAnsi="Courier New" w:cs="Courier New"/>
          <w:sz w:val="17"/>
          <w:szCs w:val="17"/>
        </w:rPr>
        <w:t>axes[0].axvline(especificacion_max, color='red', linestyle='--', lw=2, label=f'Máx={especificacion_max}mm')</w:t>
      </w:r>
    </w:p>
    <w:p w14:paraId="4BBD7BD2" w14:textId="77777777" w:rsidR="00B06199" w:rsidRDefault="003A042C">
      <w:pPr>
        <w:spacing w:after="30" w:line="220" w:lineRule="auto"/>
      </w:pPr>
      <w:r>
        <w:rPr>
          <w:rFonts w:ascii="Courier New" w:eastAsia="Courier New" w:hAnsi="Courier New" w:cs="Courier New"/>
          <w:sz w:val="17"/>
          <w:szCs w:val="17"/>
        </w:rPr>
        <w:t>axes[0].axvline(media, color='green', linestyle='-', lw=2, label=f'Media={media:.2f}mm')</w:t>
      </w:r>
    </w:p>
    <w:p w14:paraId="3F43F943" w14:textId="77777777" w:rsidR="00B06199" w:rsidRDefault="003A042C">
      <w:pPr>
        <w:spacing w:after="30" w:line="220" w:lineRule="auto"/>
      </w:pPr>
      <w:r>
        <w:rPr>
          <w:rFonts w:ascii="Courier New" w:eastAsia="Courier New" w:hAnsi="Courier New" w:cs="Courier New"/>
          <w:sz w:val="17"/>
          <w:szCs w:val="17"/>
        </w:rPr>
        <w:t>axes[0].set_title('Distribución de Diámetros (Fase 2)', fontweight='bold')</w:t>
      </w:r>
    </w:p>
    <w:p w14:paraId="2DBE4E3E" w14:textId="77777777" w:rsidR="00B06199" w:rsidRDefault="003A042C">
      <w:pPr>
        <w:spacing w:after="30" w:line="220" w:lineRule="auto"/>
      </w:pPr>
      <w:r>
        <w:rPr>
          <w:rFonts w:ascii="Courier New" w:eastAsia="Courier New" w:hAnsi="Courier New" w:cs="Courier New"/>
          <w:sz w:val="17"/>
          <w:szCs w:val="17"/>
        </w:rPr>
        <w:t>axes[0].set_xlabel('Diámetro (mm)'); axes[0].set_ylabel('Frecuencia')</w:t>
      </w:r>
    </w:p>
    <w:p w14:paraId="78CC5E43" w14:textId="77777777" w:rsidR="00B06199" w:rsidRDefault="003A042C">
      <w:pPr>
        <w:spacing w:after="30" w:line="220" w:lineRule="auto"/>
      </w:pPr>
      <w:r>
        <w:rPr>
          <w:rFonts w:ascii="Courier New" w:eastAsia="Courier New" w:hAnsi="Courier New" w:cs="Courier New"/>
          <w:sz w:val="17"/>
          <w:szCs w:val="17"/>
        </w:rPr>
        <w:t>axes[0].legend(fontsize=8); axes[0].grid(axis='y', alpha=0.3)</w:t>
      </w:r>
    </w:p>
    <w:p w14:paraId="534923F4" w14:textId="77777777" w:rsidR="00B06199" w:rsidRDefault="003A042C">
      <w:pPr>
        <w:spacing w:after="30" w:line="220" w:lineRule="auto"/>
      </w:pPr>
      <w:r>
        <w:rPr>
          <w:rFonts w:ascii="Courier New" w:eastAsia="Courier New" w:hAnsi="Courier New" w:cs="Courier New"/>
          <w:sz w:val="17"/>
          <w:szCs w:val="17"/>
        </w:rPr>
        <w:t xml:space="preserve"> </w:t>
      </w:r>
    </w:p>
    <w:p w14:paraId="37F52BF8" w14:textId="77777777" w:rsidR="00B06199" w:rsidRDefault="003A042C">
      <w:pPr>
        <w:spacing w:after="30" w:line="220" w:lineRule="auto"/>
      </w:pPr>
      <w:r>
        <w:rPr>
          <w:rFonts w:ascii="Courier New" w:eastAsia="Courier New" w:hAnsi="Courier New" w:cs="Courier New"/>
          <w:sz w:val="17"/>
          <w:szCs w:val="17"/>
        </w:rPr>
        <w:t># 2. Conformes vs No conformes</w:t>
      </w:r>
    </w:p>
    <w:p w14:paraId="53A4AB40" w14:textId="77777777" w:rsidR="00B06199" w:rsidRDefault="003A042C">
      <w:pPr>
        <w:spacing w:after="30" w:line="220" w:lineRule="auto"/>
      </w:pPr>
      <w:r>
        <w:rPr>
          <w:rFonts w:ascii="Courier New" w:eastAsia="Courier New" w:hAnsi="Courier New" w:cs="Courier New"/>
          <w:sz w:val="17"/>
          <w:szCs w:val="17"/>
        </w:rPr>
        <w:t>axes[1].bar(['Conformes', 'No conformes'], [conformes, no_conformes],</w:t>
      </w:r>
    </w:p>
    <w:p w14:paraId="6F4A8E23" w14:textId="77777777" w:rsidR="00B06199" w:rsidRDefault="003A042C">
      <w:pPr>
        <w:spacing w:after="30" w:line="220" w:lineRule="auto"/>
      </w:pPr>
      <w:r>
        <w:rPr>
          <w:rFonts w:ascii="Courier New" w:eastAsia="Courier New" w:hAnsi="Courier New" w:cs="Courier New"/>
          <w:sz w:val="17"/>
          <w:szCs w:val="17"/>
        </w:rPr>
        <w:t xml:space="preserve">            color=['#2E7D32', '#C62828'], edgecolor='black')</w:t>
      </w:r>
    </w:p>
    <w:p w14:paraId="1A3BD764" w14:textId="77777777" w:rsidR="00B06199" w:rsidRDefault="003A042C">
      <w:pPr>
        <w:spacing w:after="30" w:line="220" w:lineRule="auto"/>
      </w:pPr>
      <w:r>
        <w:rPr>
          <w:rFonts w:ascii="Courier New" w:eastAsia="Courier New" w:hAnsi="Courier New" w:cs="Courier New"/>
          <w:sz w:val="17"/>
          <w:szCs w:val="17"/>
        </w:rPr>
        <w:t>for i, v in enumerate([conformes, no_conformes]):</w:t>
      </w:r>
    </w:p>
    <w:p w14:paraId="04C2E8C7" w14:textId="77777777" w:rsidR="00B06199" w:rsidRDefault="003A042C">
      <w:pPr>
        <w:spacing w:after="30" w:line="220" w:lineRule="auto"/>
      </w:pPr>
      <w:r>
        <w:rPr>
          <w:rFonts w:ascii="Courier New" w:eastAsia="Courier New" w:hAnsi="Courier New" w:cs="Courier New"/>
          <w:sz w:val="17"/>
          <w:szCs w:val="17"/>
        </w:rPr>
        <w:t xml:space="preserve">    axes[1].text(i, v+0.5, str(v), ha='center', fontweight='bold', fontsize=14)</w:t>
      </w:r>
    </w:p>
    <w:p w14:paraId="4468DEC7" w14:textId="77777777" w:rsidR="00B06199" w:rsidRDefault="003A042C">
      <w:pPr>
        <w:spacing w:after="30" w:line="220" w:lineRule="auto"/>
      </w:pPr>
      <w:r>
        <w:rPr>
          <w:rFonts w:ascii="Courier New" w:eastAsia="Courier New" w:hAnsi="Courier New" w:cs="Courier New"/>
          <w:sz w:val="17"/>
          <w:szCs w:val="17"/>
        </w:rPr>
        <w:t>axes[1].set_title('Resultado del Control de Calidad', fontweight='bold')</w:t>
      </w:r>
    </w:p>
    <w:p w14:paraId="063752E3" w14:textId="77777777" w:rsidR="00B06199" w:rsidRDefault="003A042C">
      <w:pPr>
        <w:spacing w:after="30" w:line="220" w:lineRule="auto"/>
      </w:pPr>
      <w:r>
        <w:rPr>
          <w:rFonts w:ascii="Courier New" w:eastAsia="Courier New" w:hAnsi="Courier New" w:cs="Courier New"/>
          <w:sz w:val="17"/>
          <w:szCs w:val="17"/>
        </w:rPr>
        <w:t>axes[1].set_ylabel('Cantidad de Tornillos')</w:t>
      </w:r>
    </w:p>
    <w:p w14:paraId="137372BC" w14:textId="77777777" w:rsidR="00B06199" w:rsidRDefault="003A042C">
      <w:pPr>
        <w:spacing w:after="30" w:line="220" w:lineRule="auto"/>
      </w:pPr>
      <w:r>
        <w:rPr>
          <w:rFonts w:ascii="Courier New" w:eastAsia="Courier New" w:hAnsi="Courier New" w:cs="Courier New"/>
          <w:sz w:val="17"/>
          <w:szCs w:val="17"/>
        </w:rPr>
        <w:t>axes[1].grid(axis='y', alpha=0.3)</w:t>
      </w:r>
    </w:p>
    <w:p w14:paraId="4F05467A" w14:textId="77777777" w:rsidR="00B06199" w:rsidRDefault="003A042C">
      <w:pPr>
        <w:spacing w:after="30" w:line="220" w:lineRule="auto"/>
      </w:pPr>
      <w:r>
        <w:rPr>
          <w:rFonts w:ascii="Courier New" w:eastAsia="Courier New" w:hAnsi="Courier New" w:cs="Courier New"/>
          <w:sz w:val="17"/>
          <w:szCs w:val="17"/>
        </w:rPr>
        <w:t xml:space="preserve"> </w:t>
      </w:r>
    </w:p>
    <w:p w14:paraId="186D884B" w14:textId="77777777" w:rsidR="00B06199" w:rsidRDefault="003A042C">
      <w:pPr>
        <w:spacing w:after="30" w:line="220" w:lineRule="auto"/>
      </w:pPr>
      <w:r>
        <w:rPr>
          <w:rFonts w:ascii="Courier New" w:eastAsia="Courier New" w:hAnsi="Courier New" w:cs="Courier New"/>
          <w:sz w:val="17"/>
          <w:szCs w:val="17"/>
        </w:rPr>
        <w:t># 3. Comparación de costos</w:t>
      </w:r>
    </w:p>
    <w:p w14:paraId="3D127425" w14:textId="77777777" w:rsidR="00B06199" w:rsidRDefault="003A042C">
      <w:pPr>
        <w:spacing w:after="30" w:line="220" w:lineRule="auto"/>
      </w:pPr>
      <w:r>
        <w:rPr>
          <w:rFonts w:ascii="Courier New" w:eastAsia="Courier New" w:hAnsi="Courier New" w:cs="Courier New"/>
          <w:sz w:val="17"/>
          <w:szCs w:val="17"/>
        </w:rPr>
        <w:t>axes[2].bar(['Sin muestreo\ndoble', 'Con muestreo\ndoble'],</w:t>
      </w:r>
    </w:p>
    <w:p w14:paraId="07FE938D" w14:textId="77777777" w:rsidR="00B06199" w:rsidRDefault="003A042C">
      <w:pPr>
        <w:spacing w:after="30" w:line="220" w:lineRule="auto"/>
      </w:pPr>
      <w:r>
        <w:rPr>
          <w:rFonts w:ascii="Courier New" w:eastAsia="Courier New" w:hAnsi="Courier New" w:cs="Courier New"/>
          <w:sz w:val="17"/>
          <w:szCs w:val="17"/>
        </w:rPr>
        <w:t xml:space="preserve">            [costo_sin, costo_con], color=['#C62828', '#2E7D32'], edgecolor='black')</w:t>
      </w:r>
    </w:p>
    <w:p w14:paraId="4C6F2F1C" w14:textId="77777777" w:rsidR="00B06199" w:rsidRDefault="003A042C">
      <w:pPr>
        <w:spacing w:after="30" w:line="220" w:lineRule="auto"/>
      </w:pPr>
      <w:r>
        <w:rPr>
          <w:rFonts w:ascii="Courier New" w:eastAsia="Courier New" w:hAnsi="Courier New" w:cs="Courier New"/>
          <w:sz w:val="17"/>
          <w:szCs w:val="17"/>
        </w:rPr>
        <w:t>axes[2].text(0, costo_sin+500, f'${costo_sin:,.0f}', ha='center', fontweight='bold', fontsize=11)</w:t>
      </w:r>
    </w:p>
    <w:p w14:paraId="606F296D" w14:textId="77777777" w:rsidR="00B06199" w:rsidRDefault="003A042C">
      <w:pPr>
        <w:spacing w:after="30" w:line="220" w:lineRule="auto"/>
      </w:pPr>
      <w:r>
        <w:rPr>
          <w:rFonts w:ascii="Courier New" w:eastAsia="Courier New" w:hAnsi="Courier New" w:cs="Courier New"/>
          <w:sz w:val="17"/>
          <w:szCs w:val="17"/>
        </w:rPr>
        <w:t>axes[2].text(1, costo_con+500, f'${costo_con:,.0f}', ha='center', fontweight='bold', fontsize=11)</w:t>
      </w:r>
    </w:p>
    <w:p w14:paraId="239515CA" w14:textId="77777777" w:rsidR="00B06199" w:rsidRDefault="003A042C">
      <w:pPr>
        <w:spacing w:after="30" w:line="220" w:lineRule="auto"/>
      </w:pPr>
      <w:r>
        <w:rPr>
          <w:rFonts w:ascii="Courier New" w:eastAsia="Courier New" w:hAnsi="Courier New" w:cs="Courier New"/>
          <w:sz w:val="17"/>
          <w:szCs w:val="17"/>
        </w:rPr>
        <w:t>axes[2].set_title('Comparación de Costos', fontweight='bold')</w:t>
      </w:r>
    </w:p>
    <w:p w14:paraId="29719C08" w14:textId="77777777" w:rsidR="00B06199" w:rsidRDefault="003A042C">
      <w:pPr>
        <w:spacing w:after="30" w:line="220" w:lineRule="auto"/>
      </w:pPr>
      <w:r>
        <w:rPr>
          <w:rFonts w:ascii="Courier New" w:eastAsia="Courier New" w:hAnsi="Courier New" w:cs="Courier New"/>
          <w:sz w:val="17"/>
          <w:szCs w:val="17"/>
        </w:rPr>
        <w:t>axes[2].set_ylabel('Costo ($)')</w:t>
      </w:r>
    </w:p>
    <w:p w14:paraId="067BBAD9" w14:textId="77777777" w:rsidR="00B06199" w:rsidRDefault="003A042C">
      <w:pPr>
        <w:spacing w:after="30" w:line="220" w:lineRule="auto"/>
      </w:pPr>
      <w:r>
        <w:rPr>
          <w:rFonts w:ascii="Courier New" w:eastAsia="Courier New" w:hAnsi="Courier New" w:cs="Courier New"/>
          <w:sz w:val="17"/>
          <w:szCs w:val="17"/>
        </w:rPr>
        <w:t>axes[2].grid(axis='y', alpha=0.3)</w:t>
      </w:r>
    </w:p>
    <w:p w14:paraId="53BBC570" w14:textId="77777777" w:rsidR="00B06199" w:rsidRDefault="003A042C">
      <w:pPr>
        <w:spacing w:after="30" w:line="220" w:lineRule="auto"/>
      </w:pPr>
      <w:r>
        <w:rPr>
          <w:rFonts w:ascii="Courier New" w:eastAsia="Courier New" w:hAnsi="Courier New" w:cs="Courier New"/>
          <w:sz w:val="17"/>
          <w:szCs w:val="17"/>
        </w:rPr>
        <w:t xml:space="preserve"> </w:t>
      </w:r>
    </w:p>
    <w:p w14:paraId="659232C6" w14:textId="77777777" w:rsidR="00B06199" w:rsidRDefault="003A042C">
      <w:pPr>
        <w:spacing w:after="30" w:line="220" w:lineRule="auto"/>
      </w:pPr>
      <w:r>
        <w:rPr>
          <w:rFonts w:ascii="Courier New" w:eastAsia="Courier New" w:hAnsi="Courier New" w:cs="Courier New"/>
          <w:sz w:val="17"/>
          <w:szCs w:val="17"/>
        </w:rPr>
        <w:t>plt.tight_layout()</w:t>
      </w:r>
    </w:p>
    <w:p w14:paraId="34B2D502" w14:textId="77777777" w:rsidR="00B06199" w:rsidRDefault="003A042C">
      <w:pPr>
        <w:spacing w:after="30" w:line="220" w:lineRule="auto"/>
      </w:pPr>
      <w:r>
        <w:rPr>
          <w:rFonts w:ascii="Courier New" w:eastAsia="Courier New" w:hAnsi="Courier New" w:cs="Courier New"/>
          <w:sz w:val="17"/>
          <w:szCs w:val="17"/>
        </w:rPr>
        <w:t>plt.savefig('muestreo_doble_ejemplo.png', dpi=200, bbox_inches='tight')</w:t>
      </w:r>
    </w:p>
    <w:p w14:paraId="4BA289F7" w14:textId="77777777" w:rsidR="00B06199" w:rsidRDefault="003A042C">
      <w:pPr>
        <w:spacing w:after="30" w:line="220" w:lineRule="auto"/>
      </w:pPr>
      <w:r>
        <w:rPr>
          <w:rFonts w:ascii="Courier New" w:eastAsia="Courier New" w:hAnsi="Courier New" w:cs="Courier New"/>
          <w:sz w:val="17"/>
          <w:szCs w:val="17"/>
        </w:rPr>
        <w:t>plt.show()</w:t>
      </w:r>
    </w:p>
    <w:p w14:paraId="35939336" w14:textId="77777777" w:rsidR="00B06199" w:rsidRDefault="003A042C">
      <w:pPr>
        <w:spacing w:after="30" w:line="220" w:lineRule="auto"/>
      </w:pPr>
      <w:r>
        <w:rPr>
          <w:rFonts w:ascii="Courier New" w:eastAsia="Courier New" w:hAnsi="Courier New" w:cs="Courier New"/>
          <w:sz w:val="17"/>
          <w:szCs w:val="17"/>
        </w:rPr>
        <w:t xml:space="preserve"> </w:t>
      </w:r>
    </w:p>
    <w:p w14:paraId="79834738" w14:textId="77777777" w:rsidR="00B06199" w:rsidRDefault="003A042C">
      <w:pPr>
        <w:spacing w:after="30" w:line="220" w:lineRule="auto"/>
      </w:pPr>
      <w:r>
        <w:rPr>
          <w:rFonts w:ascii="Courier New" w:eastAsia="Courier New" w:hAnsi="Courier New" w:cs="Courier New"/>
          <w:sz w:val="17"/>
          <w:szCs w:val="17"/>
        </w:rPr>
        <w:t>print("\n" + "=" * 55)</w:t>
      </w:r>
    </w:p>
    <w:p w14:paraId="3C502FEC" w14:textId="77777777" w:rsidR="00B06199" w:rsidRDefault="003A042C">
      <w:pPr>
        <w:spacing w:after="30" w:line="220" w:lineRule="auto"/>
      </w:pPr>
      <w:r>
        <w:rPr>
          <w:rFonts w:ascii="Courier New" w:eastAsia="Courier New" w:hAnsi="Courier New" w:cs="Courier New"/>
          <w:sz w:val="17"/>
          <w:szCs w:val="17"/>
        </w:rPr>
        <w:t>print("  EJEMPLO COMPLETADO EXITOSAMENTE")</w:t>
      </w:r>
    </w:p>
    <w:p w14:paraId="6B4B3EE2" w14:textId="77777777" w:rsidR="00B06199" w:rsidRDefault="003A042C">
      <w:pPr>
        <w:spacing w:after="30" w:line="220" w:lineRule="auto"/>
      </w:pPr>
      <w:r>
        <w:rPr>
          <w:rFonts w:ascii="Courier New" w:eastAsia="Courier New" w:hAnsi="Courier New" w:cs="Courier New"/>
          <w:sz w:val="17"/>
          <w:szCs w:val="17"/>
        </w:rPr>
        <w:t>print("=" * 55)</w:t>
      </w:r>
    </w:p>
    <w:p w14:paraId="40B84F40" w14:textId="77777777" w:rsidR="00B06199" w:rsidRDefault="003A042C">
      <w:pPr>
        <w:spacing w:after="30" w:line="220" w:lineRule="auto"/>
      </w:pPr>
      <w:r>
        <w:rPr>
          <w:rFonts w:ascii="Courier New" w:eastAsia="Courier New" w:hAnsi="Courier New" w:cs="Courier New"/>
          <w:sz w:val="17"/>
          <w:szCs w:val="17"/>
        </w:rPr>
        <w:t xml:space="preserve"> </w:t>
      </w:r>
    </w:p>
    <w:p w14:paraId="79C51A7F" w14:textId="77777777" w:rsidR="00B06199" w:rsidRDefault="003A042C">
      <w:r>
        <w:br w:type="page"/>
      </w:r>
    </w:p>
    <w:p w14:paraId="19966895" w14:textId="77777777" w:rsidR="00B06199" w:rsidRDefault="003A042C">
      <w:pPr>
        <w:pStyle w:val="Ttulo1"/>
      </w:pPr>
      <w:r>
        <w:lastRenderedPageBreak/>
        <w:t>11. CONCLUSIONES</w:t>
      </w:r>
    </w:p>
    <w:p w14:paraId="3A36EC14" w14:textId="77777777" w:rsidR="00B06199" w:rsidRDefault="003A042C">
      <w:pPr>
        <w:spacing w:after="120" w:line="276" w:lineRule="auto"/>
        <w:jc w:val="both"/>
      </w:pPr>
      <w:r>
        <w:t>El Muestreo Doble es una técnica probabilística poderosa que resuelve uno de los problemas más frecuentes en la investigación estadística: cómo obtener información precisa cuando la medición completa es prohibitivamente costosa. A lo largo de este informe se ha demostrado que:</w:t>
      </w:r>
    </w:p>
    <w:p w14:paraId="680B8DD6" w14:textId="77777777" w:rsidR="00B06199" w:rsidRDefault="003A042C">
      <w:pPr>
        <w:spacing w:after="120" w:line="276" w:lineRule="auto"/>
        <w:jc w:val="both"/>
      </w:pPr>
      <w:r>
        <w:t>Es una técnica probabilística porque la selección es aleatoria en ambas fases, garantizando la representatividad y permitiendo hacer inferencias válidas sobre la población.</w:t>
      </w:r>
    </w:p>
    <w:p w14:paraId="1E4D2B07" w14:textId="77777777" w:rsidR="00B06199" w:rsidRDefault="003A042C">
      <w:pPr>
        <w:spacing w:after="120" w:line="276" w:lineRule="auto"/>
        <w:jc w:val="both"/>
      </w:pPr>
      <w:r>
        <w:t>Funciona en dos etapas sucesivas: la primera recopila información auxiliar barata sobre una muestra grande, y la segunda aplica la medición costosa solo a una submuestra reducida.</w:t>
      </w:r>
    </w:p>
    <w:p w14:paraId="11786EAF" w14:textId="77777777" w:rsidR="00B06199" w:rsidRDefault="003A042C">
      <w:pPr>
        <w:spacing w:after="120" w:line="276" w:lineRule="auto"/>
        <w:jc w:val="both"/>
      </w:pPr>
      <w:r>
        <w:t>Se utiliza principalmente cuando la medición es cara o destructiva, cuando no existe un marco muestral para estratificar, o cuando se necesita optimizar el uso de recursos limitados.</w:t>
      </w:r>
    </w:p>
    <w:p w14:paraId="543AD975" w14:textId="77777777" w:rsidR="00B06199" w:rsidRDefault="003A042C">
      <w:pPr>
        <w:spacing w:after="120" w:line="276" w:lineRule="auto"/>
        <w:jc w:val="both"/>
      </w:pPr>
      <w:r>
        <w:t>Tiene aplicación en campos tan diversos como el control de calidad industrial, la medicina, la agricultura, la catación de café, las auditorías financieras, la investigación social y la exploración minera.</w:t>
      </w:r>
    </w:p>
    <w:p w14:paraId="70B54BF2" w14:textId="77777777" w:rsidR="00B06199" w:rsidRDefault="003A042C">
      <w:pPr>
        <w:spacing w:after="120" w:line="276" w:lineRule="auto"/>
        <w:jc w:val="both"/>
      </w:pPr>
      <w:r>
        <w:t>El ejemplo de la fábrica de tornillos demostró un ahorro del 99.3% en costos respecto a la medición completa, obteniendo una estimación confiable de la tasa de defectos con solo 50 mediciones precisas de una producción de 10,000 unidades.</w:t>
      </w:r>
    </w:p>
    <w:p w14:paraId="762F7913" w14:textId="77777777" w:rsidR="00B06199" w:rsidRDefault="003A042C">
      <w:pPr>
        <w:spacing w:after="120" w:line="276" w:lineRule="auto"/>
        <w:jc w:val="both"/>
      </w:pPr>
      <w:r>
        <w:t>La implementación computacional en Python permite automatizar el proceso, facilitando su aplicación repetida en entornos reales de producción y control de calidad.</w:t>
      </w:r>
    </w:p>
    <w:p w14:paraId="1644B8FA" w14:textId="77777777" w:rsidR="00B06199" w:rsidRDefault="003A042C">
      <w:r>
        <w:br w:type="page"/>
      </w:r>
    </w:p>
    <w:p w14:paraId="65791806" w14:textId="77777777" w:rsidR="00B06199" w:rsidRDefault="003A042C">
      <w:pPr>
        <w:pStyle w:val="Ttulo1"/>
      </w:pPr>
      <w:r>
        <w:lastRenderedPageBreak/>
        <w:t>12. REFERENCIAS BIBLIOGRÁFICAS</w:t>
      </w:r>
    </w:p>
    <w:p w14:paraId="719B89C6" w14:textId="77777777" w:rsidR="00B06199" w:rsidRDefault="003A042C">
      <w:pPr>
        <w:spacing w:after="120" w:line="276" w:lineRule="auto"/>
        <w:jc w:val="both"/>
      </w:pPr>
      <w:r>
        <w:t>Cochran, W.G. (1977). Sampling Techniques (3rd ed.). John Wiley &amp; Sons.</w:t>
      </w:r>
    </w:p>
    <w:p w14:paraId="77016AD6" w14:textId="77777777" w:rsidR="00B06199" w:rsidRDefault="003A042C">
      <w:pPr>
        <w:spacing w:after="120" w:line="276" w:lineRule="auto"/>
        <w:jc w:val="both"/>
      </w:pPr>
      <w:r>
        <w:t>Scheaffer, R.L., Mendenhall, W., Ott, R.L. (2012). Elementary Survey Sampling (7th ed.). Brooks/Cole.</w:t>
      </w:r>
    </w:p>
    <w:p w14:paraId="0C6C81F7" w14:textId="77777777" w:rsidR="00B06199" w:rsidRDefault="003A042C">
      <w:pPr>
        <w:spacing w:after="120" w:line="276" w:lineRule="auto"/>
        <w:jc w:val="both"/>
      </w:pPr>
      <w:r>
        <w:t>Walpole, R., Myers, R., Myers, S. (2012). Probabilidad y Estadística para Ingeniería y Ciencias. Pearson.</w:t>
      </w:r>
    </w:p>
    <w:p w14:paraId="39C29BB3" w14:textId="77777777" w:rsidR="00B06199" w:rsidRDefault="003A042C">
      <w:pPr>
        <w:spacing w:after="120" w:line="276" w:lineRule="auto"/>
        <w:jc w:val="both"/>
      </w:pPr>
      <w:r>
        <w:t>Montgomery, D., Runger, G. (2018). Probabilidad y Estadística Aplicadas a la Ingeniería. Limusa Wiley.</w:t>
      </w:r>
    </w:p>
    <w:p w14:paraId="79DBF9FD" w14:textId="77777777" w:rsidR="00B06199" w:rsidRDefault="003A042C">
      <w:pPr>
        <w:spacing w:after="120" w:line="276" w:lineRule="auto"/>
        <w:jc w:val="both"/>
      </w:pPr>
      <w:r>
        <w:t>Diapositivas de clase: Estadística — Conceptos básicos (Presentación del curso).</w:t>
      </w:r>
    </w:p>
    <w:p w14:paraId="0712688F" w14:textId="77777777" w:rsidR="00B06199" w:rsidRDefault="003A042C">
      <w:pPr>
        <w:spacing w:after="120" w:line="276" w:lineRule="auto"/>
        <w:jc w:val="both"/>
      </w:pPr>
      <w:r>
        <w:t>Diapositivas de clase: Estadísticos y Medidas de Centralización (Presentación del curso).</w:t>
      </w:r>
    </w:p>
    <w:sectPr w:rsidR="00B061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819EF"/>
    <w:multiLevelType w:val="hybridMultilevel"/>
    <w:tmpl w:val="5C44F6EE"/>
    <w:lvl w:ilvl="0" w:tplc="9832369C">
      <w:start w:val="1"/>
      <w:numFmt w:val="bullet"/>
      <w:lvlText w:val="●"/>
      <w:lvlJc w:val="left"/>
      <w:pPr>
        <w:ind w:left="720" w:hanging="360"/>
      </w:pPr>
    </w:lvl>
    <w:lvl w:ilvl="1" w:tplc="88E2D45E">
      <w:start w:val="1"/>
      <w:numFmt w:val="bullet"/>
      <w:lvlText w:val="○"/>
      <w:lvlJc w:val="left"/>
      <w:pPr>
        <w:ind w:left="1440" w:hanging="360"/>
      </w:pPr>
    </w:lvl>
    <w:lvl w:ilvl="2" w:tplc="AB7426CA">
      <w:start w:val="1"/>
      <w:numFmt w:val="bullet"/>
      <w:lvlText w:val="■"/>
      <w:lvlJc w:val="left"/>
      <w:pPr>
        <w:ind w:left="2160" w:hanging="360"/>
      </w:pPr>
    </w:lvl>
    <w:lvl w:ilvl="3" w:tplc="59883882">
      <w:start w:val="1"/>
      <w:numFmt w:val="bullet"/>
      <w:lvlText w:val="●"/>
      <w:lvlJc w:val="left"/>
      <w:pPr>
        <w:ind w:left="2880" w:hanging="360"/>
      </w:pPr>
    </w:lvl>
    <w:lvl w:ilvl="4" w:tplc="494A1A38">
      <w:start w:val="1"/>
      <w:numFmt w:val="bullet"/>
      <w:lvlText w:val="○"/>
      <w:lvlJc w:val="left"/>
      <w:pPr>
        <w:ind w:left="3600" w:hanging="360"/>
      </w:pPr>
    </w:lvl>
    <w:lvl w:ilvl="5" w:tplc="17209B9E">
      <w:start w:val="1"/>
      <w:numFmt w:val="bullet"/>
      <w:lvlText w:val="■"/>
      <w:lvlJc w:val="left"/>
      <w:pPr>
        <w:ind w:left="4320" w:hanging="360"/>
      </w:pPr>
    </w:lvl>
    <w:lvl w:ilvl="6" w:tplc="9CF00F76">
      <w:start w:val="1"/>
      <w:numFmt w:val="bullet"/>
      <w:lvlText w:val="●"/>
      <w:lvlJc w:val="left"/>
      <w:pPr>
        <w:ind w:left="5040" w:hanging="360"/>
      </w:pPr>
    </w:lvl>
    <w:lvl w:ilvl="7" w:tplc="96081A0A">
      <w:start w:val="1"/>
      <w:numFmt w:val="bullet"/>
      <w:lvlText w:val="●"/>
      <w:lvlJc w:val="left"/>
      <w:pPr>
        <w:ind w:left="5760" w:hanging="360"/>
      </w:pPr>
    </w:lvl>
    <w:lvl w:ilvl="8" w:tplc="3D72CE80">
      <w:start w:val="1"/>
      <w:numFmt w:val="bullet"/>
      <w:lvlText w:val="●"/>
      <w:lvlJc w:val="left"/>
      <w:pPr>
        <w:ind w:left="6480" w:hanging="360"/>
      </w:pPr>
    </w:lvl>
  </w:abstractNum>
  <w:abstractNum w:abstractNumId="1" w15:restartNumberingAfterBreak="0">
    <w:nsid w:val="1C662B31"/>
    <w:multiLevelType w:val="multilevel"/>
    <w:tmpl w:val="55D2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10E57"/>
    <w:multiLevelType w:val="multilevel"/>
    <w:tmpl w:val="90D6E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199"/>
    <w:rsid w:val="000B7626"/>
    <w:rsid w:val="0030423B"/>
    <w:rsid w:val="003A042C"/>
    <w:rsid w:val="00403FB2"/>
    <w:rsid w:val="00807EC8"/>
    <w:rsid w:val="00A72741"/>
    <w:rsid w:val="00B061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7A1BD"/>
  <w15:docId w15:val="{115EB042-5551-43B4-9E44-E93B8221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rFonts w:ascii="Georgia" w:eastAsia="Georgia" w:hAnsi="Georgia" w:cs="Georgia"/>
      <w:b/>
      <w:bCs/>
      <w:color w:val="1B2A4A"/>
      <w:sz w:val="32"/>
      <w:szCs w:val="32"/>
    </w:rPr>
  </w:style>
  <w:style w:type="paragraph" w:styleId="Ttulo2">
    <w:name w:val="heading 2"/>
    <w:uiPriority w:val="9"/>
    <w:unhideWhenUsed/>
    <w:qFormat/>
    <w:pPr>
      <w:spacing w:before="280" w:after="180"/>
      <w:outlineLvl w:val="1"/>
    </w:pPr>
    <w:rPr>
      <w:rFonts w:ascii="Georgia" w:eastAsia="Georgia" w:hAnsi="Georgia" w:cs="Georgia"/>
      <w:b/>
      <w:bCs/>
      <w:color w:val="2E5090"/>
      <w:sz w:val="26"/>
      <w:szCs w:val="26"/>
    </w:rPr>
  </w:style>
  <w:style w:type="paragraph" w:styleId="Ttulo3">
    <w:name w:val="heading 3"/>
    <w:uiPriority w:val="9"/>
    <w:unhideWhenUsed/>
    <w:qFormat/>
    <w:pPr>
      <w:spacing w:before="200" w:after="120"/>
      <w:outlineLvl w:val="2"/>
    </w:pPr>
    <w:rPr>
      <w:rFonts w:ascii="Georgia" w:eastAsia="Georgia" w:hAnsi="Georgia" w:cs="Georgia"/>
      <w:b/>
      <w:bCs/>
      <w:color w:val="4A90D9"/>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807EC8"/>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807EC8"/>
    <w:rPr>
      <w:b/>
      <w:bCs/>
    </w:rPr>
  </w:style>
  <w:style w:type="character" w:styleId="nfasis">
    <w:name w:val="Emphasis"/>
    <w:basedOn w:val="Fuentedeprrafopredeter"/>
    <w:uiPriority w:val="20"/>
    <w:qFormat/>
    <w:rsid w:val="00807EC8"/>
    <w:rPr>
      <w:i/>
      <w:iCs/>
    </w:rPr>
  </w:style>
  <w:style w:type="paragraph" w:customStyle="1" w:styleId="whitespace-normal">
    <w:name w:val="whitespace-normal"/>
    <w:basedOn w:val="Normal"/>
    <w:rsid w:val="00807EC8"/>
    <w:pPr>
      <w:spacing w:before="100" w:beforeAutospacing="1" w:after="100" w:afterAutospacing="1"/>
    </w:pPr>
    <w:rPr>
      <w:rFonts w:ascii="Times New Roman" w:eastAsia="Times New Roman" w:hAnsi="Times New Roman" w:cs="Times New Roman"/>
      <w:sz w:val="24"/>
      <w:szCs w:val="24"/>
    </w:rPr>
  </w:style>
  <w:style w:type="character" w:customStyle="1" w:styleId="katex-mathml">
    <w:name w:val="katex-mathml"/>
    <w:basedOn w:val="Fuentedeprrafopredeter"/>
    <w:rsid w:val="00807EC8"/>
  </w:style>
  <w:style w:type="character" w:customStyle="1" w:styleId="mord">
    <w:name w:val="mord"/>
    <w:basedOn w:val="Fuentedeprrafopredeter"/>
    <w:rsid w:val="00807EC8"/>
  </w:style>
  <w:style w:type="character" w:customStyle="1" w:styleId="mrel">
    <w:name w:val="mrel"/>
    <w:basedOn w:val="Fuentedeprrafopredeter"/>
    <w:rsid w:val="00807EC8"/>
  </w:style>
  <w:style w:type="character" w:customStyle="1" w:styleId="vlist-s">
    <w:name w:val="vlist-s"/>
    <w:basedOn w:val="Fuentedeprrafopredeter"/>
    <w:rsid w:val="00807EC8"/>
  </w:style>
  <w:style w:type="character" w:customStyle="1" w:styleId="mbin">
    <w:name w:val="mbin"/>
    <w:basedOn w:val="Fuentedeprrafopredeter"/>
    <w:rsid w:val="00807E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217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4186</Words>
  <Characters>23025</Characters>
  <Application>Microsoft Office Word</Application>
  <DocSecurity>0</DocSecurity>
  <Lines>191</Lines>
  <Paragraphs>54</Paragraphs>
  <ScaleCrop>false</ScaleCrop>
  <Company/>
  <LinksUpToDate>false</LinksUpToDate>
  <CharactersWithSpaces>27157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juansneydermendez@gmail.com</cp:lastModifiedBy>
  <cp:revision>7</cp:revision>
  <dcterms:created xsi:type="dcterms:W3CDTF">2026-04-21T18:11:00Z</dcterms:created>
  <dcterms:modified xsi:type="dcterms:W3CDTF">2026-05-05T18:35:00Z</dcterms:modified>
</cp:coreProperties>
</file>