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mallCaps/>
          <w:sz w:val="28"/>
          <w:szCs w:val="28"/>
        </w:rPr>
      </w:pPr>
      <w:r>
        <w:rPr>
          <w:smallCaps/>
          <w:sz w:val="28"/>
          <w:szCs w:val="28"/>
        </w:rPr>
        <w:t xml:space="preserve">ГОСУДАРСТВЕННОЕ БЮДЖЕТНОЕ ПРОФЕССИОНАЛЬНОЕ ОБРАЗОВАТЕЛЬНОЕ УЧРЕЖДЕНИЕ РЕСПУБЛИКИ ХАКАСИЯ </w:t>
      </w:r>
    </w:p>
    <w:p>
      <w:pPr>
        <w:pStyle w:val="Normal"/>
        <w:jc w:val="center"/>
        <w:rPr>
          <w:smallCaps/>
          <w:sz w:val="28"/>
          <w:szCs w:val="28"/>
        </w:rPr>
      </w:pPr>
      <w:r>
        <w:rPr>
          <w:smallCaps/>
          <w:sz w:val="28"/>
          <w:szCs w:val="28"/>
        </w:rPr>
        <w:t>«ХАКАССКИЙ ПОЛИТЕХНИЧЕСКИЙ КОЛЛЕДЖ»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  <w:t xml:space="preserve">Специальность 09.02.07 </w:t>
      </w:r>
    </w:p>
    <w:p>
      <w:pPr>
        <w:pStyle w:val="Normal"/>
        <w:jc w:val="center"/>
        <w:rPr/>
      </w:pPr>
      <w:r>
        <w:rPr/>
        <w:t>«Информационные системы и программирование»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>
          <w:caps/>
          <w:sz w:val="40"/>
          <w:szCs w:val="36"/>
        </w:rPr>
      </w:pPr>
      <w:r>
        <w:rPr>
          <w:caps/>
          <w:sz w:val="40"/>
          <w:szCs w:val="36"/>
        </w:rPr>
        <w:t>ПрактическОЕ ЗАНЯТИЕ 8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caps/>
          <w:sz w:val="36"/>
          <w:szCs w:val="36"/>
        </w:rPr>
      </w:pPr>
      <w:r>
        <w:rPr>
          <w:caps/>
          <w:sz w:val="36"/>
          <w:szCs w:val="36"/>
        </w:rPr>
        <w:t>тема: «ПРОЕКТИРОВАНИЕ ПРОГРАММНОГО ПРОДУКТА ПО ОПИСАНИЮ ПРЕДМЕТНОЙ ОБЛАСТИ»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ind w:hanging="0" w:left="6946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ind w:hanging="0" w:left="6663"/>
        <w:jc w:val="both"/>
        <w:rPr>
          <w:color w:val="000000"/>
        </w:rPr>
      </w:pPr>
      <w:r>
        <w:rPr>
          <w:color w:val="000000"/>
        </w:rPr>
        <w:t>Руководитель:</w:t>
      </w:r>
    </w:p>
    <w:p>
      <w:pPr>
        <w:pStyle w:val="Normal"/>
        <w:ind w:hanging="0" w:left="6663"/>
        <w:jc w:val="both"/>
        <w:rPr>
          <w:color w:val="000000"/>
        </w:rPr>
      </w:pPr>
      <w:r>
        <w:rPr>
          <w:color w:val="000000"/>
        </w:rPr>
        <w:t>____________ Д.С. Черкашин</w:t>
      </w:r>
    </w:p>
    <w:p>
      <w:pPr>
        <w:pStyle w:val="Normal"/>
        <w:ind w:firstLine="364" w:left="6663"/>
        <w:rPr>
          <w:color w:val="000000"/>
        </w:rPr>
      </w:pPr>
      <w:r>
        <w:rPr>
          <w:color w:val="000000"/>
          <w:sz w:val="18"/>
          <w:szCs w:val="18"/>
        </w:rPr>
        <w:t>(подпись)</w:t>
      </w:r>
    </w:p>
    <w:p>
      <w:pPr>
        <w:pStyle w:val="Normal"/>
        <w:ind w:hanging="0" w:left="6663"/>
        <w:jc w:val="both"/>
        <w:rPr>
          <w:color w:val="000000"/>
        </w:rPr>
      </w:pPr>
      <w:r>
        <w:rPr>
          <w:color w:val="000000"/>
        </w:rPr>
        <w:t>__________________________</w:t>
      </w:r>
    </w:p>
    <w:p>
      <w:pPr>
        <w:pStyle w:val="Normal"/>
        <w:ind w:hanging="0" w:left="6663"/>
        <w:jc w:val="center"/>
        <w:rPr>
          <w:color w:val="000000"/>
        </w:rPr>
      </w:pPr>
      <w:r>
        <w:rPr>
          <w:color w:val="000000"/>
          <w:sz w:val="18"/>
          <w:szCs w:val="18"/>
        </w:rPr>
        <w:t>(оценка, дата)</w:t>
      </w:r>
    </w:p>
    <w:p>
      <w:pPr>
        <w:pStyle w:val="Normal"/>
        <w:ind w:hanging="0" w:left="6663"/>
        <w:jc w:val="both"/>
        <w:rPr>
          <w:color w:val="000000"/>
        </w:rPr>
      </w:pPr>
      <w:r>
        <w:rPr>
          <w:color w:val="000000"/>
        </w:rPr>
        <w:t>Выполнил:</w:t>
      </w:r>
    </w:p>
    <w:p>
      <w:pPr>
        <w:pStyle w:val="Normal"/>
        <w:ind w:hanging="0" w:left="6663"/>
        <w:jc w:val="both"/>
        <w:rPr>
          <w:color w:val="000000"/>
        </w:rPr>
      </w:pPr>
      <w:r>
        <w:rPr>
          <w:color w:val="000000"/>
        </w:rPr>
        <w:t>Студент группы ИС(ПРО) – 41</w:t>
      </w:r>
    </w:p>
    <w:p>
      <w:pPr>
        <w:pStyle w:val="Normal"/>
        <w:ind w:hanging="0" w:left="6663"/>
        <w:jc w:val="both"/>
        <w:rPr>
          <w:color w:val="000000"/>
        </w:rPr>
      </w:pPr>
      <w:r>
        <w:rPr>
          <w:color w:val="000000"/>
        </w:rPr>
        <w:t>____________ А. А. Мальцева</w:t>
      </w:r>
    </w:p>
    <w:p>
      <w:pPr>
        <w:pStyle w:val="Normal"/>
        <w:ind w:firstLine="392" w:left="6663"/>
        <w:rPr>
          <w:color w:val="000000"/>
        </w:rPr>
      </w:pPr>
      <w:r>
        <w:rPr>
          <w:color w:val="000000"/>
          <w:sz w:val="18"/>
          <w:szCs w:val="18"/>
        </w:rPr>
        <w:t>(подпись)</w:t>
      </w:r>
    </w:p>
    <w:p>
      <w:pPr>
        <w:pStyle w:val="Normal"/>
        <w:ind w:hanging="0" w:left="6663"/>
        <w:jc w:val="both"/>
        <w:rPr>
          <w:color w:val="000000"/>
        </w:rPr>
      </w:pPr>
      <w:r>
        <w:rPr>
          <w:color w:val="000000"/>
        </w:rPr>
        <w:t>__________________________</w:t>
      </w:r>
    </w:p>
    <w:p>
      <w:pPr>
        <w:pStyle w:val="Normal"/>
        <w:ind w:hanging="0" w:left="6237"/>
        <w:jc w:val="center"/>
        <w:rPr>
          <w:color w:val="000000"/>
        </w:rPr>
      </w:pPr>
      <w:r>
        <w:rPr>
          <w:color w:val="000000"/>
          <w:sz w:val="18"/>
          <w:szCs w:val="18"/>
        </w:rPr>
        <w:t>(дата)</w:t>
      </w:r>
    </w:p>
    <w:p>
      <w:pPr>
        <w:pStyle w:val="Normal"/>
        <w:ind w:hanging="0" w:left="6521"/>
        <w:jc w:val="both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Footer"/>
        <w:jc w:val="center"/>
        <w:rPr/>
      </w:pPr>
      <w:r>
        <w:rPr/>
        <w:t>Абакан 2025 г.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Footer"/>
        <w:spacing w:before="0" w:after="0"/>
        <w:jc w:val="center"/>
        <w:rPr>
          <w:b/>
          <w:bCs/>
          <w:color w:val="000000"/>
          <w:sz w:val="28"/>
          <w:szCs w:val="28"/>
          <w:lang w:val="en-US"/>
        </w:rPr>
      </w:pPr>
      <w:r>
        <w:rPr>
          <w:b/>
          <w:bCs/>
          <w:color w:val="000000"/>
          <w:sz w:val="28"/>
          <w:szCs w:val="28"/>
          <w:lang w:val="en-US"/>
        </w:rPr>
        <w:t>Задание</w:t>
      </w:r>
    </w:p>
    <w:p>
      <w:pPr>
        <w:pStyle w:val="Footer"/>
        <w:widowControl/>
        <w:suppressAutoHyphens w:val="true"/>
        <w:bidi w:val="0"/>
        <w:spacing w:before="0" w:after="0"/>
        <w:ind w:hanging="0"/>
        <w:jc w:val="left"/>
        <w:rPr/>
      </w:pPr>
      <w:r>
        <w:rPr/>
      </w:r>
    </w:p>
    <w:p>
      <w:pPr>
        <w:pStyle w:val="Footer"/>
        <w:widowControl/>
        <w:suppressAutoHyphens w:val="true"/>
        <w:bidi w:val="0"/>
        <w:spacing w:before="0" w:after="0"/>
        <w:jc w:val="left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lang w:val="en-US" w:eastAsia="ru-RU" w:bidi="ar-SA"/>
        </w:rPr>
      </w:pPr>
      <w:r>
        <w:rPr>
          <w:rFonts w:eastAsia="Times New Roman" w:cs="Times New Roman"/>
          <w:color w:val="auto"/>
          <w:kern w:val="0"/>
          <w:sz w:val="24"/>
          <w:szCs w:val="24"/>
          <w:lang w:val="en-US" w:eastAsia="ru-RU" w:bidi="ar-SA"/>
        </w:rPr>
      </w:r>
    </w:p>
    <w:p>
      <w:pPr>
        <w:pStyle w:val="Footer"/>
        <w:spacing w:before="0" w:after="0"/>
        <w:jc w:val="center"/>
        <w:rPr>
          <w:b/>
          <w:bCs/>
          <w:color w:val="000000"/>
          <w:sz w:val="28"/>
          <w:szCs w:val="28"/>
          <w:lang w:val="en-US"/>
        </w:rPr>
      </w:pPr>
      <w:r>
        <w:rPr>
          <w:b/>
          <w:bCs/>
          <w:color w:val="000000"/>
          <w:sz w:val="28"/>
          <w:szCs w:val="28"/>
          <w:lang w:val="en-US"/>
        </w:rPr>
        <w:t>Решение</w:t>
      </w:r>
    </w:p>
    <w:p>
      <w:pPr>
        <w:pStyle w:val="Footer"/>
        <w:spacing w:before="0" w:after="0"/>
        <w:jc w:val="center"/>
        <w:rPr>
          <w:lang w:val="en-US"/>
        </w:rPr>
      </w:pPr>
      <w:r>
        <w:rPr>
          <w:lang w:val="en-US"/>
        </w:rPr>
      </w:r>
    </w:p>
    <w:p>
      <w:pPr>
        <w:pStyle w:val="Footer"/>
        <w:spacing w:before="0" w:after="0"/>
        <w:jc w:val="left"/>
        <w:rPr>
          <w:lang w:val="en-US"/>
        </w:rPr>
      </w:pPr>
      <w:r>
        <w:rPr>
          <w:lang w:val="en-US"/>
        </w:rPr>
        <w:t>На диаграмме IDEF0 отображено действие вывода спсика товаров в общих чертах, основные механизмы, входящие данные, управляющие документы и то, что будет на выходе при выполнении вывода списка товаров. Посмотреть диаграмму можно в соответствии с рисунком 1.</w:t>
      </w:r>
    </w:p>
    <w:p>
      <w:pPr>
        <w:pStyle w:val="Footer"/>
        <w:spacing w:before="0" w:after="0"/>
        <w:jc w:val="center"/>
        <w:rPr>
          <w:lang w:val="en-US"/>
        </w:rPr>
      </w:pPr>
      <w:r>
        <w:rPr>
          <w:lang w:val="en-US"/>
        </w:rPr>
      </w:r>
    </w:p>
    <w:p>
      <w:pPr>
        <w:pStyle w:val="Footer"/>
        <w:spacing w:before="0" w:after="0"/>
        <w:jc w:val="center"/>
        <w:rPr>
          <w:lang w:val="en-US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01970" cy="5367655"/>
            <wp:effectExtent l="0" t="0" r="0" b="0"/>
            <wp:wrapTopAndBottom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36" t="-143" r="-136" b="-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970" cy="536765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lang w:val="en-US"/>
        </w:rPr>
        <w:t>Рисунок 1 - IDEF0</w:t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  <w:t>Далее был рассмотрен прооцесс отображения спсика товаров более подробно. Всего существует 4 действия: создать отображение данных, создать поиск, содать фильтр, отображение спсика товаров. Входные данные начиная со 2 действия, это вывод из предидущего, т.к на его основе создается следующий. В конечном итоге получаем список товаров в соответствии с рисунком 2.</w:t>
      </w:r>
    </w:p>
    <w:p>
      <w:pPr>
        <w:pStyle w:val="Footer"/>
        <w:spacing w:before="0" w:after="0"/>
        <w:jc w:val="center"/>
        <w:rPr>
          <w:lang w:val="en-US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46825" cy="4448810"/>
            <wp:effectExtent l="0" t="0" r="0" b="0"/>
            <wp:wrapTopAndBottom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99" t="-141" r="-99" b="-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6825" cy="444881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lang w:val="en-US"/>
        </w:rPr>
        <w:t>Рисунок 2 - IDEF1</w:t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  <w:t>На диаграмме DFD0 уровня представленно, как программа будет работать, последовательность действий. В ней пользователь свободно просматривает список товаров и вносит в базу данных данные (если имеет такую возможность), после чего список товаров дает пользователю возможность просмотра. Посмотреть диаграмму можно в соответствии с рисунком 3.</w:t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</w:r>
    </w:p>
    <w:p>
      <w:pPr>
        <w:pStyle w:val="Footer"/>
        <w:spacing w:before="0" w:after="0"/>
        <w:jc w:val="center"/>
        <w:rPr>
          <w:lang w:val="en-US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39180" cy="1636395"/>
            <wp:effectExtent l="0" t="0" r="0" b="0"/>
            <wp:wrapTopAndBottom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127" t="-475" r="-127" b="-4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9180" cy="163639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lang w:val="en-US"/>
        </w:rPr>
        <w:t>Рисунок 3 - DFD0</w:t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  <w:t>На диаграмме DFD1 уровня представлен процесс более подробно. Всего существует 3 сущности: Пользователь, интерфейс и список товаров. Два хранилища: База данных и управляющая документация. Основное дейсвтие – фильтрация и поиск по товарам.</w:t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  <w:t>Взаимодействие пользователя просиходит через интерфейс, который регулирует поиск и фильтрацию. Ползовател берет из управляющей документации нормы и вносит данные в базу данных, после чего через интерфес просматривает список товаров. Все может быть в любом порядке (пользователь сначала внес, потом просмотрел, либо. осмотрел и внес). Посмотреть диаграмму можно в соответствии с рисунком 4.</w:t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</w:r>
    </w:p>
    <w:p>
      <w:pPr>
        <w:pStyle w:val="Footer"/>
        <w:spacing w:before="0" w:after="0"/>
        <w:jc w:val="center"/>
        <w:rPr>
          <w:lang w:val="en-US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88355" cy="4897755"/>
            <wp:effectExtent l="0" t="0" r="0" b="0"/>
            <wp:wrapTopAndBottom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132" t="-158" r="-132" b="-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8355" cy="489775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lang w:val="en-US"/>
        </w:rPr>
        <w:t>Рисунок 4 - DFD1</w:t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</w:r>
    </w:p>
    <w:p>
      <w:pPr>
        <w:pStyle w:val="Footer"/>
        <w:spacing w:before="0" w:after="0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>Спецификация требований</w:t>
      </w:r>
    </w:p>
    <w:p>
      <w:pPr>
        <w:pStyle w:val="Normal"/>
        <w:numPr>
          <w:ilvl w:val="1"/>
          <w:numId w:val="1"/>
        </w:numPr>
        <w:spacing w:before="0" w:after="0"/>
        <w:ind w:hanging="360" w:left="1440"/>
        <w:jc w:val="both"/>
        <w:rPr/>
      </w:pPr>
      <w:r>
        <w:rPr>
          <w:rFonts w:eastAsia="Times New Roman" w:cs="Times New Roman"/>
          <w:color w:val="000000"/>
          <w:sz w:val="24"/>
          <w:szCs w:val="24"/>
        </w:rPr>
        <w:t>Бизнес требования (2-3 шт.)</w:t>
      </w:r>
    </w:p>
    <w:p>
      <w:pPr>
        <w:pStyle w:val="Normal"/>
        <w:widowControl/>
        <w:tabs>
          <w:tab w:val="clear" w:pos="708"/>
        </w:tabs>
        <w:suppressAutoHyphens w:val="true"/>
        <w:bidi w:val="0"/>
        <w:spacing w:before="0" w:after="0"/>
        <w:ind w:firstLine="850" w:left="0" w:right="0"/>
        <w:jc w:val="both"/>
        <w:rPr>
          <w:color w:val="000000"/>
        </w:rPr>
      </w:pPr>
      <w:r>
        <w:rPr>
          <w:color w:val="000000"/>
        </w:rPr>
        <w:t>«Обеспечить персонал и менеджеров компании актуальной информацией о наличии и характеристиках товаров на складе в режиме реального времени»</w:t>
      </w:r>
    </w:p>
    <w:p>
      <w:pPr>
        <w:pStyle w:val="Normal"/>
        <w:widowControl/>
        <w:tabs>
          <w:tab w:val="clear" w:pos="708"/>
        </w:tabs>
        <w:suppressAutoHyphens w:val="true"/>
        <w:bidi w:val="0"/>
        <w:spacing w:before="0" w:after="0"/>
        <w:ind w:firstLine="850" w:left="0" w:right="0"/>
        <w:jc w:val="both"/>
        <w:rPr/>
      </w:pPr>
      <w:r>
        <w:rPr/>
        <w:t>«Повысить эффективность работы с товарными остатками за счет предоставления инструментов фильтрации, поиска и сортировки»</w:t>
      </w:r>
    </w:p>
    <w:p>
      <w:pPr>
        <w:pStyle w:val="Normal"/>
        <w:widowControl/>
        <w:tabs>
          <w:tab w:val="clear" w:pos="708"/>
        </w:tabs>
        <w:suppressAutoHyphens w:val="true"/>
        <w:bidi w:val="0"/>
        <w:spacing w:before="0" w:after="0"/>
        <w:ind w:firstLine="850" w:left="0" w:right="0"/>
        <w:jc w:val="both"/>
        <w:rPr/>
      </w:pPr>
      <w:r>
        <w:rPr/>
        <w:t>«Создать единый, интуитивно понятный интерфейс для работы с каталогом товаров, соответствующий правовым нормам»</w:t>
      </w:r>
    </w:p>
    <w:p>
      <w:pPr>
        <w:pStyle w:val="Normal"/>
        <w:numPr>
          <w:ilvl w:val="1"/>
          <w:numId w:val="1"/>
        </w:numPr>
        <w:spacing w:before="0" w:after="0"/>
        <w:ind w:hanging="360" w:left="1440"/>
        <w:jc w:val="both"/>
        <w:rPr/>
      </w:pPr>
      <w:r>
        <w:rPr>
          <w:rFonts w:eastAsia="Times New Roman" w:cs="Times New Roman"/>
          <w:color w:val="000000"/>
          <w:sz w:val="24"/>
          <w:szCs w:val="24"/>
        </w:rPr>
        <w:t>Бизнес правила (3-5 шт.)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«ЕСЛИ размер скидки на товар превышает 15%, ТО строка с данным товаром в списке должна иметь цвет фона #7fff00»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«ЕСЛИ у товара указана скидка (итоговая стоимость ниже основной), ТО основная цена должна быть отображена перечеркнутой, а рядом — указана итоговая стоимость со скидкой»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«КОГДА пользователь выбирает фильтр по скидке "Все диапазоны", ТО настройки фильтра по размеру скидки должны быть сброшены»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«КОГДА пользователь применяет фильтрацию или поиск, ТО в верхней части интерфейса должно быть обновлено количество отображаемых записей»</w:t>
      </w:r>
    </w:p>
    <w:p>
      <w:pPr>
        <w:pStyle w:val="Normal"/>
        <w:numPr>
          <w:ilvl w:val="1"/>
          <w:numId w:val="1"/>
        </w:numPr>
        <w:spacing w:before="0" w:after="0"/>
        <w:ind w:hanging="360" w:left="1440"/>
        <w:jc w:val="both"/>
        <w:rPr/>
      </w:pPr>
      <w:r>
        <w:rPr>
          <w:rFonts w:eastAsia="Times New Roman" w:cs="Times New Roman"/>
          <w:color w:val="000000"/>
          <w:sz w:val="24"/>
          <w:szCs w:val="24"/>
        </w:rPr>
        <w:t>Пользовательские требования (7-9 шт.)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«Пользователь должен иметь возможность просматривать полный список товаров из базы данных в виде списка, соответствующего предоставленному макету»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«Пользователь должен иметь возможность отсортировать список товаров по стоимости как по возрастанию, так и по убыванию»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«Пользователь должен иметь возможность отфильтровать список товаров по диапазону размера скидки: 0-9.99%, 10-14.99%, 15% и более»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«Пользователь должен иметь возможность искать товары по наименованию через поисковую строку»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«Пользователь должен иметь возможность совместного применения фильтрации и поиска»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 xml:space="preserve">«Пользователь должен визуально получать информацию о товарах со скидкой </w:t>
      </w:r>
      <w:r>
        <w:rPr>
          <w:color w:val="000000"/>
        </w:rPr>
        <w:t>когда она подчеркивается или зачеркивается</w:t>
      </w:r>
      <w:r>
        <w:rPr>
          <w:color w:val="000000"/>
        </w:rPr>
        <w:t>»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«Пользователь должен видеть актуальное количество отфильтрованных записей относительно общего числа товаров»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«Пользователь должен видеть картинку-заглушку, если у товара отсутствует изображение»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 xml:space="preserve">«Авторизованный пользователь </w:t>
      </w:r>
      <w:r>
        <w:rPr>
          <w:color w:val="000000"/>
        </w:rPr>
        <w:t xml:space="preserve">с определенными правами </w:t>
      </w:r>
      <w:r>
        <w:rPr>
          <w:color w:val="000000"/>
        </w:rPr>
        <w:t>должен иметь возможность вносить или изменять данные о товарах в базе данных через соответствующий интерфейс»</w:t>
      </w:r>
    </w:p>
    <w:p>
      <w:pPr>
        <w:pStyle w:val="Normal"/>
        <w:numPr>
          <w:ilvl w:val="1"/>
          <w:numId w:val="1"/>
        </w:numPr>
        <w:spacing w:before="0" w:after="0"/>
        <w:ind w:hanging="360" w:left="1440"/>
        <w:jc w:val="both"/>
        <w:rPr/>
      </w:pPr>
      <w:r>
        <w:rPr>
          <w:rFonts w:eastAsia="Times New Roman" w:cs="Times New Roman"/>
          <w:color w:val="000000"/>
          <w:sz w:val="24"/>
          <w:szCs w:val="24"/>
        </w:rPr>
        <w:t>Атрибуты качества (2-3 шт.) - посмотрите ГОСТы по оценке качества ПО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«Функциональная пригодность (Functional Suitability): Соответствие поведения системы (поиск, фильтрация, сортировка) описанию в данной спецификации и бизнес-требованиям»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«Удобство использования (Usability): Интерфейс должен быть интуитивно понятным. Поиск, фильтрация и сортировка должны происходить в реальном времени, без необходимости дополнительных подтверждающих действий пользователя»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«Надежность (Reliability): В случае отсутствия данных система должна обеспечивать корректное поведение без сбоев»</w:t>
      </w:r>
    </w:p>
    <w:p>
      <w:pPr>
        <w:pStyle w:val="Normal"/>
        <w:numPr>
          <w:ilvl w:val="1"/>
          <w:numId w:val="1"/>
        </w:numPr>
        <w:spacing w:before="0" w:after="0"/>
        <w:ind w:hanging="360" w:left="1440"/>
        <w:jc w:val="both"/>
        <w:rPr/>
      </w:pPr>
      <w:r>
        <w:rPr>
          <w:rFonts w:eastAsia="Times New Roman" w:cs="Times New Roman"/>
          <w:color w:val="000000"/>
          <w:sz w:val="24"/>
          <w:szCs w:val="24"/>
        </w:rPr>
        <w:t>Функциональные требования (12-15 шт.)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«Загрузить и отобразить список товаров из базы данных»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«Отсортировать список товаров по стоимости (возрастание)»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«Отсортировать список товаров по стоимости (убывание)»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«Отфильтровать список товаров по диапазону скидок (0-9.99%)»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«Отфильтровать список товаров по диапазону скидок (10-14.99%)»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«Отфильтровать список товаров по диапазону скидок (15% и более)»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«Сбросить фильтр по скидкам (опция "Все диапазоны")»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«Выполнить поиск товаров по наименованию (подстрока)»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«Совместно применять активный фильтр по скидке и поисковый запрос»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«Сохранять и применять выбранный параметр сортировки при активной фильтрации и поиске»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«Подсветить строку товара цветом #7fff00, если скидка &gt;15%»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«Отобразить перечеркнутую основную цену и итоговую цену для товаров со скидкой»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«Отобразить изображение товара или картинку-заглушку picture.png»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«Рассчитать и отобразить количество найденных записей и общее количество записей»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«Предоставить интерфейс для ввода/редактирования данных о товарах»</w:t>
      </w:r>
    </w:p>
    <w:p>
      <w:pPr>
        <w:pStyle w:val="Normal"/>
        <w:numPr>
          <w:ilvl w:val="1"/>
          <w:numId w:val="1"/>
        </w:numPr>
        <w:spacing w:before="0" w:after="0"/>
        <w:ind w:hanging="360" w:left="1440"/>
        <w:jc w:val="both"/>
        <w:rPr/>
      </w:pPr>
      <w:r>
        <w:rPr>
          <w:rFonts w:eastAsia="Times New Roman" w:cs="Times New Roman"/>
          <w:color w:val="000000"/>
          <w:sz w:val="24"/>
          <w:szCs w:val="24"/>
        </w:rPr>
        <w:t>Нефункциональные требования (3-5 шт.)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«Поиск, сортировка и фильтрация должны выполняться в реальном времени, без заметных задержек для пользователя (в пределах 200-500 мс для типичных объемов данных)»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«Интерфейс должен соответствовать предоставленному макету. Навигация и управление элементами фильтрации/поиска должны быть очевидными для пользователя»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«Внешний вид и отображаемая информация (в частности, о ценах и скидках) должны соответствовать требованиям законодательства»</w:t>
      </w:r>
    </w:p>
    <w:p>
      <w:pPr>
        <w:pStyle w:val="Normal"/>
        <w:numPr>
          <w:ilvl w:val="1"/>
          <w:numId w:val="1"/>
        </w:numPr>
        <w:spacing w:before="0" w:after="0"/>
        <w:ind w:hanging="360" w:left="1440"/>
        <w:jc w:val="both"/>
        <w:rPr/>
      </w:pPr>
      <w:r>
        <w:rPr>
          <w:rFonts w:eastAsia="Times New Roman" w:cs="Times New Roman"/>
          <w:color w:val="000000"/>
          <w:sz w:val="24"/>
          <w:szCs w:val="24"/>
        </w:rPr>
        <w:t>Ограничения (2-3 шт.)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«Данные о товарах должны храниться и загружаться из предоставленной базы данных»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«Внешний вид модуля должен соответствовать предоставленному макету»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«Для отображения картинок товаров, в случае их отсутствия в БД, должна использоваться ресурсная картинка-заглушка»</w:t>
      </w:r>
    </w:p>
    <w:p>
      <w:pPr>
        <w:pStyle w:val="Normal"/>
        <w:numPr>
          <w:ilvl w:val="1"/>
          <w:numId w:val="1"/>
        </w:numPr>
        <w:ind w:hanging="360" w:left="1440"/>
        <w:jc w:val="both"/>
        <w:rPr/>
      </w:pPr>
      <w:r>
        <w:rPr>
          <w:sz w:val="24"/>
          <w:szCs w:val="24"/>
        </w:rPr>
        <w:t>Требования к данным (2-4 шт.)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«ДМодуль должен получать данные о товарах, включая как минимум: наименование, основную цену, цену со скидкой/размер скидки, ссылку на изображение»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«Формат обмена данными с сервером/БД должен обеспечивать передачу массива товаров с указанными атрибутами»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«Система должна корректно обрабатывать отсутствующие значения»</w:t>
      </w:r>
    </w:p>
    <w:p>
      <w:pPr>
        <w:pStyle w:val="Normal"/>
        <w:numPr>
          <w:ilvl w:val="1"/>
          <w:numId w:val="1"/>
        </w:numPr>
        <w:spacing w:before="0" w:after="0"/>
        <w:ind w:hanging="360" w:left="1440"/>
        <w:jc w:val="both"/>
        <w:rPr/>
      </w:pPr>
      <w:r>
        <w:rPr>
          <w:rFonts w:eastAsia="Times New Roman" w:cs="Times New Roman"/>
          <w:color w:val="000000"/>
          <w:sz w:val="24"/>
          <w:szCs w:val="24"/>
        </w:rPr>
        <w:t>Цель разработки программного модуля (2-3 шт.)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«Создать веб-модуль для интерактивного просмотра и управления отображением каталога товаров склада»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«Автоматизировать и ускорить процесс поиска и анализа информации о товарных остатках»</w:t>
      </w:r>
    </w:p>
    <w:p>
      <w:pPr>
        <w:pStyle w:val="Normal"/>
        <w:tabs>
          <w:tab w:val="clear" w:pos="708"/>
        </w:tabs>
        <w:ind w:firstLine="850" w:left="0" w:right="0"/>
        <w:jc w:val="both"/>
        <w:rPr/>
      </w:pPr>
      <w:r>
        <w:rPr>
          <w:color w:val="000000"/>
        </w:rPr>
        <w:t>«Визуализировать ключевую для бизнеса информацию (скидки) для быстрого восприяти</w:t>
      </w:r>
      <w:r>
        <w:rPr>
          <w:color w:val="000000"/>
        </w:rPr>
        <w:t>я</w:t>
      </w:r>
      <w:r>
        <w:rPr>
          <w:color w:val="000000"/>
        </w:rPr>
        <w:t>»</w:t>
      </w:r>
    </w:p>
    <w:p>
      <w:pPr>
        <w:pStyle w:val="Normal"/>
        <w:numPr>
          <w:ilvl w:val="1"/>
          <w:numId w:val="1"/>
        </w:numPr>
        <w:ind w:hanging="360" w:left="1440"/>
        <w:jc w:val="both"/>
        <w:rPr/>
      </w:pPr>
      <w:r>
        <w:rPr/>
        <w:t>Риски(какие могут возникнуть риски в процессе разработки программы)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</w:t>
      </w:r>
      <w:r>
        <w:rPr>
          <w:color w:val="000000"/>
        </w:rPr>
        <w:t>Ошибки при совместной работе фильтра и поиска</w:t>
      </w:r>
      <w:r>
        <w:rPr>
          <w:color w:val="000000"/>
        </w:rPr>
        <w:t>»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</w:t>
      </w:r>
      <w:r>
        <w:rPr>
          <w:color w:val="000000"/>
        </w:rPr>
        <w:t>Сложность обеспечения отображения данных цен, которые должны быть соблюдены по юридическим нормам</w:t>
      </w:r>
      <w:r>
        <w:rPr>
          <w:color w:val="000000"/>
        </w:rPr>
        <w:t>»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«Низкая производительность при работе с очень большим объемом товаров, при использовании фильтрации и поиска в реальном времени»</w:t>
      </w:r>
    </w:p>
    <w:p>
      <w:pPr>
        <w:pStyle w:val="Normal"/>
        <w:numPr>
          <w:ilvl w:val="1"/>
          <w:numId w:val="1"/>
        </w:numPr>
        <w:spacing w:before="0" w:after="0"/>
        <w:ind w:hanging="360" w:left="1440"/>
        <w:jc w:val="both"/>
        <w:rPr/>
      </w:pPr>
      <w:r>
        <w:rPr>
          <w:rFonts w:eastAsia="Times New Roman" w:cs="Times New Roman"/>
          <w:color w:val="000000"/>
          <w:sz w:val="24"/>
          <w:szCs w:val="24"/>
        </w:rPr>
        <w:t>Целевая аудитория (кто может пользоваться)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Сотрудники склада, менеджеры по продажам и закупкам товаров, администраторы системы, тестировщики (на этапе теста программы) и разработчики (в случае отладки или дополнения программы)</w:t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both"/>
        <w:rPr>
          <w:color w:val="000000"/>
        </w:rPr>
      </w:pPr>
      <w:r>
        <w:rPr>
          <w:color w:val="000000"/>
        </w:rPr>
        <w:t>Тест-кейсы разработанные в FIRETMS</w:t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265430</wp:posOffset>
            </wp:positionH>
            <wp:positionV relativeFrom="paragraph">
              <wp:posOffset>59055</wp:posOffset>
            </wp:positionV>
            <wp:extent cx="6128385" cy="4648200"/>
            <wp:effectExtent l="0" t="0" r="0" b="0"/>
            <wp:wrapTopAndBottom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103" t="-135" r="-103" b="-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8385" cy="464820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color w:val="000000"/>
        </w:rPr>
        <w:t>Рисунок 1 — Тест-кейс 1 вывод товаров</w:t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00140" cy="3998595"/>
            <wp:effectExtent l="0" t="0" r="0" b="0"/>
            <wp:wrapTopAndBottom/>
            <wp:docPr id="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103" t="-160" r="-103" b="-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140" cy="399859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color w:val="000000"/>
        </w:rPr>
        <w:t>Рисунок 2 — Шаги тест-кейса 1 часть 1</w:t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  <w:t>Рисунок 2 — Тест-кейс 2</w:t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  <w:t>Рисунок 2 — Шаги тест-кейса 1 часть 1</w:t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  <w:t>Рисунок 3 — Тест-кейс 3</w:t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  <w:t>Рисунок 2 — Шаги тест-кейса 1 часть 1</w:t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  <w:t>Рисунок 4 — Тест-кейс 4</w:t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  <w:t>Рисунок 2 — Шаги тест-кейса 1 часть 1</w:t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  <w:t>Рисунок 5 — Тест-кейс 5</w:t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  <w:t>Рисунок 2 — Шаги тест-кейса 1 часть 1</w:t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  <w:t>Рисунок 6 — Тест-кейс 6</w:t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  <w:t>Рисунок 2 — Шаги тест-кейса 1 часть 1</w:t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  <w:t>Рисунок 7 — Тест-кейс 7</w:t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  <w:t>Рисунок 2 — Шаги тест-кейса 1 часть 1</w:t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  <w:t>Рисунок 8 — Тест-кейс 8</w:t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  <w:t>Рисунок 2 — Шаги тест-кейса 1 часть 1</w:t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  <w:t>Рисунок 9 — Тест-кейс 9</w:t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  <w:t>Рисунок 2 — Шаги тест-кейса 1 часть 1</w:t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  <w:t>Рисунок 10 — Тест-кейс 10</w:t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  <w:t>Рисунок 2 — Шаги тест-кейса 1 часть 1</w:t>
      </w:r>
    </w:p>
    <w:p>
      <w:pPr>
        <w:pStyle w:val="Normal"/>
        <w:tabs>
          <w:tab w:val="clear" w:pos="708"/>
        </w:tabs>
        <w:ind w:firstLine="850" w:left="0" w:right="0"/>
        <w:jc w:val="center"/>
        <w:rPr>
          <w:color w:val="000000"/>
        </w:rPr>
      </w:pPr>
      <w:r>
        <w:rPr>
          <w:color w:val="000000"/>
        </w:rPr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PT Astra Serif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0"/>
      </w:pPr>
      <w:rPr/>
    </w:lvl>
    <w:lvl w:ilvl="2">
      <w:start w:val="1"/>
      <w:numFmt w:val="decimal"/>
      <w:lvlText w:val="%3."/>
      <w:lvlJc w:val="right"/>
      <w:pPr>
        <w:tabs>
          <w:tab w:val="num" w:pos="0"/>
        </w:tabs>
        <w:ind w:left="1980" w:hanging="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240" w:hanging="0"/>
      </w:pPr>
      <w:rPr/>
    </w:lvl>
    <w:lvl w:ilvl="5">
      <w:start w:val="1"/>
      <w:numFmt w:val="decimal"/>
      <w:lvlText w:val="%6."/>
      <w:lvlJc w:val="right"/>
      <w:pPr>
        <w:tabs>
          <w:tab w:val="num" w:pos="0"/>
        </w:tabs>
        <w:ind w:left="4140" w:hanging="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400" w:hanging="0"/>
      </w:pPr>
      <w:rPr/>
    </w:lvl>
    <w:lvl w:ilvl="8">
      <w:start w:val="1"/>
      <w:numFmt w:val="decimal"/>
      <w:lvlText w:val="%9."/>
      <w:lvlJc w:val="right"/>
      <w:pPr>
        <w:tabs>
          <w:tab w:val="num" w:pos="0"/>
        </w:tabs>
        <w:ind w:left="630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36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iPriority="99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dc44d5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Верхний колонтитул Знак"/>
    <w:qFormat/>
    <w:rsid w:val="006e7f72"/>
    <w:rPr>
      <w:sz w:val="24"/>
      <w:szCs w:val="24"/>
    </w:rPr>
  </w:style>
  <w:style w:type="character" w:styleId="Style15" w:customStyle="1">
    <w:name w:val="Нижний колонтитул Знак"/>
    <w:qFormat/>
    <w:rsid w:val="006e7f72"/>
    <w:rPr>
      <w:sz w:val="24"/>
      <w:szCs w:val="24"/>
    </w:rPr>
  </w:style>
  <w:style w:type="character" w:styleId="Style16">
    <w:name w:val="Маркеры"/>
    <w:qFormat/>
    <w:rPr>
      <w:rFonts w:ascii="OpenSymbol" w:hAnsi="OpenSymbol" w:eastAsia="OpenSymbol" w:cs="OpenSymbol"/>
    </w:rPr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Unifont"/>
      <w:sz w:val="28"/>
      <w:szCs w:val="28"/>
    </w:rPr>
  </w:style>
  <w:style w:type="paragraph" w:styleId="BodyText">
    <w:name w:val="Body Text"/>
    <w:basedOn w:val="Normal"/>
    <w:rsid w:val="00b37dd1"/>
    <w:pPr>
      <w:spacing w:lineRule="auto" w:line="276" w:before="0" w:after="140"/>
    </w:pPr>
    <w:rPr/>
  </w:style>
  <w:style w:type="paragraph" w:styleId="List">
    <w:name w:val="List"/>
    <w:basedOn w:val="BodyText"/>
    <w:rsid w:val="00b37dd1"/>
    <w:pPr/>
    <w:rPr>
      <w:rFonts w:ascii="PT Astra Serif" w:hAnsi="PT Astra Serif" w:cs="Noto Sans Devanagari"/>
    </w:rPr>
  </w:style>
  <w:style w:type="paragraph" w:styleId="Caption" w:customStyle="1">
    <w:name w:val="caption"/>
    <w:basedOn w:val="Normal"/>
    <w:qFormat/>
    <w:rsid w:val="00b37dd1"/>
    <w:pPr>
      <w:suppressLineNumbers/>
      <w:spacing w:before="120" w:after="120"/>
    </w:pPr>
    <w:rPr>
      <w:rFonts w:ascii="PT Astra Serif" w:hAnsi="PT Astra Serif" w:cs="Noto Sans Devanagari"/>
      <w:i/>
      <w:iCs/>
    </w:rPr>
  </w:style>
  <w:style w:type="paragraph" w:styleId="Style18">
    <w:name w:val="Указатель"/>
    <w:basedOn w:val="Normal"/>
    <w:qFormat/>
    <w:pPr>
      <w:suppressLineNumbers/>
    </w:pPr>
    <w:rPr>
      <w:rFonts w:cs="Unifont"/>
    </w:rPr>
  </w:style>
  <w:style w:type="paragraph" w:styleId="user" w:customStyle="1">
    <w:name w:val="Заголовок (user)"/>
    <w:basedOn w:val="Normal"/>
    <w:next w:val="BodyText"/>
    <w:qFormat/>
    <w:rsid w:val="00b37dd1"/>
    <w:pPr>
      <w:keepNext w:val="true"/>
      <w:spacing w:before="240" w:after="120"/>
    </w:pPr>
    <w:rPr>
      <w:rFonts w:ascii="PT Astra Serif" w:hAnsi="PT Astra Serif" w:eastAsia="Tahoma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IndexHeading">
    <w:name w:val="index heading"/>
    <w:basedOn w:val="Normal"/>
    <w:qFormat/>
    <w:rsid w:val="00b37dd1"/>
    <w:pPr>
      <w:suppressLineNumbers/>
    </w:pPr>
    <w:rPr>
      <w:rFonts w:ascii="PT Astra Serif" w:hAnsi="PT Astra Serif" w:cs="Noto Sans Devanagari"/>
    </w:rPr>
  </w:style>
  <w:style w:type="paragraph" w:styleId="TOC1" w:customStyle="1">
    <w:name w:val="toc 1"/>
    <w:basedOn w:val="Normal"/>
    <w:next w:val="Normal"/>
    <w:autoRedefine/>
    <w:semiHidden/>
    <w:rsid w:val="00dd1ba3"/>
    <w:pPr>
      <w:tabs>
        <w:tab w:val="clear" w:pos="708"/>
        <w:tab w:val="left" w:pos="480" w:leader="none"/>
        <w:tab w:val="right" w:pos="9345" w:leader="dot"/>
      </w:tabs>
    </w:pPr>
    <w:rPr>
      <w:b/>
      <w:bCs/>
      <w:iCs/>
    </w:rPr>
  </w:style>
  <w:style w:type="paragraph" w:styleId="Style19" w:customStyle="1">
    <w:name w:val="Колонтитул"/>
    <w:basedOn w:val="Normal"/>
    <w:qFormat/>
    <w:rsid w:val="00b37dd1"/>
    <w:pPr/>
    <w:rPr/>
  </w:style>
  <w:style w:type="paragraph" w:styleId="HeaderandFooter">
    <w:name w:val="Header and Footer"/>
    <w:basedOn w:val="Normal"/>
    <w:qFormat/>
    <w:pPr/>
    <w:rPr/>
  </w:style>
  <w:style w:type="paragraph" w:styleId="Header" w:customStyle="1">
    <w:name w:val="header"/>
    <w:basedOn w:val="Normal"/>
    <w:rsid w:val="006e7f72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 w:customStyle="1">
    <w:name w:val="footer"/>
    <w:basedOn w:val="Normal"/>
    <w:rsid w:val="006e7f72"/>
    <w:pPr>
      <w:tabs>
        <w:tab w:val="clear" w:pos="708"/>
        <w:tab w:val="center" w:pos="4677" w:leader="none"/>
        <w:tab w:val="right" w:pos="9355" w:leader="none"/>
      </w:tabs>
      <w:ind w:firstLine="850"/>
    </w:pPr>
    <w:rPr/>
  </w:style>
  <w:style w:type="numbering" w:styleId="Style20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</TotalTime>
  <Application>LibreOffice/24.8.5.2$Linux_X86_64 LibreOffice_project/480$Build-2</Application>
  <AppVersion>15.0000</AppVersion>
  <Pages>8</Pages>
  <Words>1094</Words>
  <Characters>7432</Characters>
  <CharactersWithSpaces>8428</CharactersWithSpaces>
  <Paragraphs>112</Paragraphs>
  <Company>ХПК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2012-01-13T00:09:00Z</dcterms:created>
  <dc:creator>zeol</dc:creator>
  <dc:description/>
  <dc:language>ru-RU</dc:language>
  <cp:lastModifiedBy/>
  <cp:lastPrinted>2012-01-24T07:47:00Z</cp:lastPrinted>
  <dcterms:modified xsi:type="dcterms:W3CDTF">2025-12-11T13:25:21Z</dcterms:modified>
  <cp:revision>75</cp:revision>
  <dc:subject/>
  <dc:title>ФЕДЕРАЛЬНОЕ АГЕНТСТВО ПО ОБРАЗОВАНИЮ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