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</w:t>
      </w: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ОБРАЗОВАТЕЛЬНОЕ УЧРЕЖДЕНИЕ РЕСПУБЛИКИ ХАКАСИЯ</w:t>
      </w:r>
    </w:p>
    <w:p w:rsidR="00383A6C" w:rsidRDefault="00CD52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«ХАКАССКИЙ ПОЛИТЕХНИЧЕСКИЙ КОЛЛЕДЖ»</w:t>
      </w: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:rsidR="00383A6C" w:rsidRDefault="00383A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учебной практике</w:t>
      </w:r>
    </w:p>
    <w:p w:rsidR="00383A6C" w:rsidRDefault="00CD52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:rsidR="00383A6C" w:rsidRDefault="00383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CD52D4">
      <w:pPr>
        <w:jc w:val="center"/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ПМ.01. РАЗРАБОТКА МОДУЛЕЙ ПРОГРАММНОГО ОБЕСПЕЧЕНИЯ ДЛЯ КОМПЬЮТЕРНЫХ СИСТЕМ</w:t>
      </w:r>
    </w:p>
    <w:p w:rsidR="00383A6C" w:rsidRDefault="00CD52D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3A6C" w:rsidRDefault="00CD52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специальности </w:t>
      </w:r>
      <w:r>
        <w:rPr>
          <w:rFonts w:ascii="Times New Roman" w:eastAsia="Times New Roman" w:hAnsi="Times New Roman" w:cs="Times New Roman"/>
        </w:rPr>
        <w:t xml:space="preserve">09.02.07 Информационные системы и программирование </w:t>
      </w:r>
      <w:r>
        <w:rPr>
          <w:rFonts w:ascii="Times New Roman" w:eastAsia="Times New Roman" w:hAnsi="Times New Roman" w:cs="Times New Roman"/>
        </w:rPr>
        <w:br/>
        <w:t>Квалификация Программист</w:t>
      </w: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383A6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83A6C" w:rsidRDefault="00CD5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605" w:type="dxa"/>
        <w:tblInd w:w="-109" w:type="dxa"/>
        <w:tblLook w:val="04A0" w:firstRow="1" w:lastRow="0" w:firstColumn="1" w:lastColumn="0" w:noHBand="0" w:noVBand="1"/>
      </w:tblPr>
      <w:tblGrid>
        <w:gridCol w:w="1688"/>
        <w:gridCol w:w="1680"/>
        <w:gridCol w:w="567"/>
        <w:gridCol w:w="1691"/>
        <w:gridCol w:w="436"/>
        <w:gridCol w:w="3543"/>
      </w:tblGrid>
      <w:tr w:rsidR="00383A6C">
        <w:tc>
          <w:tcPr>
            <w:tcW w:w="16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CD52D4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 гр.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ИС(ПРО)-41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683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Мальцева А.А.</w:t>
            </w:r>
          </w:p>
        </w:tc>
      </w:tr>
      <w:tr w:rsidR="00383A6C">
        <w:tc>
          <w:tcPr>
            <w:tcW w:w="16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383A6C" w:rsidRDefault="00CD5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888" w:type="dxa"/>
        <w:tblInd w:w="-109" w:type="dxa"/>
        <w:tblLook w:val="04A0" w:firstRow="1" w:lastRow="0" w:firstColumn="1" w:lastColumn="0" w:noHBand="0" w:noVBand="1"/>
      </w:tblPr>
      <w:tblGrid>
        <w:gridCol w:w="2092"/>
        <w:gridCol w:w="1235"/>
        <w:gridCol w:w="236"/>
        <w:gridCol w:w="1542"/>
        <w:gridCol w:w="285"/>
        <w:gridCol w:w="1380"/>
        <w:gridCol w:w="237"/>
        <w:gridCol w:w="2881"/>
      </w:tblGrid>
      <w:tr w:rsidR="00383A6C">
        <w:tc>
          <w:tcPr>
            <w:tcW w:w="2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CD52D4">
            <w:pPr>
              <w:spacing w:after="0" w:line="240" w:lineRule="auto"/>
              <w:ind w:left="-10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Руководитель практики</w:t>
            </w:r>
          </w:p>
          <w:p w:rsidR="00383A6C" w:rsidRDefault="00CD5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от ГБПОУ РХ ХПК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1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83A6C" w:rsidRDefault="00683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C54">
              <w:rPr>
                <w:rFonts w:ascii="Times New Roman" w:eastAsia="Times New Roman" w:hAnsi="Times New Roman" w:cs="Times New Roman"/>
                <w:sz w:val="24"/>
                <w:szCs w:val="24"/>
              </w:rPr>
              <w:t>Черкашин Д.С.</w:t>
            </w:r>
          </w:p>
        </w:tc>
      </w:tr>
      <w:tr w:rsidR="00383A6C">
        <w:tc>
          <w:tcPr>
            <w:tcW w:w="20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оценка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дата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383A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1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83A6C" w:rsidRDefault="00CD5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Фамилия И.О.</w:t>
            </w:r>
          </w:p>
        </w:tc>
      </w:tr>
    </w:tbl>
    <w:p w:rsidR="00383A6C" w:rsidRDefault="00383A6C">
      <w:pPr>
        <w:rPr>
          <w:rFonts w:ascii="Times New Roman" w:eastAsia="Times New Roman" w:hAnsi="Times New Roman" w:cs="Times New Roman"/>
        </w:rPr>
      </w:pPr>
    </w:p>
    <w:p w:rsidR="00383A6C" w:rsidRDefault="00383A6C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383A6C" w:rsidRDefault="00383A6C">
      <w:pPr>
        <w:tabs>
          <w:tab w:val="left" w:pos="4039"/>
        </w:tabs>
        <w:rPr>
          <w:rFonts w:ascii="Times New Roman" w:eastAsia="Times New Roman" w:hAnsi="Times New Roman" w:cs="Times New Roman"/>
        </w:rPr>
      </w:pPr>
    </w:p>
    <w:p w:rsidR="00383A6C" w:rsidRDefault="00383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54A3A" w:rsidRDefault="00CD52D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_h.4d34og8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Абакан 2025 г.</w:t>
      </w:r>
    </w:p>
    <w:p w:rsidR="00A54A3A" w:rsidRDefault="00A54A3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383A6C" w:rsidRDefault="001C4BB9" w:rsidP="001C4BB9">
      <w:pPr>
        <w:pStyle w:val="aff8"/>
      </w:pPr>
      <w:r>
        <w:lastRenderedPageBreak/>
        <w:t>Содержание</w:t>
      </w:r>
    </w:p>
    <w:p w:rsidR="00F9550B" w:rsidRPr="00541D16" w:rsidRDefault="00E9384E" w:rsidP="00541D16">
      <w:pPr>
        <w:pStyle w:val="12"/>
        <w:tabs>
          <w:tab w:val="right" w:leader="dot" w:pos="10024"/>
        </w:tabs>
        <w:rPr>
          <w:rFonts w:eastAsiaTheme="minorEastAsia" w:cs="Times New Roman"/>
          <w:noProof/>
          <w:kern w:val="0"/>
          <w:szCs w:val="24"/>
        </w:rPr>
      </w:pPr>
      <w:r w:rsidRPr="00541D16">
        <w:rPr>
          <w:rFonts w:eastAsia="Times New Roman" w:cs="Times New Roman"/>
          <w:szCs w:val="24"/>
        </w:rPr>
        <w:fldChar w:fldCharType="begin"/>
      </w:r>
      <w:r w:rsidRPr="00541D16">
        <w:rPr>
          <w:rFonts w:eastAsia="Times New Roman" w:cs="Times New Roman"/>
          <w:szCs w:val="24"/>
        </w:rPr>
        <w:instrText xml:space="preserve"> TOC \h \z \t "Заголовок 1;2;Заголовок 2;3;Заголовок;1" </w:instrText>
      </w:r>
      <w:r w:rsidRPr="00541D16">
        <w:rPr>
          <w:rFonts w:eastAsia="Times New Roman" w:cs="Times New Roman"/>
          <w:szCs w:val="24"/>
        </w:rPr>
        <w:fldChar w:fldCharType="separate"/>
      </w:r>
      <w:hyperlink w:anchor="_Toc214049877" w:history="1">
        <w:r w:rsidR="00F9550B" w:rsidRPr="00541D16">
          <w:rPr>
            <w:rStyle w:val="aff"/>
            <w:rFonts w:cs="Times New Roman"/>
            <w:noProof/>
            <w:szCs w:val="24"/>
          </w:rPr>
          <w:t>ВВЕДЕНИЕ</w:t>
        </w:r>
        <w:r w:rsidR="00F9550B" w:rsidRPr="00541D16">
          <w:rPr>
            <w:rFonts w:cs="Times New Roman"/>
            <w:noProof/>
            <w:webHidden/>
            <w:szCs w:val="24"/>
          </w:rPr>
          <w:tab/>
        </w:r>
        <w:r w:rsidR="00F9550B" w:rsidRPr="00541D16">
          <w:rPr>
            <w:rFonts w:cs="Times New Roman"/>
            <w:noProof/>
            <w:webHidden/>
            <w:szCs w:val="24"/>
          </w:rPr>
          <w:fldChar w:fldCharType="begin"/>
        </w:r>
        <w:r w:rsidR="00F9550B" w:rsidRPr="00541D16">
          <w:rPr>
            <w:rFonts w:cs="Times New Roman"/>
            <w:noProof/>
            <w:webHidden/>
            <w:szCs w:val="24"/>
          </w:rPr>
          <w:instrText xml:space="preserve"> PAGEREF _Toc214049877 \h </w:instrText>
        </w:r>
        <w:r w:rsidR="00F9550B" w:rsidRPr="00541D16">
          <w:rPr>
            <w:rFonts w:cs="Times New Roman"/>
            <w:noProof/>
            <w:webHidden/>
            <w:szCs w:val="24"/>
          </w:rPr>
        </w:r>
        <w:r w:rsidR="00F9550B" w:rsidRPr="00541D16">
          <w:rPr>
            <w:rFonts w:cs="Times New Roman"/>
            <w:noProof/>
            <w:webHidden/>
            <w:szCs w:val="24"/>
          </w:rPr>
          <w:fldChar w:fldCharType="separate"/>
        </w:r>
        <w:r w:rsidR="00FE3DFE">
          <w:rPr>
            <w:rFonts w:cs="Times New Roman"/>
            <w:noProof/>
            <w:webHidden/>
            <w:szCs w:val="24"/>
          </w:rPr>
          <w:t>3</w:t>
        </w:r>
        <w:r w:rsidR="00F9550B" w:rsidRPr="00541D16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F9550B" w:rsidRPr="00541D16" w:rsidRDefault="00B4182D" w:rsidP="00541D16">
      <w:pPr>
        <w:pStyle w:val="12"/>
        <w:tabs>
          <w:tab w:val="right" w:leader="dot" w:pos="10024"/>
        </w:tabs>
        <w:rPr>
          <w:rFonts w:eastAsiaTheme="minorEastAsia" w:cs="Times New Roman"/>
          <w:noProof/>
          <w:kern w:val="0"/>
          <w:szCs w:val="24"/>
        </w:rPr>
      </w:pPr>
      <w:hyperlink w:anchor="_Toc214049878" w:history="1">
        <w:r w:rsidR="00F9550B" w:rsidRPr="00541D16">
          <w:rPr>
            <w:rStyle w:val="aff"/>
            <w:rFonts w:cs="Times New Roman"/>
            <w:noProof/>
            <w:szCs w:val="24"/>
          </w:rPr>
          <w:t>РАЗРАБОТКА ПРОГРАММНЫХ МОДУЛЕЙ</w:t>
        </w:r>
        <w:r w:rsidR="00F9550B" w:rsidRPr="00541D16">
          <w:rPr>
            <w:rFonts w:cs="Times New Roman"/>
            <w:noProof/>
            <w:webHidden/>
            <w:szCs w:val="24"/>
          </w:rPr>
          <w:tab/>
        </w:r>
        <w:r w:rsidR="00F9550B" w:rsidRPr="00541D16">
          <w:rPr>
            <w:rFonts w:cs="Times New Roman"/>
            <w:noProof/>
            <w:webHidden/>
            <w:szCs w:val="24"/>
          </w:rPr>
          <w:fldChar w:fldCharType="begin"/>
        </w:r>
        <w:r w:rsidR="00F9550B" w:rsidRPr="00541D16">
          <w:rPr>
            <w:rFonts w:cs="Times New Roman"/>
            <w:noProof/>
            <w:webHidden/>
            <w:szCs w:val="24"/>
          </w:rPr>
          <w:instrText xml:space="preserve"> PAGEREF _Toc214049878 \h </w:instrText>
        </w:r>
        <w:r w:rsidR="00F9550B" w:rsidRPr="00541D16">
          <w:rPr>
            <w:rFonts w:cs="Times New Roman"/>
            <w:noProof/>
            <w:webHidden/>
            <w:szCs w:val="24"/>
          </w:rPr>
        </w:r>
        <w:r w:rsidR="00F9550B" w:rsidRPr="00541D16">
          <w:rPr>
            <w:rFonts w:cs="Times New Roman"/>
            <w:noProof/>
            <w:webHidden/>
            <w:szCs w:val="24"/>
          </w:rPr>
          <w:fldChar w:fldCharType="separate"/>
        </w:r>
        <w:r w:rsidR="00FE3DFE">
          <w:rPr>
            <w:rFonts w:cs="Times New Roman"/>
            <w:noProof/>
            <w:webHidden/>
            <w:szCs w:val="24"/>
          </w:rPr>
          <w:t>4</w:t>
        </w:r>
        <w:r w:rsidR="00F9550B" w:rsidRPr="00541D16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F9550B" w:rsidRPr="00541D16" w:rsidRDefault="00B4182D" w:rsidP="00541D16">
      <w:pPr>
        <w:pStyle w:val="30"/>
        <w:tabs>
          <w:tab w:val="right" w:leader="dot" w:pos="10024"/>
        </w:tabs>
        <w:spacing w:line="360" w:lineRule="auto"/>
        <w:rPr>
          <w:rFonts w:ascii="Times New Roman" w:eastAsiaTheme="minorEastAsia" w:hAnsi="Times New Roman" w:cs="Times New Roman"/>
          <w:noProof/>
          <w:kern w:val="0"/>
          <w:sz w:val="24"/>
          <w:szCs w:val="24"/>
        </w:rPr>
      </w:pPr>
      <w:hyperlink w:anchor="_Toc214049879" w:history="1">
        <w:r w:rsidR="00F9550B" w:rsidRPr="00541D16">
          <w:rPr>
            <w:rStyle w:val="aff"/>
            <w:rFonts w:ascii="Times New Roman" w:hAnsi="Times New Roman" w:cs="Times New Roman"/>
            <w:noProof/>
            <w:sz w:val="24"/>
            <w:szCs w:val="24"/>
          </w:rPr>
          <w:t>1.1 Описание предметной области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_Toc214049879 \h </w:instrTex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E3DFE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F9550B" w:rsidRPr="00541D16" w:rsidRDefault="00B4182D" w:rsidP="00541D16">
      <w:pPr>
        <w:pStyle w:val="30"/>
        <w:tabs>
          <w:tab w:val="right" w:leader="dot" w:pos="10024"/>
        </w:tabs>
        <w:spacing w:line="360" w:lineRule="auto"/>
        <w:rPr>
          <w:rFonts w:ascii="Times New Roman" w:eastAsiaTheme="minorEastAsia" w:hAnsi="Times New Roman" w:cs="Times New Roman"/>
          <w:noProof/>
          <w:kern w:val="0"/>
          <w:sz w:val="24"/>
          <w:szCs w:val="24"/>
        </w:rPr>
      </w:pPr>
      <w:hyperlink w:anchor="_Toc214049880" w:history="1">
        <w:r w:rsidR="00F9550B" w:rsidRPr="00541D16">
          <w:rPr>
            <w:rStyle w:val="aff"/>
            <w:rFonts w:ascii="Times New Roman" w:hAnsi="Times New Roman" w:cs="Times New Roman"/>
            <w:noProof/>
            <w:sz w:val="24"/>
            <w:szCs w:val="24"/>
          </w:rPr>
          <w:t>1.2 Спецификация требований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_Toc214049880 \h </w:instrTex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E3DFE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F9550B" w:rsidRPr="00541D16" w:rsidRDefault="00B4182D" w:rsidP="00541D16">
      <w:pPr>
        <w:pStyle w:val="30"/>
        <w:tabs>
          <w:tab w:val="right" w:leader="dot" w:pos="10024"/>
        </w:tabs>
        <w:spacing w:line="360" w:lineRule="auto"/>
        <w:rPr>
          <w:rFonts w:ascii="Times New Roman" w:eastAsiaTheme="minorEastAsia" w:hAnsi="Times New Roman" w:cs="Times New Roman"/>
          <w:noProof/>
          <w:kern w:val="0"/>
          <w:sz w:val="24"/>
          <w:szCs w:val="24"/>
        </w:rPr>
      </w:pPr>
      <w:hyperlink w:anchor="_Toc214049881" w:history="1">
        <w:r w:rsidR="00F9550B" w:rsidRPr="00541D16">
          <w:rPr>
            <w:rStyle w:val="aff"/>
            <w:rFonts w:ascii="Times New Roman" w:hAnsi="Times New Roman" w:cs="Times New Roman"/>
            <w:noProof/>
            <w:sz w:val="24"/>
            <w:szCs w:val="24"/>
          </w:rPr>
          <w:t>1.3 Разработка макетов пользовательского интерфейса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_Toc214049881 \h </w:instrTex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E3DFE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F9550B" w:rsidRPr="00541D16" w:rsidRDefault="00B4182D" w:rsidP="00541D16">
      <w:pPr>
        <w:pStyle w:val="30"/>
        <w:tabs>
          <w:tab w:val="right" w:leader="dot" w:pos="10024"/>
        </w:tabs>
        <w:spacing w:line="360" w:lineRule="auto"/>
        <w:rPr>
          <w:rFonts w:ascii="Times New Roman" w:eastAsiaTheme="minorEastAsia" w:hAnsi="Times New Roman" w:cs="Times New Roman"/>
          <w:noProof/>
          <w:kern w:val="0"/>
          <w:sz w:val="24"/>
          <w:szCs w:val="24"/>
        </w:rPr>
      </w:pPr>
      <w:hyperlink w:anchor="_Toc214049882" w:history="1">
        <w:r w:rsidR="00F9550B" w:rsidRPr="00541D16">
          <w:rPr>
            <w:rStyle w:val="aff"/>
            <w:rFonts w:ascii="Times New Roman" w:hAnsi="Times New Roman" w:cs="Times New Roman"/>
            <w:noProof/>
            <w:sz w:val="24"/>
            <w:szCs w:val="24"/>
          </w:rPr>
          <w:t>1.4 Разработка программного модуля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_Toc214049882 \h </w:instrTex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FE3DFE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="00F9550B" w:rsidRPr="00541D16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:rsidR="00F9550B" w:rsidRPr="00541D16" w:rsidRDefault="00B4182D" w:rsidP="00541D16">
      <w:pPr>
        <w:pStyle w:val="12"/>
        <w:tabs>
          <w:tab w:val="right" w:leader="dot" w:pos="10024"/>
        </w:tabs>
        <w:rPr>
          <w:rFonts w:eastAsiaTheme="minorEastAsia" w:cs="Times New Roman"/>
          <w:noProof/>
          <w:kern w:val="0"/>
          <w:szCs w:val="24"/>
        </w:rPr>
      </w:pPr>
      <w:hyperlink w:anchor="_Toc214049883" w:history="1">
        <w:r w:rsidR="00F9550B" w:rsidRPr="00541D16">
          <w:rPr>
            <w:rStyle w:val="aff"/>
            <w:rFonts w:cs="Times New Roman"/>
            <w:noProof/>
            <w:szCs w:val="24"/>
          </w:rPr>
          <w:t>ЗАКЛЮЧЕНИЕ</w:t>
        </w:r>
        <w:r w:rsidR="00F9550B" w:rsidRPr="00541D16">
          <w:rPr>
            <w:rFonts w:cs="Times New Roman"/>
            <w:noProof/>
            <w:webHidden/>
            <w:szCs w:val="24"/>
          </w:rPr>
          <w:tab/>
        </w:r>
        <w:r w:rsidR="00F9550B" w:rsidRPr="00541D16">
          <w:rPr>
            <w:rFonts w:cs="Times New Roman"/>
            <w:noProof/>
            <w:webHidden/>
            <w:szCs w:val="24"/>
          </w:rPr>
          <w:fldChar w:fldCharType="begin"/>
        </w:r>
        <w:r w:rsidR="00F9550B" w:rsidRPr="00541D16">
          <w:rPr>
            <w:rFonts w:cs="Times New Roman"/>
            <w:noProof/>
            <w:webHidden/>
            <w:szCs w:val="24"/>
          </w:rPr>
          <w:instrText xml:space="preserve"> PAGEREF _Toc214049883 \h </w:instrText>
        </w:r>
        <w:r w:rsidR="00F9550B" w:rsidRPr="00541D16">
          <w:rPr>
            <w:rFonts w:cs="Times New Roman"/>
            <w:noProof/>
            <w:webHidden/>
            <w:szCs w:val="24"/>
          </w:rPr>
        </w:r>
        <w:r w:rsidR="00F9550B" w:rsidRPr="00541D16">
          <w:rPr>
            <w:rFonts w:cs="Times New Roman"/>
            <w:noProof/>
            <w:webHidden/>
            <w:szCs w:val="24"/>
          </w:rPr>
          <w:fldChar w:fldCharType="separate"/>
        </w:r>
        <w:r w:rsidR="00FE3DFE">
          <w:rPr>
            <w:rFonts w:cs="Times New Roman"/>
            <w:noProof/>
            <w:webHidden/>
            <w:szCs w:val="24"/>
          </w:rPr>
          <w:t>17</w:t>
        </w:r>
        <w:r w:rsidR="00F9550B" w:rsidRPr="00541D16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F9550B" w:rsidRPr="00541D16" w:rsidRDefault="00B4182D" w:rsidP="00541D16">
      <w:pPr>
        <w:pStyle w:val="12"/>
        <w:tabs>
          <w:tab w:val="right" w:leader="dot" w:pos="10024"/>
        </w:tabs>
        <w:rPr>
          <w:rFonts w:eastAsiaTheme="minorEastAsia" w:cs="Times New Roman"/>
          <w:noProof/>
          <w:kern w:val="0"/>
          <w:szCs w:val="24"/>
        </w:rPr>
      </w:pPr>
      <w:hyperlink w:anchor="_Toc214049884" w:history="1">
        <w:r w:rsidR="00F9550B" w:rsidRPr="00541D16">
          <w:rPr>
            <w:rStyle w:val="aff"/>
            <w:rFonts w:cs="Times New Roman"/>
            <w:noProof/>
            <w:szCs w:val="24"/>
          </w:rPr>
          <w:t>ПРИЛОЖЕНИЕ А</w:t>
        </w:r>
        <w:r w:rsidR="00F9550B" w:rsidRPr="00541D16">
          <w:rPr>
            <w:rFonts w:cs="Times New Roman"/>
            <w:noProof/>
            <w:webHidden/>
            <w:szCs w:val="24"/>
          </w:rPr>
          <w:tab/>
        </w:r>
        <w:r w:rsidR="00F9550B" w:rsidRPr="00541D16">
          <w:rPr>
            <w:rFonts w:cs="Times New Roman"/>
            <w:noProof/>
            <w:webHidden/>
            <w:szCs w:val="24"/>
          </w:rPr>
          <w:fldChar w:fldCharType="begin"/>
        </w:r>
        <w:r w:rsidR="00F9550B" w:rsidRPr="00541D16">
          <w:rPr>
            <w:rFonts w:cs="Times New Roman"/>
            <w:noProof/>
            <w:webHidden/>
            <w:szCs w:val="24"/>
          </w:rPr>
          <w:instrText xml:space="preserve"> PAGEREF _Toc214049884 \h </w:instrText>
        </w:r>
        <w:r w:rsidR="00F9550B" w:rsidRPr="00541D16">
          <w:rPr>
            <w:rFonts w:cs="Times New Roman"/>
            <w:noProof/>
            <w:webHidden/>
            <w:szCs w:val="24"/>
          </w:rPr>
        </w:r>
        <w:r w:rsidR="00F9550B" w:rsidRPr="00541D16">
          <w:rPr>
            <w:rFonts w:cs="Times New Roman"/>
            <w:noProof/>
            <w:webHidden/>
            <w:szCs w:val="24"/>
          </w:rPr>
          <w:fldChar w:fldCharType="separate"/>
        </w:r>
        <w:r w:rsidR="00FE3DFE">
          <w:rPr>
            <w:rFonts w:cs="Times New Roman"/>
            <w:noProof/>
            <w:webHidden/>
            <w:szCs w:val="24"/>
          </w:rPr>
          <w:t>1</w:t>
        </w:r>
        <w:r w:rsidR="00F9550B" w:rsidRPr="00541D16">
          <w:rPr>
            <w:rFonts w:cs="Times New Roman"/>
            <w:noProof/>
            <w:webHidden/>
            <w:szCs w:val="24"/>
          </w:rPr>
          <w:fldChar w:fldCharType="end"/>
        </w:r>
      </w:hyperlink>
    </w:p>
    <w:p w:rsidR="00725264" w:rsidRDefault="00E9384E" w:rsidP="00541D16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41D16">
        <w:rPr>
          <w:rFonts w:ascii="Times New Roman" w:eastAsia="Times New Roman" w:hAnsi="Times New Roman" w:cs="Times New Roman"/>
          <w:kern w:val="24"/>
          <w:sz w:val="24"/>
          <w:szCs w:val="24"/>
        </w:rPr>
        <w:fldChar w:fldCharType="end"/>
      </w:r>
    </w:p>
    <w:p w:rsidR="001C4BB9" w:rsidRDefault="001C4BB9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D75667" w:rsidRDefault="00725264" w:rsidP="00D75667">
      <w:pPr>
        <w:pStyle w:val="ac"/>
        <w:rPr>
          <w:sz w:val="26"/>
        </w:rPr>
      </w:pPr>
      <w:bookmarkStart w:id="2" w:name="_Toc214049877"/>
      <w:r>
        <w:rPr>
          <w:sz w:val="26"/>
        </w:rPr>
        <w:lastRenderedPageBreak/>
        <w:t>ВВЕДЕНИЕ</w:t>
      </w:r>
      <w:bookmarkEnd w:id="2"/>
    </w:p>
    <w:p w:rsidR="00A5443B" w:rsidRDefault="00A5443B" w:rsidP="00A5443B">
      <w:pPr>
        <w:pStyle w:val="a0"/>
      </w:pPr>
      <w:r>
        <w:t>Цель учебной практики заключается в углублении и практическом применении знаний и навыков, полученных в рамках изучения дисциплин профессионального цикла, в частности - в освоении методов и технологий разработки программных модулей для компьютерных систем. Практика направлена на отработку навыков проектирования предметных областей, формулирования функциональных требований, разработки архитектуры программного решения, создания пользовательских интерфейсов и реализации логики обработки данных с учётом реальных бизнес-процессов.</w:t>
      </w:r>
    </w:p>
    <w:p w:rsidR="00D75667" w:rsidRDefault="00A5443B" w:rsidP="00A5443B">
      <w:pPr>
        <w:pStyle w:val="a0"/>
      </w:pPr>
      <w:r>
        <w:t>В ходе учебной практики по ПМ 01 «Разработка модулей программного обеспечения для компьютерных систем» была разработана подсистема учёта работы партнёров компании, занимающейся производством и реализацией продукции. Система предназначена для автоматизации взаимодействия с партнёрами и поставщиками.</w:t>
      </w:r>
    </w:p>
    <w:p w:rsidR="00A5443B" w:rsidRDefault="00A5443B" w:rsidP="00A5443B">
      <w:pPr>
        <w:pStyle w:val="a0"/>
      </w:pPr>
      <w:r>
        <w:t>Задачи:</w:t>
      </w:r>
    </w:p>
    <w:p w:rsidR="00A5443B" w:rsidRDefault="00A5443B" w:rsidP="00A5443B">
      <w:pPr>
        <w:pStyle w:val="a0"/>
        <w:numPr>
          <w:ilvl w:val="0"/>
          <w:numId w:val="6"/>
        </w:numPr>
        <w:ind w:left="1531" w:hanging="397"/>
      </w:pPr>
      <w:r>
        <w:t>Уточнение предметной области</w:t>
      </w:r>
      <w:r>
        <w:rPr>
          <w:lang w:val="en-US"/>
        </w:rPr>
        <w:t>;</w:t>
      </w:r>
    </w:p>
    <w:p w:rsidR="00A5443B" w:rsidRDefault="00A5443B" w:rsidP="00A5443B">
      <w:pPr>
        <w:pStyle w:val="a0"/>
        <w:numPr>
          <w:ilvl w:val="0"/>
          <w:numId w:val="6"/>
        </w:numPr>
        <w:ind w:left="1531" w:hanging="397"/>
      </w:pPr>
      <w:r>
        <w:t xml:space="preserve">Разработка </w:t>
      </w:r>
      <w:r>
        <w:rPr>
          <w:lang w:val="en-US"/>
        </w:rPr>
        <w:t>ER-</w:t>
      </w:r>
      <w:r>
        <w:t>диаграммы</w:t>
      </w:r>
      <w:r>
        <w:rPr>
          <w:lang w:val="en-US"/>
        </w:rPr>
        <w:t>;</w:t>
      </w:r>
    </w:p>
    <w:p w:rsidR="00A5443B" w:rsidRDefault="00A5443B" w:rsidP="00A5443B">
      <w:pPr>
        <w:pStyle w:val="a0"/>
        <w:numPr>
          <w:ilvl w:val="0"/>
          <w:numId w:val="6"/>
        </w:numPr>
        <w:ind w:left="1531" w:hanging="397"/>
      </w:pPr>
      <w:r>
        <w:t>Составление функциональных требований;</w:t>
      </w:r>
    </w:p>
    <w:p w:rsidR="00A5443B" w:rsidRDefault="00A5443B" w:rsidP="00A5443B">
      <w:pPr>
        <w:pStyle w:val="a0"/>
        <w:numPr>
          <w:ilvl w:val="0"/>
          <w:numId w:val="6"/>
        </w:numPr>
        <w:ind w:left="1531" w:hanging="397"/>
      </w:pPr>
      <w:r>
        <w:t>Разработка макетов пользовательского интерфейса</w:t>
      </w:r>
      <w:r>
        <w:rPr>
          <w:lang w:val="en-US"/>
        </w:rPr>
        <w:t>;</w:t>
      </w:r>
    </w:p>
    <w:p w:rsidR="00A5443B" w:rsidRDefault="00A5443B" w:rsidP="00A5443B">
      <w:pPr>
        <w:pStyle w:val="a0"/>
        <w:numPr>
          <w:ilvl w:val="0"/>
          <w:numId w:val="6"/>
        </w:numPr>
        <w:ind w:left="1531" w:hanging="397"/>
      </w:pPr>
      <w:r>
        <w:t>Реализация модуля</w:t>
      </w:r>
      <w:r>
        <w:rPr>
          <w:lang w:val="en-US"/>
        </w:rPr>
        <w:t>;</w:t>
      </w:r>
    </w:p>
    <w:p w:rsidR="00A5443B" w:rsidRPr="00A5443B" w:rsidRDefault="00A5443B" w:rsidP="00A5443B">
      <w:pPr>
        <w:pStyle w:val="a0"/>
        <w:numPr>
          <w:ilvl w:val="0"/>
          <w:numId w:val="6"/>
        </w:numPr>
        <w:ind w:left="1531" w:hanging="397"/>
      </w:pPr>
      <w:r>
        <w:t>Расчет скидки партнеров на основе общего количества продаж</w:t>
      </w:r>
      <w:r w:rsidR="002F74C7">
        <w:t>.</w:t>
      </w:r>
    </w:p>
    <w:p w:rsidR="00D75667" w:rsidRDefault="00D75667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1C4BB9" w:rsidRDefault="00725264" w:rsidP="005A2946">
      <w:pPr>
        <w:pStyle w:val="ac"/>
      </w:pPr>
      <w:bookmarkStart w:id="3" w:name="_Toc214049878"/>
      <w:r>
        <w:lastRenderedPageBreak/>
        <w:t>РАЗРАБОТКА ПРОГРАММНЫХ МОДУЛЕЙ</w:t>
      </w:r>
      <w:bookmarkEnd w:id="3"/>
    </w:p>
    <w:p w:rsidR="005A2946" w:rsidRDefault="00736084" w:rsidP="00736084">
      <w:pPr>
        <w:pStyle w:val="2"/>
      </w:pPr>
      <w:bookmarkStart w:id="4" w:name="_Toc213057324"/>
      <w:bookmarkStart w:id="5" w:name="_Toc214049879"/>
      <w:r>
        <w:t xml:space="preserve">1.1 </w:t>
      </w:r>
      <w:r w:rsidR="00665B7B" w:rsidRPr="00665B7B">
        <w:t>Описание предметной области</w:t>
      </w:r>
      <w:bookmarkEnd w:id="4"/>
      <w:bookmarkEnd w:id="5"/>
    </w:p>
    <w:p w:rsidR="0053209F" w:rsidRDefault="0053209F" w:rsidP="0053209F">
      <w:pPr>
        <w:pStyle w:val="a0"/>
      </w:pPr>
      <w:r>
        <w:t>Для разработки была выбрана производственная компания «Мастер пол», которая выпускает напольные покрытия. Компания занимается производством и реализует свою продукцию через партнеров, которые доставляют продукцию компании до конечных потребителей. С целью оптимизации деятельности компании разрабатывается система, в которой заказчик выделил несколько подсистем: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Продукция;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Склад и материалы;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Производство;</w:t>
      </w:r>
    </w:p>
    <w:p w:rsidR="0053209F" w:rsidRDefault="0053209F" w:rsidP="0053209F">
      <w:pPr>
        <w:pStyle w:val="a0"/>
        <w:numPr>
          <w:ilvl w:val="0"/>
          <w:numId w:val="3"/>
        </w:numPr>
        <w:ind w:left="1531" w:hanging="397"/>
      </w:pPr>
      <w:r>
        <w:t>Сотрудники;</w:t>
      </w:r>
    </w:p>
    <w:p w:rsidR="00B40EAD" w:rsidRDefault="0053209F" w:rsidP="0053209F">
      <w:pPr>
        <w:pStyle w:val="a0"/>
        <w:numPr>
          <w:ilvl w:val="0"/>
          <w:numId w:val="3"/>
        </w:numPr>
        <w:ind w:left="1531" w:hanging="397"/>
      </w:pPr>
      <w:r>
        <w:t>Партнеры.</w:t>
      </w:r>
    </w:p>
    <w:p w:rsidR="00F66ED9" w:rsidRDefault="00F66ED9" w:rsidP="00F66ED9">
      <w:pPr>
        <w:pStyle w:val="a0"/>
      </w:pPr>
      <w:r>
        <w:t>Партнеры покупают продукцию со скидками, которые зависят от общего объема их продаж. Партнеры реализуют товары в розничных и оптовых магазинах, интернет-магазинах, другим компаниям по продаже товаров и оказанию услуг</w:t>
      </w:r>
      <w:r w:rsidR="00DC09EA">
        <w:t>.</w:t>
      </w:r>
    </w:p>
    <w:p w:rsidR="00273722" w:rsidRDefault="00DC09EA" w:rsidP="00273722">
      <w:pPr>
        <w:pStyle w:val="a0"/>
      </w:pPr>
      <w:r>
        <w:t xml:space="preserve">Менеджеры выполняют поиск и регистрацию </w:t>
      </w:r>
      <w:r w:rsidR="00273722">
        <w:t>п</w:t>
      </w:r>
      <w:r>
        <w:t>артнеров</w:t>
      </w:r>
      <w:r w:rsidR="00273722">
        <w:t xml:space="preserve"> и решения об изменении рейтинга. В заявках если партнер ранее производил закупку продукции и предоставил данные о ее реализации, то на основании этих данных и текущих объемах готовой продукции </w:t>
      </w:r>
      <w:r w:rsidR="00405C98">
        <w:t>менеджер формирует предложение.</w:t>
      </w:r>
    </w:p>
    <w:p w:rsidR="00273722" w:rsidRDefault="00273722" w:rsidP="00273722">
      <w:pPr>
        <w:pStyle w:val="a0"/>
      </w:pPr>
      <w:r>
        <w:t>Партнер может отменить заявку до момента внесения предоплаты. Если предоплата не поступает в течение трех дней, то заявка отменяется автоматически, о чем обязательно уведомляется партнер.</w:t>
      </w:r>
    </w:p>
    <w:p w:rsidR="00273722" w:rsidRDefault="00273722" w:rsidP="00273722">
      <w:pPr>
        <w:pStyle w:val="a0"/>
      </w:pPr>
      <w:r>
        <w:t>Для эффективного взаимодействия с партнерами и контроля их работы требуется система, позволяющая обрабатывать всю информацию в цифровом формате. Разработать подсистему для работы с партнерами компании, обеспечивающую следующий функционал:</w:t>
      </w:r>
    </w:p>
    <w:p w:rsidR="00273722" w:rsidRDefault="00273722" w:rsidP="00273722">
      <w:pPr>
        <w:pStyle w:val="a0"/>
        <w:numPr>
          <w:ilvl w:val="0"/>
          <w:numId w:val="3"/>
        </w:numPr>
        <w:ind w:left="1531" w:hanging="397"/>
      </w:pPr>
      <w:r>
        <w:t>Просмотр списка партнеров;</w:t>
      </w:r>
    </w:p>
    <w:p w:rsidR="00273722" w:rsidRDefault="00273722" w:rsidP="00273722">
      <w:pPr>
        <w:pStyle w:val="a0"/>
        <w:numPr>
          <w:ilvl w:val="0"/>
          <w:numId w:val="3"/>
        </w:numPr>
        <w:ind w:left="1531" w:hanging="397"/>
      </w:pPr>
      <w:r>
        <w:t>Добавление/редактирование данных о партнере;</w:t>
      </w:r>
    </w:p>
    <w:p w:rsidR="00273722" w:rsidRDefault="00273722" w:rsidP="00273722">
      <w:pPr>
        <w:pStyle w:val="a0"/>
        <w:numPr>
          <w:ilvl w:val="0"/>
          <w:numId w:val="3"/>
        </w:numPr>
        <w:ind w:left="1531" w:hanging="397"/>
      </w:pPr>
      <w:r>
        <w:t>Просмотр истории реализации продукции партнером.</w:t>
      </w:r>
    </w:p>
    <w:p w:rsidR="00405C98" w:rsidRPr="00405C98" w:rsidRDefault="00405C98" w:rsidP="00405C98">
      <w:pPr>
        <w:pStyle w:val="a0"/>
      </w:pPr>
      <w:r w:rsidRPr="00405C98">
        <w:t>С целью обеспечить одинаковый расчет количества материала, требуемого для производства продукции, необходимо разработать метод. Метод должен принимать идентификатор типа продукции, идентификатор типа материала, количество получаемой продукции</w:t>
      </w:r>
      <w:r w:rsidR="008B6779">
        <w:t xml:space="preserve">. </w:t>
      </w:r>
      <w:r w:rsidR="008B6779" w:rsidRPr="008B6779">
        <w:t>Метод должен рассчитывать целое количество материала, необходимого для производства указанного количества продукции, учитывая возможный брак материала</w:t>
      </w:r>
    </w:p>
    <w:p w:rsidR="00A128C5" w:rsidRDefault="00736084" w:rsidP="00736084">
      <w:pPr>
        <w:pStyle w:val="2"/>
      </w:pPr>
      <w:bookmarkStart w:id="6" w:name="_Toc213057325"/>
      <w:bookmarkStart w:id="7" w:name="_Toc214049880"/>
      <w:r>
        <w:lastRenderedPageBreak/>
        <w:t xml:space="preserve">1.2 </w:t>
      </w:r>
      <w:r w:rsidR="00665B7B" w:rsidRPr="00665B7B">
        <w:t>Спецификация требований</w:t>
      </w:r>
      <w:bookmarkEnd w:id="6"/>
      <w:bookmarkEnd w:id="7"/>
    </w:p>
    <w:p w:rsidR="00B40EAD" w:rsidRDefault="00AE6710" w:rsidP="0026406E">
      <w:pPr>
        <w:pStyle w:val="a0"/>
      </w:pPr>
      <w:r>
        <w:rPr>
          <w:lang w:val="en-US"/>
        </w:rPr>
        <w:t>ER</w:t>
      </w:r>
      <w:r>
        <w:t xml:space="preserve"> Диаграмма системы представлена на рисунке 1.1.</w:t>
      </w:r>
    </w:p>
    <w:p w:rsidR="00AE6710" w:rsidRDefault="00AE6710" w:rsidP="0026406E">
      <w:pPr>
        <w:pStyle w:val="a0"/>
      </w:pPr>
    </w:p>
    <w:p w:rsidR="007C24FC" w:rsidRDefault="00EE2891" w:rsidP="00EE2891">
      <w:pPr>
        <w:pStyle w:val="a0"/>
      </w:pPr>
      <w:r w:rsidRPr="00EE2891">
        <w:rPr>
          <w:noProof/>
        </w:rPr>
        <w:drawing>
          <wp:inline distT="0" distB="0" distL="0" distR="0" wp14:anchorId="189D7004" wp14:editId="6ADF06D1">
            <wp:extent cx="5670593" cy="2586636"/>
            <wp:effectExtent l="19050" t="19050" r="635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8495" cy="2590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6710" w:rsidRPr="00AE6710" w:rsidRDefault="00AE6710" w:rsidP="00AE6710">
      <w:pPr>
        <w:pStyle w:val="a0"/>
        <w:jc w:val="center"/>
      </w:pPr>
      <w:r>
        <w:t xml:space="preserve">Рисунок 1.1 – </w:t>
      </w:r>
      <w:r>
        <w:rPr>
          <w:lang w:val="en-US"/>
        </w:rPr>
        <w:t>ER</w:t>
      </w:r>
      <w:r>
        <w:t>-диаграмма системы</w:t>
      </w:r>
    </w:p>
    <w:p w:rsidR="00AE6710" w:rsidRDefault="00AE6710" w:rsidP="0026406E">
      <w:pPr>
        <w:pStyle w:val="a0"/>
      </w:pPr>
    </w:p>
    <w:p w:rsidR="007C24FC" w:rsidRDefault="007C24FC" w:rsidP="003033AD">
      <w:pPr>
        <w:pStyle w:val="a0"/>
        <w:spacing w:after="240"/>
      </w:pPr>
      <w:r>
        <w:t>Далее для реализации проекта составлены функциональные требования программы.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добавить нового партнера, заполнив обязательные поля: ИНН, тип партнера, наименование, директор, email, телефон, рейтинг, регион, населённый пункт, улица, дом.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проверяет уникальность ИНН партнера при добавлении нового партнера и не позволяет создать дубликат.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справочники при добавлении партнера, включая типы партнеров, регионы, населённые пункты, улицы и дома, из которых пользователь может выбрать нужные значения.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валидирует введённые данные при добавлении партнера: формат email, формат телефона, диапазон рейтинга (0–100), обязательные поля.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редактировать данные партнера, включая наименование, директора, email, телефон и рейтинг, при этом сохраняя ИНН как идентификатор.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предоставляет возможность выбора партнера из списка для редактирования или просмотра истории продаж.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сообщение об ошибке, если партнер для редактирования или истории не найден.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lastRenderedPageBreak/>
        <w:t>Система позволяет просматривать список всех зарегистрированных партнеров с отображением их основной информации: наименование, тип, директор, телефон, рейтинг.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процент скидки партнера в карточке партнера на странице списка.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карточки партнеров в виде сетки, с возможностью визуального ознакомления с основной информацией.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просматривать историю продаж конкретного партнера, включая список товаров, прошедших через него.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в истории продаж информацию о товаре: наименование, артикул, тип продукции, количество, дата продажи.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фильтровать историю продаж по выбранному партнеру через выпадающий список.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сообщение, если у партнера нет истории продаж (нет товаров, прошедших через него).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дату продажи в истории продаж в удобочитаемом формате (день.месяц.год и время).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обеспечивает привязку товаров к конкретному партнеру в истории продаж, отображая только те товары, которые были связаны с выбранным партнером.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авторизоваться в системе, используя страницу входа.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ограничивает доступ к функциям, если пользователь не авторизован (если авторизация включена).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список товаров в виде карточек в истории продаж, с краткой информацией о каждом товаре.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выбрать тип партнера из справочника, при добавлении или редактировании, с возможностью выбора из списка.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выбрать регион, населённый пункт, улицу и дом из справочников, при добавлении партнера.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информацию о партнере в карточке, включая тип партнера, наименование, директора, телефон, рейтинг и процент скидки.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автоматически рассчитывает процент скидки для партнера на основе его типа или объема продаж (если алгоритм встроен).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отфильтровать список товаров по партнеру с помощью интерактивного селекта.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lastRenderedPageBreak/>
        <w:t>Система отображает сообщение, если партнер не выбран, при попытке просмотра истории или редактирования.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сохраняет все введённые данные в базе данных, при добавлении или редактировании партнера.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отредактировать то</w:t>
      </w:r>
      <w:r w:rsidR="005A07CF">
        <w:t xml:space="preserve">лько определённые поля партнера, </w:t>
      </w:r>
      <w:r>
        <w:t>не изменяя ИНН.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динамические списки зависимых справочников.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сортировать партнеров по различным полям, если интерфейс поддерживает сортировку.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количество товаров, прошедших через партнера, в истории продаж.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перейти на страницу добавления партнера, используя кнопку на главной странице.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перейти на страницу просмотра истории партнера, используя кнопку на главной странице.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перейти на страницу просмотра списка партнеров, используя кнопку на главной странице.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перейти на страницу редактирования партнера, используя кнопку на главной странице.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перейти на страницу входа, используя кнопку на главной странице.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отменить выбор партнера в истории или редактировании, вернувшись к пустому списку.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обновить карточку партнера после редактирования, отображая актуальные данные на странице списка.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сообщение при успешном сохранении изменений, после редактирования данных партнера.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отображает сообщение при успешном добавлении партнера, если предусмотрена обратная связь.</w:t>
      </w:r>
    </w:p>
    <w:p w:rsidR="00072EC2" w:rsidRDefault="00072EC2" w:rsidP="00072EC2">
      <w:pPr>
        <w:pStyle w:val="a0"/>
        <w:numPr>
          <w:ilvl w:val="0"/>
          <w:numId w:val="5"/>
        </w:numPr>
        <w:ind w:left="1531" w:hanging="397"/>
      </w:pPr>
      <w:r>
        <w:t>Система позволяет отслеживать динамику продаж партнера, через историю продаж с датами и количеством товаров.</w:t>
      </w:r>
    </w:p>
    <w:p w:rsidR="005A07CF" w:rsidRPr="005A07CF" w:rsidRDefault="005A07CF" w:rsidP="005A07CF">
      <w:pPr>
        <w:pStyle w:val="a0"/>
        <w:numPr>
          <w:ilvl w:val="0"/>
          <w:numId w:val="5"/>
        </w:numPr>
        <w:ind w:left="1531" w:hanging="397"/>
      </w:pPr>
      <w:bookmarkStart w:id="8" w:name="_Toc213057326"/>
      <w:r w:rsidRPr="005A07CF">
        <w:t>Скидка зависит от общего количества реализованной партнером продукции и составляет: до 10000 – 0%, от 10000 – до 50000 – 5%, от 50000 – до 300000 – 10%, более 300000 – 15%.</w:t>
      </w:r>
    </w:p>
    <w:p w:rsidR="00665B7B" w:rsidRDefault="00736084" w:rsidP="00736084">
      <w:pPr>
        <w:pStyle w:val="2"/>
      </w:pPr>
      <w:bookmarkStart w:id="9" w:name="_Toc214049881"/>
      <w:r>
        <w:lastRenderedPageBreak/>
        <w:t xml:space="preserve">1.3 </w:t>
      </w:r>
      <w:r w:rsidR="00665B7B" w:rsidRPr="00665B7B">
        <w:t>Разработка макетов пользовательского интерфейса</w:t>
      </w:r>
      <w:bookmarkEnd w:id="8"/>
      <w:bookmarkEnd w:id="9"/>
    </w:p>
    <w:p w:rsidR="00B40EAD" w:rsidRDefault="004B2C8D" w:rsidP="0026406E">
      <w:pPr>
        <w:pStyle w:val="a0"/>
      </w:pPr>
      <w:r>
        <w:t>В соответствии с требованиями был разработан макет главной страницы с показом партнеров в соответствии с рисунком 1.2.</w:t>
      </w:r>
    </w:p>
    <w:p w:rsidR="004B2C8D" w:rsidRDefault="004B2C8D" w:rsidP="004B2C8D">
      <w:pPr>
        <w:pStyle w:val="a0"/>
      </w:pPr>
    </w:p>
    <w:p w:rsidR="004B2C8D" w:rsidRDefault="004B2C8D" w:rsidP="00D5603A">
      <w:pPr>
        <w:pStyle w:val="a0"/>
        <w:jc w:val="center"/>
      </w:pPr>
      <w:r w:rsidRPr="004B2C8D">
        <w:rPr>
          <w:noProof/>
        </w:rPr>
        <w:drawing>
          <wp:inline distT="0" distB="0" distL="0" distR="0" wp14:anchorId="09157711" wp14:editId="17857376">
            <wp:extent cx="5218306" cy="3688283"/>
            <wp:effectExtent l="19050" t="19050" r="190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652" cy="3705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2C8D" w:rsidRPr="004B2C8D" w:rsidRDefault="004B2C8D" w:rsidP="004B2C8D">
      <w:pPr>
        <w:pStyle w:val="a0"/>
        <w:jc w:val="center"/>
      </w:pPr>
      <w:r>
        <w:t>Рисунок 1.2 – М</w:t>
      </w:r>
      <w:r w:rsidRPr="004B2C8D">
        <w:t>акет интерфейс</w:t>
      </w:r>
      <w:r>
        <w:t>а</w:t>
      </w:r>
      <w:r w:rsidRPr="004B2C8D">
        <w:t xml:space="preserve"> главной</w:t>
      </w:r>
      <w:r>
        <w:t xml:space="preserve"> страницы</w:t>
      </w:r>
    </w:p>
    <w:p w:rsidR="004B2C8D" w:rsidRDefault="004B2C8D" w:rsidP="0026406E">
      <w:pPr>
        <w:pStyle w:val="a0"/>
      </w:pPr>
    </w:p>
    <w:p w:rsidR="004B2C8D" w:rsidRDefault="004B2C8D" w:rsidP="004B2C8D">
      <w:pPr>
        <w:pStyle w:val="a0"/>
      </w:pPr>
      <w:r>
        <w:t>В соответствии с требованиями был разработан макет страницы истории с показом истории определенного партнера, на макете серым цветом обозначено окно, имеющее ввиду под собой белое окно с тенью в соответствии с рисунком 1.3.</w:t>
      </w:r>
    </w:p>
    <w:p w:rsidR="004B2C8D" w:rsidRDefault="004B2C8D" w:rsidP="0026406E">
      <w:pPr>
        <w:pStyle w:val="a0"/>
      </w:pPr>
    </w:p>
    <w:p w:rsidR="004B2C8D" w:rsidRDefault="00C41900" w:rsidP="00D5603A">
      <w:pPr>
        <w:pStyle w:val="a0"/>
        <w:jc w:val="center"/>
      </w:pPr>
      <w:r w:rsidRPr="00C41900">
        <w:rPr>
          <w:noProof/>
        </w:rPr>
        <w:lastRenderedPageBreak/>
        <w:drawing>
          <wp:inline distT="0" distB="0" distL="0" distR="0" wp14:anchorId="75AB36C1" wp14:editId="44606F7E">
            <wp:extent cx="5020945" cy="3581314"/>
            <wp:effectExtent l="19050" t="19050" r="825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1826" cy="3603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B2C8D" w:rsidRDefault="004B2C8D" w:rsidP="004B2C8D">
      <w:pPr>
        <w:pStyle w:val="a0"/>
        <w:jc w:val="center"/>
      </w:pPr>
      <w:r>
        <w:t>Рисунок 1.3 – М</w:t>
      </w:r>
      <w:r w:rsidRPr="004B2C8D">
        <w:t>акет интерфейс</w:t>
      </w:r>
      <w:r>
        <w:t>а</w:t>
      </w:r>
      <w:r w:rsidRPr="004B2C8D">
        <w:t xml:space="preserve"> </w:t>
      </w:r>
      <w:r>
        <w:t>истории партнера</w:t>
      </w:r>
    </w:p>
    <w:p w:rsidR="00B75B71" w:rsidRDefault="00B75B71" w:rsidP="004B2C8D">
      <w:pPr>
        <w:pStyle w:val="a0"/>
        <w:jc w:val="center"/>
      </w:pPr>
    </w:p>
    <w:p w:rsidR="00B75B71" w:rsidRDefault="00B75B71" w:rsidP="00B75B71">
      <w:pPr>
        <w:pStyle w:val="a0"/>
      </w:pPr>
      <w:r>
        <w:t>В соответствии с требованиями был разработан макет редактирования партнера, где серые поля являются белыми окнами ввода с тенью в соответствии с рисунком 1.4.</w:t>
      </w:r>
    </w:p>
    <w:p w:rsidR="00B75B71" w:rsidRDefault="00B75B71" w:rsidP="004B2C8D">
      <w:pPr>
        <w:pStyle w:val="a0"/>
        <w:jc w:val="center"/>
      </w:pPr>
    </w:p>
    <w:p w:rsidR="001E5E0F" w:rsidRDefault="002171CE" w:rsidP="004B2C8D">
      <w:pPr>
        <w:pStyle w:val="a0"/>
        <w:jc w:val="center"/>
      </w:pPr>
      <w:r w:rsidRPr="002171CE">
        <w:rPr>
          <w:noProof/>
        </w:rPr>
        <w:drawing>
          <wp:inline distT="0" distB="0" distL="0" distR="0" wp14:anchorId="42A20579" wp14:editId="5CB8BE7C">
            <wp:extent cx="4543425" cy="3271049"/>
            <wp:effectExtent l="19050" t="1905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022" cy="32808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5E0F" w:rsidRDefault="001E5E0F" w:rsidP="001E5E0F">
      <w:pPr>
        <w:pStyle w:val="a0"/>
        <w:jc w:val="center"/>
      </w:pPr>
      <w:r>
        <w:t>Рисунок 1.4 – М</w:t>
      </w:r>
      <w:r w:rsidRPr="004B2C8D">
        <w:t>акет интерфейс</w:t>
      </w:r>
      <w:r>
        <w:t>а</w:t>
      </w:r>
      <w:r w:rsidRPr="004B2C8D">
        <w:t xml:space="preserve"> </w:t>
      </w:r>
      <w:r>
        <w:t>редактирования партнера</w:t>
      </w:r>
    </w:p>
    <w:p w:rsidR="001E5E0F" w:rsidRDefault="001E5E0F" w:rsidP="004B2C8D">
      <w:pPr>
        <w:pStyle w:val="a0"/>
        <w:jc w:val="center"/>
      </w:pPr>
    </w:p>
    <w:p w:rsidR="00D5603A" w:rsidRDefault="00D5603A" w:rsidP="00D5603A">
      <w:pPr>
        <w:pStyle w:val="a0"/>
      </w:pPr>
      <w:r>
        <w:lastRenderedPageBreak/>
        <w:t>В соответствии с требованиями был разработан макет добавления партнера, где серые поля являются белыми окнами ввода с тенью в соответствии с рисунком 1.5.</w:t>
      </w:r>
    </w:p>
    <w:p w:rsidR="001E5E0F" w:rsidRDefault="001E5E0F" w:rsidP="004B2C8D">
      <w:pPr>
        <w:pStyle w:val="a0"/>
        <w:jc w:val="center"/>
      </w:pPr>
    </w:p>
    <w:p w:rsidR="00D5603A" w:rsidRDefault="00D5603A" w:rsidP="004B2C8D">
      <w:pPr>
        <w:pStyle w:val="a0"/>
        <w:jc w:val="center"/>
      </w:pPr>
      <w:r w:rsidRPr="00D5603A">
        <w:rPr>
          <w:noProof/>
        </w:rPr>
        <w:drawing>
          <wp:inline distT="0" distB="0" distL="0" distR="0" wp14:anchorId="3670787C" wp14:editId="13CAF3EF">
            <wp:extent cx="4877435" cy="4527936"/>
            <wp:effectExtent l="19050" t="1905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442" cy="4539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66E01" w:rsidRDefault="00E66E01" w:rsidP="00E66E01">
      <w:pPr>
        <w:pStyle w:val="a0"/>
        <w:jc w:val="center"/>
      </w:pPr>
      <w:r>
        <w:t>Рисунок 1.</w:t>
      </w:r>
      <w:r w:rsidR="00456FBA">
        <w:t>5</w:t>
      </w:r>
      <w:r>
        <w:t xml:space="preserve"> – М</w:t>
      </w:r>
      <w:r w:rsidRPr="004B2C8D">
        <w:t>акет интерфейс</w:t>
      </w:r>
      <w:r>
        <w:t>а</w:t>
      </w:r>
      <w:r w:rsidRPr="004B2C8D">
        <w:t xml:space="preserve"> </w:t>
      </w:r>
      <w:r>
        <w:t>добавления партнера</w:t>
      </w:r>
    </w:p>
    <w:p w:rsidR="004B2C8D" w:rsidRPr="00B40EAD" w:rsidRDefault="004B2C8D" w:rsidP="002C0D6D">
      <w:pPr>
        <w:pStyle w:val="a0"/>
        <w:ind w:firstLine="0"/>
      </w:pPr>
    </w:p>
    <w:p w:rsidR="00A54DD8" w:rsidRDefault="00736084" w:rsidP="00736084">
      <w:pPr>
        <w:pStyle w:val="2"/>
      </w:pPr>
      <w:bookmarkStart w:id="10" w:name="_Toc213057327"/>
      <w:bookmarkStart w:id="11" w:name="_Toc214049882"/>
      <w:r>
        <w:t xml:space="preserve">1.4 </w:t>
      </w:r>
      <w:r w:rsidR="00665B7B" w:rsidRPr="00665B7B">
        <w:t>Разработка программного модуля</w:t>
      </w:r>
      <w:bookmarkEnd w:id="10"/>
      <w:bookmarkEnd w:id="11"/>
    </w:p>
    <w:p w:rsidR="00B54178" w:rsidRDefault="008353EE" w:rsidP="008353EE">
      <w:pPr>
        <w:pStyle w:val="a0"/>
      </w:pPr>
      <w:r>
        <w:t xml:space="preserve">Для создания всего дизайна использовался код стилей </w:t>
      </w:r>
      <w:r>
        <w:rPr>
          <w:lang w:val="en-US"/>
        </w:rPr>
        <w:t>css</w:t>
      </w:r>
      <w:r>
        <w:t xml:space="preserve"> и </w:t>
      </w:r>
      <w:r>
        <w:rPr>
          <w:lang w:val="en-US"/>
        </w:rPr>
        <w:t>html</w:t>
      </w:r>
      <w:r>
        <w:t>, в</w:t>
      </w:r>
      <w:r w:rsidR="00E44B6A">
        <w:t xml:space="preserve"> ходе разработки была реализована шапка, использующаяся на всех страницах проекта, представляющая собой логотип с названием и кнопки: «добавить партнера», «история партнера», «посмотреть партнеров», «редактировать партнера», «выход». Основной страницей при запуске проекта является «посмотреть партнеров»</w:t>
      </w:r>
      <w:r w:rsidR="00456FBA">
        <w:t xml:space="preserve"> в соответствии с рисунком 1.6</w:t>
      </w:r>
      <w:r w:rsidR="00E44B6A">
        <w:t>.</w:t>
      </w:r>
    </w:p>
    <w:p w:rsidR="008353EE" w:rsidRDefault="008353EE" w:rsidP="00B54178">
      <w:pPr>
        <w:pStyle w:val="a0"/>
      </w:pPr>
    </w:p>
    <w:p w:rsidR="008353EE" w:rsidRDefault="008353EE" w:rsidP="008353EE">
      <w:pPr>
        <w:pStyle w:val="a0"/>
        <w:jc w:val="center"/>
      </w:pPr>
      <w:r w:rsidRPr="009F0F05">
        <w:rPr>
          <w:noProof/>
        </w:rPr>
        <w:drawing>
          <wp:inline distT="0" distB="0" distL="0" distR="0" wp14:anchorId="6BFCC4DB" wp14:editId="5B18E5C4">
            <wp:extent cx="4251269" cy="788663"/>
            <wp:effectExtent l="19050" t="1905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5557" b="85104"/>
                    <a:stretch/>
                  </pic:blipFill>
                  <pic:spPr bwMode="auto">
                    <a:xfrm>
                      <a:off x="0" y="0"/>
                      <a:ext cx="4285456" cy="7950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3EE" w:rsidRDefault="008353EE" w:rsidP="008353EE">
      <w:pPr>
        <w:pStyle w:val="a0"/>
        <w:jc w:val="center"/>
      </w:pPr>
      <w:r>
        <w:t>Рисунок 1.6 – Шапка приложения</w:t>
      </w:r>
    </w:p>
    <w:p w:rsidR="00C16F88" w:rsidRDefault="00C16F88" w:rsidP="00084BBF">
      <w:pPr>
        <w:pStyle w:val="a0"/>
      </w:pPr>
      <w:r>
        <w:lastRenderedPageBreak/>
        <w:t xml:space="preserve">Для добавления логотипа создается стиль в </w:t>
      </w:r>
      <w:r>
        <w:rPr>
          <w:lang w:val="en-US"/>
        </w:rPr>
        <w:t>css</w:t>
      </w:r>
      <w:r>
        <w:t xml:space="preserve">, редактируя размер иконки и передача его местоположения в проекте для отображения. Кнопки привязаны к стилю в </w:t>
      </w:r>
      <w:r>
        <w:rPr>
          <w:lang w:val="en-US"/>
        </w:rPr>
        <w:t>css</w:t>
      </w:r>
      <w:r>
        <w:t xml:space="preserve">, который направляет их по левому краю, закрашивает в нужный цвет с закруглением краев. Передается </w:t>
      </w:r>
      <w:r>
        <w:rPr>
          <w:lang w:val="en-US"/>
        </w:rPr>
        <w:t>url</w:t>
      </w:r>
      <w:r>
        <w:t xml:space="preserve"> в кнопку из </w:t>
      </w:r>
      <w:r>
        <w:rPr>
          <w:lang w:val="en-US"/>
        </w:rPr>
        <w:t>urls</w:t>
      </w:r>
      <w:r>
        <w:t>, что дает перемещаться из страницы на страницу.</w:t>
      </w:r>
    </w:p>
    <w:p w:rsidR="008353EE" w:rsidRDefault="00BB4C09" w:rsidP="00BB4C09">
      <w:pPr>
        <w:pStyle w:val="a0"/>
      </w:pPr>
      <w:r w:rsidRPr="00BB4C09">
        <w:t>Для отображения списка партнер</w:t>
      </w:r>
      <w:r>
        <w:t>ов используется сетк</w:t>
      </w:r>
      <w:r w:rsidRPr="00BB4C09">
        <w:t>, где каждый партнер представлен в карточке</w:t>
      </w:r>
      <w:r>
        <w:t xml:space="preserve"> partner-card. Внутри карточки были размещены</w:t>
      </w:r>
      <w:r w:rsidRPr="00BB4C09">
        <w:t xml:space="preserve"> текстовые элементы</w:t>
      </w:r>
      <w:r>
        <w:t>, такие как: название партнера, тип и имя, директор, телефон, рейтинг и процент скидки</w:t>
      </w:r>
      <w:r w:rsidRPr="00BB4C09">
        <w:t>. Все поля подтягиваются из базы данных через шаблон Django. Стиль info-text и procents в CSS задаёт выравнивание: левая часть — информация, правая — процент в отдельном блоке для визуального акцента</w:t>
      </w:r>
      <w:r>
        <w:t xml:space="preserve"> зеленого цвета.</w:t>
      </w:r>
    </w:p>
    <w:p w:rsidR="00BB4C09" w:rsidRPr="00BB4C09" w:rsidRDefault="00BB4C09" w:rsidP="00BB4C09">
      <w:pPr>
        <w:pStyle w:val="a0"/>
      </w:pPr>
      <w:r>
        <w:t xml:space="preserve">Скидка высчитывается при помощи функции </w:t>
      </w:r>
      <w:r w:rsidRPr="00BB4C09">
        <w:t>procent</w:t>
      </w:r>
      <w:r>
        <w:t xml:space="preserve"> в </w:t>
      </w:r>
      <w:r>
        <w:rPr>
          <w:lang w:val="en-US"/>
        </w:rPr>
        <w:t>models</w:t>
      </w:r>
      <w:r>
        <w:t xml:space="preserve"> таблицы </w:t>
      </w:r>
      <w:r>
        <w:rPr>
          <w:lang w:val="en-US"/>
        </w:rPr>
        <w:t>partner</w:t>
      </w:r>
      <w:r>
        <w:t>. В нем происходит фильтрация партнеров и суммирование всех значений проданных товаров. Посмотреть реализацию на самой запущенной странице можно в соответствии с рисунком 1.7.</w:t>
      </w:r>
    </w:p>
    <w:p w:rsidR="00BB4C09" w:rsidRPr="00E44B6A" w:rsidRDefault="00BB4C09" w:rsidP="00BB4C09">
      <w:pPr>
        <w:pStyle w:val="a0"/>
      </w:pPr>
    </w:p>
    <w:p w:rsidR="000F5E09" w:rsidRDefault="009F0F05" w:rsidP="009F0F05">
      <w:pPr>
        <w:pStyle w:val="a0"/>
        <w:jc w:val="center"/>
      </w:pPr>
      <w:r w:rsidRPr="009F0F05">
        <w:rPr>
          <w:noProof/>
        </w:rPr>
        <w:drawing>
          <wp:inline distT="0" distB="0" distL="0" distR="0" wp14:anchorId="0D99E9D5" wp14:editId="64AC3D56">
            <wp:extent cx="4664189" cy="4904976"/>
            <wp:effectExtent l="19050" t="1905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5802" cy="4917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03318" w:rsidRDefault="00903318" w:rsidP="00903318">
      <w:pPr>
        <w:pStyle w:val="a0"/>
        <w:jc w:val="center"/>
      </w:pPr>
      <w:r>
        <w:t>Рисунок 1.</w:t>
      </w:r>
      <w:r w:rsidR="00387BE4">
        <w:t>7</w:t>
      </w:r>
      <w:r>
        <w:t xml:space="preserve"> – </w:t>
      </w:r>
      <w:r w:rsidR="00387BE4">
        <w:t>Страница просмотра партнеров</w:t>
      </w:r>
    </w:p>
    <w:p w:rsidR="000F5E09" w:rsidRDefault="000F5E09" w:rsidP="00B54178">
      <w:pPr>
        <w:pStyle w:val="a0"/>
      </w:pPr>
    </w:p>
    <w:p w:rsidR="00C27BA8" w:rsidRDefault="00C27BA8" w:rsidP="00B54178">
      <w:pPr>
        <w:pStyle w:val="a0"/>
      </w:pPr>
      <w:r>
        <w:lastRenderedPageBreak/>
        <w:t>История реализована не путем нажатия на партнера и просмотра его истории, а через переход на отдельное окно, где д</w:t>
      </w:r>
      <w:r w:rsidRPr="00C27BA8">
        <w:t>ля выбора партнёра используется выпадающий список select с атрибутом</w:t>
      </w:r>
      <w:r w:rsidR="009B0D33">
        <w:t xml:space="preserve"> onchange="this.form.submit()", </w:t>
      </w:r>
      <w:r w:rsidRPr="00C27BA8">
        <w:t>при выборе значения форма автоматич</w:t>
      </w:r>
      <w:r>
        <w:t>ески отправляется на серве</w:t>
      </w:r>
      <w:r w:rsidR="009B0D33">
        <w:t>р</w:t>
      </w:r>
      <w:r w:rsidRPr="00C27BA8">
        <w:t>. Список заполняется динам</w:t>
      </w:r>
      <w:r w:rsidR="009B0D33">
        <w:t>ически из базы данных</w:t>
      </w:r>
      <w:r w:rsidRPr="00C27BA8">
        <w:t xml:space="preserve"> </w:t>
      </w:r>
      <w:r>
        <w:t xml:space="preserve">путем цикла </w:t>
      </w:r>
      <w:r>
        <w:rPr>
          <w:lang w:val="en-US"/>
        </w:rPr>
        <w:t>for</w:t>
      </w:r>
      <w:r w:rsidRPr="00C27BA8">
        <w:t>, где значение inn передаётся как value,</w:t>
      </w:r>
      <w:r>
        <w:t xml:space="preserve"> а отображается имя и директор.</w:t>
      </w:r>
    </w:p>
    <w:p w:rsidR="009B0D33" w:rsidRDefault="00C27BA8" w:rsidP="00B54178">
      <w:pPr>
        <w:pStyle w:val="a0"/>
      </w:pPr>
      <w:r w:rsidRPr="00C27BA8">
        <w:t>Если партнёр выбран</w:t>
      </w:r>
      <w:r w:rsidR="009B0D33">
        <w:t>, то</w:t>
      </w:r>
      <w:r w:rsidRPr="00C27BA8">
        <w:t xml:space="preserve"> отображается таблица товаров, где каждый товар </w:t>
      </w:r>
      <w:r w:rsidR="009B0D33">
        <w:t xml:space="preserve">будет карточкой с </w:t>
      </w:r>
      <w:r w:rsidRPr="00C27BA8">
        <w:t>названием, артикулом, типом, количеством и датой продажи</w:t>
      </w:r>
      <w:r w:rsidR="009B0D33">
        <w:t>, сделанной на основе стилей из страницы просмотра партнера</w:t>
      </w:r>
      <w:r w:rsidRPr="00C27BA8">
        <w:t xml:space="preserve">. Дата форматируется через фильтр Django |date:"d.m.Y H:i", чтобы отображалась в читаемом виде. </w:t>
      </w:r>
      <w:r w:rsidR="007927AB">
        <w:t>Так</w:t>
      </w:r>
      <w:r w:rsidR="009B0D33">
        <w:t>же предусмотрена проверка е</w:t>
      </w:r>
      <w:r w:rsidRPr="00C27BA8">
        <w:t xml:space="preserve">сли товаров </w:t>
      </w:r>
      <w:r w:rsidR="009B0D33">
        <w:t>нет. сли партнёр не найден, то об этом скажет ошибка в соответствии с рисунком 1.8</w:t>
      </w:r>
    </w:p>
    <w:p w:rsidR="009B0D33" w:rsidRDefault="009B0D33" w:rsidP="00B54178">
      <w:pPr>
        <w:pStyle w:val="a0"/>
      </w:pPr>
    </w:p>
    <w:p w:rsidR="009B0D33" w:rsidRDefault="009B0D33" w:rsidP="009B0D33">
      <w:pPr>
        <w:pStyle w:val="a0"/>
        <w:jc w:val="center"/>
      </w:pPr>
      <w:r w:rsidRPr="009B0D33">
        <w:rPr>
          <w:noProof/>
        </w:rPr>
        <w:drawing>
          <wp:inline distT="0" distB="0" distL="0" distR="0" wp14:anchorId="7358534A" wp14:editId="6425A45E">
            <wp:extent cx="5449239" cy="2633382"/>
            <wp:effectExtent l="19050" t="1905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9764" cy="2638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B0D33" w:rsidRDefault="009B0D33" w:rsidP="009B0D33">
      <w:pPr>
        <w:pStyle w:val="a0"/>
        <w:jc w:val="center"/>
      </w:pPr>
      <w:r>
        <w:t>Рисунок 1.8 – Страница истории партнеров, где не найдено товаров</w:t>
      </w:r>
    </w:p>
    <w:p w:rsidR="009B0D33" w:rsidRDefault="009B0D33" w:rsidP="00B54178">
      <w:pPr>
        <w:pStyle w:val="a0"/>
      </w:pPr>
    </w:p>
    <w:p w:rsidR="00903318" w:rsidRDefault="00F34110" w:rsidP="00B54178">
      <w:pPr>
        <w:pStyle w:val="a0"/>
      </w:pPr>
      <w:r>
        <w:t>Таким образом, в</w:t>
      </w:r>
      <w:r w:rsidR="00C27BA8" w:rsidRPr="00C27BA8">
        <w:t>се элементы привязаны к общему стилю кнопок и шрифтов, сохраняя единую визуальную иерархию.</w:t>
      </w:r>
      <w:r>
        <w:t xml:space="preserve"> Посмотреть рабочую страницу можно в соответствии с рисунком 1.9.</w:t>
      </w:r>
    </w:p>
    <w:p w:rsidR="0017682A" w:rsidRDefault="0017682A" w:rsidP="00B54178">
      <w:pPr>
        <w:pStyle w:val="a0"/>
      </w:pPr>
    </w:p>
    <w:p w:rsidR="000F5E09" w:rsidRDefault="009F0F05" w:rsidP="009F0F05">
      <w:pPr>
        <w:pStyle w:val="a0"/>
        <w:jc w:val="center"/>
      </w:pPr>
      <w:r w:rsidRPr="009F0F05">
        <w:rPr>
          <w:noProof/>
        </w:rPr>
        <w:lastRenderedPageBreak/>
        <w:drawing>
          <wp:inline distT="0" distB="0" distL="0" distR="0" wp14:anchorId="3EB9FC7C" wp14:editId="0017FEA3">
            <wp:extent cx="4911311" cy="4170257"/>
            <wp:effectExtent l="19050" t="19050" r="381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4858" cy="4181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03318" w:rsidRDefault="00903318" w:rsidP="00903318">
      <w:pPr>
        <w:pStyle w:val="a0"/>
        <w:jc w:val="center"/>
      </w:pPr>
      <w:r>
        <w:t>Рисунок 1.</w:t>
      </w:r>
      <w:r w:rsidR="00A23B92">
        <w:t>9</w:t>
      </w:r>
      <w:r>
        <w:t xml:space="preserve"> – </w:t>
      </w:r>
      <w:r w:rsidR="00A23B92">
        <w:t>Страница истории партнера</w:t>
      </w:r>
    </w:p>
    <w:p w:rsidR="000F5E09" w:rsidRDefault="000F5E09" w:rsidP="00B54178">
      <w:pPr>
        <w:pStyle w:val="a0"/>
      </w:pPr>
    </w:p>
    <w:p w:rsidR="00CB2854" w:rsidRDefault="00CB2854" w:rsidP="00B54178">
      <w:pPr>
        <w:pStyle w:val="a0"/>
      </w:pPr>
      <w:r>
        <w:t xml:space="preserve">Далее была разработана страница редактирования существующего партнера. </w:t>
      </w:r>
      <w:r w:rsidRPr="00CB2854">
        <w:t>Сначала отобр</w:t>
      </w:r>
      <w:r>
        <w:t xml:space="preserve">ажается форма выбора партнёра, это </w:t>
      </w:r>
      <w:r w:rsidRPr="00CB2854">
        <w:t>такой же выпадающий список, как в истории, с onchange="this.form.submit()",</w:t>
      </w:r>
      <w:r>
        <w:t xml:space="preserve"> чтобы сразу подгружать данные.</w:t>
      </w:r>
    </w:p>
    <w:p w:rsidR="00CB2854" w:rsidRDefault="00CB2854" w:rsidP="00B54178">
      <w:pPr>
        <w:pStyle w:val="a0"/>
      </w:pPr>
      <w:r>
        <w:t xml:space="preserve">Если партнёр выбран, то </w:t>
      </w:r>
      <w:r w:rsidRPr="00CB2854">
        <w:t>появляется форма редактирования с полями: наименование, директор, email, телефон, рейтинг. Все поля запол</w:t>
      </w:r>
      <w:r>
        <w:t xml:space="preserve">няются значениями из базы, </w:t>
      </w:r>
      <w:r w:rsidRPr="00CB2854">
        <w:t>что позволяет поль</w:t>
      </w:r>
      <w:r>
        <w:t>зователю видеть текущие данные.</w:t>
      </w:r>
    </w:p>
    <w:p w:rsidR="001E5B8B" w:rsidRDefault="00CB2854" w:rsidP="00B54178">
      <w:pPr>
        <w:pStyle w:val="a0"/>
      </w:pPr>
      <w:r>
        <w:t>Поле рейтинг реализован с атрибутами</w:t>
      </w:r>
      <w:r w:rsidRPr="00CB2854">
        <w:t xml:space="preserve"> min="0" max="100", чтобы ограничить ввод.</w:t>
      </w:r>
      <w:r>
        <w:t xml:space="preserve"> Кнопка для сохранения изменений</w:t>
      </w:r>
      <w:r w:rsidRPr="00CB2854">
        <w:t xml:space="preserve"> "Сохранить изменения" отправляет форму методом POST с csrf_token для безопасности</w:t>
      </w:r>
      <w:r>
        <w:t xml:space="preserve"> данных</w:t>
      </w:r>
      <w:r w:rsidRPr="00CB2854">
        <w:t>. Скрытое поле partner_id передаёт ИНН партнёра</w:t>
      </w:r>
      <w:r>
        <w:t xml:space="preserve"> нужен для того, что-бы редактирование происходило у определенного партнера</w:t>
      </w:r>
      <w:r w:rsidRPr="00CB2854">
        <w:t xml:space="preserve">. Все элементы формы </w:t>
      </w:r>
      <w:r>
        <w:t>основаны на одном стиле для корректного восприятия и удобного и спользования. Посмотреть готовую страницу можно в соответствии с рисунком 1.10.</w:t>
      </w:r>
    </w:p>
    <w:p w:rsidR="00867AE1" w:rsidRDefault="00867AE1" w:rsidP="00B54178">
      <w:pPr>
        <w:pStyle w:val="a0"/>
      </w:pPr>
    </w:p>
    <w:p w:rsidR="001E5B8B" w:rsidRDefault="001E5B8B" w:rsidP="001E5B8B">
      <w:pPr>
        <w:pStyle w:val="a0"/>
        <w:jc w:val="center"/>
      </w:pPr>
      <w:r w:rsidRPr="001E5B8B">
        <w:rPr>
          <w:noProof/>
        </w:rPr>
        <w:lastRenderedPageBreak/>
        <w:drawing>
          <wp:inline distT="0" distB="0" distL="0" distR="0" wp14:anchorId="339061AC" wp14:editId="44FFCEA4">
            <wp:extent cx="5280242" cy="4158836"/>
            <wp:effectExtent l="19050" t="1905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0875" cy="4167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03318" w:rsidRDefault="00903318" w:rsidP="00903318">
      <w:pPr>
        <w:pStyle w:val="a0"/>
        <w:jc w:val="center"/>
      </w:pPr>
      <w:r>
        <w:t>Рисунок 1.</w:t>
      </w:r>
      <w:r w:rsidR="00091D64">
        <w:t>10</w:t>
      </w:r>
      <w:r>
        <w:t xml:space="preserve"> – </w:t>
      </w:r>
      <w:r w:rsidR="00091D64">
        <w:t>Страница редактирования партнера</w:t>
      </w:r>
    </w:p>
    <w:p w:rsidR="00903318" w:rsidRDefault="00903318" w:rsidP="001E5B8B">
      <w:pPr>
        <w:pStyle w:val="a0"/>
        <w:jc w:val="center"/>
      </w:pPr>
    </w:p>
    <w:p w:rsidR="00592E9D" w:rsidRDefault="00592E9D" w:rsidP="00592E9D">
      <w:pPr>
        <w:pStyle w:val="a0"/>
      </w:pPr>
      <w:r>
        <w:t xml:space="preserve">Для добавления нового партнера была создана форма добавления, которая </w:t>
      </w:r>
      <w:r w:rsidRPr="00592E9D">
        <w:t>одержит 12 полей: ИНН, тип партнёра, наименование, директор, email, телефон, рейтинг, регио</w:t>
      </w:r>
      <w:r>
        <w:t>н, населённый пункт, улица, дом, при этом все поля являются обязательными, так как большинство первичные ключи и нарушает логику при не заполнении.</w:t>
      </w:r>
    </w:p>
    <w:p w:rsidR="00592E9D" w:rsidRDefault="00592E9D" w:rsidP="00592E9D">
      <w:pPr>
        <w:pStyle w:val="a0"/>
      </w:pPr>
      <w:r>
        <w:t xml:space="preserve">В форме реализованы поля с выбором выпадающего списка: </w:t>
      </w:r>
      <w:r w:rsidRPr="00592E9D">
        <w:t>тип, регион, населённый пункт, улица, дом</w:t>
      </w:r>
      <w:r>
        <w:t xml:space="preserve"> и</w:t>
      </w:r>
      <w:r w:rsidRPr="00592E9D">
        <w:t xml:space="preserve"> реализованы через &lt;select&gt; с опциями, которые подгружаются из б</w:t>
      </w:r>
      <w:r>
        <w:t xml:space="preserve">азы данных через цикл fo, что </w:t>
      </w:r>
      <w:r w:rsidRPr="00592E9D">
        <w:t>это позволяет использовать</w:t>
      </w:r>
      <w:r>
        <w:t xml:space="preserve"> справочники, а не ручной ввод.</w:t>
      </w:r>
    </w:p>
    <w:p w:rsidR="00903318" w:rsidRDefault="00592E9D" w:rsidP="00592E9D">
      <w:pPr>
        <w:pStyle w:val="a0"/>
      </w:pPr>
      <w:r>
        <w:t>Поле рейтинг</w:t>
      </w:r>
      <w:r w:rsidRPr="00592E9D">
        <w:t xml:space="preserve"> ограничено диапазоном min="0" max="100", чтобы исключить некорректные знач</w:t>
      </w:r>
      <w:r>
        <w:t>ения. Все поля используют одинаковый стиль, а также отправляют</w:t>
      </w:r>
      <w:r w:rsidRPr="00592E9D">
        <w:t xml:space="preserve"> форму методом</w:t>
      </w:r>
      <w:r>
        <w:t xml:space="preserve"> POST с csrf_token для защиты запросов</w:t>
      </w:r>
      <w:r w:rsidRPr="00592E9D">
        <w:t xml:space="preserve">. При отправке данные передаются в Django-views, где проверяется </w:t>
      </w:r>
      <w:r>
        <w:t>валидность и сохраняются в базу</w:t>
      </w:r>
      <w:r w:rsidRPr="00592E9D">
        <w:t>.</w:t>
      </w:r>
      <w:r w:rsidR="000B17D5">
        <w:t xml:space="preserve"> Посмотреть созданную страницу можно в соответствии с рисунком 1.11.</w:t>
      </w:r>
    </w:p>
    <w:p w:rsidR="0019653C" w:rsidRDefault="0019653C" w:rsidP="00592E9D">
      <w:pPr>
        <w:pStyle w:val="a0"/>
      </w:pPr>
    </w:p>
    <w:p w:rsidR="00B54178" w:rsidRDefault="004C7763" w:rsidP="004C7763">
      <w:pPr>
        <w:pStyle w:val="a0"/>
        <w:jc w:val="center"/>
      </w:pPr>
      <w:r w:rsidRPr="004C7763">
        <w:rPr>
          <w:noProof/>
        </w:rPr>
        <w:lastRenderedPageBreak/>
        <w:drawing>
          <wp:inline distT="0" distB="0" distL="0" distR="0" wp14:anchorId="24A731D0" wp14:editId="3D2EAFEF">
            <wp:extent cx="4790440" cy="6167321"/>
            <wp:effectExtent l="19050" t="1905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9281" cy="6178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7763" w:rsidRDefault="00903318" w:rsidP="00B34B3F">
      <w:pPr>
        <w:pStyle w:val="a0"/>
        <w:jc w:val="center"/>
      </w:pPr>
      <w:r>
        <w:t>Рисунок 1.</w:t>
      </w:r>
      <w:r w:rsidR="00FC6E8C">
        <w:t>11</w:t>
      </w:r>
      <w:r>
        <w:t xml:space="preserve"> –</w:t>
      </w:r>
      <w:r w:rsidR="00FC6E8C">
        <w:t>Страница добавления</w:t>
      </w:r>
      <w:r>
        <w:t xml:space="preserve"> партнера</w:t>
      </w:r>
    </w:p>
    <w:p w:rsidR="00903318" w:rsidRDefault="00903318" w:rsidP="00B54178">
      <w:pPr>
        <w:pStyle w:val="a0"/>
      </w:pPr>
    </w:p>
    <w:p w:rsidR="00726CEB" w:rsidRDefault="00726CEB" w:rsidP="00B54178">
      <w:pPr>
        <w:pStyle w:val="a0"/>
      </w:pPr>
      <w:r>
        <w:t>При разработке также может быть предусмотрен метод для расчета материала, необходимого для производства объема продукции с учетом типа продукции и брака материала. Этот метод должен работать следующим образом:</w:t>
      </w:r>
    </w:p>
    <w:p w:rsidR="00726CEB" w:rsidRDefault="00726CEB" w:rsidP="00726CEB">
      <w:pPr>
        <w:pStyle w:val="a0"/>
      </w:pPr>
      <w:r>
        <w:t xml:space="preserve">Сначала метод проверяет, что все переданные данные корректны: количество продукции должно быть больше нуля, положительными числами, а идентификаторы существующим записям в системе. Если хотя бы одно условие не выполняется, метод немедленно возвращает значение -1, сигнализируя об ошибке. Далее метод обращается к справочникам системы, чтобы получить два ключевых значения: коэффициент, связанный с типом продукции, и процент брака, соответствующий выбранному типу материала. Коэффициент определяет, сколько материала </w:t>
      </w:r>
      <w:r>
        <w:lastRenderedPageBreak/>
        <w:t>требуется на единицу продукции, а процент брака показывает, какая часть материала может быть потеряна при производстве. После этого вычисляется расход материала на одну единицу: произведение двух параметров продукции и коэффициента типа продукции. Затем этот расход умножается на общее количество продукции, чтобы получить суммарный объём материала без учёта потерь. Чтобы компенсировать потери из-за брака, полученный объём делится на число, равное разности между единицей и долей брака. Результат округляется вверх до целого числа, так как материал поставляется только целыми единицами. Если в процессе расчёта возникает ошибка метод возвращает -1.</w:t>
      </w:r>
    </w:p>
    <w:p w:rsidR="00D0707E" w:rsidRDefault="00D0707E">
      <w:pPr>
        <w:rPr>
          <w:rFonts w:ascii="Times New Roman" w:hAnsi="Times New Roman"/>
          <w:sz w:val="24"/>
        </w:rPr>
      </w:pPr>
      <w:r>
        <w:br w:type="page"/>
      </w:r>
    </w:p>
    <w:p w:rsidR="00D0707E" w:rsidRDefault="00725264" w:rsidP="00D0707E">
      <w:pPr>
        <w:pStyle w:val="ac"/>
      </w:pPr>
      <w:bookmarkStart w:id="12" w:name="_Toc214049883"/>
      <w:r>
        <w:lastRenderedPageBreak/>
        <w:t>ЗАКЛЮЧЕНИЕ</w:t>
      </w:r>
      <w:bookmarkEnd w:id="12"/>
    </w:p>
    <w:p w:rsidR="00D0707E" w:rsidRDefault="001777E8" w:rsidP="0026406E">
      <w:pPr>
        <w:pStyle w:val="a0"/>
      </w:pPr>
      <w:r w:rsidRPr="001777E8">
        <w:t>В ходе учебной практики по ПМ 01 «Разработка модулей программного обеспечения для компьютерных систем» была успешно реализована подсистема учёта работы партнёров</w:t>
      </w:r>
      <w:r>
        <w:t>.</w:t>
      </w:r>
      <w:r w:rsidRPr="001777E8">
        <w:t xml:space="preserve"> </w:t>
      </w:r>
      <w:r>
        <w:t>П</w:t>
      </w:r>
      <w:r w:rsidRPr="001777E8">
        <w:t>рактика позволила закрепить и применить на практике теоретические знания, полученные в рамках изучения дисциплин профессионального цикла, включая проектирование баз данных, формулирование требований, разработку пользовательских интерфейсов и реализацию логики приложения.</w:t>
      </w:r>
    </w:p>
    <w:p w:rsidR="00126132" w:rsidRDefault="00126132" w:rsidP="0026406E">
      <w:pPr>
        <w:pStyle w:val="a0"/>
      </w:pPr>
      <w:r>
        <w:t>В ходе учебной практики были решены следующие задачи:</w:t>
      </w:r>
    </w:p>
    <w:p w:rsidR="00126132" w:rsidRDefault="00126132" w:rsidP="00126132">
      <w:pPr>
        <w:pStyle w:val="a0"/>
        <w:numPr>
          <w:ilvl w:val="0"/>
          <w:numId w:val="6"/>
        </w:numPr>
        <w:ind w:left="1531" w:hanging="397"/>
      </w:pPr>
      <w:r>
        <w:t>Уточнение предметной области</w:t>
      </w:r>
      <w:r>
        <w:rPr>
          <w:lang w:val="en-US"/>
        </w:rPr>
        <w:t>;</w:t>
      </w:r>
    </w:p>
    <w:p w:rsidR="00126132" w:rsidRDefault="00126132" w:rsidP="00126132">
      <w:pPr>
        <w:pStyle w:val="a0"/>
        <w:numPr>
          <w:ilvl w:val="0"/>
          <w:numId w:val="6"/>
        </w:numPr>
        <w:ind w:left="1531" w:hanging="397"/>
      </w:pPr>
      <w:r>
        <w:t xml:space="preserve">Разработка </w:t>
      </w:r>
      <w:r>
        <w:rPr>
          <w:lang w:val="en-US"/>
        </w:rPr>
        <w:t>ER-</w:t>
      </w:r>
      <w:r>
        <w:t>диаграммы</w:t>
      </w:r>
      <w:r>
        <w:rPr>
          <w:lang w:val="en-US"/>
        </w:rPr>
        <w:t>;</w:t>
      </w:r>
    </w:p>
    <w:p w:rsidR="00126132" w:rsidRDefault="00126132" w:rsidP="00126132">
      <w:pPr>
        <w:pStyle w:val="a0"/>
        <w:numPr>
          <w:ilvl w:val="0"/>
          <w:numId w:val="6"/>
        </w:numPr>
        <w:ind w:left="1531" w:hanging="397"/>
      </w:pPr>
      <w:r>
        <w:t>Составление функциональных требований;</w:t>
      </w:r>
    </w:p>
    <w:p w:rsidR="00126132" w:rsidRDefault="00126132" w:rsidP="00126132">
      <w:pPr>
        <w:pStyle w:val="a0"/>
        <w:numPr>
          <w:ilvl w:val="0"/>
          <w:numId w:val="6"/>
        </w:numPr>
        <w:ind w:left="1531" w:hanging="397"/>
      </w:pPr>
      <w:r>
        <w:t>Разработка макетов пользовательского интерфейса</w:t>
      </w:r>
      <w:r>
        <w:rPr>
          <w:lang w:val="en-US"/>
        </w:rPr>
        <w:t>;</w:t>
      </w:r>
    </w:p>
    <w:p w:rsidR="00126132" w:rsidRDefault="00126132" w:rsidP="00126132">
      <w:pPr>
        <w:pStyle w:val="a0"/>
        <w:numPr>
          <w:ilvl w:val="0"/>
          <w:numId w:val="6"/>
        </w:numPr>
        <w:ind w:left="1531" w:hanging="397"/>
      </w:pPr>
      <w:r>
        <w:t>Реализация модуля</w:t>
      </w:r>
      <w:r>
        <w:rPr>
          <w:lang w:val="en-US"/>
        </w:rPr>
        <w:t>;</w:t>
      </w:r>
    </w:p>
    <w:p w:rsidR="00126132" w:rsidRPr="00A5443B" w:rsidRDefault="00126132" w:rsidP="00126132">
      <w:pPr>
        <w:pStyle w:val="a0"/>
        <w:numPr>
          <w:ilvl w:val="0"/>
          <w:numId w:val="6"/>
        </w:numPr>
        <w:ind w:left="1531" w:hanging="397"/>
      </w:pPr>
      <w:r>
        <w:t>Расчет скидки партнеров на основе общего количества продаж</w:t>
      </w:r>
      <w:r w:rsidRPr="00A5443B">
        <w:t>;</w:t>
      </w:r>
    </w:p>
    <w:p w:rsidR="00126132" w:rsidRDefault="001777E8" w:rsidP="0026406E">
      <w:pPr>
        <w:pStyle w:val="a0"/>
      </w:pPr>
      <w:r>
        <w:t>У</w:t>
      </w:r>
      <w:r w:rsidRPr="001777E8">
        <w:t>чебная практика стала важным этапом формирования профессиональной компетентности в области разработки программных модулей и подготовила к самостоятельной работе в условиях реального производственного процесса.</w:t>
      </w:r>
    </w:p>
    <w:p w:rsidR="005F1189" w:rsidRDefault="005F1189">
      <w:pPr>
        <w:rPr>
          <w:rFonts w:ascii="Times New Roman" w:hAnsi="Times New Roman"/>
          <w:sz w:val="24"/>
        </w:rPr>
      </w:pPr>
    </w:p>
    <w:p w:rsidR="00D0707E" w:rsidRDefault="00D0707E" w:rsidP="0026406E">
      <w:pPr>
        <w:pStyle w:val="a0"/>
        <w:sectPr w:rsidR="00D0707E" w:rsidSect="009A4EAA">
          <w:footerReference w:type="default" r:id="rId18"/>
          <w:footerReference w:type="first" r:id="rId19"/>
          <w:pgSz w:w="11906" w:h="16838"/>
          <w:pgMar w:top="851" w:right="454" w:bottom="1418" w:left="1418" w:header="0" w:footer="709" w:gutter="0"/>
          <w:pgNumType w:start="1"/>
          <w:cols w:space="720"/>
          <w:titlePg/>
          <w:docGrid w:linePitch="299"/>
        </w:sectPr>
      </w:pPr>
    </w:p>
    <w:p w:rsidR="00665B7B" w:rsidRDefault="00725264" w:rsidP="00F90DE5">
      <w:pPr>
        <w:pStyle w:val="ac"/>
      </w:pPr>
      <w:bookmarkStart w:id="13" w:name="_Toc214049884"/>
      <w:r>
        <w:lastRenderedPageBreak/>
        <w:t>ПРИЛОЖЕНИЕ А</w:t>
      </w:r>
      <w:bookmarkEnd w:id="13"/>
    </w:p>
    <w:p w:rsidR="00E04C2B" w:rsidRDefault="00F90DE5" w:rsidP="00ED4EAE">
      <w:pPr>
        <w:pStyle w:val="ConsPlusNormal"/>
        <w:jc w:val="center"/>
        <w:rPr>
          <w:b/>
          <w:caps/>
          <w:kern w:val="28"/>
          <w:sz w:val="28"/>
          <w:szCs w:val="28"/>
        </w:rPr>
      </w:pPr>
      <w:r w:rsidRPr="00ED4EAE">
        <w:rPr>
          <w:b/>
          <w:caps/>
          <w:kern w:val="28"/>
          <w:sz w:val="28"/>
          <w:szCs w:val="28"/>
        </w:rPr>
        <w:t>Программный код в системе контроля версий</w:t>
      </w:r>
    </w:p>
    <w:p w:rsidR="00E04C2B" w:rsidRDefault="00E04C2B" w:rsidP="0026406E">
      <w:pPr>
        <w:pStyle w:val="a0"/>
        <w:rPr>
          <w:rFonts w:eastAsia="Arial" w:cs="Times New Roman"/>
        </w:rPr>
      </w:pPr>
      <w:r>
        <w:br w:type="page"/>
      </w:r>
    </w:p>
    <w:p w:rsidR="00665B7B" w:rsidRPr="00ED4EAE" w:rsidRDefault="00D57650" w:rsidP="0026406E">
      <w:pPr>
        <w:pStyle w:val="a0"/>
      </w:pPr>
      <w:r>
        <w:lastRenderedPageBreak/>
        <w:t xml:space="preserve">Репозиторий с проектом - </w:t>
      </w:r>
      <w:hyperlink r:id="rId20" w:history="1">
        <w:r w:rsidRPr="002E1D79">
          <w:rPr>
            <w:rStyle w:val="aff"/>
          </w:rPr>
          <w:t>github.com/SnezhiK000/Super_Praktika_Pol</w:t>
        </w:r>
      </w:hyperlink>
    </w:p>
    <w:sectPr w:rsidR="00665B7B" w:rsidRPr="00ED4EAE" w:rsidSect="009A4EAA">
      <w:pgSz w:w="11906" w:h="16838"/>
      <w:pgMar w:top="851" w:right="454" w:bottom="1418" w:left="1418" w:header="0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82D" w:rsidRDefault="00B4182D">
      <w:pPr>
        <w:spacing w:after="0" w:line="240" w:lineRule="auto"/>
      </w:pPr>
      <w:r>
        <w:separator/>
      </w:r>
    </w:p>
  </w:endnote>
  <w:endnote w:type="continuationSeparator" w:id="0">
    <w:p w:rsidR="00B4182D" w:rsidRDefault="00B4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Times New Roman"/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09481935"/>
      <w:docPartObj>
        <w:docPartGallery w:val="Page Numbers (Bottom of Page)"/>
        <w:docPartUnique/>
      </w:docPartObj>
    </w:sdtPr>
    <w:sdtEndPr/>
    <w:sdtContent>
      <w:p w:rsidR="009A4EAA" w:rsidRDefault="009A4EAA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3DFE">
          <w:rPr>
            <w:noProof/>
          </w:rPr>
          <w:t>2</w:t>
        </w:r>
        <w:r>
          <w:fldChar w:fldCharType="end"/>
        </w:r>
      </w:p>
    </w:sdtContent>
  </w:sdt>
  <w:p w:rsidR="00383A6C" w:rsidRDefault="00383A6C">
    <w:pP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7070" w:rsidRDefault="00C87070">
    <w:pPr>
      <w:pStyle w:val="af"/>
      <w:jc w:val="right"/>
    </w:pPr>
  </w:p>
  <w:p w:rsidR="00C23262" w:rsidRDefault="00C2326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82D" w:rsidRDefault="00B4182D">
      <w:pPr>
        <w:spacing w:after="0" w:line="240" w:lineRule="auto"/>
      </w:pPr>
      <w:r>
        <w:separator/>
      </w:r>
    </w:p>
  </w:footnote>
  <w:footnote w:type="continuationSeparator" w:id="0">
    <w:p w:rsidR="00B4182D" w:rsidRDefault="00B41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E4CD9"/>
    <w:multiLevelType w:val="hybridMultilevel"/>
    <w:tmpl w:val="18BA13B2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D470297"/>
    <w:multiLevelType w:val="hybridMultilevel"/>
    <w:tmpl w:val="01EE6B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40CF7E50"/>
    <w:multiLevelType w:val="hybridMultilevel"/>
    <w:tmpl w:val="08062C62"/>
    <w:lvl w:ilvl="0" w:tplc="16B819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5C2D61A5"/>
    <w:multiLevelType w:val="multilevel"/>
    <w:tmpl w:val="615EB43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6DF346A4"/>
    <w:multiLevelType w:val="multilevel"/>
    <w:tmpl w:val="7924E8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76FE2F64"/>
    <w:multiLevelType w:val="hybridMultilevel"/>
    <w:tmpl w:val="B0287004"/>
    <w:lvl w:ilvl="0" w:tplc="16B819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0"/>
  <w:autoHyphenation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3A6C"/>
    <w:rsid w:val="0004106F"/>
    <w:rsid w:val="00044F45"/>
    <w:rsid w:val="000602F7"/>
    <w:rsid w:val="00072EC2"/>
    <w:rsid w:val="00084BBF"/>
    <w:rsid w:val="00091D64"/>
    <w:rsid w:val="000B17D5"/>
    <w:rsid w:val="000B7CE8"/>
    <w:rsid w:val="000D4831"/>
    <w:rsid w:val="000F5E09"/>
    <w:rsid w:val="00126132"/>
    <w:rsid w:val="00145E70"/>
    <w:rsid w:val="0017682A"/>
    <w:rsid w:val="001777E8"/>
    <w:rsid w:val="0019653C"/>
    <w:rsid w:val="001C4BB9"/>
    <w:rsid w:val="001C5D9E"/>
    <w:rsid w:val="001E5B8B"/>
    <w:rsid w:val="001E5E0F"/>
    <w:rsid w:val="00202134"/>
    <w:rsid w:val="00213439"/>
    <w:rsid w:val="002171CE"/>
    <w:rsid w:val="0026406E"/>
    <w:rsid w:val="00273722"/>
    <w:rsid w:val="002952A2"/>
    <w:rsid w:val="002C0D6D"/>
    <w:rsid w:val="002E1D79"/>
    <w:rsid w:val="002E580C"/>
    <w:rsid w:val="002E7BD5"/>
    <w:rsid w:val="002F74C7"/>
    <w:rsid w:val="003022C3"/>
    <w:rsid w:val="003033AD"/>
    <w:rsid w:val="00342D0D"/>
    <w:rsid w:val="00363ADC"/>
    <w:rsid w:val="00383A6C"/>
    <w:rsid w:val="00387BE4"/>
    <w:rsid w:val="00405C98"/>
    <w:rsid w:val="00427933"/>
    <w:rsid w:val="00456FBA"/>
    <w:rsid w:val="00457810"/>
    <w:rsid w:val="00476F0A"/>
    <w:rsid w:val="004A4D30"/>
    <w:rsid w:val="004B07D5"/>
    <w:rsid w:val="004B2C8D"/>
    <w:rsid w:val="004C7763"/>
    <w:rsid w:val="004F4DB1"/>
    <w:rsid w:val="00500475"/>
    <w:rsid w:val="005212F0"/>
    <w:rsid w:val="005258C0"/>
    <w:rsid w:val="0053209F"/>
    <w:rsid w:val="00536C09"/>
    <w:rsid w:val="00541D16"/>
    <w:rsid w:val="0057324E"/>
    <w:rsid w:val="00592E9D"/>
    <w:rsid w:val="00597B63"/>
    <w:rsid w:val="005A07CF"/>
    <w:rsid w:val="005A2946"/>
    <w:rsid w:val="005D5129"/>
    <w:rsid w:val="005F1189"/>
    <w:rsid w:val="005F5560"/>
    <w:rsid w:val="00632633"/>
    <w:rsid w:val="00665B7B"/>
    <w:rsid w:val="00683C54"/>
    <w:rsid w:val="006B61AF"/>
    <w:rsid w:val="00725264"/>
    <w:rsid w:val="00726CEB"/>
    <w:rsid w:val="00736084"/>
    <w:rsid w:val="007726F2"/>
    <w:rsid w:val="007927AB"/>
    <w:rsid w:val="007A3E80"/>
    <w:rsid w:val="007C24FC"/>
    <w:rsid w:val="008353EE"/>
    <w:rsid w:val="00867AE1"/>
    <w:rsid w:val="008B157D"/>
    <w:rsid w:val="008B6779"/>
    <w:rsid w:val="008C6073"/>
    <w:rsid w:val="00903318"/>
    <w:rsid w:val="009A4EAA"/>
    <w:rsid w:val="009A77F8"/>
    <w:rsid w:val="009B0D33"/>
    <w:rsid w:val="009F0F05"/>
    <w:rsid w:val="00A01C2F"/>
    <w:rsid w:val="00A072AC"/>
    <w:rsid w:val="00A128C5"/>
    <w:rsid w:val="00A23B92"/>
    <w:rsid w:val="00A52B8C"/>
    <w:rsid w:val="00A5443B"/>
    <w:rsid w:val="00A54A3A"/>
    <w:rsid w:val="00A54DD8"/>
    <w:rsid w:val="00AD3F18"/>
    <w:rsid w:val="00AD4FF8"/>
    <w:rsid w:val="00AE6710"/>
    <w:rsid w:val="00AE7DEA"/>
    <w:rsid w:val="00B34B3F"/>
    <w:rsid w:val="00B40EAD"/>
    <w:rsid w:val="00B4182D"/>
    <w:rsid w:val="00B54178"/>
    <w:rsid w:val="00B75B71"/>
    <w:rsid w:val="00B83C6D"/>
    <w:rsid w:val="00BB4C09"/>
    <w:rsid w:val="00BF7CBA"/>
    <w:rsid w:val="00C16F88"/>
    <w:rsid w:val="00C23262"/>
    <w:rsid w:val="00C27BA8"/>
    <w:rsid w:val="00C41900"/>
    <w:rsid w:val="00C87070"/>
    <w:rsid w:val="00CB2854"/>
    <w:rsid w:val="00CD52D4"/>
    <w:rsid w:val="00D022F3"/>
    <w:rsid w:val="00D0707E"/>
    <w:rsid w:val="00D5603A"/>
    <w:rsid w:val="00D57650"/>
    <w:rsid w:val="00D75667"/>
    <w:rsid w:val="00DC09EA"/>
    <w:rsid w:val="00E0202E"/>
    <w:rsid w:val="00E04C2B"/>
    <w:rsid w:val="00E44B6A"/>
    <w:rsid w:val="00E66E01"/>
    <w:rsid w:val="00E9384E"/>
    <w:rsid w:val="00EC0D5C"/>
    <w:rsid w:val="00ED4EAE"/>
    <w:rsid w:val="00EE2891"/>
    <w:rsid w:val="00EE4E1A"/>
    <w:rsid w:val="00F34110"/>
    <w:rsid w:val="00F65B8E"/>
    <w:rsid w:val="00F66ED9"/>
    <w:rsid w:val="00F70513"/>
    <w:rsid w:val="00F90DE5"/>
    <w:rsid w:val="00F9550B"/>
    <w:rsid w:val="00FA5B15"/>
    <w:rsid w:val="00FC6E8C"/>
    <w:rsid w:val="00FE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06D026-420C-4C09-8592-6AF89A64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kern w:val="1"/>
    </w:rPr>
  </w:style>
  <w:style w:type="paragraph" w:styleId="1">
    <w:name w:val="heading 1"/>
    <w:basedOn w:val="a"/>
    <w:next w:val="a0"/>
    <w:qFormat/>
    <w:rsid w:val="00AD4FF8"/>
    <w:pPr>
      <w:keepNext/>
      <w:widowControl w:val="0"/>
      <w:spacing w:before="240" w:after="24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32"/>
    </w:rPr>
  </w:style>
  <w:style w:type="paragraph" w:styleId="2">
    <w:name w:val="heading 2"/>
    <w:basedOn w:val="a"/>
    <w:next w:val="a0"/>
    <w:qFormat/>
    <w:rsid w:val="00736084"/>
    <w:pPr>
      <w:keepNext/>
      <w:keepLines/>
      <w:spacing w:before="240" w:after="240" w:line="360" w:lineRule="auto"/>
      <w:ind w:firstLine="709"/>
      <w:jc w:val="both"/>
      <w:outlineLvl w:val="1"/>
    </w:pPr>
    <w:rPr>
      <w:rFonts w:ascii="Times New Roman" w:hAnsi="Times New Roman"/>
      <w:b/>
      <w:kern w:val="28"/>
      <w:sz w:val="28"/>
      <w:szCs w:val="36"/>
    </w:rPr>
  </w:style>
  <w:style w:type="paragraph" w:styleId="3">
    <w:name w:val="heading 3"/>
    <w:basedOn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qFormat/>
    <w:pPr>
      <w:keepNext/>
      <w:keepLines/>
      <w:spacing w:before="200" w:after="0"/>
      <w:outlineLvl w:val="4"/>
    </w:pPr>
    <w:rPr>
      <w:rFonts w:ascii="Calibri Light" w:eastAsia="Arial" w:hAnsi="Calibri Light" w:cs="Arial"/>
      <w:color w:val="1F3763"/>
    </w:rPr>
  </w:style>
  <w:style w:type="paragraph" w:styleId="6">
    <w:name w:val="heading 6"/>
    <w:basedOn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"/>
    <w:qFormat/>
    <w:pPr>
      <w:widowControl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a6">
    <w:name w:val="caption"/>
    <w:basedOn w:val="a"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a7">
    <w:name w:val="index heading"/>
    <w:basedOn w:val="a"/>
    <w:qFormat/>
    <w:pPr>
      <w:suppressLineNumbers/>
    </w:pPr>
    <w:rPr>
      <w:rFonts w:cs="Unifont"/>
    </w:rPr>
  </w:style>
  <w:style w:type="paragraph" w:styleId="20">
    <w:name w:val="Quote"/>
    <w:basedOn w:val="a"/>
    <w:qFormat/>
    <w:pPr>
      <w:ind w:left="720" w:right="720"/>
    </w:pPr>
    <w:rPr>
      <w:i/>
    </w:rPr>
  </w:style>
  <w:style w:type="paragraph" w:styleId="a8">
    <w:name w:val="Intense Quote"/>
    <w:basedOn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  <w:between w:val="nil"/>
      </w:pBdr>
      <w:shd w:val="solid" w:color="F2F2F2" w:fill="auto"/>
      <w:ind w:left="720" w:right="720"/>
    </w:pPr>
    <w:rPr>
      <w:i/>
    </w:rPr>
  </w:style>
  <w:style w:type="paragraph" w:styleId="a9">
    <w:name w:val="endnote text"/>
    <w:basedOn w:val="a"/>
    <w:qFormat/>
    <w:pPr>
      <w:spacing w:after="0" w:line="240" w:lineRule="auto"/>
    </w:pPr>
    <w:rPr>
      <w:sz w:val="20"/>
    </w:rPr>
  </w:style>
  <w:style w:type="paragraph" w:styleId="21">
    <w:name w:val="toc 2"/>
    <w:basedOn w:val="a"/>
    <w:uiPriority w:val="39"/>
    <w:qFormat/>
    <w:pPr>
      <w:spacing w:after="57"/>
      <w:ind w:left="283"/>
    </w:pPr>
  </w:style>
  <w:style w:type="paragraph" w:styleId="30">
    <w:name w:val="toc 3"/>
    <w:basedOn w:val="a"/>
    <w:uiPriority w:val="39"/>
    <w:qFormat/>
    <w:pPr>
      <w:spacing w:after="57"/>
      <w:ind w:left="567"/>
    </w:pPr>
  </w:style>
  <w:style w:type="paragraph" w:styleId="40">
    <w:name w:val="toc 4"/>
    <w:basedOn w:val="a"/>
    <w:qFormat/>
    <w:pPr>
      <w:spacing w:after="57"/>
      <w:ind w:left="850"/>
    </w:pPr>
  </w:style>
  <w:style w:type="paragraph" w:styleId="50">
    <w:name w:val="toc 5"/>
    <w:basedOn w:val="a"/>
    <w:qFormat/>
    <w:pPr>
      <w:spacing w:after="57"/>
      <w:ind w:left="1134"/>
    </w:pPr>
  </w:style>
  <w:style w:type="paragraph" w:styleId="60">
    <w:name w:val="toc 6"/>
    <w:basedOn w:val="a"/>
    <w:qFormat/>
    <w:pPr>
      <w:spacing w:after="57"/>
      <w:ind w:left="1417"/>
    </w:pPr>
  </w:style>
  <w:style w:type="paragraph" w:styleId="70">
    <w:name w:val="toc 7"/>
    <w:basedOn w:val="a"/>
    <w:qFormat/>
    <w:pPr>
      <w:spacing w:after="57"/>
      <w:ind w:left="1701"/>
    </w:pPr>
  </w:style>
  <w:style w:type="paragraph" w:styleId="80">
    <w:name w:val="toc 8"/>
    <w:basedOn w:val="a"/>
    <w:qFormat/>
    <w:pPr>
      <w:spacing w:after="57"/>
      <w:ind w:left="1984"/>
    </w:pPr>
  </w:style>
  <w:style w:type="paragraph" w:styleId="90">
    <w:name w:val="toc 9"/>
    <w:basedOn w:val="a"/>
    <w:qFormat/>
    <w:pPr>
      <w:spacing w:after="57"/>
      <w:ind w:left="2268"/>
    </w:pPr>
  </w:style>
  <w:style w:type="paragraph" w:customStyle="1" w:styleId="11">
    <w:name w:val="Указатель1"/>
    <w:basedOn w:val="10"/>
    <w:qFormat/>
  </w:style>
  <w:style w:type="paragraph" w:styleId="aa">
    <w:name w:val="TOC Heading"/>
    <w:uiPriority w:val="39"/>
    <w:qFormat/>
    <w:rPr>
      <w:kern w:val="1"/>
    </w:rPr>
  </w:style>
  <w:style w:type="paragraph" w:styleId="ab">
    <w:name w:val="table of figures"/>
    <w:basedOn w:val="a"/>
    <w:qFormat/>
    <w:pPr>
      <w:spacing w:after="0"/>
    </w:pPr>
  </w:style>
  <w:style w:type="paragraph" w:styleId="ac">
    <w:name w:val="Title"/>
    <w:basedOn w:val="a"/>
    <w:next w:val="1"/>
    <w:qFormat/>
    <w:rsid w:val="005A2946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caps/>
      <w:kern w:val="28"/>
      <w:sz w:val="28"/>
      <w:szCs w:val="26"/>
    </w:rPr>
  </w:style>
  <w:style w:type="paragraph" w:styleId="ad">
    <w:name w:val="List Paragraph"/>
    <w:basedOn w:val="a"/>
    <w:qFormat/>
    <w:pPr>
      <w:spacing w:after="200" w:line="276" w:lineRule="auto"/>
      <w:ind w:left="720"/>
      <w:contextualSpacing/>
    </w:pPr>
    <w:rPr>
      <w:rFonts w:cs="Times New Roman"/>
    </w:rPr>
  </w:style>
  <w:style w:type="paragraph" w:customStyle="1" w:styleId="210">
    <w:name w:val="Список 21"/>
    <w:basedOn w:val="a"/>
    <w:qFormat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ar-SA"/>
    </w:rPr>
  </w:style>
  <w:style w:type="paragraph" w:customStyle="1" w:styleId="FR2">
    <w:name w:val="FR2"/>
    <w:qFormat/>
    <w:pPr>
      <w:widowControl w:val="0"/>
      <w:spacing w:before="20" w:after="0" w:line="240" w:lineRule="auto"/>
      <w:ind w:left="40"/>
      <w:jc w:val="center"/>
    </w:pPr>
    <w:rPr>
      <w:rFonts w:ascii="Arial" w:eastAsia="Times New Roman" w:hAnsi="Arial" w:cs="Arial"/>
      <w:i/>
      <w:iCs/>
      <w:kern w:val="1"/>
      <w:sz w:val="28"/>
      <w:szCs w:val="28"/>
    </w:rPr>
  </w:style>
  <w:style w:type="paragraph" w:customStyle="1" w:styleId="22">
    <w:name w:val="Основной текст (2)"/>
    <w:basedOn w:val="a"/>
    <w:qFormat/>
    <w:pPr>
      <w:widowControl w:val="0"/>
      <w:pBdr>
        <w:top w:val="nil"/>
        <w:left w:val="nil"/>
        <w:bottom w:val="nil"/>
        <w:right w:val="nil"/>
        <w:between w:val="nil"/>
      </w:pBdr>
      <w:shd w:val="solid" w:color="FFFFFF" w:fill="auto"/>
      <w:spacing w:before="360" w:after="0" w:line="322" w:lineRule="exact"/>
      <w:ind w:hanging="720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"/>
    <w:uiPriority w:val="39"/>
    <w:qFormat/>
    <w:rsid w:val="00F65B8E"/>
    <w:pPr>
      <w:spacing w:after="0" w:line="360" w:lineRule="auto"/>
      <w:ind w:left="284"/>
    </w:pPr>
    <w:rPr>
      <w:rFonts w:ascii="Times New Roman" w:hAnsi="Times New Roman"/>
      <w:kern w:val="24"/>
      <w:sz w:val="24"/>
    </w:rPr>
  </w:style>
  <w:style w:type="paragraph" w:styleId="af0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3">
    <w:name w:val="Body Text 2"/>
    <w:basedOn w:val="a"/>
    <w:qFormat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pboth">
    <w:name w:val="pboth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sPlusNormal">
    <w:name w:val="ConsPlusNormal"/>
    <w:qFormat/>
    <w:pPr>
      <w:widowControl w:val="0"/>
      <w:spacing w:after="0" w:line="240" w:lineRule="auto"/>
    </w:pPr>
    <w:rPr>
      <w:rFonts w:ascii="Times New Roman" w:eastAsia="Arial" w:hAnsi="Times New Roman" w:cs="Times New Roman"/>
      <w:kern w:val="1"/>
      <w:sz w:val="24"/>
      <w:szCs w:val="24"/>
    </w:rPr>
  </w:style>
  <w:style w:type="paragraph" w:styleId="af1">
    <w:name w:val="footnote text"/>
    <w:basedOn w:val="a"/>
    <w:qFormat/>
    <w:pPr>
      <w:spacing w:after="0" w:line="240" w:lineRule="auto"/>
    </w:pPr>
    <w:rPr>
      <w:rFonts w:ascii="Times New Roman" w:eastAsia="Arial" w:hAnsi="Times New Roman" w:cs="Times New Roman"/>
      <w:sz w:val="20"/>
      <w:szCs w:val="20"/>
      <w:lang w:val="en-US"/>
    </w:rPr>
  </w:style>
  <w:style w:type="paragraph" w:styleId="af2">
    <w:name w:val="No Spacing"/>
    <w:qFormat/>
    <w:pPr>
      <w:spacing w:after="0" w:line="240" w:lineRule="auto"/>
    </w:pPr>
    <w:rPr>
      <w:rFonts w:ascii="Times New Roman" w:eastAsia="Arial" w:hAnsi="Times New Roman" w:cs="Times New Roman"/>
      <w:color w:val="000000"/>
      <w:kern w:val="1"/>
    </w:rPr>
  </w:style>
  <w:style w:type="paragraph" w:styleId="af3">
    <w:name w:val="Subtitle"/>
    <w:basedOn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4">
    <w:name w:val="Intense Emphasis"/>
    <w:basedOn w:val="a1"/>
    <w:rPr>
      <w:i/>
      <w:iCs/>
      <w:color w:val="0F4761"/>
    </w:rPr>
  </w:style>
  <w:style w:type="character" w:styleId="af5">
    <w:name w:val="Intense Reference"/>
    <w:basedOn w:val="a1"/>
    <w:rPr>
      <w:b/>
      <w:bCs/>
      <w:smallCaps/>
      <w:color w:val="0F4761"/>
      <w:spacing w:val="0"/>
    </w:rPr>
  </w:style>
  <w:style w:type="character" w:styleId="af6">
    <w:name w:val="Subtle Emphasis"/>
    <w:basedOn w:val="a1"/>
    <w:rPr>
      <w:i/>
      <w:iCs/>
      <w:color w:val="404040"/>
    </w:rPr>
  </w:style>
  <w:style w:type="character" w:styleId="af7">
    <w:name w:val="Subtle Reference"/>
    <w:basedOn w:val="a1"/>
    <w:rPr>
      <w:smallCaps/>
      <w:color w:val="5A5A5A"/>
    </w:rPr>
  </w:style>
  <w:style w:type="character" w:styleId="af8">
    <w:name w:val="Book Title"/>
    <w:basedOn w:val="a1"/>
    <w:rPr>
      <w:b/>
      <w:bCs/>
      <w:i/>
      <w:iCs/>
      <w:spacing w:val="0"/>
    </w:rPr>
  </w:style>
  <w:style w:type="character" w:styleId="af9">
    <w:name w:val="FollowedHyperlink"/>
    <w:basedOn w:val="a1"/>
    <w:rPr>
      <w:color w:val="954F72"/>
      <w:u w:val="single"/>
    </w:rPr>
  </w:style>
  <w:style w:type="character" w:customStyle="1" w:styleId="Heading1Char">
    <w:name w:val="Heading 1 Char"/>
    <w:basedOn w:val="a1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rPr>
      <w:sz w:val="48"/>
      <w:szCs w:val="48"/>
    </w:rPr>
  </w:style>
  <w:style w:type="character" w:customStyle="1" w:styleId="SubtitleChar">
    <w:name w:val="Subtitle Char"/>
    <w:basedOn w:val="a1"/>
    <w:rPr>
      <w:sz w:val="24"/>
      <w:szCs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1"/>
  </w:style>
  <w:style w:type="character" w:customStyle="1" w:styleId="FooterChar">
    <w:name w:val="Footer Char"/>
    <w:basedOn w:val="a1"/>
  </w:style>
  <w:style w:type="character" w:customStyle="1" w:styleId="CaptionChar">
    <w:name w:val="Caption Char"/>
  </w:style>
  <w:style w:type="character" w:customStyle="1" w:styleId="FootnoteTextChar">
    <w:name w:val="Footnote Text Char"/>
    <w:rPr>
      <w:sz w:val="18"/>
    </w:rPr>
  </w:style>
  <w:style w:type="character" w:customStyle="1" w:styleId="EndnoteTextChar">
    <w:name w:val="Endnote Text Char"/>
    <w:rPr>
      <w:sz w:val="20"/>
    </w:rPr>
  </w:style>
  <w:style w:type="character" w:customStyle="1" w:styleId="afa">
    <w:name w:val="Символ концевой сноски"/>
    <w:rPr>
      <w:vertAlign w:val="superscript"/>
    </w:rPr>
  </w:style>
  <w:style w:type="character" w:styleId="afb">
    <w:name w:val="endnote reference"/>
    <w:rPr>
      <w:vertAlign w:val="superscript"/>
    </w:rPr>
  </w:style>
  <w:style w:type="character" w:styleId="afc">
    <w:name w:val="Strong"/>
    <w:basedOn w:val="a1"/>
    <w:rPr>
      <w:b/>
      <w:bCs/>
    </w:rPr>
  </w:style>
  <w:style w:type="character" w:customStyle="1" w:styleId="FontStyle35">
    <w:name w:val="Font Style35"/>
    <w:rPr>
      <w:rFonts w:ascii="Times New Roman" w:hAnsi="Times New Roman" w:cs="Times New Roman"/>
      <w:sz w:val="18"/>
      <w:szCs w:val="18"/>
    </w:rPr>
  </w:style>
  <w:style w:type="character" w:customStyle="1" w:styleId="ft922">
    <w:name w:val="ft922"/>
    <w:basedOn w:val="a1"/>
  </w:style>
  <w:style w:type="character" w:customStyle="1" w:styleId="13">
    <w:name w:val="Заголовок 1 Знак"/>
    <w:basedOn w:val="a1"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24">
    <w:name w:val="Основной текст (2)_"/>
    <w:basedOn w:val="a1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fd">
    <w:name w:val="Верхний колонтитул Знак"/>
    <w:basedOn w:val="a1"/>
  </w:style>
  <w:style w:type="character" w:customStyle="1" w:styleId="afe">
    <w:name w:val="Нижний колонтитул Знак"/>
    <w:basedOn w:val="a1"/>
    <w:uiPriority w:val="99"/>
  </w:style>
  <w:style w:type="character" w:styleId="aff">
    <w:name w:val="Hyperlink"/>
    <w:basedOn w:val="a1"/>
    <w:uiPriority w:val="99"/>
    <w:rPr>
      <w:color w:val="0000FF"/>
      <w:u w:val="single"/>
    </w:rPr>
  </w:style>
  <w:style w:type="character" w:customStyle="1" w:styleId="aff0">
    <w:name w:val="Текст выноски Знак"/>
    <w:basedOn w:val="a1"/>
    <w:rPr>
      <w:rFonts w:ascii="Tahoma" w:hAnsi="Tahoma" w:cs="Tahoma"/>
      <w:sz w:val="16"/>
      <w:szCs w:val="16"/>
    </w:rPr>
  </w:style>
  <w:style w:type="character" w:customStyle="1" w:styleId="25">
    <w:name w:val="Основной текст 2 Знак"/>
    <w:basedOn w:val="a1"/>
    <w:rPr>
      <w:rFonts w:ascii="Times New Roman" w:eastAsia="Times New Roman" w:hAnsi="Times New Roman" w:cs="Times New Roman"/>
    </w:rPr>
  </w:style>
  <w:style w:type="character" w:customStyle="1" w:styleId="aff1">
    <w:name w:val="Основной текст Знак"/>
    <w:basedOn w:val="a1"/>
  </w:style>
  <w:style w:type="character" w:customStyle="1" w:styleId="aff2">
    <w:name w:val="Текст сноски Знак"/>
    <w:basedOn w:val="a1"/>
    <w:rPr>
      <w:rFonts w:ascii="Times New Roman" w:eastAsia="Arial" w:hAnsi="Times New Roman" w:cs="Times New Roman"/>
      <w:sz w:val="20"/>
      <w:szCs w:val="20"/>
      <w:lang w:val="en-US" w:eastAsia="ru-RU"/>
    </w:rPr>
  </w:style>
  <w:style w:type="character" w:customStyle="1" w:styleId="aff3">
    <w:name w:val="Символ сноски"/>
    <w:basedOn w:val="a1"/>
    <w:rPr>
      <w:vertAlign w:val="superscript"/>
    </w:rPr>
  </w:style>
  <w:style w:type="character" w:styleId="aff4">
    <w:name w:val="footnote reference"/>
    <w:rPr>
      <w:vertAlign w:val="superscript"/>
    </w:rPr>
  </w:style>
  <w:style w:type="character" w:customStyle="1" w:styleId="aff5">
    <w:name w:val="Без интервала Знак"/>
    <w:basedOn w:val="a1"/>
    <w:rPr>
      <w:rFonts w:ascii="Times New Roman" w:eastAsia="Arial" w:hAnsi="Times New Roman" w:cs="Times New Roman"/>
      <w:color w:val="000000"/>
      <w:sz w:val="20"/>
      <w:szCs w:val="20"/>
      <w:lang w:eastAsia="ru-RU"/>
    </w:rPr>
  </w:style>
  <w:style w:type="character" w:customStyle="1" w:styleId="51">
    <w:name w:val="Заголовок 5 Знак"/>
    <w:basedOn w:val="a1"/>
    <w:rPr>
      <w:rFonts w:ascii="Calibri Light" w:eastAsia="Arial" w:hAnsi="Calibri Light" w:cs="Arial"/>
      <w:color w:val="1F3763"/>
    </w:rPr>
  </w:style>
  <w:style w:type="character" w:customStyle="1" w:styleId="aff6">
    <w:name w:val="Абзац списка Знак"/>
    <w:basedOn w:val="a1"/>
    <w:rPr>
      <w:rFonts w:ascii="Calibri" w:eastAsia="Calibri" w:hAnsi="Calibri" w:cs="Times New Roman"/>
    </w:rPr>
  </w:style>
  <w:style w:type="character" w:styleId="aff7">
    <w:name w:val="Emphasis"/>
    <w:basedOn w:val="a1"/>
    <w:rPr>
      <w:i/>
    </w:rPr>
  </w:style>
  <w:style w:type="paragraph" w:customStyle="1" w:styleId="aff8">
    <w:name w:val="СОДЕРЖАНИЕ"/>
    <w:basedOn w:val="a"/>
    <w:link w:val="aff9"/>
    <w:qFormat/>
    <w:rsid w:val="001C4BB9"/>
    <w:pPr>
      <w:spacing w:after="0" w:line="360" w:lineRule="auto"/>
      <w:contextualSpacing/>
      <w:jc w:val="center"/>
    </w:pPr>
    <w:rPr>
      <w:rFonts w:ascii="Times New Roman" w:eastAsia="Times New Roman" w:hAnsi="Times New Roman" w:cs="Times New Roman"/>
      <w:b/>
      <w:caps/>
      <w:kern w:val="28"/>
      <w:sz w:val="28"/>
      <w:szCs w:val="26"/>
    </w:rPr>
  </w:style>
  <w:style w:type="paragraph" w:customStyle="1" w:styleId="a0">
    <w:name w:val="Текст_курс"/>
    <w:basedOn w:val="a"/>
    <w:link w:val="affa"/>
    <w:qFormat/>
    <w:rsid w:val="0026406E"/>
    <w:pPr>
      <w:spacing w:after="0" w:line="360" w:lineRule="auto"/>
      <w:ind w:firstLine="851"/>
      <w:jc w:val="both"/>
    </w:pPr>
    <w:rPr>
      <w:rFonts w:ascii="Times New Roman" w:hAnsi="Times New Roman"/>
      <w:sz w:val="24"/>
    </w:rPr>
  </w:style>
  <w:style w:type="character" w:customStyle="1" w:styleId="aff9">
    <w:name w:val="СОДЕРЖАНИЕ Знак"/>
    <w:basedOn w:val="a1"/>
    <w:link w:val="aff8"/>
    <w:rsid w:val="001C4BB9"/>
    <w:rPr>
      <w:rFonts w:ascii="Times New Roman" w:eastAsia="Times New Roman" w:hAnsi="Times New Roman" w:cs="Times New Roman"/>
      <w:b/>
      <w:caps/>
      <w:kern w:val="28"/>
      <w:sz w:val="28"/>
      <w:szCs w:val="26"/>
    </w:rPr>
  </w:style>
  <w:style w:type="character" w:customStyle="1" w:styleId="affa">
    <w:name w:val="Текст_курс Знак"/>
    <w:basedOn w:val="a1"/>
    <w:link w:val="a0"/>
    <w:rsid w:val="0026406E"/>
    <w:rPr>
      <w:rFonts w:ascii="Times New Roman" w:hAnsi="Times New Roman"/>
      <w:kern w:val="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SnezhiK000/Super_Praktika_Po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BA5A1-8DE2-4707-AC8B-763618515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2564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╥Никто и Никогда╥</cp:lastModifiedBy>
  <cp:revision>130</cp:revision>
  <cp:lastPrinted>2025-11-14T15:43:00Z</cp:lastPrinted>
  <dcterms:created xsi:type="dcterms:W3CDTF">2019-08-22T05:59:00Z</dcterms:created>
  <dcterms:modified xsi:type="dcterms:W3CDTF">2025-11-14T15:43:00Z</dcterms:modified>
</cp:coreProperties>
</file>