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52AC2" w14:textId="4E018E71" w:rsidR="00604DB9" w:rsidRPr="0002230B" w:rsidRDefault="00693648" w:rsidP="0079093D">
      <w:pPr>
        <w:jc w:val="both"/>
        <w:rPr>
          <w:rFonts w:ascii="Times New Roman" w:hAnsi="Times New Roman" w:cs="Times New Roman"/>
          <w:sz w:val="24"/>
          <w:szCs w:val="24"/>
        </w:rPr>
      </w:pPr>
      <w:r w:rsidRPr="0002230B">
        <w:rPr>
          <w:rFonts w:ascii="Times New Roman" w:hAnsi="Times New Roman" w:cs="Times New Roman"/>
          <w:sz w:val="24"/>
          <w:szCs w:val="24"/>
        </w:rPr>
        <w:t>Nama</w:t>
      </w:r>
      <w:r w:rsidRPr="0002230B">
        <w:rPr>
          <w:rFonts w:ascii="Times New Roman" w:hAnsi="Times New Roman" w:cs="Times New Roman"/>
          <w:sz w:val="24"/>
          <w:szCs w:val="24"/>
        </w:rPr>
        <w:tab/>
        <w:t>: Sonia Tarandari</w:t>
      </w:r>
    </w:p>
    <w:p w14:paraId="3740A831" w14:textId="6F804C93" w:rsidR="00693648" w:rsidRPr="0002230B" w:rsidRDefault="00693648" w:rsidP="0079093D">
      <w:pPr>
        <w:jc w:val="both"/>
        <w:rPr>
          <w:rFonts w:ascii="Times New Roman" w:hAnsi="Times New Roman" w:cs="Times New Roman"/>
          <w:sz w:val="24"/>
          <w:szCs w:val="24"/>
        </w:rPr>
      </w:pPr>
      <w:r w:rsidRPr="0002230B">
        <w:rPr>
          <w:rFonts w:ascii="Times New Roman" w:hAnsi="Times New Roman" w:cs="Times New Roman"/>
          <w:sz w:val="24"/>
          <w:szCs w:val="24"/>
        </w:rPr>
        <w:t>Nim</w:t>
      </w:r>
      <w:r w:rsidRPr="0002230B">
        <w:rPr>
          <w:rFonts w:ascii="Times New Roman" w:hAnsi="Times New Roman" w:cs="Times New Roman"/>
          <w:sz w:val="24"/>
          <w:szCs w:val="24"/>
        </w:rPr>
        <w:tab/>
        <w:t>: SI19220032</w:t>
      </w:r>
    </w:p>
    <w:p w14:paraId="1FA2DB5F" w14:textId="00627F40" w:rsidR="00693648" w:rsidRPr="0002230B" w:rsidRDefault="00693648" w:rsidP="0079093D">
      <w:pPr>
        <w:jc w:val="both"/>
        <w:rPr>
          <w:rFonts w:ascii="Times New Roman" w:hAnsi="Times New Roman" w:cs="Times New Roman"/>
          <w:sz w:val="24"/>
          <w:szCs w:val="24"/>
        </w:rPr>
      </w:pPr>
      <w:r w:rsidRPr="0002230B">
        <w:rPr>
          <w:rFonts w:ascii="Times New Roman" w:hAnsi="Times New Roman" w:cs="Times New Roman"/>
          <w:sz w:val="24"/>
          <w:szCs w:val="24"/>
        </w:rPr>
        <w:t>Prodi</w:t>
      </w:r>
      <w:r w:rsidRPr="0002230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06FA4E63" w14:textId="31C5ABF3" w:rsidR="00693648" w:rsidRPr="0002230B" w:rsidRDefault="008D7BA7" w:rsidP="007909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230B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022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2230B"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  <w:r w:rsidRPr="0002230B">
        <w:rPr>
          <w:rFonts w:ascii="Times New Roman" w:hAnsi="Times New Roman" w:cs="Times New Roman"/>
          <w:b/>
          <w:bCs/>
          <w:sz w:val="24"/>
          <w:szCs w:val="24"/>
        </w:rPr>
        <w:t xml:space="preserve">  UU</w:t>
      </w:r>
      <w:proofErr w:type="gramEnd"/>
      <w:r w:rsidRPr="0002230B">
        <w:rPr>
          <w:rFonts w:ascii="Times New Roman" w:hAnsi="Times New Roman" w:cs="Times New Roman"/>
          <w:b/>
          <w:bCs/>
          <w:sz w:val="24"/>
          <w:szCs w:val="24"/>
        </w:rPr>
        <w:t xml:space="preserve"> ITE</w:t>
      </w:r>
    </w:p>
    <w:p w14:paraId="3A06CD6E" w14:textId="73FFDE57" w:rsidR="008D7BA7" w:rsidRPr="0002230B" w:rsidRDefault="008D7BA7" w:rsidP="007909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230B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511D2591" w14:textId="42F1250B" w:rsidR="008D7BA7" w:rsidRDefault="008D7BA7" w:rsidP="007909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230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UU ITE (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) di Indonesia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sorotan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6ED012" w14:textId="77777777" w:rsidR="005412F9" w:rsidRPr="0002230B" w:rsidRDefault="005412F9" w:rsidP="007909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F705A2" w14:textId="1540D9C4" w:rsidR="008D7BA7" w:rsidRPr="005412F9" w:rsidRDefault="008D7BA7" w:rsidP="005412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230B">
        <w:rPr>
          <w:rFonts w:ascii="Times New Roman" w:hAnsi="Times New Roman" w:cs="Times New Roman"/>
          <w:b/>
          <w:bCs/>
          <w:sz w:val="24"/>
          <w:szCs w:val="24"/>
        </w:rPr>
        <w:t>Permasalahan</w:t>
      </w:r>
      <w:proofErr w:type="spellEnd"/>
    </w:p>
    <w:p w14:paraId="6ED05220" w14:textId="44175408" w:rsidR="008D7BA7" w:rsidRPr="0002230B" w:rsidRDefault="008D7BA7" w:rsidP="007909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30B">
        <w:rPr>
          <w:rFonts w:ascii="Times New Roman" w:hAnsi="Times New Roman" w:cs="Times New Roman"/>
          <w:b/>
          <w:bCs/>
          <w:sz w:val="24"/>
          <w:szCs w:val="24"/>
        </w:rPr>
        <w:t>Pasal Karet</w:t>
      </w:r>
    </w:p>
    <w:p w14:paraId="48EB8604" w14:textId="264749A3" w:rsidR="008D7BA7" w:rsidRPr="0002230B" w:rsidRDefault="008D7BA7" w:rsidP="0079093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30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UU ITE,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27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kebencian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karet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interpretasinya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>.</w:t>
      </w:r>
    </w:p>
    <w:p w14:paraId="0D8D6D67" w14:textId="08C24343" w:rsidR="008D7BA7" w:rsidRPr="0002230B" w:rsidRDefault="008D7BA7" w:rsidP="0079093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230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230B">
        <w:rPr>
          <w:rFonts w:ascii="Times New Roman" w:hAnsi="Times New Roman" w:cs="Times New Roman"/>
          <w:sz w:val="24"/>
          <w:szCs w:val="24"/>
        </w:rPr>
        <w:t>Kasus :</w:t>
      </w:r>
      <w:proofErr w:type="gramEnd"/>
      <w:r w:rsidRPr="0002230B">
        <w:rPr>
          <w:rFonts w:ascii="Times New Roman" w:hAnsi="Times New Roman" w:cs="Times New Roman"/>
          <w:sz w:val="24"/>
          <w:szCs w:val="24"/>
        </w:rPr>
        <w:t xml:space="preserve"> Banyak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UU ITE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unggahan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mencemarkan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kebencian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>.</w:t>
      </w:r>
    </w:p>
    <w:p w14:paraId="1A15F7A3" w14:textId="77777777" w:rsidR="0079093D" w:rsidRPr="0002230B" w:rsidRDefault="0079093D" w:rsidP="0079093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AAADF6" w14:textId="357157CB" w:rsidR="008D7BA7" w:rsidRPr="0002230B" w:rsidRDefault="008D7BA7" w:rsidP="007909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230B">
        <w:rPr>
          <w:rFonts w:ascii="Times New Roman" w:hAnsi="Times New Roman" w:cs="Times New Roman"/>
          <w:b/>
          <w:bCs/>
          <w:sz w:val="24"/>
          <w:szCs w:val="24"/>
        </w:rPr>
        <w:t>Kebebasan</w:t>
      </w:r>
      <w:proofErr w:type="spellEnd"/>
      <w:r w:rsidRPr="00022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b/>
          <w:bCs/>
          <w:sz w:val="24"/>
          <w:szCs w:val="24"/>
        </w:rPr>
        <w:t>Berekspresi</w:t>
      </w:r>
      <w:proofErr w:type="spellEnd"/>
    </w:p>
    <w:p w14:paraId="7FE069EA" w14:textId="2B420C19" w:rsidR="008D7BA7" w:rsidRPr="0002230B" w:rsidRDefault="008D7BA7" w:rsidP="007909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30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2230B">
        <w:rPr>
          <w:rFonts w:ascii="Times New Roman" w:hAnsi="Times New Roman" w:cs="Times New Roman"/>
          <w:sz w:val="24"/>
          <w:szCs w:val="24"/>
        </w:rPr>
        <w:t xml:space="preserve"> UU ITE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berekspresi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pers. Banyak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aktivis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jurnalis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terancam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dijerat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pasal-pasal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UU ITE.</w:t>
      </w:r>
    </w:p>
    <w:p w14:paraId="099A8970" w14:textId="6A193523" w:rsidR="008D7BA7" w:rsidRPr="0002230B" w:rsidRDefault="008D7BA7" w:rsidP="007909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230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230B">
        <w:rPr>
          <w:rFonts w:ascii="Times New Roman" w:hAnsi="Times New Roman" w:cs="Times New Roman"/>
          <w:sz w:val="24"/>
          <w:szCs w:val="24"/>
        </w:rPr>
        <w:t>Kasus :</w:t>
      </w:r>
      <w:proofErr w:type="gramEnd"/>
      <w:r w:rsidRPr="0002230B">
        <w:rPr>
          <w:rFonts w:ascii="Times New Roman" w:hAnsi="Times New Roman" w:cs="Times New Roman"/>
          <w:sz w:val="24"/>
          <w:szCs w:val="24"/>
        </w:rPr>
        <w:t xml:space="preserve"> Kasus-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jurnalis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blogger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korupsi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kontroversial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>.</w:t>
      </w:r>
    </w:p>
    <w:p w14:paraId="185829EC" w14:textId="77777777" w:rsidR="0079093D" w:rsidRPr="0002230B" w:rsidRDefault="0079093D" w:rsidP="0079093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973CE5" w14:textId="545658CF" w:rsidR="008D7BA7" w:rsidRPr="0002230B" w:rsidRDefault="008D7BA7" w:rsidP="007909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230B">
        <w:rPr>
          <w:rFonts w:ascii="Times New Roman" w:hAnsi="Times New Roman" w:cs="Times New Roman"/>
          <w:b/>
          <w:bCs/>
          <w:sz w:val="24"/>
          <w:szCs w:val="24"/>
        </w:rPr>
        <w:t>Ketidakpastian</w:t>
      </w:r>
      <w:proofErr w:type="spellEnd"/>
      <w:r w:rsidRPr="0002230B">
        <w:rPr>
          <w:rFonts w:ascii="Times New Roman" w:hAnsi="Times New Roman" w:cs="Times New Roman"/>
          <w:b/>
          <w:bCs/>
          <w:sz w:val="24"/>
          <w:szCs w:val="24"/>
        </w:rPr>
        <w:t xml:space="preserve"> Hukum</w:t>
      </w:r>
    </w:p>
    <w:p w14:paraId="2D07E14D" w14:textId="52BA7ED3" w:rsidR="008D7BA7" w:rsidRPr="0002230B" w:rsidRDefault="008D7BA7" w:rsidP="0079093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30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di dunia maya.</w:t>
      </w:r>
    </w:p>
    <w:p w14:paraId="3D4E82E1" w14:textId="00301652" w:rsidR="0079093D" w:rsidRPr="0002230B" w:rsidRDefault="008D7BA7" w:rsidP="0002230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230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230B">
        <w:rPr>
          <w:rFonts w:ascii="Times New Roman" w:hAnsi="Times New Roman" w:cs="Times New Roman"/>
          <w:sz w:val="24"/>
          <w:szCs w:val="24"/>
        </w:rPr>
        <w:t>Kasus :</w:t>
      </w:r>
      <w:proofErr w:type="gram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putusan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UU ITE.</w:t>
      </w:r>
    </w:p>
    <w:p w14:paraId="2F7873F5" w14:textId="0F46D116" w:rsidR="008D7BA7" w:rsidRPr="0002230B" w:rsidRDefault="008D7BA7" w:rsidP="007909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230B">
        <w:rPr>
          <w:rFonts w:ascii="Times New Roman" w:hAnsi="Times New Roman" w:cs="Times New Roman"/>
          <w:b/>
          <w:bCs/>
          <w:sz w:val="24"/>
          <w:szCs w:val="24"/>
        </w:rPr>
        <w:t>Penyalahgunaan</w:t>
      </w:r>
      <w:proofErr w:type="spellEnd"/>
      <w:r w:rsidRPr="0002230B">
        <w:rPr>
          <w:rFonts w:ascii="Times New Roman" w:hAnsi="Times New Roman" w:cs="Times New Roman"/>
          <w:b/>
          <w:bCs/>
          <w:sz w:val="24"/>
          <w:szCs w:val="24"/>
        </w:rPr>
        <w:t xml:space="preserve"> oleh </w:t>
      </w:r>
      <w:proofErr w:type="spellStart"/>
      <w:r w:rsidRPr="0002230B"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 w:rsidRPr="00022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b/>
          <w:bCs/>
          <w:sz w:val="24"/>
          <w:szCs w:val="24"/>
        </w:rPr>
        <w:t>Berkuasa</w:t>
      </w:r>
      <w:proofErr w:type="spellEnd"/>
    </w:p>
    <w:p w14:paraId="3B053B39" w14:textId="32E9D130" w:rsidR="008D7BA7" w:rsidRPr="0002230B" w:rsidRDefault="008D7BA7" w:rsidP="0079093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30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2230B">
        <w:rPr>
          <w:rFonts w:ascii="Times New Roman" w:hAnsi="Times New Roman" w:cs="Times New Roman"/>
          <w:sz w:val="24"/>
          <w:szCs w:val="24"/>
        </w:rPr>
        <w:t xml:space="preserve"> Ada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UU ITE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berkuasa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perlawanan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>.</w:t>
      </w:r>
    </w:p>
    <w:p w14:paraId="49A72686" w14:textId="32619372" w:rsidR="0079093D" w:rsidRDefault="008D7BA7" w:rsidP="0002230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230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230B">
        <w:rPr>
          <w:rFonts w:ascii="Times New Roman" w:hAnsi="Times New Roman" w:cs="Times New Roman"/>
          <w:sz w:val="24"/>
          <w:szCs w:val="24"/>
        </w:rPr>
        <w:t>Kasus :</w:t>
      </w:r>
      <w:proofErr w:type="gram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Aktivis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oposisi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dijerat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UU ITE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mengkritik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>.</w:t>
      </w:r>
    </w:p>
    <w:p w14:paraId="3A2DE091" w14:textId="77777777" w:rsidR="0002230B" w:rsidRPr="0002230B" w:rsidRDefault="0002230B" w:rsidP="000223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078F16" w14:textId="3B33C895" w:rsidR="008D7BA7" w:rsidRPr="0002230B" w:rsidRDefault="008D7BA7" w:rsidP="007909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30B">
        <w:rPr>
          <w:rFonts w:ascii="Times New Roman" w:hAnsi="Times New Roman" w:cs="Times New Roman"/>
          <w:b/>
          <w:bCs/>
          <w:sz w:val="24"/>
          <w:szCs w:val="24"/>
        </w:rPr>
        <w:t xml:space="preserve">Solusi yang </w:t>
      </w:r>
      <w:proofErr w:type="spellStart"/>
      <w:r w:rsidRPr="0002230B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022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b/>
          <w:bCs/>
          <w:sz w:val="24"/>
          <w:szCs w:val="24"/>
        </w:rPr>
        <w:t>Dipertimbangkan</w:t>
      </w:r>
      <w:proofErr w:type="spellEnd"/>
    </w:p>
    <w:p w14:paraId="1A837480" w14:textId="77777777" w:rsidR="008D7BA7" w:rsidRPr="0002230B" w:rsidRDefault="008D7BA7" w:rsidP="0079093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20911B6" w14:textId="4977066E" w:rsidR="008D7BA7" w:rsidRPr="0002230B" w:rsidRDefault="008D7BA7" w:rsidP="0079093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230B">
        <w:rPr>
          <w:rFonts w:ascii="Times New Roman" w:hAnsi="Times New Roman" w:cs="Times New Roman"/>
          <w:b/>
          <w:bCs/>
          <w:sz w:val="24"/>
          <w:szCs w:val="24"/>
        </w:rPr>
        <w:t>Revisi</w:t>
      </w:r>
      <w:proofErr w:type="spellEnd"/>
      <w:r w:rsidRPr="0002230B">
        <w:rPr>
          <w:rFonts w:ascii="Times New Roman" w:hAnsi="Times New Roman" w:cs="Times New Roman"/>
          <w:b/>
          <w:bCs/>
          <w:sz w:val="24"/>
          <w:szCs w:val="24"/>
        </w:rPr>
        <w:t xml:space="preserve"> UU ITE</w:t>
      </w:r>
    </w:p>
    <w:p w14:paraId="60F96156" w14:textId="531D6505" w:rsidR="008D7BA7" w:rsidRPr="0002230B" w:rsidRDefault="008D7BA7" w:rsidP="0079093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2230B">
        <w:rPr>
          <w:rFonts w:ascii="Times New Roman" w:hAnsi="Times New Roman" w:cs="Times New Roman"/>
          <w:sz w:val="24"/>
          <w:szCs w:val="24"/>
        </w:rPr>
        <w:lastRenderedPageBreak/>
        <w:t>Solusi :</w:t>
      </w:r>
      <w:proofErr w:type="gram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pasal-pasal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karet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aktivis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sipil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>.</w:t>
      </w:r>
    </w:p>
    <w:p w14:paraId="66013C5E" w14:textId="1C61D970" w:rsidR="008D7BA7" w:rsidRDefault="008D7BA7" w:rsidP="0079093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30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pada UU ITE.</w:t>
      </w:r>
    </w:p>
    <w:p w14:paraId="42EBC1E9" w14:textId="77777777" w:rsidR="0002230B" w:rsidRPr="0002230B" w:rsidRDefault="0002230B" w:rsidP="000223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875C56D" w14:textId="330EE127" w:rsidR="008D7BA7" w:rsidRPr="0002230B" w:rsidRDefault="008D7BA7" w:rsidP="0079093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30B">
        <w:rPr>
          <w:rFonts w:ascii="Times New Roman" w:hAnsi="Times New Roman" w:cs="Times New Roman"/>
          <w:b/>
          <w:bCs/>
          <w:sz w:val="24"/>
          <w:szCs w:val="24"/>
        </w:rPr>
        <w:t xml:space="preserve">Panduan </w:t>
      </w:r>
      <w:proofErr w:type="spellStart"/>
      <w:r w:rsidRPr="0002230B">
        <w:rPr>
          <w:rFonts w:ascii="Times New Roman" w:hAnsi="Times New Roman" w:cs="Times New Roman"/>
          <w:b/>
          <w:bCs/>
          <w:sz w:val="24"/>
          <w:szCs w:val="24"/>
        </w:rPr>
        <w:t>Penegakan</w:t>
      </w:r>
      <w:proofErr w:type="spellEnd"/>
      <w:r w:rsidRPr="0002230B">
        <w:rPr>
          <w:rFonts w:ascii="Times New Roman" w:hAnsi="Times New Roman" w:cs="Times New Roman"/>
          <w:b/>
          <w:bCs/>
          <w:sz w:val="24"/>
          <w:szCs w:val="24"/>
        </w:rPr>
        <w:t xml:space="preserve"> Hukum</w:t>
      </w:r>
    </w:p>
    <w:p w14:paraId="3923DA4A" w14:textId="7AF0C0C7" w:rsidR="008D7BA7" w:rsidRPr="0002230B" w:rsidRDefault="008D7BA7" w:rsidP="0079093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2230B">
        <w:rPr>
          <w:rFonts w:ascii="Times New Roman" w:hAnsi="Times New Roman" w:cs="Times New Roman"/>
          <w:sz w:val="24"/>
          <w:szCs w:val="24"/>
        </w:rPr>
        <w:t>Solusi :</w:t>
      </w:r>
      <w:proofErr w:type="gram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UU ITE. Panduan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berekspresi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>.</w:t>
      </w:r>
    </w:p>
    <w:p w14:paraId="786E0916" w14:textId="0B11E74F" w:rsidR="008D7BA7" w:rsidRDefault="008D7BA7" w:rsidP="0079093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30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dan hakim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>.</w:t>
      </w:r>
    </w:p>
    <w:p w14:paraId="57A61870" w14:textId="77777777" w:rsidR="0002230B" w:rsidRPr="0002230B" w:rsidRDefault="0002230B" w:rsidP="000223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5F93BE" w14:textId="471B3420" w:rsidR="008D7BA7" w:rsidRPr="0002230B" w:rsidRDefault="008D7BA7" w:rsidP="0079093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230B">
        <w:rPr>
          <w:rFonts w:ascii="Times New Roman" w:hAnsi="Times New Roman" w:cs="Times New Roman"/>
          <w:b/>
          <w:bCs/>
          <w:sz w:val="24"/>
          <w:szCs w:val="24"/>
        </w:rPr>
        <w:t>Perlindungan</w:t>
      </w:r>
      <w:proofErr w:type="spellEnd"/>
      <w:r w:rsidRPr="00022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b/>
          <w:bCs/>
          <w:sz w:val="24"/>
          <w:szCs w:val="24"/>
        </w:rPr>
        <w:t>Kebebasan</w:t>
      </w:r>
      <w:proofErr w:type="spellEnd"/>
      <w:r w:rsidRPr="000223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b/>
          <w:bCs/>
          <w:sz w:val="24"/>
          <w:szCs w:val="24"/>
        </w:rPr>
        <w:t>Berekspresi</w:t>
      </w:r>
      <w:proofErr w:type="spellEnd"/>
    </w:p>
    <w:p w14:paraId="5DB3B883" w14:textId="07C3C37D" w:rsidR="008D7BA7" w:rsidRPr="0002230B" w:rsidRDefault="008D7BA7" w:rsidP="0079093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2230B">
        <w:rPr>
          <w:rFonts w:ascii="Times New Roman" w:hAnsi="Times New Roman" w:cs="Times New Roman"/>
          <w:sz w:val="24"/>
          <w:szCs w:val="24"/>
        </w:rPr>
        <w:t>Solusi :</w:t>
      </w:r>
      <w:proofErr w:type="gram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UU ITE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membungkam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berekspresi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>.</w:t>
      </w:r>
    </w:p>
    <w:p w14:paraId="5419325C" w14:textId="65C70F1E" w:rsidR="008D7BA7" w:rsidRDefault="008D7BA7" w:rsidP="0079093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30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klausul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berekspresi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pers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UU ITE.</w:t>
      </w:r>
    </w:p>
    <w:p w14:paraId="185ECFBC" w14:textId="77777777" w:rsidR="0002230B" w:rsidRPr="0002230B" w:rsidRDefault="0002230B" w:rsidP="000223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ADE144" w14:textId="4A19DC19" w:rsidR="008D7BA7" w:rsidRPr="0002230B" w:rsidRDefault="008D7BA7" w:rsidP="0079093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230B">
        <w:rPr>
          <w:rFonts w:ascii="Times New Roman" w:hAnsi="Times New Roman" w:cs="Times New Roman"/>
          <w:b/>
          <w:bCs/>
          <w:sz w:val="24"/>
          <w:szCs w:val="24"/>
        </w:rPr>
        <w:t>Transparansi</w:t>
      </w:r>
      <w:proofErr w:type="spellEnd"/>
      <w:r w:rsidRPr="0002230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02230B">
        <w:rPr>
          <w:rFonts w:ascii="Times New Roman" w:hAnsi="Times New Roman" w:cs="Times New Roman"/>
          <w:b/>
          <w:bCs/>
          <w:sz w:val="24"/>
          <w:szCs w:val="24"/>
        </w:rPr>
        <w:t>Akuntabilitas</w:t>
      </w:r>
      <w:proofErr w:type="spellEnd"/>
    </w:p>
    <w:p w14:paraId="5AA7D27B" w14:textId="67386B77" w:rsidR="008D7BA7" w:rsidRPr="0002230B" w:rsidRDefault="008D7BA7" w:rsidP="0079093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2230B">
        <w:rPr>
          <w:rFonts w:ascii="Times New Roman" w:hAnsi="Times New Roman" w:cs="Times New Roman"/>
          <w:sz w:val="24"/>
          <w:szCs w:val="24"/>
        </w:rPr>
        <w:t>Solusi :</w:t>
      </w:r>
      <w:proofErr w:type="gram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UU ITE. Ini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proses dan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>.</w:t>
      </w:r>
    </w:p>
    <w:p w14:paraId="73429E49" w14:textId="0544DC6C" w:rsidR="008D7BA7" w:rsidRPr="0002230B" w:rsidRDefault="008D7BA7" w:rsidP="0079093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30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platform online yang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kasus-kasus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UU ITE,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>.</w:t>
      </w:r>
    </w:p>
    <w:p w14:paraId="5DBF3C0C" w14:textId="77777777" w:rsidR="008D7BA7" w:rsidRPr="0002230B" w:rsidRDefault="008D7BA7" w:rsidP="007909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6F76FF" w14:textId="41898958" w:rsidR="008D7BA7" w:rsidRPr="0002230B" w:rsidRDefault="008D7BA7" w:rsidP="0079093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2230B">
        <w:rPr>
          <w:rFonts w:ascii="Times New Roman" w:hAnsi="Times New Roman" w:cs="Times New Roman"/>
          <w:b/>
          <w:bCs/>
          <w:sz w:val="24"/>
          <w:szCs w:val="24"/>
        </w:rPr>
        <w:t>Edukasi</w:t>
      </w:r>
      <w:proofErr w:type="spellEnd"/>
      <w:r w:rsidRPr="0002230B">
        <w:rPr>
          <w:rFonts w:ascii="Times New Roman" w:hAnsi="Times New Roman" w:cs="Times New Roman"/>
          <w:b/>
          <w:bCs/>
          <w:sz w:val="24"/>
          <w:szCs w:val="24"/>
        </w:rPr>
        <w:t xml:space="preserve"> Publik</w:t>
      </w:r>
    </w:p>
    <w:p w14:paraId="2B34D7ED" w14:textId="17A4B514" w:rsidR="008D7BA7" w:rsidRPr="0002230B" w:rsidRDefault="008D7BA7" w:rsidP="0079093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2230B">
        <w:rPr>
          <w:rFonts w:ascii="Times New Roman" w:hAnsi="Times New Roman" w:cs="Times New Roman"/>
          <w:sz w:val="24"/>
          <w:szCs w:val="24"/>
        </w:rPr>
        <w:t>Solusi :</w:t>
      </w:r>
      <w:proofErr w:type="gram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UU ITE,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bijak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>.</w:t>
      </w:r>
    </w:p>
    <w:p w14:paraId="254C56EC" w14:textId="0CD912B9" w:rsidR="008D7BA7" w:rsidRPr="0002230B" w:rsidRDefault="008D7BA7" w:rsidP="0079093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230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sekolah-sekolah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dan universitas.</w:t>
      </w:r>
    </w:p>
    <w:p w14:paraId="7CAF5B92" w14:textId="77777777" w:rsidR="008D7BA7" w:rsidRPr="0002230B" w:rsidRDefault="008D7BA7" w:rsidP="007909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58E6F3" w14:textId="798527C5" w:rsidR="008D7BA7" w:rsidRPr="0002230B" w:rsidRDefault="008D7BA7" w:rsidP="007909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30B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61006FEB" w14:textId="63A0DC4E" w:rsidR="008D7BA7" w:rsidRPr="0002230B" w:rsidRDefault="008D7BA7" w:rsidP="007909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UU ITE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pasal-pasal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berekspresi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>. Langkah-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0223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2230B">
        <w:rPr>
          <w:rFonts w:ascii="Times New Roman" w:hAnsi="Times New Roman" w:cs="Times New Roman"/>
          <w:sz w:val="24"/>
          <w:szCs w:val="24"/>
        </w:rPr>
        <w:t xml:space="preserve"> era digital.</w:t>
      </w:r>
    </w:p>
    <w:sectPr w:rsidR="008D7BA7" w:rsidRPr="00022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62D4"/>
    <w:multiLevelType w:val="hybridMultilevel"/>
    <w:tmpl w:val="6A8AB03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94AB8"/>
    <w:multiLevelType w:val="hybridMultilevel"/>
    <w:tmpl w:val="48C6441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E60CD"/>
    <w:multiLevelType w:val="hybridMultilevel"/>
    <w:tmpl w:val="C0CAA90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D7A93"/>
    <w:multiLevelType w:val="hybridMultilevel"/>
    <w:tmpl w:val="5EE8749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6152C"/>
    <w:multiLevelType w:val="hybridMultilevel"/>
    <w:tmpl w:val="00A8A19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16BF9"/>
    <w:multiLevelType w:val="hybridMultilevel"/>
    <w:tmpl w:val="49046D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96E2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C66C1"/>
    <w:multiLevelType w:val="hybridMultilevel"/>
    <w:tmpl w:val="D354B88E"/>
    <w:lvl w:ilvl="0" w:tplc="A9B874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10BFE"/>
    <w:multiLevelType w:val="hybridMultilevel"/>
    <w:tmpl w:val="1766FC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EBACCA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62912"/>
    <w:multiLevelType w:val="hybridMultilevel"/>
    <w:tmpl w:val="C5F6089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0176F"/>
    <w:multiLevelType w:val="hybridMultilevel"/>
    <w:tmpl w:val="3F46B12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5663E"/>
    <w:multiLevelType w:val="hybridMultilevel"/>
    <w:tmpl w:val="2966A30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26EDB"/>
    <w:multiLevelType w:val="hybridMultilevel"/>
    <w:tmpl w:val="15082D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82A00"/>
    <w:multiLevelType w:val="hybridMultilevel"/>
    <w:tmpl w:val="0A6A070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183076">
    <w:abstractNumId w:val="7"/>
  </w:num>
  <w:num w:numId="2" w16cid:durableId="1507019187">
    <w:abstractNumId w:val="6"/>
  </w:num>
  <w:num w:numId="3" w16cid:durableId="2077702331">
    <w:abstractNumId w:val="5"/>
  </w:num>
  <w:num w:numId="4" w16cid:durableId="2070615764">
    <w:abstractNumId w:val="11"/>
  </w:num>
  <w:num w:numId="5" w16cid:durableId="953246617">
    <w:abstractNumId w:val="1"/>
  </w:num>
  <w:num w:numId="6" w16cid:durableId="1586262373">
    <w:abstractNumId w:val="0"/>
  </w:num>
  <w:num w:numId="7" w16cid:durableId="1982927594">
    <w:abstractNumId w:val="8"/>
  </w:num>
  <w:num w:numId="8" w16cid:durableId="410273621">
    <w:abstractNumId w:val="9"/>
  </w:num>
  <w:num w:numId="9" w16cid:durableId="435104007">
    <w:abstractNumId w:val="4"/>
  </w:num>
  <w:num w:numId="10" w16cid:durableId="555625091">
    <w:abstractNumId w:val="2"/>
  </w:num>
  <w:num w:numId="11" w16cid:durableId="1636060802">
    <w:abstractNumId w:val="3"/>
  </w:num>
  <w:num w:numId="12" w16cid:durableId="1141579543">
    <w:abstractNumId w:val="12"/>
  </w:num>
  <w:num w:numId="13" w16cid:durableId="15687599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48"/>
    <w:rsid w:val="0002230B"/>
    <w:rsid w:val="004D0D60"/>
    <w:rsid w:val="005412F9"/>
    <w:rsid w:val="00604DB9"/>
    <w:rsid w:val="00693648"/>
    <w:rsid w:val="0079093D"/>
    <w:rsid w:val="00833A88"/>
    <w:rsid w:val="008D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A41EE"/>
  <w15:chartTrackingRefBased/>
  <w15:docId w15:val="{BAA00881-8AF2-42DC-A583-02112CD2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tarandari</dc:creator>
  <cp:keywords/>
  <dc:description/>
  <cp:lastModifiedBy>sonia tarandari</cp:lastModifiedBy>
  <cp:revision>4</cp:revision>
  <dcterms:created xsi:type="dcterms:W3CDTF">2024-06-26T12:09:00Z</dcterms:created>
  <dcterms:modified xsi:type="dcterms:W3CDTF">2024-06-26T14:06:00Z</dcterms:modified>
</cp:coreProperties>
</file>