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40F" w:rsidRPr="005D140F" w:rsidRDefault="005D140F" w:rsidP="005D140F">
      <w:pPr>
        <w:pBdr>
          <w:bottom w:val="thickThinSmallGap" w:sz="24" w:space="1" w:color="auto"/>
        </w:pBd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14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TULAJDONJOGI ÉS SZELLEMI ALKOTÁSOKRA VONATKOZÓ NYILATKOZAT</w:t>
      </w:r>
    </w:p>
    <w:p w:rsidR="005D140F" w:rsidRPr="005D140F" w:rsidRDefault="00AA62E5" w:rsidP="00AA62E5">
      <w:pPr>
        <w:spacing w:after="240" w:line="240" w:lineRule="auto"/>
        <w:rPr>
          <w:rFonts w:ascii="Times New Roman" w:eastAsia="Times New Roman" w:hAnsi="Times New Roman" w:cs="Times New Roman"/>
          <w:color w:val="E3E3E3"/>
          <w:sz w:val="24"/>
          <w:szCs w:val="24"/>
        </w:rPr>
      </w:pPr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LOBOTOMY CORP. – JOGI FŐOSZTÁLY</w:t>
      </w:r>
      <w:r>
        <w:rPr>
          <w:rFonts w:ascii="Times New Roman" w:eastAsia="Times New Roman" w:hAnsi="Times New Roman" w:cs="Times New Roman"/>
          <w:b/>
          <w:bCs/>
          <w:sz w:val="20"/>
          <w:szCs w:val="24"/>
        </w:rPr>
        <w:br/>
      </w:r>
      <w:proofErr w:type="spellStart"/>
      <w:r w:rsidR="005D140F" w:rsidRPr="005D140F">
        <w:rPr>
          <w:rFonts w:ascii="Times New Roman" w:eastAsia="Times New Roman" w:hAnsi="Times New Roman" w:cs="Times New Roman"/>
          <w:b/>
          <w:bCs/>
          <w:sz w:val="20"/>
          <w:szCs w:val="24"/>
        </w:rPr>
        <w:t>Iktatószám</w:t>
      </w:r>
      <w:proofErr w:type="spellEnd"/>
      <w:r w:rsidR="005D140F" w:rsidRPr="005D140F">
        <w:rPr>
          <w:rFonts w:ascii="Times New Roman" w:eastAsia="Times New Roman" w:hAnsi="Times New Roman" w:cs="Times New Roman"/>
          <w:b/>
          <w:bCs/>
          <w:sz w:val="20"/>
          <w:szCs w:val="24"/>
        </w:rPr>
        <w:t>:</w:t>
      </w:r>
      <w:r w:rsidR="005D140F" w:rsidRPr="005D140F">
        <w:rPr>
          <w:rFonts w:ascii="Times New Roman" w:eastAsia="Times New Roman" w:hAnsi="Times New Roman" w:cs="Times New Roman"/>
          <w:sz w:val="20"/>
          <w:szCs w:val="24"/>
        </w:rPr>
        <w:t xml:space="preserve"> LC-IP/2026-0218-AC </w:t>
      </w:r>
      <w:r w:rsidR="005D140F" w:rsidRPr="005D140F">
        <w:rPr>
          <w:rFonts w:ascii="Times New Roman" w:eastAsia="Times New Roman" w:hAnsi="Times New Roman" w:cs="Times New Roman"/>
          <w:sz w:val="20"/>
          <w:szCs w:val="24"/>
        </w:rPr>
        <w:br/>
      </w:r>
      <w:proofErr w:type="spellStart"/>
      <w:r w:rsidR="005D140F" w:rsidRPr="005D140F">
        <w:rPr>
          <w:rFonts w:ascii="Times New Roman" w:eastAsia="Times New Roman" w:hAnsi="Times New Roman" w:cs="Times New Roman"/>
          <w:b/>
          <w:bCs/>
          <w:sz w:val="20"/>
          <w:szCs w:val="24"/>
        </w:rPr>
        <w:t>Tárgy</w:t>
      </w:r>
      <w:proofErr w:type="spellEnd"/>
      <w:r w:rsidR="005D140F" w:rsidRPr="005D140F">
        <w:rPr>
          <w:rFonts w:ascii="Times New Roman" w:eastAsia="Times New Roman" w:hAnsi="Times New Roman" w:cs="Times New Roman"/>
          <w:b/>
          <w:bCs/>
          <w:sz w:val="20"/>
          <w:szCs w:val="24"/>
        </w:rPr>
        <w:t>:</w:t>
      </w:r>
      <w:r w:rsidR="005D140F" w:rsidRPr="005D140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proofErr w:type="spellStart"/>
      <w:r w:rsidR="005D140F" w:rsidRPr="005D140F">
        <w:rPr>
          <w:rFonts w:ascii="Times New Roman" w:eastAsia="Times New Roman" w:hAnsi="Times New Roman" w:cs="Times New Roman"/>
          <w:sz w:val="20"/>
          <w:szCs w:val="24"/>
        </w:rPr>
        <w:t>Az</w:t>
      </w:r>
      <w:proofErr w:type="spellEnd"/>
      <w:r w:rsidR="005D140F" w:rsidRPr="005D140F">
        <w:rPr>
          <w:rFonts w:ascii="Times New Roman" w:eastAsia="Times New Roman" w:hAnsi="Times New Roman" w:cs="Times New Roman"/>
          <w:sz w:val="20"/>
          <w:szCs w:val="24"/>
        </w:rPr>
        <w:t xml:space="preserve"> „Apex Casino” </w:t>
      </w:r>
      <w:proofErr w:type="spellStart"/>
      <w:r w:rsidR="005D140F" w:rsidRPr="005D140F">
        <w:rPr>
          <w:rFonts w:ascii="Times New Roman" w:eastAsia="Times New Roman" w:hAnsi="Times New Roman" w:cs="Times New Roman"/>
          <w:sz w:val="20"/>
          <w:szCs w:val="24"/>
        </w:rPr>
        <w:t>márkanév</w:t>
      </w:r>
      <w:proofErr w:type="spellEnd"/>
      <w:r w:rsidR="005D140F" w:rsidRPr="005D140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proofErr w:type="spellStart"/>
      <w:r w:rsidR="005D140F" w:rsidRPr="005D140F">
        <w:rPr>
          <w:rFonts w:ascii="Times New Roman" w:eastAsia="Times New Roman" w:hAnsi="Times New Roman" w:cs="Times New Roman"/>
          <w:sz w:val="20"/>
          <w:szCs w:val="24"/>
        </w:rPr>
        <w:t>kizárólagos</w:t>
      </w:r>
      <w:proofErr w:type="spellEnd"/>
      <w:r w:rsidR="005D140F" w:rsidRPr="005D140F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proofErr w:type="spellStart"/>
      <w:r w:rsidR="005D140F" w:rsidRPr="005D140F">
        <w:rPr>
          <w:rFonts w:ascii="Times New Roman" w:eastAsia="Times New Roman" w:hAnsi="Times New Roman" w:cs="Times New Roman"/>
          <w:sz w:val="20"/>
          <w:szCs w:val="24"/>
        </w:rPr>
        <w:t>tulajdonjoga</w:t>
      </w:r>
      <w:proofErr w:type="spellEnd"/>
    </w:p>
    <w:p w:rsidR="005D140F" w:rsidRPr="005D140F" w:rsidRDefault="005D140F" w:rsidP="005D1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</w:pPr>
      <w:r w:rsidRPr="005D140F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  <w:t>PREAMBULUM</w:t>
      </w:r>
    </w:p>
    <w:p w:rsidR="005D140F" w:rsidRPr="005D140F" w:rsidRDefault="005D140F" w:rsidP="005D1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Jelen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okirat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rögzíti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és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tanúsítja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hogy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az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140F">
        <w:rPr>
          <w:rFonts w:ascii="Times New Roman" w:eastAsia="Times New Roman" w:hAnsi="Times New Roman" w:cs="Times New Roman"/>
          <w:b/>
          <w:bCs/>
          <w:sz w:val="24"/>
          <w:szCs w:val="24"/>
        </w:rPr>
        <w:t>„Apex Casino”</w:t>
      </w:r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elnevezésű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entitás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márkanév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valamint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az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ahhoz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kapcsolódó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összes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ingó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és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ingatlan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szellemi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vagyon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feletti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teljes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körű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rendelkezési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jogot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5D140F">
        <w:rPr>
          <w:rFonts w:ascii="Times New Roman" w:eastAsia="Times New Roman" w:hAnsi="Times New Roman" w:cs="Times New Roman"/>
          <w:b/>
          <w:bCs/>
          <w:sz w:val="24"/>
          <w:szCs w:val="24"/>
        </w:rPr>
        <w:t>Lobotomy Corp.</w:t>
      </w:r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székhely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bejegyezés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alatt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; a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továbbiakban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>: „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Vállalat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”)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megszerezte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140F" w:rsidRPr="005D140F" w:rsidRDefault="005D140F" w:rsidP="005D1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tulajdonjog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átszállása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és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jogfolytonosság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beállta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hivatalosan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1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2026. </w:t>
      </w:r>
      <w:proofErr w:type="spellStart"/>
      <w:r w:rsidRPr="005D140F">
        <w:rPr>
          <w:rFonts w:ascii="Times New Roman" w:eastAsia="Times New Roman" w:hAnsi="Times New Roman" w:cs="Times New Roman"/>
          <w:b/>
          <w:bCs/>
          <w:sz w:val="24"/>
          <w:szCs w:val="24"/>
        </w:rPr>
        <w:t>február</w:t>
      </w:r>
      <w:proofErr w:type="spellEnd"/>
      <w:r w:rsidRPr="005D1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18-án, 09:40 </w:t>
      </w:r>
      <w:proofErr w:type="spellStart"/>
      <w:r w:rsidRPr="005D140F">
        <w:rPr>
          <w:rFonts w:ascii="Times New Roman" w:eastAsia="Times New Roman" w:hAnsi="Times New Roman" w:cs="Times New Roman"/>
          <w:b/>
          <w:bCs/>
          <w:sz w:val="24"/>
          <w:szCs w:val="24"/>
        </w:rPr>
        <w:t>órakor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időzóna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: UTC+1)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történt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meg.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Ettől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az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időponttól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kezdődően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a Lobotomy Corp.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tekintendő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az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egyedüli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és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kizárólagos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jogtulajdonosnak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minden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olyan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területen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ahol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az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Apex Casino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márkanév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megjelenik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vagy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felhasználásra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kerül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140F" w:rsidRPr="005D140F" w:rsidRDefault="005D140F" w:rsidP="005D1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40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202020" stroked="f"/>
        </w:pict>
      </w:r>
    </w:p>
    <w:p w:rsidR="005D140F" w:rsidRPr="005D140F" w:rsidRDefault="005D140F" w:rsidP="005D1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5D140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I. </w:t>
      </w:r>
      <w:r w:rsidRPr="005D140F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  <w:t>CIKKELY</w:t>
      </w:r>
      <w:r w:rsidRPr="005D140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: A TULAJDON KITERJEDÉSE</w:t>
      </w:r>
    </w:p>
    <w:p w:rsidR="005D140F" w:rsidRPr="005D140F" w:rsidRDefault="005D140F" w:rsidP="005D14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140F">
        <w:rPr>
          <w:rFonts w:ascii="Times New Roman" w:eastAsia="Times New Roman" w:hAnsi="Times New Roman" w:cs="Times New Roman"/>
          <w:b/>
          <w:bCs/>
          <w:sz w:val="24"/>
          <w:szCs w:val="24"/>
        </w:rPr>
        <w:t>Névhasználat</w:t>
      </w:r>
      <w:proofErr w:type="spellEnd"/>
      <w:r w:rsidRPr="005D14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Az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„Apex Casino”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név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bármilyen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nyelven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írásmódban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vagy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fonetikai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átiratban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történő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felhasználása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kizárólag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a Lobotomy Corp.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engedélyével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lehetséges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140F" w:rsidRPr="005D140F" w:rsidRDefault="005D140F" w:rsidP="005D14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140F">
        <w:rPr>
          <w:rFonts w:ascii="Times New Roman" w:eastAsia="Times New Roman" w:hAnsi="Times New Roman" w:cs="Times New Roman"/>
          <w:b/>
          <w:bCs/>
          <w:sz w:val="24"/>
          <w:szCs w:val="24"/>
        </w:rPr>
        <w:t>Vizuális</w:t>
      </w:r>
      <w:proofErr w:type="spellEnd"/>
      <w:r w:rsidRPr="005D1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b/>
          <w:bCs/>
          <w:sz w:val="24"/>
          <w:szCs w:val="24"/>
        </w:rPr>
        <w:t>Arculat</w:t>
      </w:r>
      <w:proofErr w:type="spellEnd"/>
      <w:r w:rsidRPr="005D14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tulajdonjog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kiterjed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minden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olyan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logóra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színpalettára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tipográfiai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elemre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és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grafikai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megoldásra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amely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az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Apex Casino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azonosítására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szolgál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140F" w:rsidRPr="005D140F" w:rsidRDefault="005D140F" w:rsidP="005D14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140F">
        <w:rPr>
          <w:rFonts w:ascii="Times New Roman" w:eastAsia="Times New Roman" w:hAnsi="Times New Roman" w:cs="Times New Roman"/>
          <w:b/>
          <w:bCs/>
          <w:sz w:val="24"/>
          <w:szCs w:val="24"/>
        </w:rPr>
        <w:t>Digitális</w:t>
      </w:r>
      <w:proofErr w:type="spellEnd"/>
      <w:r w:rsidRPr="005D1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b/>
          <w:bCs/>
          <w:sz w:val="24"/>
          <w:szCs w:val="24"/>
        </w:rPr>
        <w:t>Eszközök</w:t>
      </w:r>
      <w:proofErr w:type="spellEnd"/>
      <w:r w:rsidRPr="005D14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Vállalat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tulajdonát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képezik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az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Apex Casino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névhez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kapcsolódó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domain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nevek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közösségi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média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profilok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forráskódok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algoritmusok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és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digitális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adatbázisok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140F" w:rsidRPr="005D140F" w:rsidRDefault="005D140F" w:rsidP="005D14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140F">
        <w:rPr>
          <w:rFonts w:ascii="Times New Roman" w:eastAsia="Times New Roman" w:hAnsi="Times New Roman" w:cs="Times New Roman"/>
          <w:b/>
          <w:bCs/>
          <w:sz w:val="24"/>
          <w:szCs w:val="24"/>
        </w:rPr>
        <w:t>Helyszíni</w:t>
      </w:r>
      <w:proofErr w:type="spellEnd"/>
      <w:r w:rsidRPr="005D1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b/>
          <w:bCs/>
          <w:sz w:val="24"/>
          <w:szCs w:val="24"/>
        </w:rPr>
        <w:t>és</w:t>
      </w:r>
      <w:proofErr w:type="spellEnd"/>
      <w:r w:rsidRPr="005D1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b/>
          <w:bCs/>
          <w:sz w:val="24"/>
          <w:szCs w:val="24"/>
        </w:rPr>
        <w:t>Üzemeltetési</w:t>
      </w:r>
      <w:proofErr w:type="spellEnd"/>
      <w:r w:rsidRPr="005D1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b/>
          <w:bCs/>
          <w:sz w:val="24"/>
          <w:szCs w:val="24"/>
        </w:rPr>
        <w:t>Jogok</w:t>
      </w:r>
      <w:proofErr w:type="spellEnd"/>
      <w:r w:rsidRPr="005D14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Minden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olyan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fizikai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vagy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virtuális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tér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amely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az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Apex Casino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márkanevet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viseli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, a Lobotomy Corp.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közvetlen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vagy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közvetett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felügyelete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alá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tartozik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140F" w:rsidRPr="005D140F" w:rsidRDefault="005D140F" w:rsidP="005D1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5D140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II. </w:t>
      </w:r>
      <w:r w:rsidRPr="005D140F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  <w:t>CIKKELY</w:t>
      </w:r>
      <w:r w:rsidRPr="005D140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: SZELLEMI TULAJDON ÉS SZERZŐI JOGOK</w:t>
      </w:r>
    </w:p>
    <w:p w:rsidR="005D140F" w:rsidRPr="005D140F" w:rsidRDefault="005D140F" w:rsidP="005D1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A Lobotomy Corp.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kijelenti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hogy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az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Apex Casino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keretein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belül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létrehozott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minden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egyedi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koncepció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játékhmechanika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belső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szabályzat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és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narratív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elem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Vállalat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szellemi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tulajdonát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képezi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nemzetközi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szerzői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jogi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egyezmények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különösen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az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1886-os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Berni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Uniós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Egyezmény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és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annak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módosításai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alapján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140F" w:rsidRPr="005D140F" w:rsidRDefault="005D140F" w:rsidP="005D1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lastRenderedPageBreak/>
        <w:t>Bármely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harmadik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fél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által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végzett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reprodukció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módosítás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vagy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kereskedelmi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célú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hasznosítás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Tulajdonos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kifejezett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írásos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hozzájárulása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nélkül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súlyos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jogsértésnek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minősül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és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azonnali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jogi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eljárást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von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maga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után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140F" w:rsidRPr="005D140F" w:rsidRDefault="005D140F" w:rsidP="005D1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5D140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III. </w:t>
      </w:r>
      <w:r w:rsidRPr="005D140F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  <w:t>CIKKELY</w:t>
      </w:r>
      <w:r w:rsidRPr="005D140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: KORLÁTOZÁSOK ÉS FELHASZNÁLÁSI JOG</w:t>
      </w:r>
    </w:p>
    <w:p w:rsidR="005D140F" w:rsidRPr="005D140F" w:rsidRDefault="005D140F" w:rsidP="005D14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140F">
        <w:rPr>
          <w:rFonts w:ascii="Times New Roman" w:eastAsia="Times New Roman" w:hAnsi="Times New Roman" w:cs="Times New Roman"/>
          <w:b/>
          <w:bCs/>
          <w:sz w:val="24"/>
          <w:szCs w:val="24"/>
        </w:rPr>
        <w:t>Exkluzivitás</w:t>
      </w:r>
      <w:proofErr w:type="spellEnd"/>
      <w:r w:rsidRPr="005D14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A 2026.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február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18-i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dátummal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kezdődően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minden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korábbi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harmadik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félnek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adott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felhasználási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engedély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semmisnek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tekintendő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kivéve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, ha a Lobotomy Corp.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azt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írásban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meg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nem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erősíti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140F" w:rsidRPr="005D140F" w:rsidRDefault="005D140F" w:rsidP="005D14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140F">
        <w:rPr>
          <w:rFonts w:ascii="Times New Roman" w:eastAsia="Times New Roman" w:hAnsi="Times New Roman" w:cs="Times New Roman"/>
          <w:b/>
          <w:bCs/>
          <w:sz w:val="24"/>
          <w:szCs w:val="24"/>
        </w:rPr>
        <w:t>Átruházhatóság</w:t>
      </w:r>
      <w:proofErr w:type="spellEnd"/>
      <w:r w:rsidRPr="005D14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Az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Apex Casino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tulajdonjoga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vagy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hozzá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kapcsolódó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licencjogok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kizárólag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a Lobotomy Corp.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Igazgatótanácsának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határozata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alapján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ruházhatók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át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140F" w:rsidRPr="005D140F" w:rsidRDefault="005D140F" w:rsidP="005D14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140F">
        <w:rPr>
          <w:rFonts w:ascii="Times New Roman" w:eastAsia="Times New Roman" w:hAnsi="Times New Roman" w:cs="Times New Roman"/>
          <w:b/>
          <w:bCs/>
          <w:sz w:val="24"/>
          <w:szCs w:val="24"/>
        </w:rPr>
        <w:t>Integritás</w:t>
      </w:r>
      <w:proofErr w:type="spellEnd"/>
      <w:r w:rsidRPr="005D14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márkanév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nem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használható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olyan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környezetben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amely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veszélyezteti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a Lobotomy Corp.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üzleti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hírnevét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vagy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etikai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kódexét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140F" w:rsidRPr="005D140F" w:rsidRDefault="005D140F" w:rsidP="005D1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5D140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IV. </w:t>
      </w:r>
      <w:r w:rsidRPr="005D140F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  <w:t>CIKKELY</w:t>
      </w:r>
      <w:r w:rsidRPr="005D140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: JOGÉRVÉNYESÍTÉSI ZÁRADÉK</w:t>
      </w:r>
    </w:p>
    <w:p w:rsidR="005D140F" w:rsidRPr="005D140F" w:rsidRDefault="005D140F" w:rsidP="005D1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A Lobotomy Corp.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fenntartja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jogot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hogy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minden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rendelkezésére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álló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eszközzel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fellépjen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a 2026.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február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18. 09:40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után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történt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bárminemű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jogosulatlan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névhasználat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vagy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adatlopás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ellen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. A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jogsértő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felek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kártérítési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felelősséggel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tartoznak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Vállalat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felé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az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elmaradt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haszon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névlejáratás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és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az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eljárási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költségek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tekintetében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140F" w:rsidRPr="005D140F" w:rsidRDefault="005D140F" w:rsidP="005D1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5D140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V. </w:t>
      </w:r>
      <w:r w:rsidRPr="005D140F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  <w:t>ZÁRÓ</w:t>
      </w:r>
      <w:r w:rsidRPr="005D140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RENDELKEZÉSEK</w:t>
      </w:r>
    </w:p>
    <w:p w:rsidR="005D140F" w:rsidRPr="005D140F" w:rsidRDefault="005D140F" w:rsidP="005D1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Jelen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dokumentum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kiállítás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napjától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kezdve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határozatlan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ideig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hatályos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. A Lobotomy Corp.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kijelenti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hogy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tulajdonszerzés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folyamata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hatályos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jogszabályok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teljes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betartásával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történt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és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az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Apex Casino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integrációja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vállalati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struktúrába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sz w:val="24"/>
          <w:szCs w:val="24"/>
        </w:rPr>
        <w:t>befejeződött</w:t>
      </w:r>
      <w:proofErr w:type="spellEnd"/>
      <w:r w:rsidRPr="005D14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140F" w:rsidRPr="005D140F" w:rsidRDefault="005D140F" w:rsidP="005D1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proofErr w:type="spellStart"/>
      <w:r w:rsidRPr="005D140F">
        <w:rPr>
          <w:rFonts w:ascii="Times New Roman" w:eastAsia="Times New Roman" w:hAnsi="Times New Roman" w:cs="Times New Roman"/>
          <w:b/>
          <w:bCs/>
          <w:sz w:val="20"/>
          <w:szCs w:val="24"/>
        </w:rPr>
        <w:t>Kelt</w:t>
      </w:r>
      <w:proofErr w:type="spellEnd"/>
      <w:r w:rsidRPr="005D140F">
        <w:rPr>
          <w:rFonts w:ascii="Times New Roman" w:eastAsia="Times New Roman" w:hAnsi="Times New Roman" w:cs="Times New Roman"/>
          <w:b/>
          <w:bCs/>
          <w:sz w:val="20"/>
          <w:szCs w:val="24"/>
        </w:rPr>
        <w:t>:</w:t>
      </w:r>
      <w:r w:rsidRPr="005D140F">
        <w:rPr>
          <w:rFonts w:ascii="Times New Roman" w:eastAsia="Times New Roman" w:hAnsi="Times New Roman" w:cs="Times New Roman"/>
          <w:sz w:val="20"/>
          <w:szCs w:val="24"/>
        </w:rPr>
        <w:t xml:space="preserve"> 2026. </w:t>
      </w:r>
      <w:proofErr w:type="spellStart"/>
      <w:r w:rsidRPr="005D140F">
        <w:rPr>
          <w:rFonts w:ascii="Times New Roman" w:eastAsia="Times New Roman" w:hAnsi="Times New Roman" w:cs="Times New Roman"/>
          <w:sz w:val="20"/>
          <w:szCs w:val="24"/>
        </w:rPr>
        <w:t>február</w:t>
      </w:r>
      <w:proofErr w:type="spellEnd"/>
      <w:r w:rsidRPr="005D140F">
        <w:rPr>
          <w:rFonts w:ascii="Times New Roman" w:eastAsia="Times New Roman" w:hAnsi="Times New Roman" w:cs="Times New Roman"/>
          <w:sz w:val="20"/>
          <w:szCs w:val="24"/>
        </w:rPr>
        <w:t xml:space="preserve"> 18. </w:t>
      </w:r>
      <w:r>
        <w:rPr>
          <w:rFonts w:ascii="Times New Roman" w:eastAsia="Times New Roman" w:hAnsi="Times New Roman" w:cs="Times New Roman"/>
          <w:sz w:val="20"/>
          <w:szCs w:val="24"/>
        </w:rPr>
        <w:br/>
      </w:r>
      <w:proofErr w:type="spellStart"/>
      <w:r w:rsidRPr="005D140F">
        <w:rPr>
          <w:rFonts w:ascii="Times New Roman" w:eastAsia="Times New Roman" w:hAnsi="Times New Roman" w:cs="Times New Roman"/>
          <w:b/>
          <w:bCs/>
          <w:sz w:val="20"/>
          <w:szCs w:val="24"/>
        </w:rPr>
        <w:t>Hivatalos</w:t>
      </w:r>
      <w:proofErr w:type="spellEnd"/>
      <w:r w:rsidRPr="005D140F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b/>
          <w:bCs/>
          <w:sz w:val="20"/>
          <w:szCs w:val="24"/>
        </w:rPr>
        <w:t>időbélyeg</w:t>
      </w:r>
      <w:proofErr w:type="spellEnd"/>
      <w:r w:rsidRPr="005D140F">
        <w:rPr>
          <w:rFonts w:ascii="Times New Roman" w:eastAsia="Times New Roman" w:hAnsi="Times New Roman" w:cs="Times New Roman"/>
          <w:b/>
          <w:bCs/>
          <w:sz w:val="20"/>
          <w:szCs w:val="24"/>
        </w:rPr>
        <w:t>:</w:t>
      </w:r>
      <w:r w:rsidRPr="005D140F">
        <w:rPr>
          <w:rFonts w:ascii="Times New Roman" w:eastAsia="Times New Roman" w:hAnsi="Times New Roman" w:cs="Times New Roman"/>
          <w:sz w:val="20"/>
          <w:szCs w:val="24"/>
        </w:rPr>
        <w:t xml:space="preserve"> 09:40:22 (</w:t>
      </w:r>
      <w:proofErr w:type="spellStart"/>
      <w:r w:rsidRPr="005D140F">
        <w:rPr>
          <w:rFonts w:ascii="Times New Roman" w:eastAsia="Times New Roman" w:hAnsi="Times New Roman" w:cs="Times New Roman"/>
          <w:sz w:val="20"/>
          <w:szCs w:val="24"/>
        </w:rPr>
        <w:t>Véglegesítve</w:t>
      </w:r>
      <w:proofErr w:type="spellEnd"/>
      <w:r w:rsidRPr="005D140F">
        <w:rPr>
          <w:rFonts w:ascii="Times New Roman" w:eastAsia="Times New Roman" w:hAnsi="Times New Roman" w:cs="Times New Roman"/>
          <w:sz w:val="20"/>
          <w:szCs w:val="24"/>
        </w:rPr>
        <w:t>)</w:t>
      </w:r>
    </w:p>
    <w:p w:rsidR="005D140F" w:rsidRPr="005D140F" w:rsidRDefault="005D140F" w:rsidP="005D1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5D140F">
        <w:rPr>
          <w:rFonts w:ascii="Times New Roman" w:eastAsia="Times New Roman" w:hAnsi="Times New Roman" w:cs="Times New Roman"/>
          <w:b/>
          <w:bCs/>
          <w:szCs w:val="24"/>
        </w:rPr>
        <w:t>Ellenjegyezte</w:t>
      </w:r>
      <w:proofErr w:type="spellEnd"/>
      <w:r w:rsidRPr="005D140F">
        <w:rPr>
          <w:rFonts w:ascii="Times New Roman" w:eastAsia="Times New Roman" w:hAnsi="Times New Roman" w:cs="Times New Roman"/>
          <w:b/>
          <w:bCs/>
          <w:szCs w:val="24"/>
        </w:rPr>
        <w:t>:</w:t>
      </w:r>
      <w:r w:rsidRPr="005D140F">
        <w:rPr>
          <w:rFonts w:ascii="Times New Roman" w:eastAsia="Times New Roman" w:hAnsi="Times New Roman" w:cs="Times New Roman"/>
          <w:szCs w:val="24"/>
        </w:rPr>
        <w:t xml:space="preserve"> </w:t>
      </w:r>
      <w:r w:rsidRPr="005D140F">
        <w:rPr>
          <w:rFonts w:ascii="Times New Roman" w:eastAsia="Times New Roman" w:hAnsi="Times New Roman" w:cs="Times New Roman"/>
          <w:i/>
          <w:iCs/>
          <w:szCs w:val="24"/>
        </w:rPr>
        <w:t xml:space="preserve">Lobotomy Corp. </w:t>
      </w:r>
      <w:proofErr w:type="spellStart"/>
      <w:r w:rsidRPr="005D140F">
        <w:rPr>
          <w:rFonts w:ascii="Times New Roman" w:eastAsia="Times New Roman" w:hAnsi="Times New Roman" w:cs="Times New Roman"/>
          <w:i/>
          <w:iCs/>
          <w:szCs w:val="24"/>
        </w:rPr>
        <w:t>Jogi</w:t>
      </w:r>
      <w:proofErr w:type="spellEnd"/>
      <w:r w:rsidRPr="005D140F">
        <w:rPr>
          <w:rFonts w:ascii="Times New Roman" w:eastAsia="Times New Roman" w:hAnsi="Times New Roman" w:cs="Times New Roman"/>
          <w:i/>
          <w:iCs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i/>
          <w:iCs/>
          <w:szCs w:val="24"/>
        </w:rPr>
        <w:t>Főosztály</w:t>
      </w:r>
      <w:proofErr w:type="spellEnd"/>
      <w:r w:rsidRPr="005D140F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i/>
          <w:iCs/>
          <w:szCs w:val="24"/>
        </w:rPr>
        <w:t>Vezérigazgatói</w:t>
      </w:r>
      <w:proofErr w:type="spellEnd"/>
      <w:r w:rsidRPr="005D140F">
        <w:rPr>
          <w:rFonts w:ascii="Times New Roman" w:eastAsia="Times New Roman" w:hAnsi="Times New Roman" w:cs="Times New Roman"/>
          <w:i/>
          <w:iCs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i/>
          <w:iCs/>
          <w:szCs w:val="24"/>
        </w:rPr>
        <w:t>Kabinet</w:t>
      </w:r>
      <w:proofErr w:type="spellEnd"/>
    </w:p>
    <w:p w:rsidR="005D140F" w:rsidRPr="005D140F" w:rsidRDefault="005D140F" w:rsidP="005D1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40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202020" stroked="f"/>
        </w:pict>
      </w:r>
    </w:p>
    <w:p w:rsidR="006E3646" w:rsidRPr="005D140F" w:rsidRDefault="006E3646" w:rsidP="006E3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>Ez</w:t>
      </w:r>
      <w:proofErr w:type="spellEnd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 </w:t>
      </w:r>
      <w:proofErr w:type="spellStart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>dokumentum</w:t>
      </w:r>
      <w:proofErr w:type="spellEnd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>elektronikus</w:t>
      </w:r>
      <w:proofErr w:type="spellEnd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>úton</w:t>
      </w:r>
      <w:proofErr w:type="spellEnd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>hitelesített</w:t>
      </w:r>
      <w:proofErr w:type="spellEnd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C75BCD">
        <w:rPr>
          <w:rFonts w:ascii="Times New Roman" w:eastAsia="Times New Roman" w:hAnsi="Times New Roman" w:cs="Times New Roman"/>
          <w:i/>
          <w:iCs/>
          <w:sz w:val="24"/>
          <w:szCs w:val="24"/>
        </w:rPr>
        <w:t>a</w:t>
      </w:r>
      <w:r w:rsidRPr="00C75BCD">
        <w:rPr>
          <w:rFonts w:ascii="Times New Roman" w:hAnsi="Times New Roman" w:cs="Times New Roman"/>
        </w:rPr>
        <w:t xml:space="preserve"> </w:t>
      </w:r>
      <w:proofErr w:type="spellStart"/>
      <w:r w:rsidRPr="00C75BCD">
        <w:rPr>
          <w:rFonts w:ascii="Times New Roman" w:hAnsi="Times New Roman" w:cs="Times New Roman"/>
          <w:i/>
        </w:rPr>
        <w:t>Szellemi</w:t>
      </w:r>
      <w:proofErr w:type="spellEnd"/>
      <w:r w:rsidRPr="00C75BCD">
        <w:rPr>
          <w:rFonts w:ascii="Times New Roman" w:hAnsi="Times New Roman" w:cs="Times New Roman"/>
          <w:i/>
        </w:rPr>
        <w:t xml:space="preserve"> </w:t>
      </w:r>
      <w:proofErr w:type="spellStart"/>
      <w:r w:rsidRPr="00C75BCD">
        <w:rPr>
          <w:rFonts w:ascii="Times New Roman" w:hAnsi="Times New Roman" w:cs="Times New Roman"/>
          <w:i/>
        </w:rPr>
        <w:t>Tulajdon</w:t>
      </w:r>
      <w:proofErr w:type="spellEnd"/>
      <w:r w:rsidRPr="00C75BCD">
        <w:rPr>
          <w:rFonts w:ascii="Times New Roman" w:hAnsi="Times New Roman" w:cs="Times New Roman"/>
          <w:i/>
        </w:rPr>
        <w:t xml:space="preserve"> </w:t>
      </w:r>
      <w:proofErr w:type="spellStart"/>
      <w:r w:rsidRPr="00C75BCD">
        <w:rPr>
          <w:rFonts w:ascii="Times New Roman" w:hAnsi="Times New Roman" w:cs="Times New Roman"/>
          <w:i/>
        </w:rPr>
        <w:t>Nemzeti</w:t>
      </w:r>
      <w:proofErr w:type="spellEnd"/>
      <w:r w:rsidRPr="00C75BCD">
        <w:rPr>
          <w:rFonts w:ascii="Times New Roman" w:hAnsi="Times New Roman" w:cs="Times New Roman"/>
          <w:i/>
        </w:rPr>
        <w:t xml:space="preserve"> </w:t>
      </w:r>
      <w:proofErr w:type="spellStart"/>
      <w:r w:rsidRPr="00C75BCD">
        <w:rPr>
          <w:rFonts w:ascii="Times New Roman" w:hAnsi="Times New Roman" w:cs="Times New Roman"/>
          <w:i/>
        </w:rPr>
        <w:t>Hivatala</w:t>
      </w:r>
      <w:proofErr w:type="spellEnd"/>
      <w:r w:rsidRPr="00C75BCD">
        <w:rPr>
          <w:rFonts w:ascii="Times New Roman" w:hAnsi="Times New Roman" w:cs="Times New Roman"/>
          <w:i/>
        </w:rPr>
        <w:t xml:space="preserve"> </w:t>
      </w:r>
      <w:proofErr w:type="spellStart"/>
      <w:r w:rsidRPr="00C75BCD">
        <w:rPr>
          <w:rFonts w:ascii="Times New Roman" w:hAnsi="Times New Roman" w:cs="Times New Roman"/>
          <w:i/>
        </w:rPr>
        <w:t>által</w:t>
      </w:r>
      <w:proofErr w:type="spellEnd"/>
      <w:r w:rsidRPr="00C75BC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>és</w:t>
      </w:r>
      <w:proofErr w:type="spellEnd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 Lobotomy Corp. </w:t>
      </w:r>
      <w:proofErr w:type="spellStart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>központi</w:t>
      </w:r>
      <w:proofErr w:type="spellEnd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>archívumában</w:t>
      </w:r>
      <w:proofErr w:type="spellEnd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>elhelyezett</w:t>
      </w:r>
      <w:proofErr w:type="spellEnd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>eredeti</w:t>
      </w:r>
      <w:proofErr w:type="spellEnd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>példány</w:t>
      </w:r>
      <w:proofErr w:type="spellEnd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>másolata</w:t>
      </w:r>
      <w:proofErr w:type="spellEnd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D46BD4" w:rsidRPr="005D140F" w:rsidRDefault="006E3646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D46BD4" w:rsidRPr="005D140F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759A2"/>
    <w:multiLevelType w:val="multilevel"/>
    <w:tmpl w:val="BE06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D11D4F"/>
    <w:multiLevelType w:val="multilevel"/>
    <w:tmpl w:val="47A04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40F"/>
    <w:rsid w:val="005D140F"/>
    <w:rsid w:val="00675A10"/>
    <w:rsid w:val="006E3646"/>
    <w:rsid w:val="00801A34"/>
    <w:rsid w:val="00AA6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A83F1"/>
  <w15:chartTrackingRefBased/>
  <w15:docId w15:val="{56B9E5BF-9F31-4B06-BCA8-D38157883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5D14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Cmsor3">
    <w:name w:val="heading 3"/>
    <w:basedOn w:val="Norml"/>
    <w:link w:val="Cmsor3Char"/>
    <w:uiPriority w:val="9"/>
    <w:qFormat/>
    <w:rsid w:val="005D14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D14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Cmsor3Char">
    <w:name w:val="Címsor 3 Char"/>
    <w:basedOn w:val="Bekezdsalapbettpusa"/>
    <w:link w:val="Cmsor3"/>
    <w:uiPriority w:val="9"/>
    <w:rsid w:val="005D14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lWeb">
    <w:name w:val="Normal (Web)"/>
    <w:basedOn w:val="Norml"/>
    <w:uiPriority w:val="99"/>
    <w:semiHidden/>
    <w:unhideWhenUsed/>
    <w:rsid w:val="005D1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224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C6C6C6"/>
      </a:dk1>
      <a:lt1>
        <a:sysClr val="window" lastClr="00000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knyght</dc:creator>
  <cp:keywords/>
  <dc:description/>
  <cp:lastModifiedBy>knyght</cp:lastModifiedBy>
  <cp:revision>3</cp:revision>
  <dcterms:created xsi:type="dcterms:W3CDTF">2026-03-31T18:18:00Z</dcterms:created>
  <dcterms:modified xsi:type="dcterms:W3CDTF">2026-03-31T18:36:00Z</dcterms:modified>
</cp:coreProperties>
</file>