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D7CF6" w14:textId="28796FD3" w:rsidR="00171AA5" w:rsidRDefault="0038288A" w:rsidP="0038288A">
      <w:pPr>
        <w:pStyle w:val="Title"/>
      </w:pPr>
      <w:r w:rsidRPr="0038288A">
        <w:t>Software Quality Assurance Plan</w:t>
      </w:r>
    </w:p>
    <w:p w14:paraId="19D28922" w14:textId="414E1B86" w:rsidR="0038288A" w:rsidRDefault="0038288A" w:rsidP="0038288A">
      <w:pPr>
        <w:pStyle w:val="Heading1"/>
      </w:pPr>
      <w:bookmarkStart w:id="0" w:name="_Toc188017581"/>
      <w:r>
        <w:t xml:space="preserve">Friend Finder </w:t>
      </w:r>
      <w:r w:rsidRPr="0038288A">
        <w:t>Mobile Application</w:t>
      </w:r>
      <w:bookmarkEnd w:id="0"/>
    </w:p>
    <w:p w14:paraId="6BFE67E5" w14:textId="49FF7E60" w:rsidR="0038288A" w:rsidRDefault="0038288A" w:rsidP="0038288A">
      <w:pPr>
        <w:pStyle w:val="Heading2"/>
      </w:pPr>
      <w:bookmarkStart w:id="1" w:name="_Toc188017582"/>
      <w:r w:rsidRPr="0038288A">
        <w:t>Prepared By:</w:t>
      </w:r>
      <w:r>
        <w:t xml:space="preserve"> Nielsen Enterprises</w:t>
      </w:r>
      <w:bookmarkEnd w:id="1"/>
      <w:r>
        <w:t xml:space="preserve"> </w:t>
      </w:r>
    </w:p>
    <w:p w14:paraId="390B29DF" w14:textId="4A8E8DFF" w:rsidR="0038288A" w:rsidRDefault="0038288A" w:rsidP="0038288A">
      <w:pPr>
        <w:pStyle w:val="Heading2"/>
      </w:pPr>
      <w:bookmarkStart w:id="2" w:name="_Toc188017583"/>
      <w:r w:rsidRPr="0038288A">
        <w:t>Prepared F</w:t>
      </w:r>
      <w:r>
        <w:t>o</w:t>
      </w:r>
      <w:r w:rsidRPr="0038288A">
        <w:t>r:</w:t>
      </w:r>
      <w:r>
        <w:t xml:space="preserve"> social media Corp</w:t>
      </w:r>
      <w:bookmarkEnd w:id="2"/>
      <w:r>
        <w:t xml:space="preserve"> </w:t>
      </w:r>
    </w:p>
    <w:p w14:paraId="2BBAC269" w14:textId="30ABCEEF" w:rsidR="0038288A" w:rsidRDefault="0038288A" w:rsidP="0038288A">
      <w:pPr>
        <w:pStyle w:val="Heading2"/>
      </w:pPr>
      <w:bookmarkStart w:id="3" w:name="_Toc188017584"/>
      <w:r w:rsidRPr="0038288A">
        <w:t>Approved By: Scott Wood</w:t>
      </w:r>
      <w:bookmarkEnd w:id="3"/>
    </w:p>
    <w:p w14:paraId="0D003443" w14:textId="68E95869" w:rsidR="0043695C" w:rsidRDefault="0038288A" w:rsidP="0038288A">
      <w:pPr>
        <w:pStyle w:val="Heading2"/>
      </w:pPr>
      <w:bookmarkStart w:id="4" w:name="_Toc188017585"/>
      <w:r w:rsidRPr="0038288A">
        <w:t>Authors: Soren Nielsen</w:t>
      </w:r>
      <w:bookmarkEnd w:id="4"/>
    </w:p>
    <w:p w14:paraId="5AF1A8A8" w14:textId="77777777" w:rsidR="0043695C" w:rsidRDefault="0043695C">
      <w:pPr>
        <w:rPr>
          <w:rFonts w:asciiTheme="majorHAnsi" w:eastAsiaTheme="majorEastAsia" w:hAnsiTheme="majorHAnsi" w:cstheme="majorBidi"/>
          <w:sz w:val="32"/>
          <w:szCs w:val="32"/>
        </w:rPr>
      </w:pPr>
      <w:r>
        <w:br w:type="page"/>
      </w:r>
    </w:p>
    <w:p w14:paraId="7BD1D983" w14:textId="314859F0" w:rsidR="0038288A" w:rsidRDefault="0038288A" w:rsidP="0038288A">
      <w:pPr>
        <w:pStyle w:val="Heading3"/>
      </w:pPr>
      <w:bookmarkStart w:id="5" w:name="_Toc188017586"/>
      <w:bookmarkStart w:id="6" w:name="_Toc188019355"/>
      <w:r>
        <w:lastRenderedPageBreak/>
        <w:t>Version history:</w:t>
      </w:r>
      <w:bookmarkEnd w:id="5"/>
      <w:bookmarkEnd w:id="6"/>
    </w:p>
    <w:tbl>
      <w:tblPr>
        <w:tblStyle w:val="GridTable4-Accent6"/>
        <w:tblW w:w="0" w:type="auto"/>
        <w:tblLook w:val="04A0" w:firstRow="1" w:lastRow="0" w:firstColumn="1" w:lastColumn="0" w:noHBand="0" w:noVBand="1"/>
      </w:tblPr>
      <w:tblGrid>
        <w:gridCol w:w="2337"/>
        <w:gridCol w:w="2337"/>
        <w:gridCol w:w="2338"/>
        <w:gridCol w:w="2338"/>
      </w:tblGrid>
      <w:tr w:rsidR="0038288A" w14:paraId="6329FEA2" w14:textId="77777777" w:rsidTr="006845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3819B16B" w14:textId="63C9FB4D" w:rsidR="0038288A" w:rsidRDefault="006845F3" w:rsidP="006845F3">
            <w:pPr>
              <w:jc w:val="center"/>
            </w:pPr>
            <w:r>
              <w:t>Date</w:t>
            </w:r>
          </w:p>
        </w:tc>
        <w:tc>
          <w:tcPr>
            <w:tcW w:w="2337" w:type="dxa"/>
            <w:vAlign w:val="center"/>
          </w:tcPr>
          <w:p w14:paraId="4CB83747" w14:textId="25007666" w:rsidR="0038288A" w:rsidRDefault="006845F3" w:rsidP="006845F3">
            <w:pPr>
              <w:jc w:val="center"/>
              <w:cnfStyle w:val="100000000000" w:firstRow="1" w:lastRow="0" w:firstColumn="0" w:lastColumn="0" w:oddVBand="0" w:evenVBand="0" w:oddHBand="0" w:evenHBand="0" w:firstRowFirstColumn="0" w:firstRowLastColumn="0" w:lastRowFirstColumn="0" w:lastRowLastColumn="0"/>
            </w:pPr>
            <w:r w:rsidRPr="006845F3">
              <w:t>Update(s)</w:t>
            </w:r>
          </w:p>
        </w:tc>
        <w:tc>
          <w:tcPr>
            <w:tcW w:w="2338" w:type="dxa"/>
            <w:vAlign w:val="center"/>
          </w:tcPr>
          <w:p w14:paraId="522D7DBA" w14:textId="22D1BAD6" w:rsidR="0038288A" w:rsidRDefault="006845F3" w:rsidP="006845F3">
            <w:pPr>
              <w:jc w:val="center"/>
              <w:cnfStyle w:val="100000000000" w:firstRow="1" w:lastRow="0" w:firstColumn="0" w:lastColumn="0" w:oddVBand="0" w:evenVBand="0" w:oddHBand="0" w:evenHBand="0" w:firstRowFirstColumn="0" w:firstRowLastColumn="0" w:lastRowFirstColumn="0" w:lastRowLastColumn="0"/>
            </w:pPr>
            <w:r w:rsidRPr="006845F3">
              <w:t>Version</w:t>
            </w:r>
          </w:p>
        </w:tc>
        <w:tc>
          <w:tcPr>
            <w:tcW w:w="2338" w:type="dxa"/>
            <w:vAlign w:val="center"/>
          </w:tcPr>
          <w:p w14:paraId="363D27BB" w14:textId="62EB6415" w:rsidR="0038288A" w:rsidRDefault="006845F3" w:rsidP="006845F3">
            <w:pPr>
              <w:jc w:val="center"/>
              <w:cnfStyle w:val="100000000000" w:firstRow="1" w:lastRow="0" w:firstColumn="0" w:lastColumn="0" w:oddVBand="0" w:evenVBand="0" w:oddHBand="0" w:evenHBand="0" w:firstRowFirstColumn="0" w:firstRowLastColumn="0" w:lastRowFirstColumn="0" w:lastRowLastColumn="0"/>
            </w:pPr>
            <w:r w:rsidRPr="006845F3">
              <w:t>Author</w:t>
            </w:r>
          </w:p>
        </w:tc>
      </w:tr>
      <w:tr w:rsidR="0038288A" w14:paraId="530EFF77" w14:textId="77777777" w:rsidTr="00684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14:paraId="5D1A748D" w14:textId="1FCCD92B" w:rsidR="0038288A" w:rsidRDefault="006845F3" w:rsidP="006845F3">
            <w:pPr>
              <w:jc w:val="center"/>
            </w:pPr>
            <w:r>
              <w:t>01/17/25</w:t>
            </w:r>
          </w:p>
        </w:tc>
        <w:tc>
          <w:tcPr>
            <w:tcW w:w="2337" w:type="dxa"/>
            <w:vAlign w:val="center"/>
          </w:tcPr>
          <w:p w14:paraId="5895C464" w14:textId="77777777" w:rsidR="0038288A" w:rsidRDefault="006845F3" w:rsidP="006845F3">
            <w:pPr>
              <w:jc w:val="center"/>
              <w:cnfStyle w:val="000000100000" w:firstRow="0" w:lastRow="0" w:firstColumn="0" w:lastColumn="0" w:oddVBand="0" w:evenVBand="0" w:oddHBand="1" w:evenHBand="0" w:firstRowFirstColumn="0" w:firstRowLastColumn="0" w:lastRowFirstColumn="0" w:lastRowLastColumn="0"/>
            </w:pPr>
            <w:r>
              <w:t>-Added title page</w:t>
            </w:r>
          </w:p>
          <w:p w14:paraId="0F85A793" w14:textId="77777777" w:rsidR="006845F3" w:rsidRDefault="006845F3" w:rsidP="006845F3">
            <w:pPr>
              <w:jc w:val="center"/>
              <w:cnfStyle w:val="000000100000" w:firstRow="0" w:lastRow="0" w:firstColumn="0" w:lastColumn="0" w:oddVBand="0" w:evenVBand="0" w:oddHBand="1" w:evenHBand="0" w:firstRowFirstColumn="0" w:firstRowLastColumn="0" w:lastRowFirstColumn="0" w:lastRowLastColumn="0"/>
            </w:pPr>
            <w:r>
              <w:t>-Added version history</w:t>
            </w:r>
          </w:p>
          <w:p w14:paraId="7106C3D6" w14:textId="77777777" w:rsidR="006845F3" w:rsidRDefault="006845F3" w:rsidP="006845F3">
            <w:pPr>
              <w:jc w:val="center"/>
              <w:cnfStyle w:val="000000100000" w:firstRow="0" w:lastRow="0" w:firstColumn="0" w:lastColumn="0" w:oddVBand="0" w:evenVBand="0" w:oddHBand="1" w:evenHBand="0" w:firstRowFirstColumn="0" w:firstRowLastColumn="0" w:lastRowFirstColumn="0" w:lastRowLastColumn="0"/>
            </w:pPr>
            <w:r>
              <w:t>-Added TOC</w:t>
            </w:r>
          </w:p>
          <w:p w14:paraId="20B1B6A5" w14:textId="77777777" w:rsidR="006845F3" w:rsidRDefault="006845F3" w:rsidP="006845F3">
            <w:pPr>
              <w:jc w:val="center"/>
              <w:cnfStyle w:val="000000100000" w:firstRow="0" w:lastRow="0" w:firstColumn="0" w:lastColumn="0" w:oddVBand="0" w:evenVBand="0" w:oddHBand="1" w:evenHBand="0" w:firstRowFirstColumn="0" w:firstRowLastColumn="0" w:lastRowFirstColumn="0" w:lastRowLastColumn="0"/>
            </w:pPr>
            <w:r>
              <w:t>-Added section stubs</w:t>
            </w:r>
          </w:p>
          <w:p w14:paraId="6FDC0983" w14:textId="7BF6D2D6" w:rsidR="006845F3" w:rsidRDefault="006845F3" w:rsidP="006845F3">
            <w:pPr>
              <w:jc w:val="center"/>
              <w:cnfStyle w:val="000000100000" w:firstRow="0" w:lastRow="0" w:firstColumn="0" w:lastColumn="0" w:oddVBand="0" w:evenVBand="0" w:oddHBand="1" w:evenHBand="0" w:firstRowFirstColumn="0" w:firstRowLastColumn="0" w:lastRowFirstColumn="0" w:lastRowLastColumn="0"/>
            </w:pPr>
            <w:r>
              <w:t>-Added section 1</w:t>
            </w:r>
            <w:r w:rsidR="00A354A4">
              <w:t xml:space="preserve"> (</w:t>
            </w:r>
            <w:r w:rsidR="00A354A4" w:rsidRPr="00A354A4">
              <w:t>Purpose and scope</w:t>
            </w:r>
            <w:r w:rsidR="00A354A4">
              <w:t>)</w:t>
            </w:r>
          </w:p>
          <w:p w14:paraId="3F290179" w14:textId="14A6E993" w:rsidR="006845F3" w:rsidRDefault="006845F3" w:rsidP="006845F3">
            <w:pPr>
              <w:jc w:val="center"/>
              <w:cnfStyle w:val="000000100000" w:firstRow="0" w:lastRow="0" w:firstColumn="0" w:lastColumn="0" w:oddVBand="0" w:evenVBand="0" w:oddHBand="1" w:evenHBand="0" w:firstRowFirstColumn="0" w:firstRowLastColumn="0" w:lastRowFirstColumn="0" w:lastRowLastColumn="0"/>
            </w:pPr>
            <w:r w:rsidRPr="006845F3">
              <w:t xml:space="preserve">-Added section </w:t>
            </w:r>
            <w:r>
              <w:t>2</w:t>
            </w:r>
            <w:r w:rsidR="00A354A4">
              <w:t xml:space="preserve"> (</w:t>
            </w:r>
            <w:r w:rsidR="00A354A4" w:rsidRPr="00A354A4">
              <w:t>Definitions and acronyms</w:t>
            </w:r>
            <w:r w:rsidR="00A354A4">
              <w:t>)</w:t>
            </w:r>
          </w:p>
          <w:p w14:paraId="5AF62E0C" w14:textId="5CC4E9CC" w:rsidR="006845F3" w:rsidRDefault="006845F3" w:rsidP="006845F3">
            <w:pPr>
              <w:jc w:val="center"/>
              <w:cnfStyle w:val="000000100000" w:firstRow="0" w:lastRow="0" w:firstColumn="0" w:lastColumn="0" w:oddVBand="0" w:evenVBand="0" w:oddHBand="1" w:evenHBand="0" w:firstRowFirstColumn="0" w:firstRowLastColumn="0" w:lastRowFirstColumn="0" w:lastRowLastColumn="0"/>
            </w:pPr>
            <w:r w:rsidRPr="006845F3">
              <w:t xml:space="preserve">-Added section </w:t>
            </w:r>
            <w:r>
              <w:t>3</w:t>
            </w:r>
            <w:r w:rsidR="00A354A4">
              <w:t>(</w:t>
            </w:r>
            <w:r w:rsidR="00A354A4" w:rsidRPr="00A354A4">
              <w:t>Reference documents</w:t>
            </w:r>
            <w:r w:rsidR="00A354A4">
              <w:t>)</w:t>
            </w:r>
          </w:p>
        </w:tc>
        <w:tc>
          <w:tcPr>
            <w:tcW w:w="2338" w:type="dxa"/>
            <w:vAlign w:val="center"/>
          </w:tcPr>
          <w:p w14:paraId="3151609F" w14:textId="5B9893A8" w:rsidR="0038288A" w:rsidRDefault="006845F3" w:rsidP="006845F3">
            <w:pPr>
              <w:jc w:val="center"/>
              <w:cnfStyle w:val="000000100000" w:firstRow="0" w:lastRow="0" w:firstColumn="0" w:lastColumn="0" w:oddVBand="0" w:evenVBand="0" w:oddHBand="1" w:evenHBand="0" w:firstRowFirstColumn="0" w:firstRowLastColumn="0" w:lastRowFirstColumn="0" w:lastRowLastColumn="0"/>
            </w:pPr>
            <w:r>
              <w:t>V0.</w:t>
            </w:r>
            <w:r w:rsidR="00A354A4">
              <w:t>1</w:t>
            </w:r>
            <w:r>
              <w:t>.</w:t>
            </w:r>
            <w:r w:rsidR="00A354A4">
              <w:t>0</w:t>
            </w:r>
          </w:p>
        </w:tc>
        <w:tc>
          <w:tcPr>
            <w:tcW w:w="2338" w:type="dxa"/>
            <w:vAlign w:val="center"/>
          </w:tcPr>
          <w:p w14:paraId="19F47A92" w14:textId="0378A7A5" w:rsidR="0038288A" w:rsidRDefault="006845F3" w:rsidP="006845F3">
            <w:pPr>
              <w:jc w:val="center"/>
              <w:cnfStyle w:val="000000100000" w:firstRow="0" w:lastRow="0" w:firstColumn="0" w:lastColumn="0" w:oddVBand="0" w:evenVBand="0" w:oddHBand="1" w:evenHBand="0" w:firstRowFirstColumn="0" w:firstRowLastColumn="0" w:lastRowFirstColumn="0" w:lastRowLastColumn="0"/>
            </w:pPr>
            <w:r>
              <w:t>Soren Nielsen</w:t>
            </w:r>
          </w:p>
        </w:tc>
      </w:tr>
    </w:tbl>
    <w:p w14:paraId="713F7A8D" w14:textId="77777777" w:rsidR="0043695C" w:rsidRDefault="0043695C" w:rsidP="006845F3">
      <w:pPr>
        <w:pStyle w:val="Heading3"/>
      </w:pPr>
    </w:p>
    <w:p w14:paraId="55466EDC" w14:textId="77777777" w:rsidR="0043695C" w:rsidRDefault="0043695C">
      <w:pPr>
        <w:rPr>
          <w:rFonts w:asciiTheme="majorHAnsi" w:eastAsiaTheme="majorEastAsia" w:hAnsiTheme="majorHAnsi" w:cstheme="majorBidi"/>
          <w:sz w:val="32"/>
          <w:szCs w:val="32"/>
        </w:rPr>
      </w:pPr>
      <w:r>
        <w:br w:type="page"/>
      </w:r>
    </w:p>
    <w:p w14:paraId="3842EF06" w14:textId="77777777" w:rsidR="0043695C" w:rsidRDefault="006845F3" w:rsidP="0043695C">
      <w:pPr>
        <w:pStyle w:val="Heading3"/>
      </w:pPr>
      <w:bookmarkStart w:id="7" w:name="_Toc188017587"/>
      <w:bookmarkStart w:id="8" w:name="_Toc188019356"/>
      <w:r>
        <w:lastRenderedPageBreak/>
        <w:t>Table of Contents:</w:t>
      </w:r>
      <w:bookmarkEnd w:id="7"/>
      <w:bookmarkEnd w:id="8"/>
    </w:p>
    <w:p w14:paraId="5EEC56C0" w14:textId="77777777" w:rsidR="00E1754E" w:rsidRDefault="00E1754E" w:rsidP="00E1754E"/>
    <w:p w14:paraId="18E7203E" w14:textId="2CBB9F90" w:rsidR="00A1289E" w:rsidRDefault="00C72677">
      <w:pPr>
        <w:pStyle w:val="TOC1"/>
        <w:tabs>
          <w:tab w:val="right" w:pos="9350"/>
        </w:tabs>
        <w:rPr>
          <w:noProof/>
          <w:kern w:val="2"/>
          <w:sz w:val="24"/>
          <w:szCs w:val="24"/>
          <w14:ligatures w14:val="standardContextual"/>
        </w:rPr>
      </w:pPr>
      <w:r>
        <w:fldChar w:fldCharType="begin"/>
      </w:r>
      <w:r>
        <w:instrText xml:space="preserve"> TOC \o "4-7" \h \z \u \t "Heading 3,1" </w:instrText>
      </w:r>
      <w:r>
        <w:fldChar w:fldCharType="separate"/>
      </w:r>
      <w:hyperlink w:anchor="_Toc188019355" w:history="1">
        <w:r w:rsidR="00A1289E" w:rsidRPr="00E34B3F">
          <w:rPr>
            <w:rStyle w:val="Hyperlink"/>
            <w:noProof/>
          </w:rPr>
          <w:t>Version history:</w:t>
        </w:r>
        <w:r w:rsidR="00A1289E">
          <w:rPr>
            <w:noProof/>
            <w:webHidden/>
          </w:rPr>
          <w:tab/>
        </w:r>
        <w:r w:rsidR="00A1289E">
          <w:rPr>
            <w:noProof/>
            <w:webHidden/>
          </w:rPr>
          <w:fldChar w:fldCharType="begin"/>
        </w:r>
        <w:r w:rsidR="00A1289E">
          <w:rPr>
            <w:noProof/>
            <w:webHidden/>
          </w:rPr>
          <w:instrText xml:space="preserve"> PAGEREF _Toc188019355 \h </w:instrText>
        </w:r>
        <w:r w:rsidR="00A1289E">
          <w:rPr>
            <w:noProof/>
            <w:webHidden/>
          </w:rPr>
        </w:r>
        <w:r w:rsidR="00A1289E">
          <w:rPr>
            <w:noProof/>
            <w:webHidden/>
          </w:rPr>
          <w:fldChar w:fldCharType="separate"/>
        </w:r>
        <w:r w:rsidR="00A1289E">
          <w:rPr>
            <w:noProof/>
            <w:webHidden/>
          </w:rPr>
          <w:t>ii</w:t>
        </w:r>
        <w:r w:rsidR="00A1289E">
          <w:rPr>
            <w:noProof/>
            <w:webHidden/>
          </w:rPr>
          <w:fldChar w:fldCharType="end"/>
        </w:r>
      </w:hyperlink>
    </w:p>
    <w:p w14:paraId="75CC9F1F" w14:textId="65463B37" w:rsidR="00A1289E" w:rsidRDefault="00A1289E">
      <w:pPr>
        <w:pStyle w:val="TOC1"/>
        <w:tabs>
          <w:tab w:val="right" w:pos="9350"/>
        </w:tabs>
        <w:rPr>
          <w:noProof/>
          <w:kern w:val="2"/>
          <w:sz w:val="24"/>
          <w:szCs w:val="24"/>
          <w14:ligatures w14:val="standardContextual"/>
        </w:rPr>
      </w:pPr>
      <w:hyperlink w:anchor="_Toc188019356" w:history="1">
        <w:r w:rsidRPr="00E34B3F">
          <w:rPr>
            <w:rStyle w:val="Hyperlink"/>
            <w:noProof/>
          </w:rPr>
          <w:t>Table of Contents:</w:t>
        </w:r>
        <w:r>
          <w:rPr>
            <w:noProof/>
            <w:webHidden/>
          </w:rPr>
          <w:tab/>
        </w:r>
        <w:r>
          <w:rPr>
            <w:noProof/>
            <w:webHidden/>
          </w:rPr>
          <w:fldChar w:fldCharType="begin"/>
        </w:r>
        <w:r>
          <w:rPr>
            <w:noProof/>
            <w:webHidden/>
          </w:rPr>
          <w:instrText xml:space="preserve"> PAGEREF _Toc188019356 \h </w:instrText>
        </w:r>
        <w:r>
          <w:rPr>
            <w:noProof/>
            <w:webHidden/>
          </w:rPr>
        </w:r>
        <w:r>
          <w:rPr>
            <w:noProof/>
            <w:webHidden/>
          </w:rPr>
          <w:fldChar w:fldCharType="separate"/>
        </w:r>
        <w:r>
          <w:rPr>
            <w:noProof/>
            <w:webHidden/>
          </w:rPr>
          <w:t>iii</w:t>
        </w:r>
        <w:r>
          <w:rPr>
            <w:noProof/>
            <w:webHidden/>
          </w:rPr>
          <w:fldChar w:fldCharType="end"/>
        </w:r>
      </w:hyperlink>
    </w:p>
    <w:p w14:paraId="460155BB" w14:textId="6354EF63" w:rsidR="00A1289E" w:rsidRDefault="00A1289E">
      <w:pPr>
        <w:pStyle w:val="TOC1"/>
        <w:tabs>
          <w:tab w:val="right" w:pos="9350"/>
        </w:tabs>
        <w:rPr>
          <w:noProof/>
          <w:kern w:val="2"/>
          <w:sz w:val="24"/>
          <w:szCs w:val="24"/>
          <w14:ligatures w14:val="standardContextual"/>
        </w:rPr>
      </w:pPr>
      <w:hyperlink w:anchor="_Toc188019357" w:history="1">
        <w:r w:rsidRPr="00E34B3F">
          <w:rPr>
            <w:rStyle w:val="Hyperlink"/>
            <w:noProof/>
          </w:rPr>
          <w:t>Table of figures:</w:t>
        </w:r>
        <w:r>
          <w:rPr>
            <w:noProof/>
            <w:webHidden/>
          </w:rPr>
          <w:tab/>
        </w:r>
        <w:r>
          <w:rPr>
            <w:noProof/>
            <w:webHidden/>
          </w:rPr>
          <w:fldChar w:fldCharType="begin"/>
        </w:r>
        <w:r>
          <w:rPr>
            <w:noProof/>
            <w:webHidden/>
          </w:rPr>
          <w:instrText xml:space="preserve"> PAGEREF _Toc188019357 \h </w:instrText>
        </w:r>
        <w:r>
          <w:rPr>
            <w:noProof/>
            <w:webHidden/>
          </w:rPr>
        </w:r>
        <w:r>
          <w:rPr>
            <w:noProof/>
            <w:webHidden/>
          </w:rPr>
          <w:fldChar w:fldCharType="separate"/>
        </w:r>
        <w:r>
          <w:rPr>
            <w:noProof/>
            <w:webHidden/>
          </w:rPr>
          <w:t>iv</w:t>
        </w:r>
        <w:r>
          <w:rPr>
            <w:noProof/>
            <w:webHidden/>
          </w:rPr>
          <w:fldChar w:fldCharType="end"/>
        </w:r>
      </w:hyperlink>
    </w:p>
    <w:p w14:paraId="3C42CF4F" w14:textId="7C4B4F97" w:rsidR="00A1289E" w:rsidRDefault="00A1289E">
      <w:pPr>
        <w:pStyle w:val="TOC1"/>
        <w:tabs>
          <w:tab w:val="right" w:pos="9350"/>
        </w:tabs>
        <w:rPr>
          <w:noProof/>
          <w:kern w:val="2"/>
          <w:sz w:val="24"/>
          <w:szCs w:val="24"/>
          <w14:ligatures w14:val="standardContextual"/>
        </w:rPr>
      </w:pPr>
      <w:hyperlink w:anchor="_Toc188019358" w:history="1">
        <w:r w:rsidRPr="00E34B3F">
          <w:rPr>
            <w:rStyle w:val="Hyperlink"/>
            <w:noProof/>
          </w:rPr>
          <w:t>1.Purpose and scope:</w:t>
        </w:r>
        <w:r>
          <w:rPr>
            <w:noProof/>
            <w:webHidden/>
          </w:rPr>
          <w:tab/>
        </w:r>
        <w:r>
          <w:rPr>
            <w:noProof/>
            <w:webHidden/>
          </w:rPr>
          <w:fldChar w:fldCharType="begin"/>
        </w:r>
        <w:r>
          <w:rPr>
            <w:noProof/>
            <w:webHidden/>
          </w:rPr>
          <w:instrText xml:space="preserve"> PAGEREF _Toc188019358 \h </w:instrText>
        </w:r>
        <w:r>
          <w:rPr>
            <w:noProof/>
            <w:webHidden/>
          </w:rPr>
        </w:r>
        <w:r>
          <w:rPr>
            <w:noProof/>
            <w:webHidden/>
          </w:rPr>
          <w:fldChar w:fldCharType="separate"/>
        </w:r>
        <w:r>
          <w:rPr>
            <w:noProof/>
            <w:webHidden/>
          </w:rPr>
          <w:t>1</w:t>
        </w:r>
        <w:r>
          <w:rPr>
            <w:noProof/>
            <w:webHidden/>
          </w:rPr>
          <w:fldChar w:fldCharType="end"/>
        </w:r>
      </w:hyperlink>
    </w:p>
    <w:p w14:paraId="6A17E483" w14:textId="2D1F8F41" w:rsidR="00A1289E" w:rsidRDefault="00A1289E">
      <w:pPr>
        <w:pStyle w:val="TOC1"/>
        <w:tabs>
          <w:tab w:val="right" w:pos="9350"/>
        </w:tabs>
        <w:rPr>
          <w:noProof/>
          <w:kern w:val="2"/>
          <w:sz w:val="24"/>
          <w:szCs w:val="24"/>
          <w14:ligatures w14:val="standardContextual"/>
        </w:rPr>
      </w:pPr>
      <w:hyperlink w:anchor="_Toc188019359" w:history="1">
        <w:r w:rsidRPr="00E34B3F">
          <w:rPr>
            <w:rStyle w:val="Hyperlink"/>
            <w:noProof/>
          </w:rPr>
          <w:t>2. Definitions and acronyms:</w:t>
        </w:r>
        <w:r>
          <w:rPr>
            <w:noProof/>
            <w:webHidden/>
          </w:rPr>
          <w:tab/>
        </w:r>
        <w:r>
          <w:rPr>
            <w:noProof/>
            <w:webHidden/>
          </w:rPr>
          <w:fldChar w:fldCharType="begin"/>
        </w:r>
        <w:r>
          <w:rPr>
            <w:noProof/>
            <w:webHidden/>
          </w:rPr>
          <w:instrText xml:space="preserve"> PAGEREF _Toc188019359 \h </w:instrText>
        </w:r>
        <w:r>
          <w:rPr>
            <w:noProof/>
            <w:webHidden/>
          </w:rPr>
        </w:r>
        <w:r>
          <w:rPr>
            <w:noProof/>
            <w:webHidden/>
          </w:rPr>
          <w:fldChar w:fldCharType="separate"/>
        </w:r>
        <w:r>
          <w:rPr>
            <w:noProof/>
            <w:webHidden/>
          </w:rPr>
          <w:t>2</w:t>
        </w:r>
        <w:r>
          <w:rPr>
            <w:noProof/>
            <w:webHidden/>
          </w:rPr>
          <w:fldChar w:fldCharType="end"/>
        </w:r>
      </w:hyperlink>
    </w:p>
    <w:p w14:paraId="31A65520" w14:textId="7A7B07BD" w:rsidR="00A1289E" w:rsidRDefault="00A1289E">
      <w:pPr>
        <w:pStyle w:val="TOC1"/>
        <w:tabs>
          <w:tab w:val="right" w:pos="9350"/>
        </w:tabs>
        <w:rPr>
          <w:noProof/>
          <w:kern w:val="2"/>
          <w:sz w:val="24"/>
          <w:szCs w:val="24"/>
          <w14:ligatures w14:val="standardContextual"/>
        </w:rPr>
      </w:pPr>
      <w:hyperlink w:anchor="_Toc188019360" w:history="1">
        <w:r w:rsidRPr="00E34B3F">
          <w:rPr>
            <w:rStyle w:val="Hyperlink"/>
            <w:noProof/>
          </w:rPr>
          <w:t>3. Reference documents:</w:t>
        </w:r>
        <w:r>
          <w:rPr>
            <w:noProof/>
            <w:webHidden/>
          </w:rPr>
          <w:tab/>
        </w:r>
        <w:r>
          <w:rPr>
            <w:noProof/>
            <w:webHidden/>
          </w:rPr>
          <w:fldChar w:fldCharType="begin"/>
        </w:r>
        <w:r>
          <w:rPr>
            <w:noProof/>
            <w:webHidden/>
          </w:rPr>
          <w:instrText xml:space="preserve"> PAGEREF _Toc188019360 \h </w:instrText>
        </w:r>
        <w:r>
          <w:rPr>
            <w:noProof/>
            <w:webHidden/>
          </w:rPr>
        </w:r>
        <w:r>
          <w:rPr>
            <w:noProof/>
            <w:webHidden/>
          </w:rPr>
          <w:fldChar w:fldCharType="separate"/>
        </w:r>
        <w:r>
          <w:rPr>
            <w:noProof/>
            <w:webHidden/>
          </w:rPr>
          <w:t>2</w:t>
        </w:r>
        <w:r>
          <w:rPr>
            <w:noProof/>
            <w:webHidden/>
          </w:rPr>
          <w:fldChar w:fldCharType="end"/>
        </w:r>
      </w:hyperlink>
    </w:p>
    <w:p w14:paraId="551C76CE" w14:textId="1451E434" w:rsidR="00A1289E" w:rsidRDefault="00A1289E">
      <w:pPr>
        <w:pStyle w:val="TOC1"/>
        <w:tabs>
          <w:tab w:val="right" w:pos="9350"/>
        </w:tabs>
        <w:rPr>
          <w:noProof/>
          <w:kern w:val="2"/>
          <w:sz w:val="24"/>
          <w:szCs w:val="24"/>
          <w14:ligatures w14:val="standardContextual"/>
        </w:rPr>
      </w:pPr>
      <w:hyperlink w:anchor="_Toc188019361" w:history="1">
        <w:r w:rsidRPr="00E34B3F">
          <w:rPr>
            <w:rStyle w:val="Hyperlink"/>
            <w:noProof/>
          </w:rPr>
          <w:t>4. SQA plan overview:</w:t>
        </w:r>
        <w:r>
          <w:rPr>
            <w:noProof/>
            <w:webHidden/>
          </w:rPr>
          <w:tab/>
        </w:r>
        <w:r>
          <w:rPr>
            <w:noProof/>
            <w:webHidden/>
          </w:rPr>
          <w:fldChar w:fldCharType="begin"/>
        </w:r>
        <w:r>
          <w:rPr>
            <w:noProof/>
            <w:webHidden/>
          </w:rPr>
          <w:instrText xml:space="preserve"> PAGEREF _Toc188019361 \h </w:instrText>
        </w:r>
        <w:r>
          <w:rPr>
            <w:noProof/>
            <w:webHidden/>
          </w:rPr>
        </w:r>
        <w:r>
          <w:rPr>
            <w:noProof/>
            <w:webHidden/>
          </w:rPr>
          <w:fldChar w:fldCharType="separate"/>
        </w:r>
        <w:r>
          <w:rPr>
            <w:noProof/>
            <w:webHidden/>
          </w:rPr>
          <w:t>2</w:t>
        </w:r>
        <w:r>
          <w:rPr>
            <w:noProof/>
            <w:webHidden/>
          </w:rPr>
          <w:fldChar w:fldCharType="end"/>
        </w:r>
      </w:hyperlink>
    </w:p>
    <w:p w14:paraId="40068FEF" w14:textId="31A11557" w:rsidR="00A1289E" w:rsidRDefault="00A1289E">
      <w:pPr>
        <w:pStyle w:val="TOC4"/>
        <w:tabs>
          <w:tab w:val="right" w:pos="9350"/>
        </w:tabs>
        <w:rPr>
          <w:noProof/>
          <w:kern w:val="2"/>
          <w:sz w:val="24"/>
          <w:szCs w:val="24"/>
          <w14:ligatures w14:val="standardContextual"/>
        </w:rPr>
      </w:pPr>
      <w:hyperlink w:anchor="_Toc188019362" w:history="1">
        <w:r w:rsidRPr="00E34B3F">
          <w:rPr>
            <w:rStyle w:val="Hyperlink"/>
            <w:noProof/>
          </w:rPr>
          <w:t>4.1 Organization and independence:</w:t>
        </w:r>
        <w:r>
          <w:rPr>
            <w:noProof/>
            <w:webHidden/>
          </w:rPr>
          <w:tab/>
        </w:r>
        <w:r>
          <w:rPr>
            <w:noProof/>
            <w:webHidden/>
          </w:rPr>
          <w:fldChar w:fldCharType="begin"/>
        </w:r>
        <w:r>
          <w:rPr>
            <w:noProof/>
            <w:webHidden/>
          </w:rPr>
          <w:instrText xml:space="preserve"> PAGEREF _Toc188019362 \h </w:instrText>
        </w:r>
        <w:r>
          <w:rPr>
            <w:noProof/>
            <w:webHidden/>
          </w:rPr>
        </w:r>
        <w:r>
          <w:rPr>
            <w:noProof/>
            <w:webHidden/>
          </w:rPr>
          <w:fldChar w:fldCharType="separate"/>
        </w:r>
        <w:r>
          <w:rPr>
            <w:noProof/>
            <w:webHidden/>
          </w:rPr>
          <w:t>2</w:t>
        </w:r>
        <w:r>
          <w:rPr>
            <w:noProof/>
            <w:webHidden/>
          </w:rPr>
          <w:fldChar w:fldCharType="end"/>
        </w:r>
      </w:hyperlink>
    </w:p>
    <w:p w14:paraId="56CC8828" w14:textId="3B7398E9" w:rsidR="00A1289E" w:rsidRDefault="00A1289E">
      <w:pPr>
        <w:pStyle w:val="TOC4"/>
        <w:tabs>
          <w:tab w:val="right" w:pos="9350"/>
        </w:tabs>
        <w:rPr>
          <w:noProof/>
          <w:kern w:val="2"/>
          <w:sz w:val="24"/>
          <w:szCs w:val="24"/>
          <w14:ligatures w14:val="standardContextual"/>
        </w:rPr>
      </w:pPr>
      <w:hyperlink w:anchor="_Toc188019363" w:history="1">
        <w:r w:rsidRPr="00E34B3F">
          <w:rPr>
            <w:rStyle w:val="Hyperlink"/>
            <w:noProof/>
          </w:rPr>
          <w:t>4.2 Software product risk:</w:t>
        </w:r>
        <w:r>
          <w:rPr>
            <w:noProof/>
            <w:webHidden/>
          </w:rPr>
          <w:tab/>
        </w:r>
        <w:r>
          <w:rPr>
            <w:noProof/>
            <w:webHidden/>
          </w:rPr>
          <w:fldChar w:fldCharType="begin"/>
        </w:r>
        <w:r>
          <w:rPr>
            <w:noProof/>
            <w:webHidden/>
          </w:rPr>
          <w:instrText xml:space="preserve"> PAGEREF _Toc188019363 \h </w:instrText>
        </w:r>
        <w:r>
          <w:rPr>
            <w:noProof/>
            <w:webHidden/>
          </w:rPr>
        </w:r>
        <w:r>
          <w:rPr>
            <w:noProof/>
            <w:webHidden/>
          </w:rPr>
          <w:fldChar w:fldCharType="separate"/>
        </w:r>
        <w:r>
          <w:rPr>
            <w:noProof/>
            <w:webHidden/>
          </w:rPr>
          <w:t>2</w:t>
        </w:r>
        <w:r>
          <w:rPr>
            <w:noProof/>
            <w:webHidden/>
          </w:rPr>
          <w:fldChar w:fldCharType="end"/>
        </w:r>
      </w:hyperlink>
    </w:p>
    <w:p w14:paraId="7F90598B" w14:textId="77BFAB28" w:rsidR="00A1289E" w:rsidRDefault="00A1289E">
      <w:pPr>
        <w:pStyle w:val="TOC4"/>
        <w:tabs>
          <w:tab w:val="right" w:pos="9350"/>
        </w:tabs>
        <w:rPr>
          <w:noProof/>
          <w:kern w:val="2"/>
          <w:sz w:val="24"/>
          <w:szCs w:val="24"/>
          <w14:ligatures w14:val="standardContextual"/>
        </w:rPr>
      </w:pPr>
      <w:hyperlink w:anchor="_Toc188019364" w:history="1">
        <w:r w:rsidRPr="00E34B3F">
          <w:rPr>
            <w:rStyle w:val="Hyperlink"/>
            <w:noProof/>
          </w:rPr>
          <w:t>4.3 Tools:</w:t>
        </w:r>
        <w:r>
          <w:rPr>
            <w:noProof/>
            <w:webHidden/>
          </w:rPr>
          <w:tab/>
        </w:r>
        <w:r>
          <w:rPr>
            <w:noProof/>
            <w:webHidden/>
          </w:rPr>
          <w:fldChar w:fldCharType="begin"/>
        </w:r>
        <w:r>
          <w:rPr>
            <w:noProof/>
            <w:webHidden/>
          </w:rPr>
          <w:instrText xml:space="preserve"> PAGEREF _Toc188019364 \h </w:instrText>
        </w:r>
        <w:r>
          <w:rPr>
            <w:noProof/>
            <w:webHidden/>
          </w:rPr>
        </w:r>
        <w:r>
          <w:rPr>
            <w:noProof/>
            <w:webHidden/>
          </w:rPr>
          <w:fldChar w:fldCharType="separate"/>
        </w:r>
        <w:r>
          <w:rPr>
            <w:noProof/>
            <w:webHidden/>
          </w:rPr>
          <w:t>2</w:t>
        </w:r>
        <w:r>
          <w:rPr>
            <w:noProof/>
            <w:webHidden/>
          </w:rPr>
          <w:fldChar w:fldCharType="end"/>
        </w:r>
      </w:hyperlink>
    </w:p>
    <w:p w14:paraId="5FC822BA" w14:textId="51D700FD" w:rsidR="00A1289E" w:rsidRDefault="00A1289E">
      <w:pPr>
        <w:pStyle w:val="TOC4"/>
        <w:tabs>
          <w:tab w:val="right" w:pos="9350"/>
        </w:tabs>
        <w:rPr>
          <w:noProof/>
          <w:kern w:val="2"/>
          <w:sz w:val="24"/>
          <w:szCs w:val="24"/>
          <w14:ligatures w14:val="standardContextual"/>
        </w:rPr>
      </w:pPr>
      <w:hyperlink w:anchor="_Toc188019365" w:history="1">
        <w:r w:rsidRPr="00E34B3F">
          <w:rPr>
            <w:rStyle w:val="Hyperlink"/>
            <w:noProof/>
          </w:rPr>
          <w:t>4.4 Standards, practices, and conventions:</w:t>
        </w:r>
        <w:r>
          <w:rPr>
            <w:noProof/>
            <w:webHidden/>
          </w:rPr>
          <w:tab/>
        </w:r>
        <w:r>
          <w:rPr>
            <w:noProof/>
            <w:webHidden/>
          </w:rPr>
          <w:fldChar w:fldCharType="begin"/>
        </w:r>
        <w:r>
          <w:rPr>
            <w:noProof/>
            <w:webHidden/>
          </w:rPr>
          <w:instrText xml:space="preserve"> PAGEREF _Toc188019365 \h </w:instrText>
        </w:r>
        <w:r>
          <w:rPr>
            <w:noProof/>
            <w:webHidden/>
          </w:rPr>
        </w:r>
        <w:r>
          <w:rPr>
            <w:noProof/>
            <w:webHidden/>
          </w:rPr>
          <w:fldChar w:fldCharType="separate"/>
        </w:r>
        <w:r>
          <w:rPr>
            <w:noProof/>
            <w:webHidden/>
          </w:rPr>
          <w:t>2</w:t>
        </w:r>
        <w:r>
          <w:rPr>
            <w:noProof/>
            <w:webHidden/>
          </w:rPr>
          <w:fldChar w:fldCharType="end"/>
        </w:r>
      </w:hyperlink>
    </w:p>
    <w:p w14:paraId="1BE935E1" w14:textId="432C15D3" w:rsidR="00A1289E" w:rsidRDefault="00A1289E">
      <w:pPr>
        <w:pStyle w:val="TOC4"/>
        <w:tabs>
          <w:tab w:val="right" w:pos="9350"/>
        </w:tabs>
        <w:rPr>
          <w:noProof/>
          <w:kern w:val="2"/>
          <w:sz w:val="24"/>
          <w:szCs w:val="24"/>
          <w14:ligatures w14:val="standardContextual"/>
        </w:rPr>
      </w:pPr>
      <w:hyperlink w:anchor="_Toc188019366" w:history="1">
        <w:r w:rsidRPr="00E34B3F">
          <w:rPr>
            <w:rStyle w:val="Hyperlink"/>
            <w:noProof/>
          </w:rPr>
          <w:t>4.5 Effort, resources, and schedule:</w:t>
        </w:r>
        <w:r>
          <w:rPr>
            <w:noProof/>
            <w:webHidden/>
          </w:rPr>
          <w:tab/>
        </w:r>
        <w:r>
          <w:rPr>
            <w:noProof/>
            <w:webHidden/>
          </w:rPr>
          <w:fldChar w:fldCharType="begin"/>
        </w:r>
        <w:r>
          <w:rPr>
            <w:noProof/>
            <w:webHidden/>
          </w:rPr>
          <w:instrText xml:space="preserve"> PAGEREF _Toc188019366 \h </w:instrText>
        </w:r>
        <w:r>
          <w:rPr>
            <w:noProof/>
            <w:webHidden/>
          </w:rPr>
        </w:r>
        <w:r>
          <w:rPr>
            <w:noProof/>
            <w:webHidden/>
          </w:rPr>
          <w:fldChar w:fldCharType="separate"/>
        </w:r>
        <w:r>
          <w:rPr>
            <w:noProof/>
            <w:webHidden/>
          </w:rPr>
          <w:t>2</w:t>
        </w:r>
        <w:r>
          <w:rPr>
            <w:noProof/>
            <w:webHidden/>
          </w:rPr>
          <w:fldChar w:fldCharType="end"/>
        </w:r>
      </w:hyperlink>
    </w:p>
    <w:p w14:paraId="5CC4B953" w14:textId="257195B0" w:rsidR="00A1289E" w:rsidRDefault="00A1289E">
      <w:pPr>
        <w:pStyle w:val="TOC1"/>
        <w:tabs>
          <w:tab w:val="right" w:pos="9350"/>
        </w:tabs>
        <w:rPr>
          <w:noProof/>
          <w:kern w:val="2"/>
          <w:sz w:val="24"/>
          <w:szCs w:val="24"/>
          <w14:ligatures w14:val="standardContextual"/>
        </w:rPr>
      </w:pPr>
      <w:hyperlink w:anchor="_Toc188019367" w:history="1">
        <w:r w:rsidRPr="00E34B3F">
          <w:rPr>
            <w:rStyle w:val="Hyperlink"/>
            <w:noProof/>
          </w:rPr>
          <w:t>5. Activities, outcomes, and tasks:</w:t>
        </w:r>
        <w:r>
          <w:rPr>
            <w:noProof/>
            <w:webHidden/>
          </w:rPr>
          <w:tab/>
        </w:r>
        <w:r>
          <w:rPr>
            <w:noProof/>
            <w:webHidden/>
          </w:rPr>
          <w:fldChar w:fldCharType="begin"/>
        </w:r>
        <w:r>
          <w:rPr>
            <w:noProof/>
            <w:webHidden/>
          </w:rPr>
          <w:instrText xml:space="preserve"> PAGEREF _Toc188019367 \h </w:instrText>
        </w:r>
        <w:r>
          <w:rPr>
            <w:noProof/>
            <w:webHidden/>
          </w:rPr>
        </w:r>
        <w:r>
          <w:rPr>
            <w:noProof/>
            <w:webHidden/>
          </w:rPr>
          <w:fldChar w:fldCharType="separate"/>
        </w:r>
        <w:r>
          <w:rPr>
            <w:noProof/>
            <w:webHidden/>
          </w:rPr>
          <w:t>2</w:t>
        </w:r>
        <w:r>
          <w:rPr>
            <w:noProof/>
            <w:webHidden/>
          </w:rPr>
          <w:fldChar w:fldCharType="end"/>
        </w:r>
      </w:hyperlink>
    </w:p>
    <w:p w14:paraId="02069506" w14:textId="56BA2B86" w:rsidR="00A1289E" w:rsidRDefault="00A1289E">
      <w:pPr>
        <w:pStyle w:val="TOC4"/>
        <w:tabs>
          <w:tab w:val="right" w:pos="9350"/>
        </w:tabs>
        <w:rPr>
          <w:noProof/>
          <w:kern w:val="2"/>
          <w:sz w:val="24"/>
          <w:szCs w:val="24"/>
          <w14:ligatures w14:val="standardContextual"/>
        </w:rPr>
      </w:pPr>
      <w:hyperlink w:anchor="_Toc188019368" w:history="1">
        <w:r w:rsidRPr="00E34B3F">
          <w:rPr>
            <w:rStyle w:val="Hyperlink"/>
            <w:noProof/>
          </w:rPr>
          <w:t>5.1Product assurance:</w:t>
        </w:r>
        <w:r>
          <w:rPr>
            <w:noProof/>
            <w:webHidden/>
          </w:rPr>
          <w:tab/>
        </w:r>
        <w:r>
          <w:rPr>
            <w:noProof/>
            <w:webHidden/>
          </w:rPr>
          <w:fldChar w:fldCharType="begin"/>
        </w:r>
        <w:r>
          <w:rPr>
            <w:noProof/>
            <w:webHidden/>
          </w:rPr>
          <w:instrText xml:space="preserve"> PAGEREF _Toc188019368 \h </w:instrText>
        </w:r>
        <w:r>
          <w:rPr>
            <w:noProof/>
            <w:webHidden/>
          </w:rPr>
        </w:r>
        <w:r>
          <w:rPr>
            <w:noProof/>
            <w:webHidden/>
          </w:rPr>
          <w:fldChar w:fldCharType="separate"/>
        </w:r>
        <w:r>
          <w:rPr>
            <w:noProof/>
            <w:webHidden/>
          </w:rPr>
          <w:t>2</w:t>
        </w:r>
        <w:r>
          <w:rPr>
            <w:noProof/>
            <w:webHidden/>
          </w:rPr>
          <w:fldChar w:fldCharType="end"/>
        </w:r>
      </w:hyperlink>
    </w:p>
    <w:p w14:paraId="518FC1EC" w14:textId="2329A949" w:rsidR="00A1289E" w:rsidRDefault="00A1289E">
      <w:pPr>
        <w:pStyle w:val="TOC5"/>
        <w:tabs>
          <w:tab w:val="right" w:pos="9350"/>
        </w:tabs>
        <w:rPr>
          <w:noProof/>
          <w:kern w:val="2"/>
          <w:sz w:val="24"/>
          <w:szCs w:val="24"/>
          <w14:ligatures w14:val="standardContextual"/>
        </w:rPr>
      </w:pPr>
      <w:hyperlink w:anchor="_Toc188019369" w:history="1">
        <w:r w:rsidRPr="00E34B3F">
          <w:rPr>
            <w:rStyle w:val="Hyperlink"/>
            <w:noProof/>
          </w:rPr>
          <w:t>5.1.1 Evaluate plans for conformance:</w:t>
        </w:r>
        <w:r>
          <w:rPr>
            <w:noProof/>
            <w:webHidden/>
          </w:rPr>
          <w:tab/>
        </w:r>
        <w:r>
          <w:rPr>
            <w:noProof/>
            <w:webHidden/>
          </w:rPr>
          <w:fldChar w:fldCharType="begin"/>
        </w:r>
        <w:r>
          <w:rPr>
            <w:noProof/>
            <w:webHidden/>
          </w:rPr>
          <w:instrText xml:space="preserve"> PAGEREF _Toc188019369 \h </w:instrText>
        </w:r>
        <w:r>
          <w:rPr>
            <w:noProof/>
            <w:webHidden/>
          </w:rPr>
        </w:r>
        <w:r>
          <w:rPr>
            <w:noProof/>
            <w:webHidden/>
          </w:rPr>
          <w:fldChar w:fldCharType="separate"/>
        </w:r>
        <w:r>
          <w:rPr>
            <w:noProof/>
            <w:webHidden/>
          </w:rPr>
          <w:t>2</w:t>
        </w:r>
        <w:r>
          <w:rPr>
            <w:noProof/>
            <w:webHidden/>
          </w:rPr>
          <w:fldChar w:fldCharType="end"/>
        </w:r>
      </w:hyperlink>
    </w:p>
    <w:p w14:paraId="130F642A" w14:textId="7A5D90F6" w:rsidR="00A1289E" w:rsidRDefault="00A1289E">
      <w:pPr>
        <w:pStyle w:val="TOC5"/>
        <w:tabs>
          <w:tab w:val="right" w:pos="9350"/>
        </w:tabs>
        <w:rPr>
          <w:noProof/>
          <w:kern w:val="2"/>
          <w:sz w:val="24"/>
          <w:szCs w:val="24"/>
          <w14:ligatures w14:val="standardContextual"/>
        </w:rPr>
      </w:pPr>
      <w:hyperlink w:anchor="_Toc188019370" w:history="1">
        <w:r w:rsidRPr="00E34B3F">
          <w:rPr>
            <w:rStyle w:val="Hyperlink"/>
            <w:noProof/>
          </w:rPr>
          <w:t>5.1.2 Evaluate product for conformance:</w:t>
        </w:r>
        <w:r>
          <w:rPr>
            <w:noProof/>
            <w:webHidden/>
          </w:rPr>
          <w:tab/>
        </w:r>
        <w:r>
          <w:rPr>
            <w:noProof/>
            <w:webHidden/>
          </w:rPr>
          <w:fldChar w:fldCharType="begin"/>
        </w:r>
        <w:r>
          <w:rPr>
            <w:noProof/>
            <w:webHidden/>
          </w:rPr>
          <w:instrText xml:space="preserve"> PAGEREF _Toc188019370 \h </w:instrText>
        </w:r>
        <w:r>
          <w:rPr>
            <w:noProof/>
            <w:webHidden/>
          </w:rPr>
        </w:r>
        <w:r>
          <w:rPr>
            <w:noProof/>
            <w:webHidden/>
          </w:rPr>
          <w:fldChar w:fldCharType="separate"/>
        </w:r>
        <w:r>
          <w:rPr>
            <w:noProof/>
            <w:webHidden/>
          </w:rPr>
          <w:t>2</w:t>
        </w:r>
        <w:r>
          <w:rPr>
            <w:noProof/>
            <w:webHidden/>
          </w:rPr>
          <w:fldChar w:fldCharType="end"/>
        </w:r>
      </w:hyperlink>
    </w:p>
    <w:p w14:paraId="5082592D" w14:textId="572F75E7" w:rsidR="00A1289E" w:rsidRDefault="00A1289E">
      <w:pPr>
        <w:pStyle w:val="TOC5"/>
        <w:tabs>
          <w:tab w:val="right" w:pos="9350"/>
        </w:tabs>
        <w:rPr>
          <w:noProof/>
          <w:kern w:val="2"/>
          <w:sz w:val="24"/>
          <w:szCs w:val="24"/>
          <w14:ligatures w14:val="standardContextual"/>
        </w:rPr>
      </w:pPr>
      <w:hyperlink w:anchor="_Toc188019371" w:history="1">
        <w:r w:rsidRPr="00E34B3F">
          <w:rPr>
            <w:rStyle w:val="Hyperlink"/>
            <w:noProof/>
          </w:rPr>
          <w:t>5.1.3 Evaluate product for acceptability:</w:t>
        </w:r>
        <w:r>
          <w:rPr>
            <w:noProof/>
            <w:webHidden/>
          </w:rPr>
          <w:tab/>
        </w:r>
        <w:r>
          <w:rPr>
            <w:noProof/>
            <w:webHidden/>
          </w:rPr>
          <w:fldChar w:fldCharType="begin"/>
        </w:r>
        <w:r>
          <w:rPr>
            <w:noProof/>
            <w:webHidden/>
          </w:rPr>
          <w:instrText xml:space="preserve"> PAGEREF _Toc188019371 \h </w:instrText>
        </w:r>
        <w:r>
          <w:rPr>
            <w:noProof/>
            <w:webHidden/>
          </w:rPr>
        </w:r>
        <w:r>
          <w:rPr>
            <w:noProof/>
            <w:webHidden/>
          </w:rPr>
          <w:fldChar w:fldCharType="separate"/>
        </w:r>
        <w:r>
          <w:rPr>
            <w:noProof/>
            <w:webHidden/>
          </w:rPr>
          <w:t>2</w:t>
        </w:r>
        <w:r>
          <w:rPr>
            <w:noProof/>
            <w:webHidden/>
          </w:rPr>
          <w:fldChar w:fldCharType="end"/>
        </w:r>
      </w:hyperlink>
    </w:p>
    <w:p w14:paraId="33A3FCD9" w14:textId="684A2081" w:rsidR="00A1289E" w:rsidRDefault="00A1289E">
      <w:pPr>
        <w:pStyle w:val="TOC5"/>
        <w:tabs>
          <w:tab w:val="right" w:pos="9350"/>
        </w:tabs>
        <w:rPr>
          <w:noProof/>
          <w:kern w:val="2"/>
          <w:sz w:val="24"/>
          <w:szCs w:val="24"/>
          <w14:ligatures w14:val="standardContextual"/>
        </w:rPr>
      </w:pPr>
      <w:hyperlink w:anchor="_Toc188019372" w:history="1">
        <w:r w:rsidRPr="00E34B3F">
          <w:rPr>
            <w:rStyle w:val="Hyperlink"/>
            <w:noProof/>
          </w:rPr>
          <w:t>5.1.4 Evaluate product life cycle support:</w:t>
        </w:r>
        <w:r>
          <w:rPr>
            <w:noProof/>
            <w:webHidden/>
          </w:rPr>
          <w:tab/>
        </w:r>
        <w:r>
          <w:rPr>
            <w:noProof/>
            <w:webHidden/>
          </w:rPr>
          <w:fldChar w:fldCharType="begin"/>
        </w:r>
        <w:r>
          <w:rPr>
            <w:noProof/>
            <w:webHidden/>
          </w:rPr>
          <w:instrText xml:space="preserve"> PAGEREF _Toc188019372 \h </w:instrText>
        </w:r>
        <w:r>
          <w:rPr>
            <w:noProof/>
            <w:webHidden/>
          </w:rPr>
        </w:r>
        <w:r>
          <w:rPr>
            <w:noProof/>
            <w:webHidden/>
          </w:rPr>
          <w:fldChar w:fldCharType="separate"/>
        </w:r>
        <w:r>
          <w:rPr>
            <w:noProof/>
            <w:webHidden/>
          </w:rPr>
          <w:t>3</w:t>
        </w:r>
        <w:r>
          <w:rPr>
            <w:noProof/>
            <w:webHidden/>
          </w:rPr>
          <w:fldChar w:fldCharType="end"/>
        </w:r>
      </w:hyperlink>
    </w:p>
    <w:p w14:paraId="3527E115" w14:textId="030395CF" w:rsidR="00A1289E" w:rsidRDefault="00A1289E">
      <w:pPr>
        <w:pStyle w:val="TOC5"/>
        <w:tabs>
          <w:tab w:val="right" w:pos="9350"/>
        </w:tabs>
        <w:rPr>
          <w:noProof/>
          <w:kern w:val="2"/>
          <w:sz w:val="24"/>
          <w:szCs w:val="24"/>
          <w14:ligatures w14:val="standardContextual"/>
        </w:rPr>
      </w:pPr>
      <w:hyperlink w:anchor="_Toc188019373" w:history="1">
        <w:r w:rsidRPr="00E34B3F">
          <w:rPr>
            <w:rStyle w:val="Hyperlink"/>
            <w:noProof/>
          </w:rPr>
          <w:t>5.1.5 Measure products:</w:t>
        </w:r>
        <w:r>
          <w:rPr>
            <w:noProof/>
            <w:webHidden/>
          </w:rPr>
          <w:tab/>
        </w:r>
        <w:r>
          <w:rPr>
            <w:noProof/>
            <w:webHidden/>
          </w:rPr>
          <w:fldChar w:fldCharType="begin"/>
        </w:r>
        <w:r>
          <w:rPr>
            <w:noProof/>
            <w:webHidden/>
          </w:rPr>
          <w:instrText xml:space="preserve"> PAGEREF _Toc188019373 \h </w:instrText>
        </w:r>
        <w:r>
          <w:rPr>
            <w:noProof/>
            <w:webHidden/>
          </w:rPr>
        </w:r>
        <w:r>
          <w:rPr>
            <w:noProof/>
            <w:webHidden/>
          </w:rPr>
          <w:fldChar w:fldCharType="separate"/>
        </w:r>
        <w:r>
          <w:rPr>
            <w:noProof/>
            <w:webHidden/>
          </w:rPr>
          <w:t>3</w:t>
        </w:r>
        <w:r>
          <w:rPr>
            <w:noProof/>
            <w:webHidden/>
          </w:rPr>
          <w:fldChar w:fldCharType="end"/>
        </w:r>
      </w:hyperlink>
    </w:p>
    <w:p w14:paraId="55F2AAB5" w14:textId="19F88811" w:rsidR="00A1289E" w:rsidRDefault="00A1289E">
      <w:pPr>
        <w:pStyle w:val="TOC4"/>
        <w:tabs>
          <w:tab w:val="right" w:pos="9350"/>
        </w:tabs>
        <w:rPr>
          <w:noProof/>
          <w:kern w:val="2"/>
          <w:sz w:val="24"/>
          <w:szCs w:val="24"/>
          <w14:ligatures w14:val="standardContextual"/>
        </w:rPr>
      </w:pPr>
      <w:hyperlink w:anchor="_Toc188019374" w:history="1">
        <w:r w:rsidRPr="00E34B3F">
          <w:rPr>
            <w:rStyle w:val="Hyperlink"/>
            <w:noProof/>
          </w:rPr>
          <w:t>5.2 Process assurance:</w:t>
        </w:r>
        <w:r>
          <w:rPr>
            <w:noProof/>
            <w:webHidden/>
          </w:rPr>
          <w:tab/>
        </w:r>
        <w:r>
          <w:rPr>
            <w:noProof/>
            <w:webHidden/>
          </w:rPr>
          <w:fldChar w:fldCharType="begin"/>
        </w:r>
        <w:r>
          <w:rPr>
            <w:noProof/>
            <w:webHidden/>
          </w:rPr>
          <w:instrText xml:space="preserve"> PAGEREF _Toc188019374 \h </w:instrText>
        </w:r>
        <w:r>
          <w:rPr>
            <w:noProof/>
            <w:webHidden/>
          </w:rPr>
        </w:r>
        <w:r>
          <w:rPr>
            <w:noProof/>
            <w:webHidden/>
          </w:rPr>
          <w:fldChar w:fldCharType="separate"/>
        </w:r>
        <w:r>
          <w:rPr>
            <w:noProof/>
            <w:webHidden/>
          </w:rPr>
          <w:t>3</w:t>
        </w:r>
        <w:r>
          <w:rPr>
            <w:noProof/>
            <w:webHidden/>
          </w:rPr>
          <w:fldChar w:fldCharType="end"/>
        </w:r>
      </w:hyperlink>
    </w:p>
    <w:p w14:paraId="598BD7EA" w14:textId="2FD52C10" w:rsidR="00A1289E" w:rsidRDefault="00A1289E">
      <w:pPr>
        <w:pStyle w:val="TOC5"/>
        <w:tabs>
          <w:tab w:val="right" w:pos="9350"/>
        </w:tabs>
        <w:rPr>
          <w:noProof/>
          <w:kern w:val="2"/>
          <w:sz w:val="24"/>
          <w:szCs w:val="24"/>
          <w14:ligatures w14:val="standardContextual"/>
        </w:rPr>
      </w:pPr>
      <w:hyperlink w:anchor="_Toc188019375" w:history="1">
        <w:r w:rsidRPr="00E34B3F">
          <w:rPr>
            <w:rStyle w:val="Hyperlink"/>
            <w:noProof/>
          </w:rPr>
          <w:t>5.2.1 Evaluate life cycle processes:</w:t>
        </w:r>
        <w:r>
          <w:rPr>
            <w:noProof/>
            <w:webHidden/>
          </w:rPr>
          <w:tab/>
        </w:r>
        <w:r>
          <w:rPr>
            <w:noProof/>
            <w:webHidden/>
          </w:rPr>
          <w:fldChar w:fldCharType="begin"/>
        </w:r>
        <w:r>
          <w:rPr>
            <w:noProof/>
            <w:webHidden/>
          </w:rPr>
          <w:instrText xml:space="preserve"> PAGEREF _Toc188019375 \h </w:instrText>
        </w:r>
        <w:r>
          <w:rPr>
            <w:noProof/>
            <w:webHidden/>
          </w:rPr>
        </w:r>
        <w:r>
          <w:rPr>
            <w:noProof/>
            <w:webHidden/>
          </w:rPr>
          <w:fldChar w:fldCharType="separate"/>
        </w:r>
        <w:r>
          <w:rPr>
            <w:noProof/>
            <w:webHidden/>
          </w:rPr>
          <w:t>3</w:t>
        </w:r>
        <w:r>
          <w:rPr>
            <w:noProof/>
            <w:webHidden/>
          </w:rPr>
          <w:fldChar w:fldCharType="end"/>
        </w:r>
      </w:hyperlink>
    </w:p>
    <w:p w14:paraId="64E71701" w14:textId="2BE5F2B1" w:rsidR="00A1289E" w:rsidRDefault="00A1289E">
      <w:pPr>
        <w:pStyle w:val="TOC5"/>
        <w:tabs>
          <w:tab w:val="right" w:pos="9350"/>
        </w:tabs>
        <w:rPr>
          <w:noProof/>
          <w:kern w:val="2"/>
          <w:sz w:val="24"/>
          <w:szCs w:val="24"/>
          <w14:ligatures w14:val="standardContextual"/>
        </w:rPr>
      </w:pPr>
      <w:hyperlink w:anchor="_Toc188019376" w:history="1">
        <w:r w:rsidRPr="00E34B3F">
          <w:rPr>
            <w:rStyle w:val="Hyperlink"/>
            <w:noProof/>
          </w:rPr>
          <w:t>5.2.2 Evaluate environments for conformance:</w:t>
        </w:r>
        <w:r>
          <w:rPr>
            <w:noProof/>
            <w:webHidden/>
          </w:rPr>
          <w:tab/>
        </w:r>
        <w:r>
          <w:rPr>
            <w:noProof/>
            <w:webHidden/>
          </w:rPr>
          <w:fldChar w:fldCharType="begin"/>
        </w:r>
        <w:r>
          <w:rPr>
            <w:noProof/>
            <w:webHidden/>
          </w:rPr>
          <w:instrText xml:space="preserve"> PAGEREF _Toc188019376 \h </w:instrText>
        </w:r>
        <w:r>
          <w:rPr>
            <w:noProof/>
            <w:webHidden/>
          </w:rPr>
        </w:r>
        <w:r>
          <w:rPr>
            <w:noProof/>
            <w:webHidden/>
          </w:rPr>
          <w:fldChar w:fldCharType="separate"/>
        </w:r>
        <w:r>
          <w:rPr>
            <w:noProof/>
            <w:webHidden/>
          </w:rPr>
          <w:t>3</w:t>
        </w:r>
        <w:r>
          <w:rPr>
            <w:noProof/>
            <w:webHidden/>
          </w:rPr>
          <w:fldChar w:fldCharType="end"/>
        </w:r>
      </w:hyperlink>
    </w:p>
    <w:p w14:paraId="106A69E4" w14:textId="0389F565" w:rsidR="00A1289E" w:rsidRDefault="00A1289E">
      <w:pPr>
        <w:pStyle w:val="TOC5"/>
        <w:tabs>
          <w:tab w:val="right" w:pos="9350"/>
        </w:tabs>
        <w:rPr>
          <w:noProof/>
          <w:kern w:val="2"/>
          <w:sz w:val="24"/>
          <w:szCs w:val="24"/>
          <w14:ligatures w14:val="standardContextual"/>
        </w:rPr>
      </w:pPr>
      <w:hyperlink w:anchor="_Toc188019377" w:history="1">
        <w:r w:rsidRPr="00E34B3F">
          <w:rPr>
            <w:rStyle w:val="Hyperlink"/>
            <w:noProof/>
          </w:rPr>
          <w:t>5.2.3 Evaluate subcontractor processes for conformance:</w:t>
        </w:r>
        <w:r>
          <w:rPr>
            <w:noProof/>
            <w:webHidden/>
          </w:rPr>
          <w:tab/>
        </w:r>
        <w:r>
          <w:rPr>
            <w:noProof/>
            <w:webHidden/>
          </w:rPr>
          <w:fldChar w:fldCharType="begin"/>
        </w:r>
        <w:r>
          <w:rPr>
            <w:noProof/>
            <w:webHidden/>
          </w:rPr>
          <w:instrText xml:space="preserve"> PAGEREF _Toc188019377 \h </w:instrText>
        </w:r>
        <w:r>
          <w:rPr>
            <w:noProof/>
            <w:webHidden/>
          </w:rPr>
        </w:r>
        <w:r>
          <w:rPr>
            <w:noProof/>
            <w:webHidden/>
          </w:rPr>
          <w:fldChar w:fldCharType="separate"/>
        </w:r>
        <w:r>
          <w:rPr>
            <w:noProof/>
            <w:webHidden/>
          </w:rPr>
          <w:t>3</w:t>
        </w:r>
        <w:r>
          <w:rPr>
            <w:noProof/>
            <w:webHidden/>
          </w:rPr>
          <w:fldChar w:fldCharType="end"/>
        </w:r>
      </w:hyperlink>
    </w:p>
    <w:p w14:paraId="5D6D1237" w14:textId="465B36D6" w:rsidR="00A1289E" w:rsidRDefault="00A1289E">
      <w:pPr>
        <w:pStyle w:val="TOC5"/>
        <w:tabs>
          <w:tab w:val="right" w:pos="9350"/>
        </w:tabs>
        <w:rPr>
          <w:noProof/>
          <w:kern w:val="2"/>
          <w:sz w:val="24"/>
          <w:szCs w:val="24"/>
          <w14:ligatures w14:val="standardContextual"/>
        </w:rPr>
      </w:pPr>
      <w:hyperlink w:anchor="_Toc188019378" w:history="1">
        <w:r w:rsidRPr="00E34B3F">
          <w:rPr>
            <w:rStyle w:val="Hyperlink"/>
            <w:noProof/>
          </w:rPr>
          <w:t>5.2.4 Measure processes:</w:t>
        </w:r>
        <w:r>
          <w:rPr>
            <w:noProof/>
            <w:webHidden/>
          </w:rPr>
          <w:tab/>
        </w:r>
        <w:r>
          <w:rPr>
            <w:noProof/>
            <w:webHidden/>
          </w:rPr>
          <w:fldChar w:fldCharType="begin"/>
        </w:r>
        <w:r>
          <w:rPr>
            <w:noProof/>
            <w:webHidden/>
          </w:rPr>
          <w:instrText xml:space="preserve"> PAGEREF _Toc188019378 \h </w:instrText>
        </w:r>
        <w:r>
          <w:rPr>
            <w:noProof/>
            <w:webHidden/>
          </w:rPr>
        </w:r>
        <w:r>
          <w:rPr>
            <w:noProof/>
            <w:webHidden/>
          </w:rPr>
          <w:fldChar w:fldCharType="separate"/>
        </w:r>
        <w:r>
          <w:rPr>
            <w:noProof/>
            <w:webHidden/>
          </w:rPr>
          <w:t>3</w:t>
        </w:r>
        <w:r>
          <w:rPr>
            <w:noProof/>
            <w:webHidden/>
          </w:rPr>
          <w:fldChar w:fldCharType="end"/>
        </w:r>
      </w:hyperlink>
    </w:p>
    <w:p w14:paraId="3C609F46" w14:textId="67EDEE0B" w:rsidR="00A1289E" w:rsidRDefault="00A1289E">
      <w:pPr>
        <w:pStyle w:val="TOC5"/>
        <w:tabs>
          <w:tab w:val="right" w:pos="9350"/>
        </w:tabs>
        <w:rPr>
          <w:noProof/>
          <w:kern w:val="2"/>
          <w:sz w:val="24"/>
          <w:szCs w:val="24"/>
          <w14:ligatures w14:val="standardContextual"/>
        </w:rPr>
      </w:pPr>
      <w:hyperlink w:anchor="_Toc188019379" w:history="1">
        <w:r w:rsidRPr="00E34B3F">
          <w:rPr>
            <w:rStyle w:val="Hyperlink"/>
            <w:noProof/>
          </w:rPr>
          <w:t>5.2.5 Assess staff skill and knowledge:</w:t>
        </w:r>
        <w:r>
          <w:rPr>
            <w:noProof/>
            <w:webHidden/>
          </w:rPr>
          <w:tab/>
        </w:r>
        <w:r>
          <w:rPr>
            <w:noProof/>
            <w:webHidden/>
          </w:rPr>
          <w:fldChar w:fldCharType="begin"/>
        </w:r>
        <w:r>
          <w:rPr>
            <w:noProof/>
            <w:webHidden/>
          </w:rPr>
          <w:instrText xml:space="preserve"> PAGEREF _Toc188019379 \h </w:instrText>
        </w:r>
        <w:r>
          <w:rPr>
            <w:noProof/>
            <w:webHidden/>
          </w:rPr>
        </w:r>
        <w:r>
          <w:rPr>
            <w:noProof/>
            <w:webHidden/>
          </w:rPr>
          <w:fldChar w:fldCharType="separate"/>
        </w:r>
        <w:r>
          <w:rPr>
            <w:noProof/>
            <w:webHidden/>
          </w:rPr>
          <w:t>3</w:t>
        </w:r>
        <w:r>
          <w:rPr>
            <w:noProof/>
            <w:webHidden/>
          </w:rPr>
          <w:fldChar w:fldCharType="end"/>
        </w:r>
      </w:hyperlink>
    </w:p>
    <w:p w14:paraId="61CB0B5B" w14:textId="5EF1C316" w:rsidR="00A1289E" w:rsidRDefault="00A1289E">
      <w:pPr>
        <w:pStyle w:val="TOC1"/>
        <w:tabs>
          <w:tab w:val="right" w:pos="9350"/>
        </w:tabs>
        <w:rPr>
          <w:noProof/>
          <w:kern w:val="2"/>
          <w:sz w:val="24"/>
          <w:szCs w:val="24"/>
          <w14:ligatures w14:val="standardContextual"/>
        </w:rPr>
      </w:pPr>
      <w:hyperlink w:anchor="_Toc188019380" w:history="1">
        <w:r w:rsidRPr="00E34B3F">
          <w:rPr>
            <w:rStyle w:val="Hyperlink"/>
            <w:noProof/>
          </w:rPr>
          <w:t>6. Additional considerations:</w:t>
        </w:r>
        <w:r>
          <w:rPr>
            <w:noProof/>
            <w:webHidden/>
          </w:rPr>
          <w:tab/>
        </w:r>
        <w:r>
          <w:rPr>
            <w:noProof/>
            <w:webHidden/>
          </w:rPr>
          <w:fldChar w:fldCharType="begin"/>
        </w:r>
        <w:r>
          <w:rPr>
            <w:noProof/>
            <w:webHidden/>
          </w:rPr>
          <w:instrText xml:space="preserve"> PAGEREF _Toc188019380 \h </w:instrText>
        </w:r>
        <w:r>
          <w:rPr>
            <w:noProof/>
            <w:webHidden/>
          </w:rPr>
        </w:r>
        <w:r>
          <w:rPr>
            <w:noProof/>
            <w:webHidden/>
          </w:rPr>
          <w:fldChar w:fldCharType="separate"/>
        </w:r>
        <w:r>
          <w:rPr>
            <w:noProof/>
            <w:webHidden/>
          </w:rPr>
          <w:t>3</w:t>
        </w:r>
        <w:r>
          <w:rPr>
            <w:noProof/>
            <w:webHidden/>
          </w:rPr>
          <w:fldChar w:fldCharType="end"/>
        </w:r>
      </w:hyperlink>
    </w:p>
    <w:p w14:paraId="457F9479" w14:textId="46939DE5" w:rsidR="00A1289E" w:rsidRDefault="00A1289E">
      <w:pPr>
        <w:pStyle w:val="TOC4"/>
        <w:tabs>
          <w:tab w:val="right" w:pos="9350"/>
        </w:tabs>
        <w:rPr>
          <w:noProof/>
          <w:kern w:val="2"/>
          <w:sz w:val="24"/>
          <w:szCs w:val="24"/>
          <w14:ligatures w14:val="standardContextual"/>
        </w:rPr>
      </w:pPr>
      <w:hyperlink w:anchor="_Toc188019381" w:history="1">
        <w:r w:rsidRPr="00E34B3F">
          <w:rPr>
            <w:rStyle w:val="Hyperlink"/>
            <w:noProof/>
          </w:rPr>
          <w:t>6.1 Contract review:</w:t>
        </w:r>
        <w:r>
          <w:rPr>
            <w:noProof/>
            <w:webHidden/>
          </w:rPr>
          <w:tab/>
        </w:r>
        <w:r>
          <w:rPr>
            <w:noProof/>
            <w:webHidden/>
          </w:rPr>
          <w:fldChar w:fldCharType="begin"/>
        </w:r>
        <w:r>
          <w:rPr>
            <w:noProof/>
            <w:webHidden/>
          </w:rPr>
          <w:instrText xml:space="preserve"> PAGEREF _Toc188019381 \h </w:instrText>
        </w:r>
        <w:r>
          <w:rPr>
            <w:noProof/>
            <w:webHidden/>
          </w:rPr>
        </w:r>
        <w:r>
          <w:rPr>
            <w:noProof/>
            <w:webHidden/>
          </w:rPr>
          <w:fldChar w:fldCharType="separate"/>
        </w:r>
        <w:r>
          <w:rPr>
            <w:noProof/>
            <w:webHidden/>
          </w:rPr>
          <w:t>3</w:t>
        </w:r>
        <w:r>
          <w:rPr>
            <w:noProof/>
            <w:webHidden/>
          </w:rPr>
          <w:fldChar w:fldCharType="end"/>
        </w:r>
      </w:hyperlink>
    </w:p>
    <w:p w14:paraId="4A6FCDCF" w14:textId="4046B205" w:rsidR="00A1289E" w:rsidRDefault="00A1289E">
      <w:pPr>
        <w:pStyle w:val="TOC4"/>
        <w:tabs>
          <w:tab w:val="right" w:pos="9350"/>
        </w:tabs>
        <w:rPr>
          <w:noProof/>
          <w:kern w:val="2"/>
          <w:sz w:val="24"/>
          <w:szCs w:val="24"/>
          <w14:ligatures w14:val="standardContextual"/>
        </w:rPr>
      </w:pPr>
      <w:hyperlink w:anchor="_Toc188019382" w:history="1">
        <w:r w:rsidRPr="00E34B3F">
          <w:rPr>
            <w:rStyle w:val="Hyperlink"/>
            <w:noProof/>
          </w:rPr>
          <w:t>6.2 Quality measurement:</w:t>
        </w:r>
        <w:r>
          <w:rPr>
            <w:noProof/>
            <w:webHidden/>
          </w:rPr>
          <w:tab/>
        </w:r>
        <w:r>
          <w:rPr>
            <w:noProof/>
            <w:webHidden/>
          </w:rPr>
          <w:fldChar w:fldCharType="begin"/>
        </w:r>
        <w:r>
          <w:rPr>
            <w:noProof/>
            <w:webHidden/>
          </w:rPr>
          <w:instrText xml:space="preserve"> PAGEREF _Toc188019382 \h </w:instrText>
        </w:r>
        <w:r>
          <w:rPr>
            <w:noProof/>
            <w:webHidden/>
          </w:rPr>
        </w:r>
        <w:r>
          <w:rPr>
            <w:noProof/>
            <w:webHidden/>
          </w:rPr>
          <w:fldChar w:fldCharType="separate"/>
        </w:r>
        <w:r>
          <w:rPr>
            <w:noProof/>
            <w:webHidden/>
          </w:rPr>
          <w:t>3</w:t>
        </w:r>
        <w:r>
          <w:rPr>
            <w:noProof/>
            <w:webHidden/>
          </w:rPr>
          <w:fldChar w:fldCharType="end"/>
        </w:r>
      </w:hyperlink>
    </w:p>
    <w:p w14:paraId="3E374E99" w14:textId="55F2BD30" w:rsidR="00A1289E" w:rsidRDefault="00A1289E">
      <w:pPr>
        <w:pStyle w:val="TOC4"/>
        <w:tabs>
          <w:tab w:val="right" w:pos="9350"/>
        </w:tabs>
        <w:rPr>
          <w:noProof/>
          <w:kern w:val="2"/>
          <w:sz w:val="24"/>
          <w:szCs w:val="24"/>
          <w14:ligatures w14:val="standardContextual"/>
        </w:rPr>
      </w:pPr>
      <w:hyperlink w:anchor="_Toc188019383" w:history="1">
        <w:r w:rsidRPr="00E34B3F">
          <w:rPr>
            <w:rStyle w:val="Hyperlink"/>
            <w:noProof/>
          </w:rPr>
          <w:t>6.3 Waivers and deviations:</w:t>
        </w:r>
        <w:r>
          <w:rPr>
            <w:noProof/>
            <w:webHidden/>
          </w:rPr>
          <w:tab/>
        </w:r>
        <w:r>
          <w:rPr>
            <w:noProof/>
            <w:webHidden/>
          </w:rPr>
          <w:fldChar w:fldCharType="begin"/>
        </w:r>
        <w:r>
          <w:rPr>
            <w:noProof/>
            <w:webHidden/>
          </w:rPr>
          <w:instrText xml:space="preserve"> PAGEREF _Toc188019383 \h </w:instrText>
        </w:r>
        <w:r>
          <w:rPr>
            <w:noProof/>
            <w:webHidden/>
          </w:rPr>
        </w:r>
        <w:r>
          <w:rPr>
            <w:noProof/>
            <w:webHidden/>
          </w:rPr>
          <w:fldChar w:fldCharType="separate"/>
        </w:r>
        <w:r>
          <w:rPr>
            <w:noProof/>
            <w:webHidden/>
          </w:rPr>
          <w:t>3</w:t>
        </w:r>
        <w:r>
          <w:rPr>
            <w:noProof/>
            <w:webHidden/>
          </w:rPr>
          <w:fldChar w:fldCharType="end"/>
        </w:r>
      </w:hyperlink>
    </w:p>
    <w:p w14:paraId="6ACF1999" w14:textId="77775E5E" w:rsidR="00A1289E" w:rsidRDefault="00A1289E">
      <w:pPr>
        <w:pStyle w:val="TOC4"/>
        <w:tabs>
          <w:tab w:val="right" w:pos="9350"/>
        </w:tabs>
        <w:rPr>
          <w:noProof/>
          <w:kern w:val="2"/>
          <w:sz w:val="24"/>
          <w:szCs w:val="24"/>
          <w14:ligatures w14:val="standardContextual"/>
        </w:rPr>
      </w:pPr>
      <w:hyperlink w:anchor="_Toc188019384" w:history="1">
        <w:r w:rsidRPr="00E34B3F">
          <w:rPr>
            <w:rStyle w:val="Hyperlink"/>
            <w:noProof/>
          </w:rPr>
          <w:t>6.4 Task repetition:</w:t>
        </w:r>
        <w:r>
          <w:rPr>
            <w:noProof/>
            <w:webHidden/>
          </w:rPr>
          <w:tab/>
        </w:r>
        <w:r>
          <w:rPr>
            <w:noProof/>
            <w:webHidden/>
          </w:rPr>
          <w:fldChar w:fldCharType="begin"/>
        </w:r>
        <w:r>
          <w:rPr>
            <w:noProof/>
            <w:webHidden/>
          </w:rPr>
          <w:instrText xml:space="preserve"> PAGEREF _Toc188019384 \h </w:instrText>
        </w:r>
        <w:r>
          <w:rPr>
            <w:noProof/>
            <w:webHidden/>
          </w:rPr>
        </w:r>
        <w:r>
          <w:rPr>
            <w:noProof/>
            <w:webHidden/>
          </w:rPr>
          <w:fldChar w:fldCharType="separate"/>
        </w:r>
        <w:r>
          <w:rPr>
            <w:noProof/>
            <w:webHidden/>
          </w:rPr>
          <w:t>3</w:t>
        </w:r>
        <w:r>
          <w:rPr>
            <w:noProof/>
            <w:webHidden/>
          </w:rPr>
          <w:fldChar w:fldCharType="end"/>
        </w:r>
      </w:hyperlink>
    </w:p>
    <w:p w14:paraId="2615F081" w14:textId="3AE58A3F" w:rsidR="00A1289E" w:rsidRDefault="00A1289E">
      <w:pPr>
        <w:pStyle w:val="TOC4"/>
        <w:tabs>
          <w:tab w:val="right" w:pos="9350"/>
        </w:tabs>
        <w:rPr>
          <w:noProof/>
          <w:kern w:val="2"/>
          <w:sz w:val="24"/>
          <w:szCs w:val="24"/>
          <w14:ligatures w14:val="standardContextual"/>
        </w:rPr>
      </w:pPr>
      <w:hyperlink w:anchor="_Toc188019385" w:history="1">
        <w:r w:rsidRPr="00E34B3F">
          <w:rPr>
            <w:rStyle w:val="Hyperlink"/>
            <w:noProof/>
          </w:rPr>
          <w:t>6.5 Risk to performing SQA:</w:t>
        </w:r>
        <w:r>
          <w:rPr>
            <w:noProof/>
            <w:webHidden/>
          </w:rPr>
          <w:tab/>
        </w:r>
        <w:r>
          <w:rPr>
            <w:noProof/>
            <w:webHidden/>
          </w:rPr>
          <w:fldChar w:fldCharType="begin"/>
        </w:r>
        <w:r>
          <w:rPr>
            <w:noProof/>
            <w:webHidden/>
          </w:rPr>
          <w:instrText xml:space="preserve"> PAGEREF _Toc188019385 \h </w:instrText>
        </w:r>
        <w:r>
          <w:rPr>
            <w:noProof/>
            <w:webHidden/>
          </w:rPr>
        </w:r>
        <w:r>
          <w:rPr>
            <w:noProof/>
            <w:webHidden/>
          </w:rPr>
          <w:fldChar w:fldCharType="separate"/>
        </w:r>
        <w:r>
          <w:rPr>
            <w:noProof/>
            <w:webHidden/>
          </w:rPr>
          <w:t>3</w:t>
        </w:r>
        <w:r>
          <w:rPr>
            <w:noProof/>
            <w:webHidden/>
          </w:rPr>
          <w:fldChar w:fldCharType="end"/>
        </w:r>
      </w:hyperlink>
    </w:p>
    <w:p w14:paraId="32B84A53" w14:textId="6C02235F" w:rsidR="00A1289E" w:rsidRDefault="00A1289E">
      <w:pPr>
        <w:pStyle w:val="TOC4"/>
        <w:tabs>
          <w:tab w:val="right" w:pos="9350"/>
        </w:tabs>
        <w:rPr>
          <w:noProof/>
          <w:kern w:val="2"/>
          <w:sz w:val="24"/>
          <w:szCs w:val="24"/>
          <w14:ligatures w14:val="standardContextual"/>
        </w:rPr>
      </w:pPr>
      <w:hyperlink w:anchor="_Toc188019386" w:history="1">
        <w:r w:rsidRPr="00E34B3F">
          <w:rPr>
            <w:rStyle w:val="Hyperlink"/>
            <w:noProof/>
          </w:rPr>
          <w:t>6.6 Communications strategy:</w:t>
        </w:r>
        <w:r>
          <w:rPr>
            <w:noProof/>
            <w:webHidden/>
          </w:rPr>
          <w:tab/>
        </w:r>
        <w:r>
          <w:rPr>
            <w:noProof/>
            <w:webHidden/>
          </w:rPr>
          <w:fldChar w:fldCharType="begin"/>
        </w:r>
        <w:r>
          <w:rPr>
            <w:noProof/>
            <w:webHidden/>
          </w:rPr>
          <w:instrText xml:space="preserve"> PAGEREF _Toc188019386 \h </w:instrText>
        </w:r>
        <w:r>
          <w:rPr>
            <w:noProof/>
            <w:webHidden/>
          </w:rPr>
        </w:r>
        <w:r>
          <w:rPr>
            <w:noProof/>
            <w:webHidden/>
          </w:rPr>
          <w:fldChar w:fldCharType="separate"/>
        </w:r>
        <w:r>
          <w:rPr>
            <w:noProof/>
            <w:webHidden/>
          </w:rPr>
          <w:t>4</w:t>
        </w:r>
        <w:r>
          <w:rPr>
            <w:noProof/>
            <w:webHidden/>
          </w:rPr>
          <w:fldChar w:fldCharType="end"/>
        </w:r>
      </w:hyperlink>
    </w:p>
    <w:p w14:paraId="6308143D" w14:textId="5630B595" w:rsidR="00A1289E" w:rsidRDefault="00A1289E">
      <w:pPr>
        <w:pStyle w:val="TOC4"/>
        <w:tabs>
          <w:tab w:val="right" w:pos="9350"/>
        </w:tabs>
        <w:rPr>
          <w:noProof/>
          <w:kern w:val="2"/>
          <w:sz w:val="24"/>
          <w:szCs w:val="24"/>
          <w14:ligatures w14:val="standardContextual"/>
        </w:rPr>
      </w:pPr>
      <w:hyperlink w:anchor="_Toc188019387" w:history="1">
        <w:r w:rsidRPr="00E34B3F">
          <w:rPr>
            <w:rStyle w:val="Hyperlink"/>
            <w:noProof/>
          </w:rPr>
          <w:t>6.7 Non-conformance process:</w:t>
        </w:r>
        <w:r>
          <w:rPr>
            <w:noProof/>
            <w:webHidden/>
          </w:rPr>
          <w:tab/>
        </w:r>
        <w:r>
          <w:rPr>
            <w:noProof/>
            <w:webHidden/>
          </w:rPr>
          <w:fldChar w:fldCharType="begin"/>
        </w:r>
        <w:r>
          <w:rPr>
            <w:noProof/>
            <w:webHidden/>
          </w:rPr>
          <w:instrText xml:space="preserve"> PAGEREF _Toc188019387 \h </w:instrText>
        </w:r>
        <w:r>
          <w:rPr>
            <w:noProof/>
            <w:webHidden/>
          </w:rPr>
        </w:r>
        <w:r>
          <w:rPr>
            <w:noProof/>
            <w:webHidden/>
          </w:rPr>
          <w:fldChar w:fldCharType="separate"/>
        </w:r>
        <w:r>
          <w:rPr>
            <w:noProof/>
            <w:webHidden/>
          </w:rPr>
          <w:t>4</w:t>
        </w:r>
        <w:r>
          <w:rPr>
            <w:noProof/>
            <w:webHidden/>
          </w:rPr>
          <w:fldChar w:fldCharType="end"/>
        </w:r>
      </w:hyperlink>
    </w:p>
    <w:p w14:paraId="47FD49F1" w14:textId="22C85CD9" w:rsidR="00A1289E" w:rsidRDefault="00A1289E">
      <w:pPr>
        <w:pStyle w:val="TOC1"/>
        <w:tabs>
          <w:tab w:val="right" w:pos="9350"/>
        </w:tabs>
        <w:rPr>
          <w:noProof/>
          <w:kern w:val="2"/>
          <w:sz w:val="24"/>
          <w:szCs w:val="24"/>
          <w14:ligatures w14:val="standardContextual"/>
        </w:rPr>
      </w:pPr>
      <w:hyperlink w:anchor="_Toc188019388" w:history="1">
        <w:r w:rsidRPr="00E34B3F">
          <w:rPr>
            <w:rStyle w:val="Hyperlink"/>
            <w:noProof/>
          </w:rPr>
          <w:t>7. SQA records:</w:t>
        </w:r>
        <w:r>
          <w:rPr>
            <w:noProof/>
            <w:webHidden/>
          </w:rPr>
          <w:tab/>
        </w:r>
        <w:r>
          <w:rPr>
            <w:noProof/>
            <w:webHidden/>
          </w:rPr>
          <w:fldChar w:fldCharType="begin"/>
        </w:r>
        <w:r>
          <w:rPr>
            <w:noProof/>
            <w:webHidden/>
          </w:rPr>
          <w:instrText xml:space="preserve"> PAGEREF _Toc188019388 \h </w:instrText>
        </w:r>
        <w:r>
          <w:rPr>
            <w:noProof/>
            <w:webHidden/>
          </w:rPr>
        </w:r>
        <w:r>
          <w:rPr>
            <w:noProof/>
            <w:webHidden/>
          </w:rPr>
          <w:fldChar w:fldCharType="separate"/>
        </w:r>
        <w:r>
          <w:rPr>
            <w:noProof/>
            <w:webHidden/>
          </w:rPr>
          <w:t>4</w:t>
        </w:r>
        <w:r>
          <w:rPr>
            <w:noProof/>
            <w:webHidden/>
          </w:rPr>
          <w:fldChar w:fldCharType="end"/>
        </w:r>
      </w:hyperlink>
    </w:p>
    <w:p w14:paraId="5B0A7DF6" w14:textId="30063931" w:rsidR="00A1289E" w:rsidRDefault="00A1289E">
      <w:pPr>
        <w:pStyle w:val="TOC4"/>
        <w:tabs>
          <w:tab w:val="right" w:pos="9350"/>
        </w:tabs>
        <w:rPr>
          <w:noProof/>
          <w:kern w:val="2"/>
          <w:sz w:val="24"/>
          <w:szCs w:val="24"/>
          <w14:ligatures w14:val="standardContextual"/>
        </w:rPr>
      </w:pPr>
      <w:hyperlink w:anchor="_Toc188019389" w:history="1">
        <w:r w:rsidRPr="00E34B3F">
          <w:rPr>
            <w:rStyle w:val="Hyperlink"/>
            <w:noProof/>
          </w:rPr>
          <w:t>7.1 Analyze, identify, collect, file, maintain, and dispose:</w:t>
        </w:r>
        <w:r>
          <w:rPr>
            <w:noProof/>
            <w:webHidden/>
          </w:rPr>
          <w:tab/>
        </w:r>
        <w:r>
          <w:rPr>
            <w:noProof/>
            <w:webHidden/>
          </w:rPr>
          <w:fldChar w:fldCharType="begin"/>
        </w:r>
        <w:r>
          <w:rPr>
            <w:noProof/>
            <w:webHidden/>
          </w:rPr>
          <w:instrText xml:space="preserve"> PAGEREF _Toc188019389 \h </w:instrText>
        </w:r>
        <w:r>
          <w:rPr>
            <w:noProof/>
            <w:webHidden/>
          </w:rPr>
        </w:r>
        <w:r>
          <w:rPr>
            <w:noProof/>
            <w:webHidden/>
          </w:rPr>
          <w:fldChar w:fldCharType="separate"/>
        </w:r>
        <w:r>
          <w:rPr>
            <w:noProof/>
            <w:webHidden/>
          </w:rPr>
          <w:t>4</w:t>
        </w:r>
        <w:r>
          <w:rPr>
            <w:noProof/>
            <w:webHidden/>
          </w:rPr>
          <w:fldChar w:fldCharType="end"/>
        </w:r>
      </w:hyperlink>
    </w:p>
    <w:p w14:paraId="3C8F3749" w14:textId="59C06E7F" w:rsidR="00A1289E" w:rsidRDefault="00A1289E">
      <w:pPr>
        <w:pStyle w:val="TOC4"/>
        <w:tabs>
          <w:tab w:val="right" w:pos="9350"/>
        </w:tabs>
        <w:rPr>
          <w:noProof/>
          <w:kern w:val="2"/>
          <w:sz w:val="24"/>
          <w:szCs w:val="24"/>
          <w14:ligatures w14:val="standardContextual"/>
        </w:rPr>
      </w:pPr>
      <w:hyperlink w:anchor="_Toc188019390" w:history="1">
        <w:r w:rsidRPr="00E34B3F">
          <w:rPr>
            <w:rStyle w:val="Hyperlink"/>
            <w:noProof/>
          </w:rPr>
          <w:t>7.2 Availability of records:</w:t>
        </w:r>
        <w:r>
          <w:rPr>
            <w:noProof/>
            <w:webHidden/>
          </w:rPr>
          <w:tab/>
        </w:r>
        <w:r>
          <w:rPr>
            <w:noProof/>
            <w:webHidden/>
          </w:rPr>
          <w:fldChar w:fldCharType="begin"/>
        </w:r>
        <w:r>
          <w:rPr>
            <w:noProof/>
            <w:webHidden/>
          </w:rPr>
          <w:instrText xml:space="preserve"> PAGEREF _Toc188019390 \h </w:instrText>
        </w:r>
        <w:r>
          <w:rPr>
            <w:noProof/>
            <w:webHidden/>
          </w:rPr>
        </w:r>
        <w:r>
          <w:rPr>
            <w:noProof/>
            <w:webHidden/>
          </w:rPr>
          <w:fldChar w:fldCharType="separate"/>
        </w:r>
        <w:r>
          <w:rPr>
            <w:noProof/>
            <w:webHidden/>
          </w:rPr>
          <w:t>4</w:t>
        </w:r>
        <w:r>
          <w:rPr>
            <w:noProof/>
            <w:webHidden/>
          </w:rPr>
          <w:fldChar w:fldCharType="end"/>
        </w:r>
      </w:hyperlink>
    </w:p>
    <w:p w14:paraId="5A2B81D0" w14:textId="5D48BB18" w:rsidR="00A1289E" w:rsidRDefault="00C72677" w:rsidP="00A1289E">
      <w:pPr>
        <w:pStyle w:val="Heading3"/>
      </w:pPr>
      <w:r>
        <w:fldChar w:fldCharType="end"/>
      </w:r>
      <w:bookmarkStart w:id="9" w:name="_Toc188019357"/>
      <w:r w:rsidR="00A1289E">
        <w:t>Table of figures:</w:t>
      </w:r>
      <w:bookmarkEnd w:id="9"/>
    </w:p>
    <w:p w14:paraId="7245597B" w14:textId="7A74D56C" w:rsidR="00A1289E" w:rsidRPr="00A1289E" w:rsidRDefault="00A1289E" w:rsidP="00A1289E">
      <w:pPr>
        <w:tabs>
          <w:tab w:val="left" w:pos="3252"/>
        </w:tabs>
        <w:sectPr w:rsidR="00A1289E" w:rsidRPr="00A1289E" w:rsidSect="0043695C">
          <w:footerReference w:type="default" r:id="rId8"/>
          <w:pgSz w:w="12240" w:h="15840"/>
          <w:pgMar w:top="1440" w:right="1440" w:bottom="1440" w:left="1440" w:header="720" w:footer="720" w:gutter="0"/>
          <w:pgNumType w:fmt="lowerRoman" w:start="1"/>
          <w:cols w:space="720"/>
          <w:docGrid w:linePitch="360"/>
        </w:sectPr>
      </w:pPr>
      <w:r>
        <w:tab/>
      </w:r>
    </w:p>
    <w:p w14:paraId="1D154692" w14:textId="54411B17" w:rsidR="00C2648B" w:rsidRPr="00C2648B" w:rsidRDefault="000D34BC" w:rsidP="00C2648B">
      <w:pPr>
        <w:pStyle w:val="Heading3"/>
      </w:pPr>
      <w:bookmarkStart w:id="10" w:name="_Toc188017588"/>
      <w:bookmarkStart w:id="11" w:name="_Toc188019358"/>
      <w:r>
        <w:lastRenderedPageBreak/>
        <w:t>1.Purpose and scope:</w:t>
      </w:r>
      <w:bookmarkEnd w:id="10"/>
      <w:bookmarkEnd w:id="11"/>
    </w:p>
    <w:p w14:paraId="2F75635C" w14:textId="77777777" w:rsidR="00BA4CD7" w:rsidRDefault="00BA4CD7" w:rsidP="00BA4CD7">
      <w:pPr>
        <w:ind w:left="720"/>
        <w:rPr>
          <w:b/>
          <w:bCs/>
          <w:sz w:val="24"/>
          <w:szCs w:val="24"/>
        </w:rPr>
      </w:pPr>
      <w:r w:rsidRPr="00A1289E">
        <w:rPr>
          <w:b/>
          <w:bCs/>
          <w:sz w:val="24"/>
          <w:szCs w:val="24"/>
        </w:rPr>
        <w:t>Purpose</w:t>
      </w:r>
      <w:r w:rsidRPr="00A1289E">
        <w:rPr>
          <w:b/>
          <w:bCs/>
          <w:sz w:val="24"/>
          <w:szCs w:val="24"/>
        </w:rPr>
        <w:t>:</w:t>
      </w:r>
    </w:p>
    <w:p w14:paraId="4401710E" w14:textId="3163694E" w:rsidR="00A354A4" w:rsidRPr="00A354A4" w:rsidRDefault="00A354A4" w:rsidP="00A354A4">
      <w:pPr>
        <w:pStyle w:val="NormalWeb"/>
        <w:ind w:left="720"/>
        <w:rPr>
          <w:rFonts w:asciiTheme="minorHAnsi" w:eastAsiaTheme="minorEastAsia" w:hAnsiTheme="minorHAnsi" w:cstheme="minorBidi"/>
        </w:rPr>
      </w:pPr>
      <w:r w:rsidRPr="00A354A4">
        <w:rPr>
          <w:rFonts w:asciiTheme="minorHAnsi" w:eastAsiaTheme="minorEastAsia" w:hAnsiTheme="minorHAnsi" w:cstheme="minorBidi"/>
        </w:rPr>
        <w:t>The purpose of this Software Quality Assurance Plan (SQAP) is to define the quality assurance processes, standards, and activities necessary to ensure that the Friend Finder Mobile Application meets its specified requirements and achieves high levels of quality. The SQAP outlines the approach for verifying and validating that the software adheres to agreed-upon quality standards, ensuring its reliability, usability, and maintainability. This document serves as a guideline for the project team, stakeholders, and contractors involved in the development and maintenance of the Friend Finder application.</w:t>
      </w:r>
    </w:p>
    <w:p w14:paraId="6941B97D" w14:textId="61949C56" w:rsidR="00A354A4" w:rsidRPr="00A354A4" w:rsidRDefault="00A354A4" w:rsidP="00A354A4">
      <w:pPr>
        <w:pStyle w:val="NormalWeb"/>
        <w:ind w:left="720"/>
        <w:rPr>
          <w:rFonts w:asciiTheme="minorHAnsi" w:eastAsiaTheme="minorEastAsia" w:hAnsiTheme="minorHAnsi" w:cstheme="minorBidi"/>
        </w:rPr>
      </w:pPr>
      <w:r w:rsidRPr="00A354A4">
        <w:rPr>
          <w:rFonts w:asciiTheme="minorHAnsi" w:eastAsiaTheme="minorEastAsia" w:hAnsiTheme="minorHAnsi" w:cstheme="minorBidi"/>
        </w:rPr>
        <w:t>This SQAP aims to:</w:t>
      </w:r>
    </w:p>
    <w:p w14:paraId="57D11FEE" w14:textId="1D3E6E67" w:rsidR="00A354A4" w:rsidRPr="00A354A4" w:rsidRDefault="00A354A4" w:rsidP="00A354A4">
      <w:pPr>
        <w:pStyle w:val="NormalWeb"/>
        <w:numPr>
          <w:ilvl w:val="0"/>
          <w:numId w:val="4"/>
        </w:numPr>
        <w:rPr>
          <w:rFonts w:asciiTheme="minorHAnsi" w:eastAsiaTheme="minorEastAsia" w:hAnsiTheme="minorHAnsi" w:cstheme="minorBidi"/>
        </w:rPr>
      </w:pPr>
      <w:r w:rsidRPr="00A354A4">
        <w:rPr>
          <w:rFonts w:asciiTheme="minorHAnsi" w:eastAsiaTheme="minorEastAsia" w:hAnsiTheme="minorHAnsi" w:cstheme="minorBidi"/>
        </w:rPr>
        <w:t>Clearly define the scope and purpose of quality assurance for the project.</w:t>
      </w:r>
    </w:p>
    <w:p w14:paraId="2692D016" w14:textId="7F1E331D" w:rsidR="00A354A4" w:rsidRPr="00A354A4" w:rsidRDefault="00A354A4" w:rsidP="00A354A4">
      <w:pPr>
        <w:pStyle w:val="NormalWeb"/>
        <w:numPr>
          <w:ilvl w:val="0"/>
          <w:numId w:val="4"/>
        </w:numPr>
        <w:rPr>
          <w:rFonts w:asciiTheme="minorHAnsi" w:eastAsiaTheme="minorEastAsia" w:hAnsiTheme="minorHAnsi" w:cstheme="minorBidi"/>
        </w:rPr>
      </w:pPr>
      <w:r w:rsidRPr="00A354A4">
        <w:rPr>
          <w:rFonts w:asciiTheme="minorHAnsi" w:eastAsiaTheme="minorEastAsia" w:hAnsiTheme="minorHAnsi" w:cstheme="minorBidi"/>
        </w:rPr>
        <w:t>Ensure all team members and stakeholders understand their roles in delivering a high-quality product.</w:t>
      </w:r>
    </w:p>
    <w:p w14:paraId="5413BF3A" w14:textId="6945AF4F" w:rsidR="00A354A4" w:rsidRPr="00A354A4" w:rsidRDefault="00A354A4" w:rsidP="00A354A4">
      <w:pPr>
        <w:pStyle w:val="NormalWeb"/>
        <w:numPr>
          <w:ilvl w:val="0"/>
          <w:numId w:val="4"/>
        </w:numPr>
        <w:rPr>
          <w:rFonts w:asciiTheme="minorHAnsi" w:eastAsiaTheme="minorEastAsia" w:hAnsiTheme="minorHAnsi" w:cstheme="minorBidi"/>
        </w:rPr>
      </w:pPr>
      <w:r w:rsidRPr="00A354A4">
        <w:rPr>
          <w:rFonts w:asciiTheme="minorHAnsi" w:eastAsiaTheme="minorEastAsia" w:hAnsiTheme="minorHAnsi" w:cstheme="minorBidi"/>
        </w:rPr>
        <w:t>Address and mitigate potential product risks through planned SQA activities.</w:t>
      </w:r>
    </w:p>
    <w:p w14:paraId="52E774E9" w14:textId="77777777" w:rsidR="00A354A4" w:rsidRDefault="00A1289E" w:rsidP="00A354A4">
      <w:pPr>
        <w:ind w:left="720"/>
        <w:rPr>
          <w:b/>
          <w:bCs/>
          <w:sz w:val="24"/>
          <w:szCs w:val="24"/>
        </w:rPr>
      </w:pPr>
      <w:r w:rsidRPr="00A1289E">
        <w:rPr>
          <w:b/>
          <w:bCs/>
          <w:sz w:val="24"/>
          <w:szCs w:val="24"/>
        </w:rPr>
        <w:t>Scop</w:t>
      </w:r>
      <w:r w:rsidR="00A354A4">
        <w:rPr>
          <w:b/>
          <w:bCs/>
          <w:sz w:val="24"/>
          <w:szCs w:val="24"/>
        </w:rPr>
        <w:t>e:</w:t>
      </w:r>
    </w:p>
    <w:p w14:paraId="62507385" w14:textId="784E4627" w:rsidR="00A354A4" w:rsidRPr="00A354A4" w:rsidRDefault="00A354A4" w:rsidP="00A354A4">
      <w:pPr>
        <w:ind w:left="720"/>
        <w:rPr>
          <w:sz w:val="24"/>
          <w:szCs w:val="24"/>
        </w:rPr>
      </w:pPr>
      <w:r w:rsidRPr="00A354A4">
        <w:rPr>
          <w:sz w:val="24"/>
          <w:szCs w:val="24"/>
        </w:rPr>
        <w:t xml:space="preserve"> </w:t>
      </w:r>
      <w:r w:rsidRPr="00A354A4">
        <w:rPr>
          <w:sz w:val="24"/>
          <w:szCs w:val="24"/>
        </w:rPr>
        <w:t>The Friend Finder Mobile Application is a cross-platform friend-finding app designed to help individuals connect with like-minded people based on shared interests, proximity, and preferences. The software will provide functionalities such as:</w:t>
      </w:r>
    </w:p>
    <w:p w14:paraId="3C31C45A" w14:textId="6F6C0594" w:rsidR="00A354A4" w:rsidRPr="00A354A4" w:rsidRDefault="00A354A4" w:rsidP="00A354A4">
      <w:pPr>
        <w:pStyle w:val="ListParagraph"/>
        <w:numPr>
          <w:ilvl w:val="0"/>
          <w:numId w:val="5"/>
        </w:numPr>
        <w:rPr>
          <w:sz w:val="24"/>
          <w:szCs w:val="24"/>
        </w:rPr>
      </w:pPr>
      <w:r w:rsidRPr="00A354A4">
        <w:rPr>
          <w:sz w:val="24"/>
          <w:szCs w:val="24"/>
        </w:rPr>
        <w:t>User profile creation and customization</w:t>
      </w:r>
    </w:p>
    <w:p w14:paraId="17FB89EE" w14:textId="4AEC6852" w:rsidR="00A354A4" w:rsidRPr="00A354A4" w:rsidRDefault="00A354A4" w:rsidP="00A354A4">
      <w:pPr>
        <w:pStyle w:val="ListParagraph"/>
        <w:numPr>
          <w:ilvl w:val="0"/>
          <w:numId w:val="5"/>
        </w:numPr>
        <w:rPr>
          <w:sz w:val="24"/>
          <w:szCs w:val="24"/>
        </w:rPr>
      </w:pPr>
      <w:r w:rsidRPr="00A354A4">
        <w:rPr>
          <w:sz w:val="24"/>
          <w:szCs w:val="24"/>
        </w:rPr>
        <w:t>Interest-based matching</w:t>
      </w:r>
    </w:p>
    <w:p w14:paraId="6950E190" w14:textId="6F63FC8A" w:rsidR="00A354A4" w:rsidRPr="00A354A4" w:rsidRDefault="00A354A4" w:rsidP="00A354A4">
      <w:pPr>
        <w:pStyle w:val="ListParagraph"/>
        <w:numPr>
          <w:ilvl w:val="0"/>
          <w:numId w:val="5"/>
        </w:numPr>
        <w:rPr>
          <w:sz w:val="24"/>
          <w:szCs w:val="24"/>
        </w:rPr>
      </w:pPr>
      <w:r w:rsidRPr="00A354A4">
        <w:rPr>
          <w:sz w:val="24"/>
          <w:szCs w:val="24"/>
        </w:rPr>
        <w:t>Swipe-to-connect functionality</w:t>
      </w:r>
    </w:p>
    <w:p w14:paraId="5DC78C50" w14:textId="22FAA4B6" w:rsidR="00A354A4" w:rsidRPr="00A354A4" w:rsidRDefault="00A354A4" w:rsidP="00A354A4">
      <w:pPr>
        <w:pStyle w:val="ListParagraph"/>
        <w:numPr>
          <w:ilvl w:val="0"/>
          <w:numId w:val="5"/>
        </w:numPr>
        <w:rPr>
          <w:sz w:val="24"/>
          <w:szCs w:val="24"/>
        </w:rPr>
      </w:pPr>
      <w:r w:rsidRPr="00A354A4">
        <w:rPr>
          <w:sz w:val="24"/>
          <w:szCs w:val="24"/>
        </w:rPr>
        <w:t>In-app messaging and group chat features</w:t>
      </w:r>
    </w:p>
    <w:p w14:paraId="0F1E2A43" w14:textId="488B1CA7" w:rsidR="00A354A4" w:rsidRPr="00A354A4" w:rsidRDefault="00A354A4" w:rsidP="00A354A4">
      <w:pPr>
        <w:pStyle w:val="ListParagraph"/>
        <w:numPr>
          <w:ilvl w:val="0"/>
          <w:numId w:val="5"/>
        </w:numPr>
        <w:rPr>
          <w:sz w:val="24"/>
          <w:szCs w:val="24"/>
        </w:rPr>
      </w:pPr>
      <w:r w:rsidRPr="00A354A4">
        <w:rPr>
          <w:sz w:val="24"/>
          <w:szCs w:val="24"/>
        </w:rPr>
        <w:t>Event and activity planning tools</w:t>
      </w:r>
    </w:p>
    <w:p w14:paraId="4A4ADC53" w14:textId="1BD70CBC" w:rsidR="00A354A4" w:rsidRPr="00A354A4" w:rsidRDefault="00A354A4" w:rsidP="00A354A4">
      <w:pPr>
        <w:ind w:left="720"/>
        <w:rPr>
          <w:sz w:val="24"/>
          <w:szCs w:val="24"/>
        </w:rPr>
      </w:pPr>
      <w:r w:rsidRPr="00A354A4">
        <w:rPr>
          <w:sz w:val="24"/>
          <w:szCs w:val="24"/>
        </w:rPr>
        <w:t>The application is intended for use by individuals looking to expand their social networks or find activity partners. It will support iOS and Android platforms and must comply with data privacy regulations such as GDPR and CCPA.</w:t>
      </w:r>
    </w:p>
    <w:p w14:paraId="719EE09D" w14:textId="24104883" w:rsidR="00A354A4" w:rsidRPr="00A354A4" w:rsidRDefault="00A354A4" w:rsidP="00A354A4">
      <w:pPr>
        <w:ind w:left="720"/>
        <w:rPr>
          <w:sz w:val="24"/>
          <w:szCs w:val="24"/>
        </w:rPr>
      </w:pPr>
      <w:r w:rsidRPr="00A354A4">
        <w:rPr>
          <w:sz w:val="24"/>
          <w:szCs w:val="24"/>
        </w:rPr>
        <w:t>The scope of this SQAP includes quality assurance activities for all phases of the software development life cycle (SDLC), including:</w:t>
      </w:r>
    </w:p>
    <w:p w14:paraId="04D35D4A" w14:textId="1FBA969E" w:rsidR="00A354A4" w:rsidRPr="00A354A4" w:rsidRDefault="00A354A4" w:rsidP="00A354A4">
      <w:pPr>
        <w:ind w:left="720"/>
        <w:rPr>
          <w:sz w:val="24"/>
          <w:szCs w:val="24"/>
        </w:rPr>
      </w:pPr>
      <w:r w:rsidRPr="00A354A4">
        <w:rPr>
          <w:sz w:val="24"/>
          <w:szCs w:val="24"/>
        </w:rPr>
        <w:t>Requirements gathering and analysis</w:t>
      </w:r>
    </w:p>
    <w:p w14:paraId="3449773B" w14:textId="6EB8F65D" w:rsidR="00A354A4" w:rsidRPr="00A354A4" w:rsidRDefault="00A354A4" w:rsidP="00A354A4">
      <w:pPr>
        <w:pStyle w:val="ListParagraph"/>
        <w:numPr>
          <w:ilvl w:val="0"/>
          <w:numId w:val="6"/>
        </w:numPr>
        <w:rPr>
          <w:sz w:val="24"/>
          <w:szCs w:val="24"/>
        </w:rPr>
      </w:pPr>
      <w:r w:rsidRPr="00A354A4">
        <w:rPr>
          <w:sz w:val="24"/>
          <w:szCs w:val="24"/>
        </w:rPr>
        <w:t xml:space="preserve">System </w:t>
      </w:r>
      <w:r w:rsidRPr="00A354A4">
        <w:rPr>
          <w:sz w:val="24"/>
          <w:szCs w:val="24"/>
        </w:rPr>
        <w:t>design</w:t>
      </w:r>
    </w:p>
    <w:p w14:paraId="3D944D6E" w14:textId="6C30CA13" w:rsidR="00A354A4" w:rsidRPr="00A354A4" w:rsidRDefault="00A354A4" w:rsidP="00A354A4">
      <w:pPr>
        <w:pStyle w:val="ListParagraph"/>
        <w:numPr>
          <w:ilvl w:val="0"/>
          <w:numId w:val="6"/>
        </w:numPr>
        <w:rPr>
          <w:sz w:val="24"/>
          <w:szCs w:val="24"/>
        </w:rPr>
      </w:pPr>
      <w:r w:rsidRPr="00A354A4">
        <w:rPr>
          <w:sz w:val="24"/>
          <w:szCs w:val="24"/>
        </w:rPr>
        <w:lastRenderedPageBreak/>
        <w:t>Implementation</w:t>
      </w:r>
    </w:p>
    <w:p w14:paraId="1847F0C9" w14:textId="26C5217B" w:rsidR="00A354A4" w:rsidRPr="00A354A4" w:rsidRDefault="00A354A4" w:rsidP="00A354A4">
      <w:pPr>
        <w:pStyle w:val="ListParagraph"/>
        <w:numPr>
          <w:ilvl w:val="0"/>
          <w:numId w:val="6"/>
        </w:numPr>
        <w:rPr>
          <w:sz w:val="24"/>
          <w:szCs w:val="24"/>
        </w:rPr>
      </w:pPr>
      <w:r w:rsidRPr="00A354A4">
        <w:rPr>
          <w:sz w:val="24"/>
          <w:szCs w:val="24"/>
        </w:rPr>
        <w:t>Testing</w:t>
      </w:r>
    </w:p>
    <w:p w14:paraId="11F88EA3" w14:textId="73A238C8" w:rsidR="00A354A4" w:rsidRPr="00A354A4" w:rsidRDefault="00A354A4" w:rsidP="00A354A4">
      <w:pPr>
        <w:pStyle w:val="ListParagraph"/>
        <w:numPr>
          <w:ilvl w:val="0"/>
          <w:numId w:val="6"/>
        </w:numPr>
        <w:rPr>
          <w:sz w:val="24"/>
          <w:szCs w:val="24"/>
        </w:rPr>
      </w:pPr>
      <w:r w:rsidRPr="00A354A4">
        <w:rPr>
          <w:sz w:val="24"/>
          <w:szCs w:val="24"/>
        </w:rPr>
        <w:t>Deployment</w:t>
      </w:r>
    </w:p>
    <w:p w14:paraId="0D5B0832" w14:textId="31694D57" w:rsidR="00A354A4" w:rsidRPr="00A354A4" w:rsidRDefault="00A354A4" w:rsidP="00A354A4">
      <w:pPr>
        <w:pStyle w:val="ListParagraph"/>
        <w:numPr>
          <w:ilvl w:val="0"/>
          <w:numId w:val="6"/>
        </w:numPr>
        <w:rPr>
          <w:sz w:val="24"/>
          <w:szCs w:val="24"/>
        </w:rPr>
      </w:pPr>
      <w:r w:rsidRPr="00A354A4">
        <w:rPr>
          <w:sz w:val="24"/>
          <w:szCs w:val="24"/>
        </w:rPr>
        <w:t>Maintenance</w:t>
      </w:r>
    </w:p>
    <w:p w14:paraId="05CFBF97" w14:textId="76BEA4D4" w:rsidR="00D974E3" w:rsidRPr="00D974E3" w:rsidRDefault="00D974E3" w:rsidP="00D974E3">
      <w:pPr>
        <w:ind w:left="720"/>
        <w:rPr>
          <w:sz w:val="24"/>
          <w:szCs w:val="24"/>
        </w:rPr>
      </w:pPr>
      <w:r w:rsidRPr="00D974E3">
        <w:rPr>
          <w:sz w:val="24"/>
          <w:szCs w:val="24"/>
        </w:rPr>
        <w:t>This SQAP leverages the Concept of Operations (CONOPS) document, which provides a high-level overview of the system’s intended functionality, to ensure that quality assurance activities align with the operational goals and user expectations.</w:t>
      </w:r>
    </w:p>
    <w:p w14:paraId="54F91A74" w14:textId="76034EF8" w:rsidR="00A354A4" w:rsidRDefault="00D974E3" w:rsidP="00D974E3">
      <w:pPr>
        <w:ind w:left="720"/>
        <w:rPr>
          <w:sz w:val="24"/>
          <w:szCs w:val="24"/>
        </w:rPr>
      </w:pPr>
      <w:r w:rsidRPr="00D974E3">
        <w:rPr>
          <w:sz w:val="24"/>
          <w:szCs w:val="24"/>
        </w:rPr>
        <w:t>This SQAP is applicable to all subcontractors and third-party vendors involved in the project. All external parties must comply with the quality standards defined in this document and ensure their deliverables meet the required acceptance criteri</w:t>
      </w:r>
      <w:r>
        <w:rPr>
          <w:sz w:val="24"/>
          <w:szCs w:val="24"/>
        </w:rPr>
        <w:t>a.</w:t>
      </w:r>
    </w:p>
    <w:p w14:paraId="363DBD81" w14:textId="77777777" w:rsidR="00D974E3" w:rsidRPr="00A354A4" w:rsidRDefault="00D974E3" w:rsidP="00D974E3">
      <w:pPr>
        <w:ind w:left="720"/>
        <w:rPr>
          <w:sz w:val="24"/>
          <w:szCs w:val="24"/>
        </w:rPr>
      </w:pPr>
    </w:p>
    <w:p w14:paraId="50AE313F" w14:textId="1CEAD67A" w:rsidR="000D34BC" w:rsidRDefault="000D34BC" w:rsidP="00C2648B">
      <w:pPr>
        <w:pStyle w:val="Heading3"/>
      </w:pPr>
      <w:bookmarkStart w:id="12" w:name="_Toc188017589"/>
      <w:bookmarkStart w:id="13" w:name="_Toc188019359"/>
      <w:r>
        <w:t>2. Definitions and acronyms:</w:t>
      </w:r>
      <w:bookmarkEnd w:id="12"/>
      <w:bookmarkEnd w:id="13"/>
    </w:p>
    <w:p w14:paraId="1E392E0F" w14:textId="149F8460" w:rsidR="00A354A4" w:rsidRPr="00A354A4" w:rsidRDefault="00A354A4" w:rsidP="00A354A4">
      <w:pPr>
        <w:pStyle w:val="ListParagraph"/>
        <w:numPr>
          <w:ilvl w:val="0"/>
          <w:numId w:val="7"/>
        </w:numPr>
        <w:rPr>
          <w:sz w:val="24"/>
          <w:szCs w:val="24"/>
        </w:rPr>
      </w:pPr>
      <w:r w:rsidRPr="00A354A4">
        <w:rPr>
          <w:sz w:val="24"/>
          <w:szCs w:val="24"/>
        </w:rPr>
        <w:t>GDPR (General Data Protection Regulation): A regulation in European Union law on data protection and privacy, aimed at giving individuals control over their personal data.</w:t>
      </w:r>
    </w:p>
    <w:p w14:paraId="6D63ADD1" w14:textId="6B6FFC13" w:rsidR="00A354A4" w:rsidRPr="00A354A4" w:rsidRDefault="00A354A4" w:rsidP="00A354A4">
      <w:pPr>
        <w:pStyle w:val="ListParagraph"/>
        <w:numPr>
          <w:ilvl w:val="0"/>
          <w:numId w:val="7"/>
        </w:numPr>
        <w:rPr>
          <w:sz w:val="24"/>
          <w:szCs w:val="24"/>
        </w:rPr>
      </w:pPr>
      <w:r w:rsidRPr="00A354A4">
        <w:rPr>
          <w:sz w:val="24"/>
          <w:szCs w:val="24"/>
        </w:rPr>
        <w:t>CCPA (California Consumer Privacy Act): A state-wide data privacy law that provides residents of California with rights to manage the personal information collected by businesses.</w:t>
      </w:r>
    </w:p>
    <w:p w14:paraId="448BFAC4" w14:textId="24100BD9" w:rsidR="00A354A4" w:rsidRPr="00A354A4" w:rsidRDefault="00A354A4" w:rsidP="00A354A4">
      <w:pPr>
        <w:pStyle w:val="ListParagraph"/>
        <w:numPr>
          <w:ilvl w:val="0"/>
          <w:numId w:val="7"/>
        </w:numPr>
        <w:rPr>
          <w:sz w:val="24"/>
          <w:szCs w:val="24"/>
        </w:rPr>
      </w:pPr>
      <w:r w:rsidRPr="00A354A4">
        <w:rPr>
          <w:sz w:val="24"/>
          <w:szCs w:val="24"/>
        </w:rPr>
        <w:t>SDLC (Software Development Life Cycle): A process followed for software development, including phases such as requirements, design, development, testing, and maintenance.</w:t>
      </w:r>
    </w:p>
    <w:p w14:paraId="10D982A2" w14:textId="77777777" w:rsidR="00C2648B" w:rsidRPr="00C2648B" w:rsidRDefault="00C2648B" w:rsidP="00C2648B"/>
    <w:p w14:paraId="10C4F54D" w14:textId="68E5A5E6" w:rsidR="000D34BC" w:rsidRDefault="000D34BC" w:rsidP="00C2648B">
      <w:pPr>
        <w:pStyle w:val="Heading3"/>
      </w:pPr>
      <w:bookmarkStart w:id="14" w:name="_Toc188017590"/>
      <w:bookmarkStart w:id="15" w:name="_Toc188019360"/>
      <w:r>
        <w:t>3. Reference documents:</w:t>
      </w:r>
      <w:bookmarkEnd w:id="14"/>
      <w:bookmarkEnd w:id="15"/>
    </w:p>
    <w:p w14:paraId="4328C365" w14:textId="7D8B0E79" w:rsidR="00C2648B" w:rsidRDefault="00A354A4" w:rsidP="00A354A4">
      <w:pPr>
        <w:pStyle w:val="ListParagraph"/>
        <w:numPr>
          <w:ilvl w:val="0"/>
          <w:numId w:val="7"/>
        </w:numPr>
        <w:rPr>
          <w:sz w:val="24"/>
          <w:szCs w:val="24"/>
        </w:rPr>
      </w:pPr>
      <w:r w:rsidRPr="00A354A4">
        <w:rPr>
          <w:sz w:val="24"/>
          <w:szCs w:val="24"/>
        </w:rPr>
        <w:t xml:space="preserve">Contract between Nielsen Enterprises and </w:t>
      </w:r>
      <w:proofErr w:type="gramStart"/>
      <w:r w:rsidRPr="00A354A4">
        <w:rPr>
          <w:sz w:val="24"/>
          <w:szCs w:val="24"/>
        </w:rPr>
        <w:t>Social Media Corp</w:t>
      </w:r>
      <w:proofErr w:type="gramEnd"/>
      <w:r w:rsidRPr="00A354A4">
        <w:rPr>
          <w:sz w:val="24"/>
          <w:szCs w:val="24"/>
        </w:rPr>
        <w:t>: Signed on January 1, 2025, detailing the scope, deliverables, budget, and timeline for the Friend Finder Mobile Application.</w:t>
      </w:r>
    </w:p>
    <w:p w14:paraId="771B1586" w14:textId="77777777" w:rsidR="00A354A4" w:rsidRPr="00A354A4" w:rsidRDefault="00A354A4" w:rsidP="00A354A4">
      <w:pPr>
        <w:ind w:left="360"/>
        <w:rPr>
          <w:sz w:val="24"/>
          <w:szCs w:val="24"/>
        </w:rPr>
      </w:pPr>
    </w:p>
    <w:p w14:paraId="7F940DA0" w14:textId="505BB2C2" w:rsidR="000D34BC" w:rsidRDefault="000D34BC" w:rsidP="00C2648B">
      <w:pPr>
        <w:pStyle w:val="Heading3"/>
      </w:pPr>
      <w:bookmarkStart w:id="16" w:name="_Toc188017591"/>
      <w:bookmarkStart w:id="17" w:name="_Toc188019361"/>
      <w:r>
        <w:t>4. SQA plan overview:</w:t>
      </w:r>
      <w:bookmarkEnd w:id="16"/>
      <w:bookmarkEnd w:id="17"/>
    </w:p>
    <w:p w14:paraId="69DA2F07" w14:textId="77777777" w:rsidR="00C2648B" w:rsidRPr="00C2648B" w:rsidRDefault="00C2648B" w:rsidP="00C2648B"/>
    <w:p w14:paraId="227464B6" w14:textId="4D1A5833" w:rsidR="000D34BC" w:rsidRDefault="000D34BC" w:rsidP="00C2648B">
      <w:pPr>
        <w:pStyle w:val="Heading4"/>
      </w:pPr>
      <w:r>
        <w:tab/>
      </w:r>
      <w:bookmarkStart w:id="18" w:name="_Toc188019362"/>
      <w:r>
        <w:t>4.1 Organization and independence:</w:t>
      </w:r>
      <w:bookmarkEnd w:id="18"/>
    </w:p>
    <w:p w14:paraId="438CDC69" w14:textId="77777777" w:rsidR="00C2648B" w:rsidRPr="00C2648B" w:rsidRDefault="00C2648B" w:rsidP="00C2648B"/>
    <w:p w14:paraId="15F23548" w14:textId="06B668BC" w:rsidR="000D34BC" w:rsidRDefault="000D34BC" w:rsidP="00C2648B">
      <w:pPr>
        <w:pStyle w:val="Heading4"/>
      </w:pPr>
      <w:r>
        <w:lastRenderedPageBreak/>
        <w:tab/>
      </w:r>
      <w:bookmarkStart w:id="19" w:name="_Toc188019363"/>
      <w:r>
        <w:t>4.2 Software product risk:</w:t>
      </w:r>
      <w:bookmarkEnd w:id="19"/>
    </w:p>
    <w:p w14:paraId="5BE312CF" w14:textId="77777777" w:rsidR="00C2648B" w:rsidRPr="00C2648B" w:rsidRDefault="00C2648B" w:rsidP="00C2648B"/>
    <w:p w14:paraId="61C58C15" w14:textId="1EDC9D5C" w:rsidR="000D34BC" w:rsidRDefault="000D34BC" w:rsidP="00C2648B">
      <w:pPr>
        <w:pStyle w:val="Heading4"/>
      </w:pPr>
      <w:r>
        <w:tab/>
      </w:r>
      <w:bookmarkStart w:id="20" w:name="_Toc188019364"/>
      <w:r>
        <w:t>4.3 Tools:</w:t>
      </w:r>
      <w:bookmarkEnd w:id="20"/>
    </w:p>
    <w:p w14:paraId="3501B26D" w14:textId="77777777" w:rsidR="00C2648B" w:rsidRPr="00C2648B" w:rsidRDefault="00C2648B" w:rsidP="00C2648B"/>
    <w:p w14:paraId="7908D13D" w14:textId="236FF689" w:rsidR="000D34BC" w:rsidRDefault="000D34BC" w:rsidP="00C2648B">
      <w:pPr>
        <w:pStyle w:val="Heading4"/>
      </w:pPr>
      <w:r>
        <w:tab/>
      </w:r>
      <w:bookmarkStart w:id="21" w:name="_Toc188019365"/>
      <w:r>
        <w:t>4.4 Standards, practices, and conventions:</w:t>
      </w:r>
      <w:bookmarkEnd w:id="21"/>
    </w:p>
    <w:p w14:paraId="75177EE0" w14:textId="77777777" w:rsidR="00C2648B" w:rsidRPr="00C2648B" w:rsidRDefault="00C2648B" w:rsidP="00C2648B"/>
    <w:p w14:paraId="5FCF2551" w14:textId="6C65010E" w:rsidR="000D34BC" w:rsidRDefault="000D34BC" w:rsidP="00C2648B">
      <w:pPr>
        <w:pStyle w:val="Heading4"/>
      </w:pPr>
      <w:r>
        <w:tab/>
      </w:r>
      <w:bookmarkStart w:id="22" w:name="_Toc188019366"/>
      <w:r>
        <w:t>4.5 Effort, resources, and schedule:</w:t>
      </w:r>
      <w:bookmarkEnd w:id="22"/>
    </w:p>
    <w:p w14:paraId="2D596288" w14:textId="77777777" w:rsidR="00C2648B" w:rsidRPr="00C2648B" w:rsidRDefault="00C2648B" w:rsidP="00C2648B"/>
    <w:p w14:paraId="1549F531" w14:textId="6B28ED31" w:rsidR="000D34BC" w:rsidRDefault="000D34BC" w:rsidP="00C2648B">
      <w:pPr>
        <w:pStyle w:val="Heading3"/>
      </w:pPr>
      <w:bookmarkStart w:id="23" w:name="_Toc188017592"/>
      <w:bookmarkStart w:id="24" w:name="_Toc188019367"/>
      <w:r>
        <w:t>5. Activities, outcomes, and tasks:</w:t>
      </w:r>
      <w:bookmarkEnd w:id="23"/>
      <w:bookmarkEnd w:id="24"/>
    </w:p>
    <w:p w14:paraId="1A788ED0" w14:textId="77777777" w:rsidR="00C2648B" w:rsidRPr="00C2648B" w:rsidRDefault="00C2648B" w:rsidP="00C2648B"/>
    <w:p w14:paraId="23D86252" w14:textId="1AAD71D1" w:rsidR="000D34BC" w:rsidRDefault="000D34BC" w:rsidP="00C2648B">
      <w:pPr>
        <w:pStyle w:val="Heading4"/>
      </w:pPr>
      <w:r>
        <w:tab/>
      </w:r>
      <w:bookmarkStart w:id="25" w:name="_Toc188019368"/>
      <w:r>
        <w:t>5.1Product assurance:</w:t>
      </w:r>
      <w:bookmarkEnd w:id="25"/>
    </w:p>
    <w:p w14:paraId="3A815C31" w14:textId="77777777" w:rsidR="00C2648B" w:rsidRPr="00C2648B" w:rsidRDefault="00C2648B" w:rsidP="00C2648B"/>
    <w:p w14:paraId="52F3CE40" w14:textId="0EE0CDAC" w:rsidR="000D34BC" w:rsidRDefault="000D34BC" w:rsidP="00C2648B">
      <w:pPr>
        <w:pStyle w:val="Heading5"/>
      </w:pPr>
      <w:r>
        <w:tab/>
      </w:r>
      <w:r>
        <w:tab/>
      </w:r>
      <w:bookmarkStart w:id="26" w:name="_Toc188019369"/>
      <w:r>
        <w:t>5.1.1 Evaluate plans for conformance:</w:t>
      </w:r>
      <w:bookmarkEnd w:id="26"/>
      <w:r>
        <w:t xml:space="preserve"> </w:t>
      </w:r>
    </w:p>
    <w:p w14:paraId="030DE779" w14:textId="77777777" w:rsidR="00C2648B" w:rsidRPr="00C2648B" w:rsidRDefault="00C2648B" w:rsidP="00C2648B"/>
    <w:p w14:paraId="32BF0FCE" w14:textId="73872475" w:rsidR="000D34BC" w:rsidRDefault="000D34BC" w:rsidP="00C2648B">
      <w:pPr>
        <w:pStyle w:val="Heading5"/>
        <w:ind w:left="720" w:firstLine="720"/>
      </w:pPr>
      <w:bookmarkStart w:id="27" w:name="_Toc188019370"/>
      <w:r w:rsidRPr="000D34BC">
        <w:t>5.1.</w:t>
      </w:r>
      <w:r>
        <w:t>2</w:t>
      </w:r>
      <w:r w:rsidRPr="000D34BC">
        <w:t xml:space="preserve"> Evaluate</w:t>
      </w:r>
      <w:r>
        <w:t xml:space="preserve"> product for conformance:</w:t>
      </w:r>
      <w:bookmarkEnd w:id="27"/>
    </w:p>
    <w:p w14:paraId="0B055845" w14:textId="77777777" w:rsidR="00C2648B" w:rsidRPr="00C2648B" w:rsidRDefault="00C2648B" w:rsidP="00C2648B"/>
    <w:p w14:paraId="07EE55DA" w14:textId="4DAD4109" w:rsidR="000D34BC" w:rsidRDefault="000D34BC" w:rsidP="00C2648B">
      <w:pPr>
        <w:pStyle w:val="Heading5"/>
        <w:ind w:left="720" w:firstLine="720"/>
      </w:pPr>
      <w:bookmarkStart w:id="28" w:name="_Toc188019371"/>
      <w:r w:rsidRPr="000D34BC">
        <w:t>5.1.</w:t>
      </w:r>
      <w:r>
        <w:t>3</w:t>
      </w:r>
      <w:r w:rsidRPr="000D34BC">
        <w:t xml:space="preserve"> Evaluate</w:t>
      </w:r>
      <w:r>
        <w:t xml:space="preserve"> product for accepta</w:t>
      </w:r>
      <w:r w:rsidR="000B55C1">
        <w:t>bility:</w:t>
      </w:r>
      <w:bookmarkEnd w:id="28"/>
    </w:p>
    <w:p w14:paraId="1FE9D760" w14:textId="77777777" w:rsidR="00C2648B" w:rsidRPr="00C2648B" w:rsidRDefault="00C2648B" w:rsidP="00C2648B"/>
    <w:p w14:paraId="79B65433" w14:textId="21385A37" w:rsidR="000D34BC" w:rsidRDefault="000D34BC" w:rsidP="00C2648B">
      <w:pPr>
        <w:pStyle w:val="Heading5"/>
        <w:ind w:left="720" w:firstLine="720"/>
      </w:pPr>
      <w:bookmarkStart w:id="29" w:name="_Toc188019372"/>
      <w:r w:rsidRPr="000D34BC">
        <w:t>5.1.</w:t>
      </w:r>
      <w:r>
        <w:t>4</w:t>
      </w:r>
      <w:r w:rsidRPr="000D34BC">
        <w:t xml:space="preserve"> Evaluate</w:t>
      </w:r>
      <w:r w:rsidR="000B55C1">
        <w:t xml:space="preserve"> product life cycle support:</w:t>
      </w:r>
      <w:bookmarkEnd w:id="29"/>
    </w:p>
    <w:p w14:paraId="18782E1B" w14:textId="77777777" w:rsidR="00C2648B" w:rsidRPr="00C2648B" w:rsidRDefault="00C2648B" w:rsidP="00C2648B"/>
    <w:p w14:paraId="5162FFAA" w14:textId="6704C513" w:rsidR="000D34BC" w:rsidRDefault="000D34BC" w:rsidP="00C2648B">
      <w:pPr>
        <w:pStyle w:val="Heading5"/>
        <w:ind w:left="720" w:firstLine="720"/>
      </w:pPr>
      <w:bookmarkStart w:id="30" w:name="_Toc188019373"/>
      <w:r w:rsidRPr="000D34BC">
        <w:t>5.1.</w:t>
      </w:r>
      <w:r>
        <w:t>5</w:t>
      </w:r>
      <w:r w:rsidR="000B55C1">
        <w:t xml:space="preserve"> Measure products:</w:t>
      </w:r>
      <w:bookmarkEnd w:id="30"/>
    </w:p>
    <w:p w14:paraId="31182954" w14:textId="77777777" w:rsidR="00C2648B" w:rsidRPr="00C2648B" w:rsidRDefault="00C2648B" w:rsidP="00C2648B"/>
    <w:p w14:paraId="6409160F" w14:textId="180C7F89" w:rsidR="000B55C1" w:rsidRDefault="000B55C1" w:rsidP="00C2648B">
      <w:pPr>
        <w:pStyle w:val="Heading4"/>
      </w:pPr>
      <w:r>
        <w:tab/>
      </w:r>
      <w:bookmarkStart w:id="31" w:name="_Toc188019374"/>
      <w:r>
        <w:t>5.2 Process assurance:</w:t>
      </w:r>
      <w:bookmarkEnd w:id="31"/>
      <w:r>
        <w:t xml:space="preserve"> </w:t>
      </w:r>
    </w:p>
    <w:p w14:paraId="305B3695" w14:textId="77777777" w:rsidR="00C2648B" w:rsidRPr="00C2648B" w:rsidRDefault="00C2648B" w:rsidP="00C2648B"/>
    <w:p w14:paraId="43DECD24" w14:textId="3D095174" w:rsidR="000B55C1" w:rsidRDefault="000B55C1" w:rsidP="00C2648B">
      <w:pPr>
        <w:pStyle w:val="Heading5"/>
      </w:pPr>
      <w:r>
        <w:tab/>
      </w:r>
      <w:r>
        <w:tab/>
      </w:r>
      <w:bookmarkStart w:id="32" w:name="_Toc188019375"/>
      <w:r>
        <w:t>5.2.1 Evaluate life cycle processes:</w:t>
      </w:r>
      <w:bookmarkEnd w:id="32"/>
    </w:p>
    <w:p w14:paraId="43F56AE0" w14:textId="77777777" w:rsidR="00C2648B" w:rsidRPr="00C2648B" w:rsidRDefault="00C2648B" w:rsidP="00C2648B"/>
    <w:p w14:paraId="623C5AED" w14:textId="2E35B50C" w:rsidR="000B55C1" w:rsidRDefault="000B55C1" w:rsidP="00C2648B">
      <w:pPr>
        <w:pStyle w:val="Heading5"/>
      </w:pPr>
      <w:r>
        <w:tab/>
      </w:r>
      <w:r>
        <w:tab/>
      </w:r>
      <w:bookmarkStart w:id="33" w:name="_Toc188019376"/>
      <w:r>
        <w:t>5.2.2 Evaluate environments for conformance:</w:t>
      </w:r>
      <w:bookmarkEnd w:id="33"/>
    </w:p>
    <w:p w14:paraId="7F7B6C03" w14:textId="77777777" w:rsidR="00C2648B" w:rsidRPr="00C2648B" w:rsidRDefault="00C2648B" w:rsidP="00C2648B"/>
    <w:p w14:paraId="3E7A2066" w14:textId="7DE54F67" w:rsidR="000B55C1" w:rsidRDefault="000B55C1" w:rsidP="00C2648B">
      <w:pPr>
        <w:pStyle w:val="Heading5"/>
        <w:ind w:left="1440"/>
      </w:pPr>
      <w:bookmarkStart w:id="34" w:name="_Toc188019377"/>
      <w:r w:rsidRPr="000B55C1">
        <w:lastRenderedPageBreak/>
        <w:t>5.2.</w:t>
      </w:r>
      <w:r>
        <w:t>3</w:t>
      </w:r>
      <w:r w:rsidRPr="000B55C1">
        <w:t xml:space="preserve"> Evaluate </w:t>
      </w:r>
      <w:r>
        <w:t>subcontractor processes for conformance:</w:t>
      </w:r>
      <w:bookmarkEnd w:id="34"/>
    </w:p>
    <w:p w14:paraId="376EB07A" w14:textId="77777777" w:rsidR="00C2648B" w:rsidRPr="00C2648B" w:rsidRDefault="00C2648B" w:rsidP="00C2648B"/>
    <w:p w14:paraId="02D6EDA5" w14:textId="5946CBFE" w:rsidR="000B55C1" w:rsidRDefault="000B55C1" w:rsidP="00C2648B">
      <w:pPr>
        <w:pStyle w:val="Heading5"/>
        <w:ind w:left="1440"/>
      </w:pPr>
      <w:bookmarkStart w:id="35" w:name="_Toc188019378"/>
      <w:r>
        <w:t>5.2.4 Measure processes:</w:t>
      </w:r>
      <w:bookmarkEnd w:id="35"/>
    </w:p>
    <w:p w14:paraId="236E933F" w14:textId="77777777" w:rsidR="00C2648B" w:rsidRPr="00C2648B" w:rsidRDefault="00C2648B" w:rsidP="00C2648B"/>
    <w:p w14:paraId="61555A71" w14:textId="5FE657F2" w:rsidR="000B55C1" w:rsidRDefault="000B55C1" w:rsidP="00C2648B">
      <w:pPr>
        <w:pStyle w:val="Heading5"/>
        <w:ind w:left="1440"/>
      </w:pPr>
      <w:bookmarkStart w:id="36" w:name="_Toc188019379"/>
      <w:r>
        <w:t>5.2.5 Assess staff skill and knowledge:</w:t>
      </w:r>
      <w:bookmarkEnd w:id="36"/>
    </w:p>
    <w:p w14:paraId="6225E349" w14:textId="77777777" w:rsidR="00C2648B" w:rsidRPr="00C2648B" w:rsidRDefault="00C2648B" w:rsidP="00C2648B"/>
    <w:p w14:paraId="0DD6E293" w14:textId="7B8A0DB8" w:rsidR="000B55C1" w:rsidRDefault="000B55C1" w:rsidP="00C2648B">
      <w:pPr>
        <w:pStyle w:val="Heading3"/>
      </w:pPr>
      <w:bookmarkStart w:id="37" w:name="_Toc188017593"/>
      <w:bookmarkStart w:id="38" w:name="_Toc188019380"/>
      <w:r>
        <w:t>6. Additional considerations:</w:t>
      </w:r>
      <w:bookmarkEnd w:id="37"/>
      <w:bookmarkEnd w:id="38"/>
    </w:p>
    <w:p w14:paraId="6116CC53" w14:textId="77777777" w:rsidR="00C2648B" w:rsidRPr="00C2648B" w:rsidRDefault="00C2648B" w:rsidP="00C2648B"/>
    <w:p w14:paraId="1E44A6F8" w14:textId="732905D5" w:rsidR="000B55C1" w:rsidRDefault="000B55C1" w:rsidP="00C2648B">
      <w:pPr>
        <w:pStyle w:val="Heading4"/>
      </w:pPr>
      <w:r>
        <w:tab/>
      </w:r>
      <w:bookmarkStart w:id="39" w:name="_Toc188019381"/>
      <w:r>
        <w:t>6.1 Contract review:</w:t>
      </w:r>
      <w:bookmarkEnd w:id="39"/>
    </w:p>
    <w:p w14:paraId="78F3E4D8" w14:textId="77777777" w:rsidR="00C2648B" w:rsidRPr="00C2648B" w:rsidRDefault="00C2648B" w:rsidP="00C2648B"/>
    <w:p w14:paraId="12370928" w14:textId="69F686AD" w:rsidR="000B55C1" w:rsidRDefault="000B55C1" w:rsidP="00C2648B">
      <w:pPr>
        <w:pStyle w:val="Heading4"/>
      </w:pPr>
      <w:r>
        <w:tab/>
      </w:r>
      <w:bookmarkStart w:id="40" w:name="_Toc188019382"/>
      <w:r>
        <w:t>6.2 Quality measurement:</w:t>
      </w:r>
      <w:bookmarkEnd w:id="40"/>
    </w:p>
    <w:p w14:paraId="5B02CFD0" w14:textId="77777777" w:rsidR="00C2648B" w:rsidRPr="00C2648B" w:rsidRDefault="00C2648B" w:rsidP="00C2648B"/>
    <w:p w14:paraId="0981665B" w14:textId="68324931" w:rsidR="000B55C1" w:rsidRDefault="000B55C1" w:rsidP="00C2648B">
      <w:pPr>
        <w:pStyle w:val="Heading4"/>
      </w:pPr>
      <w:r>
        <w:tab/>
      </w:r>
      <w:bookmarkStart w:id="41" w:name="_Toc188019383"/>
      <w:r>
        <w:t>6.3 Waivers and deviations:</w:t>
      </w:r>
      <w:bookmarkEnd w:id="41"/>
    </w:p>
    <w:p w14:paraId="7BD139BC" w14:textId="77777777" w:rsidR="00C2648B" w:rsidRPr="00C2648B" w:rsidRDefault="00C2648B" w:rsidP="00C2648B"/>
    <w:p w14:paraId="25FDB379" w14:textId="77777777" w:rsidR="000B55C1" w:rsidRDefault="000B55C1" w:rsidP="00C2648B">
      <w:pPr>
        <w:pStyle w:val="Heading4"/>
        <w:ind w:firstLine="720"/>
      </w:pPr>
      <w:bookmarkStart w:id="42" w:name="_Toc188019384"/>
      <w:r>
        <w:t>6.4 Task repetition:</w:t>
      </w:r>
      <w:bookmarkEnd w:id="42"/>
    </w:p>
    <w:p w14:paraId="483D3C99" w14:textId="77777777" w:rsidR="00C2648B" w:rsidRPr="00C2648B" w:rsidRDefault="00C2648B" w:rsidP="00C2648B"/>
    <w:p w14:paraId="0D5FCD71" w14:textId="73D76D32" w:rsidR="000B55C1" w:rsidRDefault="000B55C1" w:rsidP="00C2648B">
      <w:pPr>
        <w:pStyle w:val="Heading4"/>
        <w:ind w:firstLine="720"/>
      </w:pPr>
      <w:bookmarkStart w:id="43" w:name="_Toc188019385"/>
      <w:r>
        <w:t>6.5 Risk to performing SQA:</w:t>
      </w:r>
      <w:bookmarkEnd w:id="43"/>
    </w:p>
    <w:p w14:paraId="788D81D3" w14:textId="77777777" w:rsidR="00C2648B" w:rsidRPr="00C2648B" w:rsidRDefault="00C2648B" w:rsidP="00C2648B"/>
    <w:p w14:paraId="4D5D1439" w14:textId="5D986B6C" w:rsidR="000B55C1" w:rsidRDefault="000B55C1" w:rsidP="00C2648B">
      <w:pPr>
        <w:pStyle w:val="Heading4"/>
        <w:ind w:firstLine="720"/>
      </w:pPr>
      <w:bookmarkStart w:id="44" w:name="_Toc188019386"/>
      <w:r>
        <w:t>6.6 Communications strategy:</w:t>
      </w:r>
      <w:bookmarkEnd w:id="44"/>
    </w:p>
    <w:p w14:paraId="77D8162F" w14:textId="77777777" w:rsidR="00C2648B" w:rsidRPr="00C2648B" w:rsidRDefault="00C2648B" w:rsidP="00C2648B"/>
    <w:p w14:paraId="20C1A2DB" w14:textId="071F666F" w:rsidR="000B55C1" w:rsidRDefault="000B55C1" w:rsidP="00C2648B">
      <w:pPr>
        <w:pStyle w:val="Heading4"/>
        <w:ind w:firstLine="720"/>
      </w:pPr>
      <w:bookmarkStart w:id="45" w:name="_Toc188019387"/>
      <w:r>
        <w:t>6.7 Non-conformance process:</w:t>
      </w:r>
      <w:bookmarkEnd w:id="45"/>
    </w:p>
    <w:p w14:paraId="726AC2AF" w14:textId="77777777" w:rsidR="00C2648B" w:rsidRPr="00C2648B" w:rsidRDefault="00C2648B" w:rsidP="00C2648B"/>
    <w:p w14:paraId="5FA85FDF" w14:textId="460596FC" w:rsidR="000B55C1" w:rsidRDefault="000B55C1" w:rsidP="00C2648B">
      <w:pPr>
        <w:pStyle w:val="Heading3"/>
      </w:pPr>
      <w:bookmarkStart w:id="46" w:name="_Toc188017594"/>
      <w:bookmarkStart w:id="47" w:name="_Toc188019388"/>
      <w:r>
        <w:t>7. SQA records:</w:t>
      </w:r>
      <w:bookmarkEnd w:id="46"/>
      <w:bookmarkEnd w:id="47"/>
    </w:p>
    <w:p w14:paraId="2C747314" w14:textId="77777777" w:rsidR="00C2648B" w:rsidRPr="00C2648B" w:rsidRDefault="00C2648B" w:rsidP="00C2648B"/>
    <w:p w14:paraId="0557A658" w14:textId="5B7D7641" w:rsidR="000B55C1" w:rsidRDefault="000B55C1" w:rsidP="00C2648B">
      <w:pPr>
        <w:pStyle w:val="Heading4"/>
      </w:pPr>
      <w:r>
        <w:tab/>
      </w:r>
      <w:bookmarkStart w:id="48" w:name="_Toc188019389"/>
      <w:r>
        <w:t>7.1 Analyze, identify, collect, file, maintain, and dispose:</w:t>
      </w:r>
      <w:bookmarkEnd w:id="48"/>
    </w:p>
    <w:p w14:paraId="74C03B9C" w14:textId="77777777" w:rsidR="00C2648B" w:rsidRPr="00C2648B" w:rsidRDefault="00C2648B" w:rsidP="00C2648B"/>
    <w:p w14:paraId="4E849BFB" w14:textId="5C140562" w:rsidR="000B55C1" w:rsidRDefault="000B55C1" w:rsidP="00C2648B">
      <w:pPr>
        <w:pStyle w:val="Heading4"/>
      </w:pPr>
      <w:r>
        <w:tab/>
      </w:r>
      <w:bookmarkStart w:id="49" w:name="_Toc188019390"/>
      <w:r>
        <w:t>7.2 Availability of records:</w:t>
      </w:r>
      <w:bookmarkEnd w:id="49"/>
    </w:p>
    <w:p w14:paraId="793C74E1" w14:textId="77777777" w:rsidR="00C2648B" w:rsidRPr="00C2648B" w:rsidRDefault="00C2648B" w:rsidP="00C2648B"/>
    <w:p w14:paraId="021049F7" w14:textId="77777777" w:rsidR="000D34BC" w:rsidRPr="000D34BC" w:rsidRDefault="000D34BC" w:rsidP="00C2648B"/>
    <w:sectPr w:rsidR="000D34BC" w:rsidRPr="000D34BC" w:rsidSect="0043695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626EC" w14:textId="77777777" w:rsidR="007C5A0E" w:rsidRDefault="007C5A0E" w:rsidP="006845F3">
      <w:pPr>
        <w:spacing w:after="0" w:line="240" w:lineRule="auto"/>
      </w:pPr>
      <w:r>
        <w:separator/>
      </w:r>
    </w:p>
  </w:endnote>
  <w:endnote w:type="continuationSeparator" w:id="0">
    <w:p w14:paraId="21C62BD6" w14:textId="77777777" w:rsidR="007C5A0E" w:rsidRDefault="007C5A0E" w:rsidP="00684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234728"/>
      <w:docPartObj>
        <w:docPartGallery w:val="Page Numbers (Bottom of Page)"/>
        <w:docPartUnique/>
      </w:docPartObj>
    </w:sdtPr>
    <w:sdtEndPr>
      <w:rPr>
        <w:noProof/>
      </w:rPr>
    </w:sdtEndPr>
    <w:sdtContent>
      <w:p w14:paraId="7D1FFB5C" w14:textId="0BDEF25C" w:rsidR="0043695C" w:rsidRDefault="004369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CD1B1D" w14:textId="77777777" w:rsidR="006845F3" w:rsidRDefault="00684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42484" w14:textId="77777777" w:rsidR="007C5A0E" w:rsidRDefault="007C5A0E" w:rsidP="006845F3">
      <w:pPr>
        <w:spacing w:after="0" w:line="240" w:lineRule="auto"/>
      </w:pPr>
      <w:r>
        <w:separator/>
      </w:r>
    </w:p>
  </w:footnote>
  <w:footnote w:type="continuationSeparator" w:id="0">
    <w:p w14:paraId="43C661CC" w14:textId="77777777" w:rsidR="007C5A0E" w:rsidRDefault="007C5A0E" w:rsidP="00684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72514"/>
    <w:multiLevelType w:val="hybridMultilevel"/>
    <w:tmpl w:val="6530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495B0E"/>
    <w:multiLevelType w:val="multilevel"/>
    <w:tmpl w:val="D608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D739E"/>
    <w:multiLevelType w:val="multilevel"/>
    <w:tmpl w:val="8D92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03E9A"/>
    <w:multiLevelType w:val="hybridMultilevel"/>
    <w:tmpl w:val="D222F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A8705B"/>
    <w:multiLevelType w:val="multilevel"/>
    <w:tmpl w:val="E63ACE2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6A377EDD"/>
    <w:multiLevelType w:val="hybridMultilevel"/>
    <w:tmpl w:val="6C50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A1750"/>
    <w:multiLevelType w:val="hybridMultilevel"/>
    <w:tmpl w:val="FE583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59311009">
    <w:abstractNumId w:val="1"/>
  </w:num>
  <w:num w:numId="2" w16cid:durableId="898059125">
    <w:abstractNumId w:val="2"/>
  </w:num>
  <w:num w:numId="3" w16cid:durableId="822429886">
    <w:abstractNumId w:val="4"/>
  </w:num>
  <w:num w:numId="4" w16cid:durableId="2024933681">
    <w:abstractNumId w:val="3"/>
  </w:num>
  <w:num w:numId="5" w16cid:durableId="801078743">
    <w:abstractNumId w:val="6"/>
  </w:num>
  <w:num w:numId="6" w16cid:durableId="944460138">
    <w:abstractNumId w:val="0"/>
  </w:num>
  <w:num w:numId="7" w16cid:durableId="20730450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8A"/>
    <w:rsid w:val="000B55C1"/>
    <w:rsid w:val="000D34BC"/>
    <w:rsid w:val="00171AA5"/>
    <w:rsid w:val="002B01EE"/>
    <w:rsid w:val="0038288A"/>
    <w:rsid w:val="0043695C"/>
    <w:rsid w:val="00683EFD"/>
    <w:rsid w:val="006845F3"/>
    <w:rsid w:val="006D450D"/>
    <w:rsid w:val="007C5A0E"/>
    <w:rsid w:val="00A1289E"/>
    <w:rsid w:val="00A354A4"/>
    <w:rsid w:val="00A435BC"/>
    <w:rsid w:val="00AE4B07"/>
    <w:rsid w:val="00BA4CD7"/>
    <w:rsid w:val="00C2648B"/>
    <w:rsid w:val="00C72677"/>
    <w:rsid w:val="00D974E3"/>
    <w:rsid w:val="00E1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EDCE"/>
  <w15:chartTrackingRefBased/>
  <w15:docId w15:val="{D8B630D5-7564-46C6-938A-AF718451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88A"/>
  </w:style>
  <w:style w:type="paragraph" w:styleId="Heading1">
    <w:name w:val="heading 1"/>
    <w:basedOn w:val="Normal"/>
    <w:next w:val="Normal"/>
    <w:link w:val="Heading1Char"/>
    <w:uiPriority w:val="9"/>
    <w:qFormat/>
    <w:rsid w:val="0038288A"/>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Heading2">
    <w:name w:val="heading 2"/>
    <w:basedOn w:val="Normal"/>
    <w:next w:val="Normal"/>
    <w:link w:val="Heading2Char"/>
    <w:uiPriority w:val="9"/>
    <w:unhideWhenUsed/>
    <w:qFormat/>
    <w:rsid w:val="0038288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8288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38288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38288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8288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8288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8288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8288A"/>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88A"/>
    <w:rPr>
      <w:rFonts w:asciiTheme="majorHAnsi" w:eastAsiaTheme="majorEastAsia" w:hAnsiTheme="majorHAnsi" w:cstheme="majorBidi"/>
      <w:color w:val="276E8B" w:themeColor="accent1" w:themeShade="BF"/>
      <w:sz w:val="40"/>
      <w:szCs w:val="40"/>
    </w:rPr>
  </w:style>
  <w:style w:type="character" w:customStyle="1" w:styleId="Heading2Char">
    <w:name w:val="Heading 2 Char"/>
    <w:basedOn w:val="DefaultParagraphFont"/>
    <w:link w:val="Heading2"/>
    <w:uiPriority w:val="9"/>
    <w:rsid w:val="0038288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8288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38288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38288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8288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8288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8288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8288A"/>
    <w:rPr>
      <w:b/>
      <w:bCs/>
      <w:i/>
      <w:iCs/>
    </w:rPr>
  </w:style>
  <w:style w:type="paragraph" w:styleId="Title">
    <w:name w:val="Title"/>
    <w:basedOn w:val="Normal"/>
    <w:next w:val="Normal"/>
    <w:link w:val="TitleChar"/>
    <w:uiPriority w:val="10"/>
    <w:qFormat/>
    <w:rsid w:val="0038288A"/>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itleChar">
    <w:name w:val="Title Char"/>
    <w:basedOn w:val="DefaultParagraphFont"/>
    <w:link w:val="Title"/>
    <w:uiPriority w:val="10"/>
    <w:rsid w:val="0038288A"/>
    <w:rPr>
      <w:rFonts w:asciiTheme="majorHAnsi" w:eastAsiaTheme="majorEastAsia" w:hAnsiTheme="majorHAnsi" w:cstheme="majorBidi"/>
      <w:caps/>
      <w:color w:val="373545" w:themeColor="text2"/>
      <w:spacing w:val="30"/>
      <w:sz w:val="72"/>
      <w:szCs w:val="72"/>
    </w:rPr>
  </w:style>
  <w:style w:type="paragraph" w:styleId="Subtitle">
    <w:name w:val="Subtitle"/>
    <w:basedOn w:val="Normal"/>
    <w:next w:val="Normal"/>
    <w:link w:val="SubtitleChar"/>
    <w:uiPriority w:val="11"/>
    <w:qFormat/>
    <w:rsid w:val="0038288A"/>
    <w:pPr>
      <w:numPr>
        <w:ilvl w:val="1"/>
      </w:numPr>
      <w:jc w:val="center"/>
    </w:pPr>
    <w:rPr>
      <w:color w:val="373545" w:themeColor="text2"/>
      <w:sz w:val="28"/>
      <w:szCs w:val="28"/>
    </w:rPr>
  </w:style>
  <w:style w:type="character" w:customStyle="1" w:styleId="SubtitleChar">
    <w:name w:val="Subtitle Char"/>
    <w:basedOn w:val="DefaultParagraphFont"/>
    <w:link w:val="Subtitle"/>
    <w:uiPriority w:val="11"/>
    <w:rsid w:val="0038288A"/>
    <w:rPr>
      <w:color w:val="373545" w:themeColor="text2"/>
      <w:sz w:val="28"/>
      <w:szCs w:val="28"/>
    </w:rPr>
  </w:style>
  <w:style w:type="paragraph" w:styleId="Quote">
    <w:name w:val="Quote"/>
    <w:basedOn w:val="Normal"/>
    <w:next w:val="Normal"/>
    <w:link w:val="QuoteChar"/>
    <w:uiPriority w:val="29"/>
    <w:qFormat/>
    <w:rsid w:val="0038288A"/>
    <w:pPr>
      <w:spacing w:before="160"/>
      <w:ind w:left="720" w:right="720"/>
      <w:jc w:val="center"/>
    </w:pPr>
    <w:rPr>
      <w:i/>
      <w:iCs/>
      <w:color w:val="4A9A82" w:themeColor="accent3" w:themeShade="BF"/>
      <w:sz w:val="24"/>
      <w:szCs w:val="24"/>
    </w:rPr>
  </w:style>
  <w:style w:type="character" w:customStyle="1" w:styleId="QuoteChar">
    <w:name w:val="Quote Char"/>
    <w:basedOn w:val="DefaultParagraphFont"/>
    <w:link w:val="Quote"/>
    <w:uiPriority w:val="29"/>
    <w:rsid w:val="0038288A"/>
    <w:rPr>
      <w:i/>
      <w:iCs/>
      <w:color w:val="4A9A82" w:themeColor="accent3" w:themeShade="BF"/>
      <w:sz w:val="24"/>
      <w:szCs w:val="24"/>
    </w:rPr>
  </w:style>
  <w:style w:type="paragraph" w:styleId="ListParagraph">
    <w:name w:val="List Paragraph"/>
    <w:basedOn w:val="Normal"/>
    <w:uiPriority w:val="34"/>
    <w:qFormat/>
    <w:rsid w:val="0038288A"/>
    <w:pPr>
      <w:ind w:left="720"/>
      <w:contextualSpacing/>
    </w:pPr>
  </w:style>
  <w:style w:type="character" w:styleId="IntenseEmphasis">
    <w:name w:val="Intense Emphasis"/>
    <w:basedOn w:val="DefaultParagraphFont"/>
    <w:uiPriority w:val="21"/>
    <w:qFormat/>
    <w:rsid w:val="0038288A"/>
    <w:rPr>
      <w:b/>
      <w:bCs/>
      <w:i/>
      <w:iCs/>
      <w:color w:val="auto"/>
    </w:rPr>
  </w:style>
  <w:style w:type="paragraph" w:styleId="IntenseQuote">
    <w:name w:val="Intense Quote"/>
    <w:basedOn w:val="Normal"/>
    <w:next w:val="Normal"/>
    <w:link w:val="IntenseQuoteChar"/>
    <w:uiPriority w:val="30"/>
    <w:qFormat/>
    <w:rsid w:val="0038288A"/>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IntenseQuoteChar">
    <w:name w:val="Intense Quote Char"/>
    <w:basedOn w:val="DefaultParagraphFont"/>
    <w:link w:val="IntenseQuote"/>
    <w:uiPriority w:val="30"/>
    <w:rsid w:val="0038288A"/>
    <w:rPr>
      <w:rFonts w:asciiTheme="majorHAnsi" w:eastAsiaTheme="majorEastAsia" w:hAnsiTheme="majorHAnsi" w:cstheme="majorBidi"/>
      <w:caps/>
      <w:color w:val="276E8B" w:themeColor="accent1" w:themeShade="BF"/>
      <w:sz w:val="28"/>
      <w:szCs w:val="28"/>
    </w:rPr>
  </w:style>
  <w:style w:type="character" w:styleId="IntenseReference">
    <w:name w:val="Intense Reference"/>
    <w:basedOn w:val="DefaultParagraphFont"/>
    <w:uiPriority w:val="32"/>
    <w:qFormat/>
    <w:rsid w:val="0038288A"/>
    <w:rPr>
      <w:b/>
      <w:bCs/>
      <w:caps w:val="0"/>
      <w:smallCaps/>
      <w:color w:val="auto"/>
      <w:spacing w:val="0"/>
      <w:u w:val="single"/>
    </w:rPr>
  </w:style>
  <w:style w:type="paragraph" w:styleId="Caption">
    <w:name w:val="caption"/>
    <w:basedOn w:val="Normal"/>
    <w:next w:val="Normal"/>
    <w:uiPriority w:val="35"/>
    <w:semiHidden/>
    <w:unhideWhenUsed/>
    <w:qFormat/>
    <w:rsid w:val="0038288A"/>
    <w:pPr>
      <w:spacing w:line="240" w:lineRule="auto"/>
    </w:pPr>
    <w:rPr>
      <w:b/>
      <w:bCs/>
      <w:color w:val="404040" w:themeColor="text1" w:themeTint="BF"/>
      <w:sz w:val="16"/>
      <w:szCs w:val="16"/>
    </w:rPr>
  </w:style>
  <w:style w:type="character" w:styleId="Strong">
    <w:name w:val="Strong"/>
    <w:basedOn w:val="DefaultParagraphFont"/>
    <w:uiPriority w:val="22"/>
    <w:qFormat/>
    <w:rsid w:val="0038288A"/>
    <w:rPr>
      <w:b/>
      <w:bCs/>
    </w:rPr>
  </w:style>
  <w:style w:type="character" w:styleId="Emphasis">
    <w:name w:val="Emphasis"/>
    <w:basedOn w:val="DefaultParagraphFont"/>
    <w:uiPriority w:val="20"/>
    <w:qFormat/>
    <w:rsid w:val="0038288A"/>
    <w:rPr>
      <w:i/>
      <w:iCs/>
      <w:color w:val="000000" w:themeColor="text1"/>
    </w:rPr>
  </w:style>
  <w:style w:type="paragraph" w:styleId="NoSpacing">
    <w:name w:val="No Spacing"/>
    <w:uiPriority w:val="1"/>
    <w:qFormat/>
    <w:rsid w:val="0038288A"/>
    <w:pPr>
      <w:spacing w:after="0" w:line="240" w:lineRule="auto"/>
    </w:pPr>
  </w:style>
  <w:style w:type="character" w:styleId="SubtleEmphasis">
    <w:name w:val="Subtle Emphasis"/>
    <w:basedOn w:val="DefaultParagraphFont"/>
    <w:uiPriority w:val="19"/>
    <w:qFormat/>
    <w:rsid w:val="0038288A"/>
    <w:rPr>
      <w:i/>
      <w:iCs/>
      <w:color w:val="595959" w:themeColor="text1" w:themeTint="A6"/>
    </w:rPr>
  </w:style>
  <w:style w:type="character" w:styleId="SubtleReference">
    <w:name w:val="Subtle Reference"/>
    <w:basedOn w:val="DefaultParagraphFont"/>
    <w:uiPriority w:val="31"/>
    <w:qFormat/>
    <w:rsid w:val="0038288A"/>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38288A"/>
    <w:rPr>
      <w:b/>
      <w:bCs/>
      <w:caps w:val="0"/>
      <w:smallCaps/>
      <w:spacing w:val="0"/>
    </w:rPr>
  </w:style>
  <w:style w:type="paragraph" w:styleId="TOCHeading">
    <w:name w:val="TOC Heading"/>
    <w:basedOn w:val="Heading1"/>
    <w:next w:val="Normal"/>
    <w:uiPriority w:val="39"/>
    <w:unhideWhenUsed/>
    <w:qFormat/>
    <w:rsid w:val="0038288A"/>
    <w:pPr>
      <w:outlineLvl w:val="9"/>
    </w:pPr>
  </w:style>
  <w:style w:type="table" w:styleId="TableGrid">
    <w:name w:val="Table Grid"/>
    <w:basedOn w:val="TableNormal"/>
    <w:uiPriority w:val="39"/>
    <w:rsid w:val="00382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8288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38288A"/>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paragraph" w:styleId="Header">
    <w:name w:val="header"/>
    <w:basedOn w:val="Normal"/>
    <w:link w:val="HeaderChar"/>
    <w:uiPriority w:val="99"/>
    <w:unhideWhenUsed/>
    <w:rsid w:val="00684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5F3"/>
  </w:style>
  <w:style w:type="paragraph" w:styleId="Footer">
    <w:name w:val="footer"/>
    <w:basedOn w:val="Normal"/>
    <w:link w:val="FooterChar"/>
    <w:uiPriority w:val="99"/>
    <w:unhideWhenUsed/>
    <w:rsid w:val="00684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5F3"/>
  </w:style>
  <w:style w:type="paragraph" w:styleId="TOC1">
    <w:name w:val="toc 1"/>
    <w:basedOn w:val="Normal"/>
    <w:next w:val="Normal"/>
    <w:autoRedefine/>
    <w:uiPriority w:val="39"/>
    <w:unhideWhenUsed/>
    <w:rsid w:val="00E1754E"/>
    <w:pPr>
      <w:spacing w:after="100"/>
    </w:pPr>
  </w:style>
  <w:style w:type="paragraph" w:styleId="TOC2">
    <w:name w:val="toc 2"/>
    <w:basedOn w:val="Normal"/>
    <w:next w:val="Normal"/>
    <w:autoRedefine/>
    <w:uiPriority w:val="39"/>
    <w:unhideWhenUsed/>
    <w:rsid w:val="00E1754E"/>
    <w:pPr>
      <w:spacing w:after="100"/>
      <w:ind w:left="210"/>
    </w:pPr>
  </w:style>
  <w:style w:type="paragraph" w:styleId="TOC3">
    <w:name w:val="toc 3"/>
    <w:basedOn w:val="Normal"/>
    <w:next w:val="Normal"/>
    <w:autoRedefine/>
    <w:uiPriority w:val="39"/>
    <w:unhideWhenUsed/>
    <w:rsid w:val="00E1754E"/>
    <w:pPr>
      <w:spacing w:after="100"/>
      <w:ind w:left="420"/>
    </w:pPr>
  </w:style>
  <w:style w:type="character" w:styleId="Hyperlink">
    <w:name w:val="Hyperlink"/>
    <w:basedOn w:val="DefaultParagraphFont"/>
    <w:uiPriority w:val="99"/>
    <w:unhideWhenUsed/>
    <w:rsid w:val="00E1754E"/>
    <w:rPr>
      <w:color w:val="6B9F25" w:themeColor="hyperlink"/>
      <w:u w:val="single"/>
    </w:rPr>
  </w:style>
  <w:style w:type="paragraph" w:styleId="TOC4">
    <w:name w:val="toc 4"/>
    <w:basedOn w:val="Normal"/>
    <w:next w:val="Normal"/>
    <w:autoRedefine/>
    <w:uiPriority w:val="39"/>
    <w:unhideWhenUsed/>
    <w:rsid w:val="00C72677"/>
    <w:pPr>
      <w:spacing w:after="100"/>
      <w:ind w:left="630"/>
    </w:pPr>
  </w:style>
  <w:style w:type="paragraph" w:styleId="TOC5">
    <w:name w:val="toc 5"/>
    <w:basedOn w:val="Normal"/>
    <w:next w:val="Normal"/>
    <w:autoRedefine/>
    <w:uiPriority w:val="39"/>
    <w:unhideWhenUsed/>
    <w:rsid w:val="00C72677"/>
    <w:pPr>
      <w:spacing w:after="100"/>
      <w:ind w:left="840"/>
    </w:pPr>
  </w:style>
  <w:style w:type="paragraph" w:styleId="NormalWeb">
    <w:name w:val="Normal (Web)"/>
    <w:basedOn w:val="Normal"/>
    <w:uiPriority w:val="99"/>
    <w:semiHidden/>
    <w:unhideWhenUsed/>
    <w:rsid w:val="00BA4C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6220">
      <w:bodyDiv w:val="1"/>
      <w:marLeft w:val="0"/>
      <w:marRight w:val="0"/>
      <w:marTop w:val="0"/>
      <w:marBottom w:val="0"/>
      <w:divBdr>
        <w:top w:val="none" w:sz="0" w:space="0" w:color="auto"/>
        <w:left w:val="none" w:sz="0" w:space="0" w:color="auto"/>
        <w:bottom w:val="none" w:sz="0" w:space="0" w:color="auto"/>
        <w:right w:val="none" w:sz="0" w:space="0" w:color="auto"/>
      </w:divBdr>
    </w:div>
    <w:div w:id="190462248">
      <w:bodyDiv w:val="1"/>
      <w:marLeft w:val="0"/>
      <w:marRight w:val="0"/>
      <w:marTop w:val="0"/>
      <w:marBottom w:val="0"/>
      <w:divBdr>
        <w:top w:val="none" w:sz="0" w:space="0" w:color="auto"/>
        <w:left w:val="none" w:sz="0" w:space="0" w:color="auto"/>
        <w:bottom w:val="none" w:sz="0" w:space="0" w:color="auto"/>
        <w:right w:val="none" w:sz="0" w:space="0" w:color="auto"/>
      </w:divBdr>
    </w:div>
    <w:div w:id="405880156">
      <w:bodyDiv w:val="1"/>
      <w:marLeft w:val="0"/>
      <w:marRight w:val="0"/>
      <w:marTop w:val="0"/>
      <w:marBottom w:val="0"/>
      <w:divBdr>
        <w:top w:val="none" w:sz="0" w:space="0" w:color="auto"/>
        <w:left w:val="none" w:sz="0" w:space="0" w:color="auto"/>
        <w:bottom w:val="none" w:sz="0" w:space="0" w:color="auto"/>
        <w:right w:val="none" w:sz="0" w:space="0" w:color="auto"/>
      </w:divBdr>
    </w:div>
    <w:div w:id="458569007">
      <w:bodyDiv w:val="1"/>
      <w:marLeft w:val="0"/>
      <w:marRight w:val="0"/>
      <w:marTop w:val="0"/>
      <w:marBottom w:val="0"/>
      <w:divBdr>
        <w:top w:val="none" w:sz="0" w:space="0" w:color="auto"/>
        <w:left w:val="none" w:sz="0" w:space="0" w:color="auto"/>
        <w:bottom w:val="none" w:sz="0" w:space="0" w:color="auto"/>
        <w:right w:val="none" w:sz="0" w:space="0" w:color="auto"/>
      </w:divBdr>
    </w:div>
    <w:div w:id="464659417">
      <w:bodyDiv w:val="1"/>
      <w:marLeft w:val="0"/>
      <w:marRight w:val="0"/>
      <w:marTop w:val="0"/>
      <w:marBottom w:val="0"/>
      <w:divBdr>
        <w:top w:val="none" w:sz="0" w:space="0" w:color="auto"/>
        <w:left w:val="none" w:sz="0" w:space="0" w:color="auto"/>
        <w:bottom w:val="none" w:sz="0" w:space="0" w:color="auto"/>
        <w:right w:val="none" w:sz="0" w:space="0" w:color="auto"/>
      </w:divBdr>
    </w:div>
    <w:div w:id="477460201">
      <w:bodyDiv w:val="1"/>
      <w:marLeft w:val="0"/>
      <w:marRight w:val="0"/>
      <w:marTop w:val="0"/>
      <w:marBottom w:val="0"/>
      <w:divBdr>
        <w:top w:val="none" w:sz="0" w:space="0" w:color="auto"/>
        <w:left w:val="none" w:sz="0" w:space="0" w:color="auto"/>
        <w:bottom w:val="none" w:sz="0" w:space="0" w:color="auto"/>
        <w:right w:val="none" w:sz="0" w:space="0" w:color="auto"/>
      </w:divBdr>
    </w:div>
    <w:div w:id="774638076">
      <w:bodyDiv w:val="1"/>
      <w:marLeft w:val="0"/>
      <w:marRight w:val="0"/>
      <w:marTop w:val="0"/>
      <w:marBottom w:val="0"/>
      <w:divBdr>
        <w:top w:val="none" w:sz="0" w:space="0" w:color="auto"/>
        <w:left w:val="none" w:sz="0" w:space="0" w:color="auto"/>
        <w:bottom w:val="none" w:sz="0" w:space="0" w:color="auto"/>
        <w:right w:val="none" w:sz="0" w:space="0" w:color="auto"/>
      </w:divBdr>
    </w:div>
    <w:div w:id="1317997900">
      <w:bodyDiv w:val="1"/>
      <w:marLeft w:val="0"/>
      <w:marRight w:val="0"/>
      <w:marTop w:val="0"/>
      <w:marBottom w:val="0"/>
      <w:divBdr>
        <w:top w:val="none" w:sz="0" w:space="0" w:color="auto"/>
        <w:left w:val="none" w:sz="0" w:space="0" w:color="auto"/>
        <w:bottom w:val="none" w:sz="0" w:space="0" w:color="auto"/>
        <w:right w:val="none" w:sz="0" w:space="0" w:color="auto"/>
      </w:divBdr>
    </w:div>
    <w:div w:id="1413965864">
      <w:bodyDiv w:val="1"/>
      <w:marLeft w:val="0"/>
      <w:marRight w:val="0"/>
      <w:marTop w:val="0"/>
      <w:marBottom w:val="0"/>
      <w:divBdr>
        <w:top w:val="none" w:sz="0" w:space="0" w:color="auto"/>
        <w:left w:val="none" w:sz="0" w:space="0" w:color="auto"/>
        <w:bottom w:val="none" w:sz="0" w:space="0" w:color="auto"/>
        <w:right w:val="none" w:sz="0" w:space="0" w:color="auto"/>
      </w:divBdr>
    </w:div>
    <w:div w:id="1857577573">
      <w:bodyDiv w:val="1"/>
      <w:marLeft w:val="0"/>
      <w:marRight w:val="0"/>
      <w:marTop w:val="0"/>
      <w:marBottom w:val="0"/>
      <w:divBdr>
        <w:top w:val="none" w:sz="0" w:space="0" w:color="auto"/>
        <w:left w:val="none" w:sz="0" w:space="0" w:color="auto"/>
        <w:bottom w:val="none" w:sz="0" w:space="0" w:color="auto"/>
        <w:right w:val="none" w:sz="0" w:space="0" w:color="auto"/>
      </w:divBdr>
    </w:div>
    <w:div w:id="205627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BCF4B-6961-4FC2-8CC1-C9A08883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9</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 Nielsen</dc:creator>
  <cp:keywords/>
  <dc:description/>
  <cp:lastModifiedBy>Soren Nielsen</cp:lastModifiedBy>
  <cp:revision>2</cp:revision>
  <dcterms:created xsi:type="dcterms:W3CDTF">2025-01-17T17:04:00Z</dcterms:created>
  <dcterms:modified xsi:type="dcterms:W3CDTF">2025-01-17T22:42:00Z</dcterms:modified>
</cp:coreProperties>
</file>