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5B89D" w14:textId="77777777" w:rsidR="00A1502F" w:rsidRDefault="00A1502F" w:rsidP="00A84CD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Poznavanje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poslovnih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procesa</w:t>
      </w:r>
      <w:proofErr w:type="spellEnd"/>
    </w:p>
    <w:p w14:paraId="24E82FBC" w14:textId="77777777" w:rsidR="00A1502F" w:rsidRDefault="00A1502F" w:rsidP="00A84CD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Turisticka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agencija</w:t>
      </w:r>
      <w:proofErr w:type="spellEnd"/>
    </w:p>
    <w:p w14:paraId="7A7C0AD2" w14:textId="5431E3A3" w:rsidR="00F539EF" w:rsidRDefault="00DA3D31" w:rsidP="00A84CD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Rezervacije</w:t>
      </w:r>
      <w:proofErr w:type="spellEnd"/>
    </w:p>
    <w:p w14:paraId="03B81E18" w14:textId="573E1BB3" w:rsidR="00A84CD9" w:rsidRPr="0083584E" w:rsidRDefault="00DA3D31" w:rsidP="00A84CD9">
      <w:pPr>
        <w:jc w:val="right"/>
        <w:rPr>
          <w:rFonts w:asciiTheme="minorHAnsi" w:hAnsiTheme="minorHAnsi" w:cstheme="minorHAnsi"/>
          <w:color w:val="000000" w:themeColor="text1"/>
          <w:szCs w:val="24"/>
        </w:rPr>
      </w:pPr>
      <w:proofErr w:type="spellStart"/>
      <w:r>
        <w:rPr>
          <w:rFonts w:asciiTheme="minorHAnsi" w:hAnsiTheme="minorHAnsi" w:cstheme="minorHAnsi"/>
          <w:color w:val="000000" w:themeColor="text1"/>
          <w:szCs w:val="24"/>
        </w:rPr>
        <w:t>Arsi</w:t>
      </w:r>
      <w:proofErr w:type="spellEnd"/>
      <w:r>
        <w:rPr>
          <w:rFonts w:asciiTheme="minorHAnsi" w:hAnsiTheme="minorHAnsi" w:cstheme="minorHAnsi"/>
          <w:color w:val="000000" w:themeColor="text1"/>
          <w:szCs w:val="24"/>
          <w:lang w:val="sr-Latn-RS"/>
        </w:rPr>
        <w:t>ć Uro</w:t>
      </w:r>
      <w:r w:rsidR="009C7F49">
        <w:rPr>
          <w:rFonts w:asciiTheme="minorHAnsi" w:hAnsiTheme="minorHAnsi" w:cstheme="minorHAnsi"/>
          <w:color w:val="000000" w:themeColor="text1"/>
          <w:szCs w:val="24"/>
          <w:lang w:val="sr-Latn-RS"/>
        </w:rPr>
        <w:t>š</w:t>
      </w:r>
      <w:r w:rsidR="00A1502F">
        <w:rPr>
          <w:rFonts w:asciiTheme="minorHAnsi" w:hAnsiTheme="minorHAnsi" w:cstheme="minorHAnsi"/>
          <w:color w:val="000000" w:themeColor="text1"/>
          <w:szCs w:val="24"/>
        </w:rPr>
        <w:t xml:space="preserve"> 02</w:t>
      </w:r>
      <w:r>
        <w:rPr>
          <w:rFonts w:asciiTheme="minorHAnsi" w:hAnsiTheme="minorHAnsi" w:cstheme="minorHAnsi"/>
          <w:color w:val="000000" w:themeColor="text1"/>
          <w:szCs w:val="24"/>
        </w:rPr>
        <w:t>4</w:t>
      </w:r>
      <w:r w:rsidR="00A84CD9" w:rsidRPr="0083584E">
        <w:rPr>
          <w:rFonts w:asciiTheme="minorHAnsi" w:hAnsiTheme="minorHAnsi" w:cstheme="minorHAnsi"/>
          <w:color w:val="000000" w:themeColor="text1"/>
          <w:szCs w:val="24"/>
        </w:rPr>
        <w:t>/2021</w:t>
      </w:r>
    </w:p>
    <w:p w14:paraId="49671F50" w14:textId="77777777" w:rsidR="0083584E" w:rsidRDefault="0083584E" w:rsidP="00F2653D">
      <w:pPr>
        <w:jc w:val="both"/>
        <w:rPr>
          <w:rFonts w:asciiTheme="minorHAnsi" w:hAnsiTheme="minorHAnsi" w:cstheme="minorHAnsi"/>
          <w:color w:val="000000" w:themeColor="text1"/>
          <w:sz w:val="22"/>
        </w:rPr>
      </w:pPr>
    </w:p>
    <w:p w14:paraId="42DAC052" w14:textId="77777777" w:rsidR="001F16A3" w:rsidRPr="001F16A3" w:rsidRDefault="001F16A3" w:rsidP="001F16A3">
      <w:pPr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u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našoj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turističkoj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agenciji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je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proces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planiranja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organiziovanja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putovanja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za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. To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uključuje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odabir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odredišta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prevoza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smještaja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aktivnosti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drugih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potrebnih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usluga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.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Turističke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nude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različite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usluge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od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jednostavnih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hotela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do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kompleksnih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paketa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koji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uključuju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različite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vrste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prevoza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različite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oblike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smeštaja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aktivnosti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odredištu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>.</w:t>
      </w:r>
    </w:p>
    <w:p w14:paraId="5D10D0F8" w14:textId="77777777" w:rsidR="001F16A3" w:rsidRPr="001F16A3" w:rsidRDefault="001F16A3" w:rsidP="001F16A3">
      <w:pPr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Kada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kontaktiraju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turističku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agenciju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će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im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ponuditi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opcije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za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putovanje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temelju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njihovih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preferencija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proračuna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drugih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zahteva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.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će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zatim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odabrati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željene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opcije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proofErr w:type="gramStart"/>
      <w:r w:rsidRPr="001F16A3">
        <w:rPr>
          <w:rFonts w:asciiTheme="minorHAnsi" w:hAnsiTheme="minorHAnsi" w:cstheme="minorHAnsi"/>
          <w:color w:val="000000" w:themeColor="text1"/>
          <w:sz w:val="32"/>
        </w:rPr>
        <w:t>a</w:t>
      </w:r>
      <w:proofErr w:type="spellEnd"/>
      <w:proofErr w:type="gram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agent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će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izvršiti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u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ime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>.</w:t>
      </w:r>
    </w:p>
    <w:p w14:paraId="692DA95C" w14:textId="77777777" w:rsidR="001F16A3" w:rsidRPr="001F16A3" w:rsidRDefault="001F16A3" w:rsidP="001F16A3">
      <w:pPr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u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turističkoj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agenciji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mogu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se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izvršiti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putem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interneta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ili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putem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osobnog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kontakta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s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agentom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. Uz online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mogu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pregledavati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ponude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putovanja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cene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raspoloživost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rezervisati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putovanja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bez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potrebe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za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osobnim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kontaktom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s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agentom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>.</w:t>
      </w:r>
    </w:p>
    <w:p w14:paraId="28F491C4" w14:textId="4DD07341" w:rsidR="004D2588" w:rsidRDefault="001F16A3" w:rsidP="001F16A3">
      <w:pPr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Turističke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moraju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pratiti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dostupnost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cene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različitih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usluga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kako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bi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osigurale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da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mogu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ponuditi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najbolje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opcije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za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svoje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.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se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obično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izvršavaju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pomoću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posebnih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softverskih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alata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za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upravljanje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rezervacijama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što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pomaže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u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osiguravanju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točnosti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podataka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smanjenju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rizika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od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ljudskih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grešaka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>.</w:t>
      </w:r>
    </w:p>
    <w:p w14:paraId="50E27142" w14:textId="1A1FD95B" w:rsidR="001F16A3" w:rsidRDefault="001F16A3" w:rsidP="001F16A3">
      <w:pPr>
        <w:rPr>
          <w:rFonts w:asciiTheme="minorHAnsi" w:hAnsiTheme="minorHAnsi" w:cstheme="minorHAnsi"/>
          <w:color w:val="000000" w:themeColor="text1"/>
          <w:sz w:val="32"/>
        </w:rPr>
      </w:pPr>
    </w:p>
    <w:p w14:paraId="0723E332" w14:textId="77777777" w:rsidR="001F16A3" w:rsidRPr="001F16A3" w:rsidRDefault="001F16A3" w:rsidP="001F16A3">
      <w:pPr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lastRenderedPageBreak/>
        <w:t>Rezervacija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za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turističku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agenciju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može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se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obaviti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različite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načine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u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zavisnosti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od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preferencija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. Evo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nekih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od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najčešćih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načina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koje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se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obavljaju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>:</w:t>
      </w:r>
    </w:p>
    <w:p w14:paraId="06CF9B15" w14:textId="77777777" w:rsidR="001F16A3" w:rsidRPr="001F16A3" w:rsidRDefault="001F16A3" w:rsidP="001F16A3">
      <w:pPr>
        <w:rPr>
          <w:rFonts w:asciiTheme="minorHAnsi" w:hAnsiTheme="minorHAnsi" w:cstheme="minorHAnsi"/>
          <w:color w:val="000000" w:themeColor="text1"/>
          <w:sz w:val="32"/>
        </w:rPr>
      </w:pPr>
    </w:p>
    <w:p w14:paraId="657D24A8" w14:textId="77777777" w:rsidR="001F16A3" w:rsidRPr="001F16A3" w:rsidRDefault="001F16A3" w:rsidP="001F16A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32"/>
        </w:rPr>
      </w:pPr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Online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: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Mnoge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turističke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imaju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veb-sajtove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kojima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mogu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pregledati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ponude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putovanja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cene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raspoloživost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izvršiti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online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. Ovo je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praktičan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način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za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rezervisanje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putovanja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jer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mogu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proveriti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dostupnost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cene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u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bilo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koje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vreme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sa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bilo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kog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mesta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>.</w:t>
      </w:r>
    </w:p>
    <w:p w14:paraId="0CF42B6F" w14:textId="77777777" w:rsidR="001F16A3" w:rsidRPr="001F16A3" w:rsidRDefault="001F16A3" w:rsidP="001F16A3">
      <w:pPr>
        <w:rPr>
          <w:rFonts w:asciiTheme="minorHAnsi" w:hAnsiTheme="minorHAnsi" w:cstheme="minorHAnsi"/>
          <w:color w:val="000000" w:themeColor="text1"/>
          <w:sz w:val="32"/>
        </w:rPr>
      </w:pPr>
    </w:p>
    <w:p w14:paraId="0E32F21B" w14:textId="77777777" w:rsidR="001F16A3" w:rsidRPr="001F16A3" w:rsidRDefault="001F16A3" w:rsidP="001F16A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Lični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kontakt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s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agentom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: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mogu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posetiti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turističku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agenciju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razgovarati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s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agentom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uživo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. Agent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će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im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pružiti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informacije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o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ponudama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putovanja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odgovoriti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pitanja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pomoći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im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u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odabiru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najboljih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opcija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za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njih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.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Kada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odabere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putovanje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agent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će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obaviti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u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ime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>.</w:t>
      </w:r>
    </w:p>
    <w:p w14:paraId="537EB2CD" w14:textId="77777777" w:rsidR="001F16A3" w:rsidRPr="001F16A3" w:rsidRDefault="001F16A3" w:rsidP="001F16A3">
      <w:pPr>
        <w:rPr>
          <w:rFonts w:asciiTheme="minorHAnsi" w:hAnsiTheme="minorHAnsi" w:cstheme="minorHAnsi"/>
          <w:color w:val="000000" w:themeColor="text1"/>
          <w:sz w:val="32"/>
        </w:rPr>
      </w:pPr>
    </w:p>
    <w:p w14:paraId="3E9E36C4" w14:textId="77777777" w:rsidR="001F16A3" w:rsidRPr="001F16A3" w:rsidRDefault="001F16A3" w:rsidP="001F16A3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Telefonske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: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mogu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pozvati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turističku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agenciju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obaviti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putem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telefona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. Agent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će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prikupiti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informacije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o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putovanju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proveriti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dostupnost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cene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izvršiti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u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ime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>.</w:t>
      </w:r>
    </w:p>
    <w:p w14:paraId="56A7E44E" w14:textId="77777777" w:rsidR="001F16A3" w:rsidRPr="001F16A3" w:rsidRDefault="001F16A3" w:rsidP="001F16A3">
      <w:pPr>
        <w:rPr>
          <w:rFonts w:asciiTheme="minorHAnsi" w:hAnsiTheme="minorHAnsi" w:cstheme="minorHAnsi"/>
          <w:color w:val="000000" w:themeColor="text1"/>
          <w:sz w:val="32"/>
        </w:rPr>
      </w:pPr>
    </w:p>
    <w:p w14:paraId="52E22C82" w14:textId="01EE5BC8" w:rsidR="001F16A3" w:rsidRPr="00666E9D" w:rsidRDefault="001F16A3" w:rsidP="001F16A3">
      <w:pPr>
        <w:rPr>
          <w:rFonts w:asciiTheme="minorHAnsi" w:hAnsiTheme="minorHAnsi" w:cstheme="minorHAnsi"/>
          <w:color w:val="000000" w:themeColor="text1"/>
          <w:sz w:val="32"/>
        </w:rPr>
      </w:pP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Nakon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što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se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izvrši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,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turistička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agencija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će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obično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izdati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potvrdu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o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koja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sadrži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sve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relevantne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informacije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o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putovanju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.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Klijent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će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tada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obično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morati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platiti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depozit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ili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celokupni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iznos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putovanja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kako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bi se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osigurala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 xml:space="preserve"> </w:t>
      </w:r>
      <w:proofErr w:type="spellStart"/>
      <w:r w:rsidRPr="001F16A3">
        <w:rPr>
          <w:rFonts w:asciiTheme="minorHAnsi" w:hAnsiTheme="minorHAnsi" w:cstheme="minorHAnsi"/>
          <w:color w:val="000000" w:themeColor="text1"/>
          <w:sz w:val="32"/>
        </w:rPr>
        <w:t>rezervacija</w:t>
      </w:r>
      <w:proofErr w:type="spellEnd"/>
      <w:r w:rsidRPr="001F16A3">
        <w:rPr>
          <w:rFonts w:asciiTheme="minorHAnsi" w:hAnsiTheme="minorHAnsi" w:cstheme="minorHAnsi"/>
          <w:color w:val="000000" w:themeColor="text1"/>
          <w:sz w:val="32"/>
        </w:rPr>
        <w:t>.</w:t>
      </w:r>
    </w:p>
    <w:sectPr w:rsidR="001F16A3" w:rsidRPr="00666E9D" w:rsidSect="00F5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altName w:val="Arial"/>
    <w:panose1 w:val="00000000000000000000"/>
    <w:charset w:val="00"/>
    <w:family w:val="modern"/>
    <w:notTrueType/>
    <w:pitch w:val="variable"/>
    <w:sig w:usb0="00000001" w:usb1="5000204B" w:usb2="00000000" w:usb3="00000000" w:csb0="0000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7C5F"/>
    <w:multiLevelType w:val="hybridMultilevel"/>
    <w:tmpl w:val="2AD814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5F554B"/>
    <w:multiLevelType w:val="hybridMultilevel"/>
    <w:tmpl w:val="EC7C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24F1A"/>
    <w:multiLevelType w:val="hybridMultilevel"/>
    <w:tmpl w:val="21C04CF0"/>
    <w:lvl w:ilvl="0" w:tplc="CA1ADE2E">
      <w:start w:val="1"/>
      <w:numFmt w:val="decimal"/>
      <w:lvlText w:val="%1)"/>
      <w:lvlJc w:val="left"/>
      <w:pPr>
        <w:ind w:left="720" w:hanging="360"/>
      </w:pPr>
      <w:rPr>
        <w:rFonts w:hint="default"/>
        <w:color w:val="4040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567B1"/>
    <w:multiLevelType w:val="hybridMultilevel"/>
    <w:tmpl w:val="933CD7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46871"/>
    <w:multiLevelType w:val="hybridMultilevel"/>
    <w:tmpl w:val="248C51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7E7957"/>
    <w:multiLevelType w:val="hybridMultilevel"/>
    <w:tmpl w:val="026C57C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 w16cid:durableId="1525291177">
    <w:abstractNumId w:val="2"/>
  </w:num>
  <w:num w:numId="2" w16cid:durableId="1013142346">
    <w:abstractNumId w:val="3"/>
  </w:num>
  <w:num w:numId="3" w16cid:durableId="795608987">
    <w:abstractNumId w:val="4"/>
  </w:num>
  <w:num w:numId="4" w16cid:durableId="21169011">
    <w:abstractNumId w:val="0"/>
  </w:num>
  <w:num w:numId="5" w16cid:durableId="621690207">
    <w:abstractNumId w:val="5"/>
  </w:num>
  <w:num w:numId="6" w16cid:durableId="221334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CD9"/>
    <w:rsid w:val="00071317"/>
    <w:rsid w:val="001F16A3"/>
    <w:rsid w:val="00390203"/>
    <w:rsid w:val="004D2588"/>
    <w:rsid w:val="00666E9D"/>
    <w:rsid w:val="006E15E4"/>
    <w:rsid w:val="00736136"/>
    <w:rsid w:val="007F60BA"/>
    <w:rsid w:val="0083584E"/>
    <w:rsid w:val="009C7F49"/>
    <w:rsid w:val="00A1502F"/>
    <w:rsid w:val="00A84CD9"/>
    <w:rsid w:val="00DA3D31"/>
    <w:rsid w:val="00F2653D"/>
    <w:rsid w:val="00F5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7382"/>
  <w15:docId w15:val="{CAFD1A63-C51F-4613-A0AB-184D783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6136"/>
    <w:rPr>
      <w:rFonts w:ascii="Areal RNIDS" w:hAnsi="Areal RNID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92512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13862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600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476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38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3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44213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88415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3286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840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377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6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08445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725386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1708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421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958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4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90024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01573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4640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263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584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566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15266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6535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969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79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201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0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6710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6666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1581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981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941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35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08915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4332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5579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536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783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3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7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392913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4154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1245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27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5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47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723524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956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7561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219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22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7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5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972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80620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3131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192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321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88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68739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9946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8099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1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57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6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14756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07850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6794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05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79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1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54994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60908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0471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826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01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8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007893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08812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160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3179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97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0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7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7859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14436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9240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38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740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0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1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6548993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55396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15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63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22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89547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467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2077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924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73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3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92871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2356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5318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52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826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9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02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58506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8622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6166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7970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639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0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144444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1318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390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252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250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3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5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85555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5821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370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3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367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5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7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8333707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987192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68786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402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55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8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4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71742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88824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5542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522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098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59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31927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4010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5528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45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170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1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471761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48146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4598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77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7778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2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38286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1088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2772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023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320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8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00175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4929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6426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279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0601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53184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93583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08671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365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3192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40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860246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60400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565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01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7456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680872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231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1310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947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55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6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7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42710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98265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81682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551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602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163990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2360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29920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939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19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201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59293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804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4363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01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738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4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55437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21244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131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002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916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B0A98A-3946-44AB-BDCE-FB37E36DB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Uros Arsic</cp:lastModifiedBy>
  <cp:revision>6</cp:revision>
  <dcterms:created xsi:type="dcterms:W3CDTF">2023-03-30T18:45:00Z</dcterms:created>
  <dcterms:modified xsi:type="dcterms:W3CDTF">2023-03-31T12:15:00Z</dcterms:modified>
</cp:coreProperties>
</file>