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D254" w14:textId="21E3ADC0" w:rsidR="00E64B09" w:rsidRPr="00C04AFE" w:rsidRDefault="00E64B09" w:rsidP="00E64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0"/>
        <w:jc w:val="center"/>
        <w:rPr>
          <w:rFonts w:cs="Arial"/>
          <w:b/>
          <w:bCs/>
          <w:sz w:val="28"/>
          <w:szCs w:val="28"/>
        </w:rPr>
      </w:pPr>
      <w:r w:rsidRPr="00D324A9">
        <w:rPr>
          <w:rFonts w:cs="Arial"/>
          <w:b/>
          <w:bCs/>
          <w:sz w:val="28"/>
          <w:szCs w:val="28"/>
        </w:rPr>
        <w:t>Annexe 1</w:t>
      </w:r>
      <w:r>
        <w:rPr>
          <w:rFonts w:ascii="Arial Black" w:hAnsi="Arial Black" w:cs="Arial"/>
          <w:b/>
          <w:sz w:val="22"/>
          <w:szCs w:val="17"/>
        </w:rPr>
        <w:t xml:space="preserve"> </w:t>
      </w:r>
      <w:r w:rsidR="003D6D9A">
        <w:rPr>
          <w:rFonts w:cs="Arial"/>
          <w:b/>
          <w:bCs/>
          <w:sz w:val="28"/>
          <w:szCs w:val="28"/>
        </w:rPr>
        <w:t>D</w:t>
      </w:r>
      <w:r w:rsidRPr="00C04AFE">
        <w:rPr>
          <w:rFonts w:cs="Arial"/>
          <w:b/>
          <w:bCs/>
          <w:sz w:val="28"/>
          <w:szCs w:val="28"/>
        </w:rPr>
        <w:t xml:space="preserve">éfinir ses caractéristiques face à la concurrence </w:t>
      </w:r>
    </w:p>
    <w:p w14:paraId="7F2DC4FE" w14:textId="77777777" w:rsidR="00E64B09" w:rsidRDefault="00E64B09" w:rsidP="00E64B09">
      <w:pPr>
        <w:pStyle w:val="NormalWeb"/>
        <w:spacing w:before="0" w:beforeAutospacing="0" w:after="0" w:afterAutospacing="0"/>
        <w:rPr>
          <w:rFonts w:ascii="Arial Black" w:hAnsi="Arial Black" w:cs="Arial"/>
          <w:b/>
          <w:sz w:val="22"/>
          <w:szCs w:val="17"/>
        </w:rPr>
      </w:pPr>
    </w:p>
    <w:p w14:paraId="6F44C9CB" w14:textId="77777777" w:rsidR="00E64B09" w:rsidRDefault="00E64B09" w:rsidP="00E64B09">
      <w:pPr>
        <w:pStyle w:val="NormalWeb"/>
        <w:spacing w:before="0" w:beforeAutospacing="0" w:after="0" w:afterAutospacing="0"/>
        <w:jc w:val="center"/>
        <w:rPr>
          <w:rFonts w:ascii="Arial Black" w:hAnsi="Arial Black" w:cs="Arial"/>
          <w:b/>
          <w:sz w:val="22"/>
          <w:szCs w:val="17"/>
        </w:rPr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948"/>
        <w:gridCol w:w="8112"/>
      </w:tblGrid>
      <w:tr w:rsidR="00E64B09" w:rsidRPr="007B6B5E" w14:paraId="08BB868B" w14:textId="77777777" w:rsidTr="000F1081">
        <w:tc>
          <w:tcPr>
            <w:tcW w:w="10060" w:type="dxa"/>
            <w:gridSpan w:val="2"/>
            <w:shd w:val="clear" w:color="auto" w:fill="C5E0B3" w:themeFill="accent6" w:themeFillTint="66"/>
          </w:tcPr>
          <w:p w14:paraId="3CFE742C" w14:textId="08AE4F70" w:rsidR="00E64B09" w:rsidRPr="007B6B5E" w:rsidRDefault="003D6D9A" w:rsidP="000F108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Cs w:val="17"/>
              </w:rPr>
            </w:pPr>
            <w:r>
              <w:rPr>
                <w:rFonts w:ascii="Arial" w:hAnsi="Arial" w:cs="Arial"/>
                <w:b/>
                <w:szCs w:val="17"/>
              </w:rPr>
              <w:t>Concurrent 1</w:t>
            </w:r>
          </w:p>
        </w:tc>
      </w:tr>
      <w:tr w:rsidR="00E64B09" w14:paraId="6BF94C6E" w14:textId="77777777" w:rsidTr="000F1081">
        <w:tc>
          <w:tcPr>
            <w:tcW w:w="1948" w:type="dxa"/>
          </w:tcPr>
          <w:p w14:paraId="1D252BB6" w14:textId="77777777" w:rsidR="00E64B09" w:rsidRPr="007B6B5E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0"/>
                <w:szCs w:val="17"/>
              </w:rPr>
            </w:pPr>
            <w:r w:rsidRPr="007B6B5E">
              <w:rPr>
                <w:rFonts w:ascii="Arial" w:hAnsi="Arial" w:cs="Arial"/>
                <w:b/>
                <w:sz w:val="20"/>
                <w:szCs w:val="17"/>
              </w:rPr>
              <w:t>Description</w:t>
            </w:r>
          </w:p>
        </w:tc>
        <w:tc>
          <w:tcPr>
            <w:tcW w:w="8112" w:type="dxa"/>
          </w:tcPr>
          <w:p w14:paraId="360A94D9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4EFD175B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5E75E5AF" w14:textId="77777777" w:rsidR="00E64B09" w:rsidRPr="007B6B5E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</w:tc>
      </w:tr>
      <w:tr w:rsidR="00E64B09" w14:paraId="11746A68" w14:textId="77777777" w:rsidTr="000F1081">
        <w:tc>
          <w:tcPr>
            <w:tcW w:w="1948" w:type="dxa"/>
          </w:tcPr>
          <w:p w14:paraId="55F5FA57" w14:textId="77777777" w:rsidR="00E64B09" w:rsidRPr="007B6B5E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0"/>
                <w:szCs w:val="17"/>
              </w:rPr>
            </w:pPr>
            <w:r w:rsidRPr="007B6B5E">
              <w:rPr>
                <w:rFonts w:ascii="Arial" w:hAnsi="Arial" w:cs="Arial"/>
                <w:b/>
                <w:sz w:val="20"/>
                <w:szCs w:val="17"/>
              </w:rPr>
              <w:t>Forces</w:t>
            </w:r>
          </w:p>
        </w:tc>
        <w:tc>
          <w:tcPr>
            <w:tcW w:w="8112" w:type="dxa"/>
          </w:tcPr>
          <w:p w14:paraId="5891C87A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6BC4C73C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771C3D9B" w14:textId="77777777" w:rsidR="00E64B09" w:rsidRPr="007B6B5E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</w:tc>
      </w:tr>
      <w:tr w:rsidR="00E64B09" w14:paraId="709B2C0A" w14:textId="77777777" w:rsidTr="000F1081">
        <w:tc>
          <w:tcPr>
            <w:tcW w:w="1948" w:type="dxa"/>
          </w:tcPr>
          <w:p w14:paraId="3A22DE70" w14:textId="77777777" w:rsidR="00E64B09" w:rsidRPr="007B6B5E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0"/>
                <w:szCs w:val="17"/>
              </w:rPr>
            </w:pPr>
            <w:r w:rsidRPr="007B6B5E">
              <w:rPr>
                <w:rFonts w:ascii="Arial" w:hAnsi="Arial" w:cs="Arial"/>
                <w:b/>
                <w:sz w:val="20"/>
                <w:szCs w:val="17"/>
              </w:rPr>
              <w:t>Faiblesses</w:t>
            </w:r>
          </w:p>
        </w:tc>
        <w:tc>
          <w:tcPr>
            <w:tcW w:w="8112" w:type="dxa"/>
          </w:tcPr>
          <w:p w14:paraId="66BC538A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61DDC1B4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135CF7CD" w14:textId="77777777" w:rsidR="00E64B09" w:rsidRPr="007B6B5E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</w:tc>
      </w:tr>
      <w:tr w:rsidR="00E64B09" w:rsidRPr="007B6B5E" w14:paraId="6468A961" w14:textId="77777777" w:rsidTr="000F1081">
        <w:tc>
          <w:tcPr>
            <w:tcW w:w="10060" w:type="dxa"/>
            <w:gridSpan w:val="2"/>
            <w:shd w:val="clear" w:color="auto" w:fill="C5E0B3" w:themeFill="accent6" w:themeFillTint="66"/>
          </w:tcPr>
          <w:p w14:paraId="0BF58129" w14:textId="6DEF3EE8" w:rsidR="00E64B09" w:rsidRPr="007B6B5E" w:rsidRDefault="003D6D9A" w:rsidP="000F108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Cs w:val="17"/>
              </w:rPr>
            </w:pPr>
            <w:r>
              <w:rPr>
                <w:rFonts w:ascii="Arial" w:hAnsi="Arial" w:cs="Arial"/>
                <w:b/>
                <w:szCs w:val="17"/>
              </w:rPr>
              <w:t>Concurrent 2</w:t>
            </w:r>
          </w:p>
        </w:tc>
      </w:tr>
      <w:tr w:rsidR="00E64B09" w14:paraId="5D25D0FF" w14:textId="77777777" w:rsidTr="000F1081">
        <w:tc>
          <w:tcPr>
            <w:tcW w:w="1948" w:type="dxa"/>
          </w:tcPr>
          <w:p w14:paraId="1E36E3E1" w14:textId="77777777" w:rsidR="00E64B09" w:rsidRPr="007B6B5E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0"/>
                <w:szCs w:val="17"/>
              </w:rPr>
            </w:pPr>
            <w:r w:rsidRPr="007B6B5E">
              <w:rPr>
                <w:rFonts w:ascii="Arial" w:hAnsi="Arial" w:cs="Arial"/>
                <w:b/>
                <w:sz w:val="20"/>
                <w:szCs w:val="17"/>
              </w:rPr>
              <w:t>Description</w:t>
            </w:r>
          </w:p>
        </w:tc>
        <w:tc>
          <w:tcPr>
            <w:tcW w:w="8112" w:type="dxa"/>
          </w:tcPr>
          <w:p w14:paraId="3AD0E8F5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7B85DE02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59A2FF37" w14:textId="77777777" w:rsidR="00E64B09" w:rsidRPr="007B6B5E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</w:tc>
      </w:tr>
      <w:tr w:rsidR="00E64B09" w14:paraId="51757DB9" w14:textId="77777777" w:rsidTr="000F1081">
        <w:tc>
          <w:tcPr>
            <w:tcW w:w="1948" w:type="dxa"/>
          </w:tcPr>
          <w:p w14:paraId="0ECFB5AF" w14:textId="77777777" w:rsidR="00E64B09" w:rsidRPr="007B6B5E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0"/>
                <w:szCs w:val="17"/>
              </w:rPr>
            </w:pPr>
            <w:r w:rsidRPr="007B6B5E">
              <w:rPr>
                <w:rFonts w:ascii="Arial" w:hAnsi="Arial" w:cs="Arial"/>
                <w:b/>
                <w:sz w:val="20"/>
                <w:szCs w:val="17"/>
              </w:rPr>
              <w:t>Forces</w:t>
            </w:r>
          </w:p>
        </w:tc>
        <w:tc>
          <w:tcPr>
            <w:tcW w:w="8112" w:type="dxa"/>
          </w:tcPr>
          <w:p w14:paraId="5179B564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4530ADB8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7785575D" w14:textId="77777777" w:rsidR="00E64B09" w:rsidRPr="007B6B5E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</w:tc>
      </w:tr>
      <w:tr w:rsidR="00E64B09" w14:paraId="4CC5B965" w14:textId="77777777" w:rsidTr="000F1081">
        <w:tc>
          <w:tcPr>
            <w:tcW w:w="1948" w:type="dxa"/>
          </w:tcPr>
          <w:p w14:paraId="236514A0" w14:textId="77777777" w:rsidR="00E64B09" w:rsidRPr="007B6B5E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0"/>
                <w:szCs w:val="17"/>
              </w:rPr>
            </w:pPr>
            <w:r w:rsidRPr="007B6B5E">
              <w:rPr>
                <w:rFonts w:ascii="Arial" w:hAnsi="Arial" w:cs="Arial"/>
                <w:b/>
                <w:sz w:val="20"/>
                <w:szCs w:val="17"/>
              </w:rPr>
              <w:t>Faiblesses</w:t>
            </w:r>
          </w:p>
        </w:tc>
        <w:tc>
          <w:tcPr>
            <w:tcW w:w="8112" w:type="dxa"/>
          </w:tcPr>
          <w:p w14:paraId="77D4FF9C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415EFA6F" w14:textId="77777777" w:rsidR="00E64B09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  <w:p w14:paraId="73BA4A6A" w14:textId="77777777" w:rsidR="00E64B09" w:rsidRPr="007B6B5E" w:rsidRDefault="00E64B09" w:rsidP="000F10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17"/>
              </w:rPr>
            </w:pPr>
          </w:p>
        </w:tc>
      </w:tr>
    </w:tbl>
    <w:p w14:paraId="4DF9DC2D" w14:textId="12F2A5F2" w:rsidR="00F35397" w:rsidRDefault="00F35397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01D4EF5D" w14:textId="22091F6A" w:rsidR="00F35397" w:rsidRDefault="00F35397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5306F9F3" w14:textId="21B231BE" w:rsidR="00F35397" w:rsidRDefault="00F35397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7234F6F1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128B8F01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2342029A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33606AF4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6AD59299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45CC0F34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2503ACDC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60853117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0992331F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0589953B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3B3B1EAE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46AF79E1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37CB6C25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3CB99E85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6B6AD915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73BEA4D9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395A3188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12B72140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46D92B6E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59D5AC97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5BEBEE09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7ACD45AA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1EEAA060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5C69945E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63594327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20E688D1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0423C45E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512878AD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5C35C9A4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1ABC6AF0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676317D6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25BF358A" w14:textId="77777777" w:rsidR="003D6D9A" w:rsidRDefault="003D6D9A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4C2B02CA" w14:textId="77777777" w:rsidR="00F35397" w:rsidRDefault="00F35397" w:rsidP="00E64B0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17"/>
        </w:rPr>
      </w:pPr>
    </w:p>
    <w:p w14:paraId="239498A3" w14:textId="1467F1B5" w:rsidR="00E64B09" w:rsidRPr="005D3D70" w:rsidRDefault="00E64B09" w:rsidP="0007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0"/>
        <w:jc w:val="center"/>
        <w:rPr>
          <w:rFonts w:ascii="Arial Black" w:hAnsi="Arial Black" w:cs="Arial"/>
          <w:b/>
          <w:sz w:val="22"/>
          <w:szCs w:val="17"/>
        </w:rPr>
      </w:pPr>
      <w:bookmarkStart w:id="0" w:name="_Hlk99015078"/>
      <w:r>
        <w:rPr>
          <w:rFonts w:ascii="Arial Black" w:hAnsi="Arial Black" w:cs="Arial"/>
          <w:b/>
          <w:sz w:val="22"/>
          <w:szCs w:val="17"/>
        </w:rPr>
        <w:t>Annexe 2 Fiche</w:t>
      </w:r>
      <w:r w:rsidRPr="005D3D70">
        <w:rPr>
          <w:rFonts w:ascii="Arial Black" w:hAnsi="Arial Black" w:cs="Arial"/>
          <w:b/>
          <w:sz w:val="22"/>
          <w:szCs w:val="17"/>
        </w:rPr>
        <w:t xml:space="preserve"> descriptive </w:t>
      </w:r>
      <w:r w:rsidR="003D6D9A">
        <w:rPr>
          <w:rFonts w:ascii="Arial Black" w:hAnsi="Arial Black" w:cs="Arial"/>
          <w:b/>
          <w:sz w:val="22"/>
          <w:szCs w:val="17"/>
        </w:rPr>
        <w:t>de l’entreprise</w:t>
      </w:r>
    </w:p>
    <w:p w14:paraId="16B06B63" w14:textId="77777777" w:rsidR="00E64B09" w:rsidRDefault="00E64B09" w:rsidP="00E64B0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7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04"/>
        <w:gridCol w:w="3355"/>
        <w:gridCol w:w="3369"/>
      </w:tblGrid>
      <w:tr w:rsidR="00E64B09" w14:paraId="165DD4CE" w14:textId="77777777" w:rsidTr="000F1081">
        <w:tc>
          <w:tcPr>
            <w:tcW w:w="2904" w:type="dxa"/>
          </w:tcPr>
          <w:p w14:paraId="09147FB6" w14:textId="77777777" w:rsidR="00E64B09" w:rsidRDefault="00E64B09" w:rsidP="000F1081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Noms des porteurs du projet</w:t>
            </w:r>
          </w:p>
          <w:p w14:paraId="72741090" w14:textId="77777777" w:rsidR="00E64B09" w:rsidRPr="00CA1134" w:rsidRDefault="00E64B09" w:rsidP="000F1081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4" w:type="dxa"/>
            <w:gridSpan w:val="2"/>
          </w:tcPr>
          <w:p w14:paraId="69AC69A5" w14:textId="77777777" w:rsidR="00E64B09" w:rsidRDefault="00E64B09" w:rsidP="000F108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7"/>
              </w:rPr>
            </w:pPr>
          </w:p>
        </w:tc>
      </w:tr>
      <w:tr w:rsidR="00E64B09" w14:paraId="0DE50133" w14:textId="77777777" w:rsidTr="000F1081">
        <w:tc>
          <w:tcPr>
            <w:tcW w:w="2904" w:type="dxa"/>
          </w:tcPr>
          <w:p w14:paraId="28B9B1F6" w14:textId="77777777" w:rsidR="00E64B09" w:rsidRDefault="00E64B09" w:rsidP="000F1081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 de marque</w:t>
            </w:r>
          </w:p>
          <w:p w14:paraId="76ECFD03" w14:textId="77777777" w:rsidR="00E64B09" w:rsidRDefault="00E64B09" w:rsidP="000F1081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B34356" w14:textId="77777777" w:rsidR="00E64B09" w:rsidRPr="00CA1134" w:rsidRDefault="00E64B09" w:rsidP="000F1081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55" w:type="dxa"/>
          </w:tcPr>
          <w:p w14:paraId="042B4623" w14:textId="77777777" w:rsidR="00E64B09" w:rsidRDefault="00E64B09" w:rsidP="000F108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7"/>
              </w:rPr>
            </w:pPr>
          </w:p>
        </w:tc>
        <w:tc>
          <w:tcPr>
            <w:tcW w:w="3369" w:type="dxa"/>
            <w:vMerge w:val="restart"/>
          </w:tcPr>
          <w:p w14:paraId="0B2E64FD" w14:textId="663C8E05" w:rsidR="00E64B09" w:rsidRDefault="00E64B09" w:rsidP="000F108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7"/>
              </w:rPr>
            </w:pPr>
          </w:p>
        </w:tc>
      </w:tr>
      <w:tr w:rsidR="00E64B09" w14:paraId="49D86B81" w14:textId="77777777" w:rsidTr="000F1081">
        <w:tc>
          <w:tcPr>
            <w:tcW w:w="2904" w:type="dxa"/>
          </w:tcPr>
          <w:p w14:paraId="256BB95A" w14:textId="77777777" w:rsidR="00E64B09" w:rsidRDefault="00E64B09" w:rsidP="000F1081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 de domaine</w:t>
            </w:r>
          </w:p>
          <w:p w14:paraId="30B27189" w14:textId="77777777" w:rsidR="00E64B09" w:rsidRDefault="00E64B09" w:rsidP="000F1081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8BA6551" w14:textId="77777777" w:rsidR="00E64B09" w:rsidRDefault="00E64B09" w:rsidP="000F1081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55" w:type="dxa"/>
          </w:tcPr>
          <w:p w14:paraId="31CDB862" w14:textId="77777777" w:rsidR="00E64B09" w:rsidRDefault="00E64B09" w:rsidP="000F108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7"/>
              </w:rPr>
            </w:pPr>
          </w:p>
        </w:tc>
        <w:tc>
          <w:tcPr>
            <w:tcW w:w="3369" w:type="dxa"/>
            <w:vMerge/>
          </w:tcPr>
          <w:p w14:paraId="3C2746EB" w14:textId="77777777" w:rsidR="00E64B09" w:rsidRDefault="00E64B09" w:rsidP="000F108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7"/>
              </w:rPr>
            </w:pPr>
          </w:p>
        </w:tc>
      </w:tr>
      <w:tr w:rsidR="00E64B09" w14:paraId="760FEBE5" w14:textId="77777777" w:rsidTr="000F1081">
        <w:tc>
          <w:tcPr>
            <w:tcW w:w="2904" w:type="dxa"/>
          </w:tcPr>
          <w:p w14:paraId="0EA10E4E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 intérêt pour le consommateur</w:t>
            </w:r>
          </w:p>
          <w:p w14:paraId="53AE8307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68E58253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47C5A1BD" w14:textId="77777777" w:rsidR="00E64B09" w:rsidRPr="00CA1134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4" w:type="dxa"/>
            <w:gridSpan w:val="2"/>
          </w:tcPr>
          <w:p w14:paraId="03DAA59B" w14:textId="77777777" w:rsidR="00E64B09" w:rsidRDefault="00E64B09" w:rsidP="000F108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7"/>
              </w:rPr>
            </w:pPr>
          </w:p>
        </w:tc>
      </w:tr>
      <w:tr w:rsidR="00E64B09" w14:paraId="2CA04C6D" w14:textId="77777777" w:rsidTr="000F1081">
        <w:tc>
          <w:tcPr>
            <w:tcW w:w="2904" w:type="dxa"/>
          </w:tcPr>
          <w:p w14:paraId="5BD9A00F" w14:textId="33017EEE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 caractéristiques</w:t>
            </w:r>
            <w:r w:rsidR="00072939">
              <w:rPr>
                <w:rFonts w:ascii="Arial" w:hAnsi="Arial" w:cs="Arial"/>
                <w:sz w:val="20"/>
                <w:szCs w:val="20"/>
              </w:rPr>
              <w:t xml:space="preserve"> techniques et commerciales</w:t>
            </w:r>
            <w:r>
              <w:rPr>
                <w:rFonts w:ascii="Arial" w:hAnsi="Arial" w:cs="Arial"/>
                <w:sz w:val="20"/>
                <w:szCs w:val="20"/>
              </w:rPr>
              <w:t>, son fonctionnement</w:t>
            </w:r>
          </w:p>
          <w:p w14:paraId="46DE40A2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576250E1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71C5B342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4" w:type="dxa"/>
            <w:gridSpan w:val="2"/>
          </w:tcPr>
          <w:p w14:paraId="487ADDEB" w14:textId="77777777" w:rsidR="00E64B09" w:rsidRDefault="00E64B09" w:rsidP="000F108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7"/>
              </w:rPr>
            </w:pPr>
          </w:p>
        </w:tc>
      </w:tr>
      <w:tr w:rsidR="00E64B09" w14:paraId="3FEE7AF8" w14:textId="77777777" w:rsidTr="000F1081">
        <w:tc>
          <w:tcPr>
            <w:tcW w:w="2904" w:type="dxa"/>
          </w:tcPr>
          <w:p w14:paraId="1CA0B316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Ses avantages </w:t>
            </w:r>
          </w:p>
          <w:p w14:paraId="5C032364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7F718958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41AEE2E4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4" w:type="dxa"/>
            <w:gridSpan w:val="2"/>
          </w:tcPr>
          <w:p w14:paraId="6D430A49" w14:textId="77777777" w:rsidR="00E64B09" w:rsidRDefault="00E64B09" w:rsidP="000F108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7"/>
              </w:rPr>
            </w:pPr>
          </w:p>
        </w:tc>
      </w:tr>
      <w:tr w:rsidR="00E64B09" w14:paraId="0F8D412A" w14:textId="77777777" w:rsidTr="000F1081">
        <w:tc>
          <w:tcPr>
            <w:tcW w:w="2904" w:type="dxa"/>
          </w:tcPr>
          <w:p w14:paraId="3AF05E07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 faiblesses</w:t>
            </w:r>
          </w:p>
          <w:p w14:paraId="3253F588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59FF24B7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2C30772B" w14:textId="77777777" w:rsidR="00E64B09" w:rsidRDefault="00E64B09" w:rsidP="000F108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4" w:type="dxa"/>
            <w:gridSpan w:val="2"/>
          </w:tcPr>
          <w:p w14:paraId="5A587BAB" w14:textId="77777777" w:rsidR="00E64B09" w:rsidRDefault="00E64B09" w:rsidP="000F108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7"/>
              </w:rPr>
            </w:pPr>
          </w:p>
        </w:tc>
      </w:tr>
    </w:tbl>
    <w:p w14:paraId="15C54239" w14:textId="77777777" w:rsidR="00E64B09" w:rsidRPr="009B3FE7" w:rsidRDefault="00E64B09" w:rsidP="00E64B09">
      <w:pPr>
        <w:pStyle w:val="NormalWeb"/>
        <w:spacing w:before="0" w:beforeAutospacing="0" w:after="0" w:afterAutospacing="0"/>
        <w:jc w:val="both"/>
        <w:rPr>
          <w:rFonts w:cs="Arial"/>
        </w:rPr>
      </w:pPr>
    </w:p>
    <w:bookmarkEnd w:id="0"/>
    <w:p w14:paraId="4B8A509C" w14:textId="77777777" w:rsidR="00E64B09" w:rsidRDefault="00E64B09" w:rsidP="00E64B09"/>
    <w:p w14:paraId="1A258210" w14:textId="77777777" w:rsidR="00327BA7" w:rsidRDefault="00327BA7"/>
    <w:sectPr w:rsidR="00327BA7" w:rsidSect="009A33A2">
      <w:pgSz w:w="11906" w:h="16838"/>
      <w:pgMar w:top="1021" w:right="849" w:bottom="851" w:left="1134" w:header="567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9B94" w14:textId="77777777" w:rsidR="00CC6FA5" w:rsidRDefault="00CC6FA5" w:rsidP="00E64B09">
      <w:pPr>
        <w:spacing w:before="0" w:line="240" w:lineRule="auto"/>
      </w:pPr>
      <w:r>
        <w:separator/>
      </w:r>
    </w:p>
  </w:endnote>
  <w:endnote w:type="continuationSeparator" w:id="0">
    <w:p w14:paraId="5CADDE27" w14:textId="77777777" w:rsidR="00CC6FA5" w:rsidRDefault="00CC6FA5" w:rsidP="00E64B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982A" w14:textId="77777777" w:rsidR="00CC6FA5" w:rsidRDefault="00CC6FA5" w:rsidP="00E64B09">
      <w:pPr>
        <w:spacing w:before="0" w:line="240" w:lineRule="auto"/>
      </w:pPr>
      <w:r>
        <w:separator/>
      </w:r>
    </w:p>
  </w:footnote>
  <w:footnote w:type="continuationSeparator" w:id="0">
    <w:p w14:paraId="5683559D" w14:textId="77777777" w:rsidR="00CC6FA5" w:rsidRDefault="00CC6FA5" w:rsidP="00E64B09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09"/>
    <w:rsid w:val="00072939"/>
    <w:rsid w:val="00327BA7"/>
    <w:rsid w:val="003D6D9A"/>
    <w:rsid w:val="0057745B"/>
    <w:rsid w:val="00810D96"/>
    <w:rsid w:val="00A52457"/>
    <w:rsid w:val="00CC6FA5"/>
    <w:rsid w:val="00D324A9"/>
    <w:rsid w:val="00E60711"/>
    <w:rsid w:val="00E64B09"/>
    <w:rsid w:val="00F3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2DAB"/>
  <w15:chartTrackingRefBased/>
  <w15:docId w15:val="{35F0D02F-FD3A-47EB-A33F-0073AE2E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B09"/>
    <w:pPr>
      <w:spacing w:before="120" w:after="0" w:line="220" w:lineRule="atLeast"/>
    </w:pPr>
    <w:rPr>
      <w:rFonts w:ascii="Arial" w:eastAsia="Calibri" w:hAnsi="Arial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E64B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E64B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nhideWhenUsed/>
    <w:rsid w:val="00E64B09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rsid w:val="00E64B09"/>
    <w:rPr>
      <w:rFonts w:ascii="Arial" w:eastAsia="Calibri" w:hAnsi="Arial" w:cs="Times New Roman"/>
      <w:sz w:val="20"/>
    </w:rPr>
  </w:style>
  <w:style w:type="character" w:styleId="Numrodepage">
    <w:name w:val="page number"/>
    <w:basedOn w:val="Policepardfaut"/>
    <w:rsid w:val="00E64B09"/>
  </w:style>
  <w:style w:type="paragraph" w:styleId="Pieddepage">
    <w:name w:val="footer"/>
    <w:basedOn w:val="Normal"/>
    <w:link w:val="PieddepageCar"/>
    <w:uiPriority w:val="99"/>
    <w:unhideWhenUsed/>
    <w:rsid w:val="00E64B09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B09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Ramdani</dc:creator>
  <cp:keywords/>
  <dc:description/>
  <cp:lastModifiedBy>Fatiha Ramdani</cp:lastModifiedBy>
  <cp:revision>2</cp:revision>
  <dcterms:created xsi:type="dcterms:W3CDTF">2023-04-14T07:03:00Z</dcterms:created>
  <dcterms:modified xsi:type="dcterms:W3CDTF">2023-04-14T07:03:00Z</dcterms:modified>
</cp:coreProperties>
</file>