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sz w:val="40"/>
          <w:szCs w:val="40"/>
          <w:rtl/>
        </w:rPr>
        <w:t xml:space="preserve">التصميم الميكانيكي لكلب روبوتي بعجلات</w:t>
      </w:r>
    </w:p>
    <w:p>
      <w:pPr>
        <w:spacing w:after="40"/>
        <w:jc w:val="center"/>
      </w:pPr>
      <w:r>
        <w:rPr>
          <w:rFonts w:ascii="Arial" w:cs="Arial" w:eastAsia="Arial" w:hAnsi="Arial"/>
          <w:color w:val="666666"/>
          <w:sz w:val="26"/>
          <w:szCs w:val="26"/>
          <w:rtl/>
        </w:rPr>
        <w:t xml:space="preserve">مستوحى من </w:t>
      </w:r>
      <w:r>
        <w:rPr>
          <w:rFonts w:ascii="Arial" w:cs="Arial" w:eastAsia="Arial" w:hAnsi="Arial"/>
          <w:b/>
          <w:bCs/>
          <w:color w:val="1F4E79"/>
          <w:sz w:val="26"/>
          <w:szCs w:val="26"/>
          <w:rtl w:val="false"/>
        </w:rPr>
        <w:t xml:space="preserve">Unitree B2-W</w:t>
      </w:r>
      <w:r>
        <w:rPr>
          <w:rFonts w:ascii="Arial" w:cs="Arial" w:eastAsia="Arial" w:hAnsi="Arial"/>
          <w:color w:val="666666"/>
          <w:sz w:val="26"/>
          <w:szCs w:val="26"/>
          <w:rtl/>
        </w:rPr>
        <w:t xml:space="preserve"> — تقرير المهمة، التدريب الصيفي</w:t>
      </w:r>
    </w:p>
    <w:p>
      <w:pPr>
        <w:spacing w:after="60"/>
        <w:jc w:val="center"/>
      </w:pPr>
      <w:r>
        <w:rPr>
          <w:rFonts w:ascii="Arial" w:cs="Arial" w:eastAsia="Arial" w:hAnsi="Arial"/>
          <w:color w:val="888888"/>
          <w:sz w:val="22"/>
          <w:szCs w:val="22"/>
          <w:rtl/>
        </w:rPr>
        <w:t xml:space="preserve">إعداد: محمد    |    التاريخ: 9 يوليو 2026</w:t>
      </w:r>
    </w:p>
    <w:p>
      <w:pPr>
        <w:pBdr>
          <w:bottom w:val="single" w:color="2E75B6" w:sz="6" w:space="1"/>
        </w:pBdr>
        <w:spacing w:after="140"/>
      </w:pPr>
      <w:r>
        <w:rPr>
          <w:rFonts w:ascii="Arial" w:cs="Arial" w:eastAsia="Arial" w:hAnsi="Arial"/>
          <w:rtl/>
        </w:rPr>
        <w:t xml:space="preserve"/>
      </w:r>
    </w:p>
    <w:p>
      <w:pPr>
        <w:pStyle w:val="Heading1"/>
        <w:bidi/>
        <w:spacing w:after="120" w:before="280"/>
        <w:jc w:val="right"/>
      </w:pPr>
      <w:r>
        <w:rPr>
          <w:rFonts w:ascii="Arial" w:cs="Arial" w:eastAsia="Arial" w:hAnsi="Arial"/>
          <w:b/>
          <w:bCs/>
          <w:rtl/>
        </w:rPr>
        <w:t xml:space="preserve">مقدمة</w:t>
      </w:r>
    </w:p>
    <w:p>
      <w:pPr>
        <w:bidi/>
        <w:spacing w:after="130" w:line="306"/>
        <w:jc w:val="both"/>
      </w:pPr>
      <w:r>
        <w:rPr>
          <w:rFonts w:ascii="Arial" w:cs="Arial" w:eastAsia="Arial" w:hAnsi="Arial"/>
          <w:rtl/>
        </w:rPr>
        <w:t xml:space="preserve">يعتمد هذا التقرير تصميم الروبوت </w:t>
      </w:r>
      <w:r>
        <w:rPr>
          <w:rFonts w:ascii="Arial" w:cs="Arial" w:eastAsia="Arial" w:hAnsi="Arial"/>
          <w:rtl w:val="false"/>
        </w:rPr>
        <w:t xml:space="preserve">Unitree B2-W</w:t>
      </w:r>
      <w:r>
        <w:rPr>
          <w:rFonts w:ascii="Arial" w:cs="Arial" w:eastAsia="Arial" w:hAnsi="Arial"/>
          <w:rtl/>
        </w:rPr>
        <w:t xml:space="preserve"> — النسخة المزوّدة بعجلات من الكلب الروبوتي </w:t>
      </w:r>
      <w:r>
        <w:rPr>
          <w:rFonts w:ascii="Arial" w:cs="Arial" w:eastAsia="Arial" w:hAnsi="Arial"/>
          <w:rtl w:val="false"/>
        </w:rPr>
        <w:t xml:space="preserve">B2</w:t>
      </w:r>
      <w:r>
        <w:rPr>
          <w:rFonts w:ascii="Arial" w:cs="Arial" w:eastAsia="Arial" w:hAnsi="Arial"/>
          <w:rtl/>
        </w:rPr>
        <w:t xml:space="preserve"> — كمرجع للتصميم الميكانيكي، مع استخدام نفس نوع المحركات (محركات </w:t>
      </w:r>
      <w:r>
        <w:rPr>
          <w:rFonts w:ascii="Arial" w:cs="Arial" w:eastAsia="Arial" w:hAnsi="Arial"/>
          <w:rtl w:val="false"/>
        </w:rPr>
        <w:t xml:space="preserve">BLDC</w:t>
      </w:r>
      <w:r>
        <w:rPr>
          <w:rFonts w:ascii="Arial" w:cs="Arial" w:eastAsia="Arial" w:hAnsi="Arial"/>
          <w:rtl/>
        </w:rPr>
        <w:t xml:space="preserve"> عالية العزم من تطوير Unitree). التصميم روبوت رباعي القوائم هجين يجمع بين المشي على الأرجل والتدحرج على العجلات. ويُضاف إليه حاسوب </w:t>
      </w:r>
      <w:r>
        <w:rPr>
          <w:rFonts w:ascii="Arial" w:cs="Arial" w:eastAsia="Arial" w:hAnsi="Arial"/>
          <w:rtl w:val="false"/>
        </w:rPr>
        <w:t xml:space="preserve">NVIDIA Jetson Orin Nano</w:t>
      </w:r>
      <w:r>
        <w:rPr>
          <w:rFonts w:ascii="Arial" w:cs="Arial" w:eastAsia="Arial" w:hAnsi="Arial"/>
          <w:rtl/>
        </w:rPr>
        <w:t xml:space="preserve"> وكاميرا لتشغيل خوارزميات الذكاء الاصطناعي والرؤية الحاسوبية. تُجيب الأقسام التالية عن النقاط الثماني المطلوبة اعتماداً على المواصفات الفعلية للـ </w:t>
      </w:r>
      <w:r>
        <w:rPr>
          <w:rFonts w:ascii="Arial" w:cs="Arial" w:eastAsia="Arial" w:hAnsi="Arial"/>
          <w:rtl w:val="false"/>
        </w:rPr>
        <w:t xml:space="preserve">B2-W</w:t>
      </w:r>
      <w:r>
        <w:rPr>
          <w:rFonts w:ascii="Arial" w:cs="Arial" w:eastAsia="Arial" w:hAnsi="Arial"/>
          <w:rtl/>
        </w:rPr>
        <w:t xml:space="preserve">.</w:t>
      </w:r>
    </w:p>
    <w:p>
      <w:pPr>
        <w:pStyle w:val="Heading1"/>
        <w:bidi/>
        <w:spacing w:after="120" w:before="280"/>
        <w:jc w:val="right"/>
      </w:pPr>
      <w:r>
        <w:rPr>
          <w:rFonts w:ascii="Arial" w:cs="Arial" w:eastAsia="Arial" w:hAnsi="Arial"/>
          <w:b/>
          <w:bCs/>
          <w:rtl/>
        </w:rPr>
        <w:t xml:space="preserve">المواصفات المرجعية للـ B2-W</w:t>
      </w:r>
    </w:p>
    <w:tbl>
      <w:tblPr>
        <w:bidiVisual/>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البند</w:t>
            </w:r>
          </w:p>
        </w:tc>
        <w:tc>
          <w:tcPr>
            <w:tcW w:type="dxa" w:w="468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القيمة الفعلية</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الكتلة الكلية</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right"/>
            </w:pPr>
            <w:r>
              <w:rPr>
                <w:rFonts w:ascii="Arial" w:cs="Arial" w:eastAsia="Arial" w:hAnsi="Arial"/>
                <w:b w:val="false"/>
                <w:bCs w:val="false"/>
                <w:rtl w:val="false"/>
              </w:rPr>
              <w:t xml:space="preserve">75 kg (شاملة البطارية)</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الأبعاد (وقوف)</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1098 × 450 × 745 mm</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السرعة القصوى</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right"/>
            </w:pPr>
            <w:r>
              <w:rPr>
                <w:rFonts w:ascii="Arial" w:cs="Arial" w:eastAsia="Arial" w:hAnsi="Arial"/>
                <w:b w:val="false"/>
                <w:bCs w:val="false"/>
                <w:rtl w:val="false"/>
              </w:rPr>
              <w:t xml:space="preserve">حتى 20 km/h (على العجلات)</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الحمولة</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right"/>
            </w:pPr>
            <w:r>
              <w:rPr>
                <w:rFonts w:ascii="Arial" w:cs="Arial" w:eastAsia="Arial" w:hAnsi="Arial"/>
                <w:b w:val="false"/>
                <w:bCs w:val="false"/>
                <w:rtl w:val="false"/>
              </w:rPr>
              <w:t xml:space="preserve">حتى 120 kg وقوفاً، &gt;40 kg حركةً</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زاوية التسلق / ارتفاع العائق</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&gt;45°  /  حتى 40 cm</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المدى (بحمولة 40 kg)</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حتى 50 km</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البطارية</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&gt;2 kWh — 58 V — 45 Ah</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تصنيف الحماية</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right"/>
            </w:pPr>
            <w:r>
              <w:rPr>
                <w:rFonts w:ascii="Arial" w:cs="Arial" w:eastAsia="Arial" w:hAnsi="Arial"/>
                <w:b w:val="false"/>
                <w:bCs w:val="false"/>
                <w:rtl w:val="false"/>
              </w:rPr>
              <w:t xml:space="preserve">IP67 (غبار وماء)</w:t>
            </w:r>
          </w:p>
        </w:tc>
      </w:tr>
    </w:tbl>
    <w:p>
      <w:pPr>
        <w:pStyle w:val="Heading1"/>
        <w:bidi/>
        <w:spacing w:after="120" w:before="280"/>
        <w:jc w:val="right"/>
      </w:pPr>
      <w:r>
        <w:rPr>
          <w:rFonts w:ascii="Arial" w:cs="Arial" w:eastAsia="Arial" w:hAnsi="Arial"/>
          <w:b/>
          <w:bCs/>
          <w:rtl/>
        </w:rPr>
        <w:t xml:space="preserve">1. شكل الجسم والهيكل</w:t>
      </w:r>
    </w:p>
    <w:p>
      <w:pPr>
        <w:bidi/>
        <w:spacing w:after="130" w:line="306"/>
        <w:jc w:val="both"/>
      </w:pPr>
      <w:r>
        <w:rPr>
          <w:rFonts w:ascii="Arial" w:cs="Arial" w:eastAsia="Arial" w:hAnsi="Arial"/>
          <w:rtl/>
        </w:rPr>
        <w:t xml:space="preserve">هيكل صناعي متين مقاوم للعوامل الجوية بتصنيف IP67، بأبعاد 1098×450×745 mm عند الوقوف وكتلة 75 kg. البنية معيارية قابلة للتوسعة تسمح بتركيب أذرع روبوتية وحساسات وكاميرات وحمولات مخصصة. يحتوي الجسم على البطارية (أكثر من 2 kWh) وحواسيب التحكم ومنظومة الاستشعار، وتوضع البطارية الثقيلة في الأسفل لخفض مركز الثقل وتحسين الاتزان.</w:t>
      </w:r>
    </w:p>
    <w:p>
      <w:pPr>
        <w:pStyle w:val="Heading1"/>
        <w:bidi/>
        <w:spacing w:after="120" w:before="280"/>
        <w:jc w:val="right"/>
      </w:pPr>
      <w:r>
        <w:rPr>
          <w:rFonts w:ascii="Arial" w:cs="Arial" w:eastAsia="Arial" w:hAnsi="Arial"/>
          <w:b/>
          <w:bCs/>
          <w:rtl/>
        </w:rPr>
        <w:t xml:space="preserve">2. تصميم الأرجل</w:t>
      </w:r>
    </w:p>
    <w:p>
      <w:pPr>
        <w:bidi/>
        <w:spacing w:after="130" w:line="306"/>
        <w:jc w:val="both"/>
      </w:pPr>
      <w:r>
        <w:rPr>
          <w:rFonts w:ascii="Arial" w:cs="Arial" w:eastAsia="Arial" w:hAnsi="Arial"/>
          <w:rtl/>
        </w:rPr>
        <w:t xml:space="preserve">أربع أرجل تنتهي كل منها بعجلة مُدارة بدلاً من القدم التقليدية (تصميم أرجل-عجلات هجين). تُستخدم إطارات هوائية قياس 12 إنش (~225 mm). تتيح هذه البنية وضعين للحركة: التدحرج السريع على العجلات، ورفع العجلات لاستخدام الأرجل كأقدام عند تجاوز العوائق والدرج. تتكوّن كل رجل من ثلاث وصلات دوّارة (الورك، الفخذ، الساق) إضافة إلى محرك العجلة عند الطرف.</w:t>
      </w:r>
    </w:p>
    <w:p>
      <w:pPr>
        <w:pStyle w:val="Heading1"/>
        <w:bidi/>
        <w:spacing w:after="120" w:before="280"/>
        <w:jc w:val="right"/>
      </w:pPr>
      <w:r>
        <w:rPr>
          <w:rFonts w:ascii="Arial" w:cs="Arial" w:eastAsia="Arial" w:hAnsi="Arial"/>
          <w:b/>
          <w:bCs/>
          <w:rtl/>
        </w:rPr>
        <w:t xml:space="preserve">3. عدد المفاصل ودرجات الحرية</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9360"/>
      </w:tblGrid>
      <w:tr>
        <w:tc>
          <w:tcPr>
            <w:tcW w:type="dxa" w:w="9360"/>
            <w:tcBorders>
              <w:top w:val="single" w:color="BBBBBB" w:sz="1"/>
              <w:left w:val="single" w:color="BBBBBB" w:sz="1"/>
              <w:bottom w:val="single" w:color="BBBBBB" w:sz="1"/>
              <w:right w:val="single" w:color="BBBBBB" w:sz="1"/>
            </w:tcBorders>
            <w:shd w:fill="F2F7FC" w:val="clear"/>
            <w:tcMar>
              <w:top w:type="dxa" w:w="100"/>
              <w:left w:type="dxa" w:w="150"/>
              <w:bottom w:type="dxa" w:w="100"/>
              <w:right w:type="dxa" w:w="150"/>
            </w:tcMar>
          </w:tcPr>
          <w:p>
            <w:pPr>
              <w:bidi w:val="false"/>
              <w:spacing w:after="40" w:before="40"/>
              <w:jc w:val="center"/>
            </w:pPr>
            <w:r>
              <w:rPr>
                <w:rFonts w:ascii="Arial" w:cs="Arial" w:eastAsia="Arial" w:hAnsi="Arial"/>
                <w:b/>
                <w:bCs/>
                <w:sz w:val="24"/>
                <w:szCs w:val="24"/>
                <w:rtl w:val="false"/>
              </w:rPr>
              <w:t xml:space="preserve">12 مفصلاً دوّاراً (3 لكل رجل) + 4 عجلات مُدارة = 16 محوراً مُفعّلاً</w:t>
            </w:r>
          </w:p>
        </w:tc>
      </w:tr>
    </w:tbl>
    <w:p>
      <w:pPr>
        <w:bidi/>
        <w:spacing w:after="130" w:line="306"/>
        <w:jc w:val="both"/>
      </w:pPr>
      <w:r>
        <w:rPr>
          <w:rFonts w:ascii="Arial" w:cs="Arial" w:eastAsia="Arial" w:hAnsi="Arial"/>
          <w:rtl/>
        </w:rPr>
        <w:t xml:space="preserve">لكل رجل ثلاثة مفاصل بالحدود التالية (الأرجل الأربع متطابقة)، إضافة إلى محرك العجلة:</w:t>
      </w:r>
    </w:p>
    <w:tbl>
      <w:tblPr>
        <w:bidiVisual/>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المفصل</w:t>
            </w:r>
          </w:p>
        </w:tc>
        <w:tc>
          <w:tcPr>
            <w:tcW w:type="dxa" w:w="468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المدى الزاوي (rad)</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الورك (Hip)</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0.87 ~ 0.87-</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الفخذ (Thigh)</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0.94- ~ 4.69</w:t>
            </w:r>
          </w:p>
        </w:tc>
      </w:tr>
      <w:tr>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الساق (Calf)</w:t>
            </w:r>
          </w:p>
        </w:tc>
        <w:tc>
          <w:tcPr>
            <w:tcW w:type="dxa" w:w="468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2.82- ~ 0.43</w:t>
            </w:r>
          </w:p>
        </w:tc>
      </w:tr>
    </w:tbl>
    <w:p>
      <w:pPr>
        <w:pStyle w:val="Heading1"/>
        <w:bidi/>
        <w:spacing w:after="120" w:before="280"/>
        <w:jc w:val="right"/>
      </w:pPr>
      <w:r>
        <w:rPr>
          <w:rFonts w:ascii="Arial" w:cs="Arial" w:eastAsia="Arial" w:hAnsi="Arial"/>
          <w:b/>
          <w:bCs/>
          <w:rtl/>
        </w:rPr>
        <w:t xml:space="preserve">4. اختيار المحركات</w:t>
      </w:r>
    </w:p>
    <w:p>
      <w:pPr>
        <w:bidi/>
        <w:spacing w:after="130" w:line="306"/>
        <w:jc w:val="both"/>
      </w:pPr>
      <w:r>
        <w:rPr>
          <w:rFonts w:ascii="Arial" w:cs="Arial" w:eastAsia="Arial" w:hAnsi="Arial"/>
          <w:rtl/>
        </w:rPr>
        <w:t xml:space="preserve">يستخدم B2-W محركات مفصلية من تطوير Unitree من نوع </w:t>
      </w:r>
      <w:r>
        <w:rPr>
          <w:rFonts w:ascii="Arial" w:cs="Arial" w:eastAsia="Arial" w:hAnsi="Arial"/>
          <w:rtl w:val="false"/>
        </w:rPr>
        <w:t xml:space="preserve">BLDC</w:t>
      </w:r>
      <w:r>
        <w:rPr>
          <w:rFonts w:ascii="Arial" w:cs="Arial" w:eastAsia="Arial" w:hAnsi="Arial"/>
          <w:rtl/>
        </w:rPr>
        <w:t xml:space="preserve"> (ليست خطوية Stepper ولا سيرفو هواية)، بمحور مجوّف (hollow shaft) وترميز مزدوج (dual encoders) لتغذية راجعة دقيقة للموضع والسرعة، مع تحكم بالعزم عبر </w:t>
      </w:r>
      <w:r>
        <w:rPr>
          <w:rFonts w:ascii="Arial" w:cs="Arial" w:eastAsia="Arial" w:hAnsi="Arial"/>
          <w:rtl w:val="false"/>
        </w:rPr>
        <w:t xml:space="preserve">FOC</w:t>
      </w:r>
      <w:r>
        <w:rPr>
          <w:rFonts w:ascii="Arial" w:cs="Arial" w:eastAsia="Arial" w:hAnsi="Arial"/>
          <w:rtl/>
        </w:rPr>
        <w:t xml:space="preserve"> — وهو ما يمنح الروبوت الاتزان الديناميكي وقابلية الدفع العكسي (backdrivability). أما العجلات فيديرها محرك BLDC مستقل لكل عجلة.</w:t>
      </w:r>
    </w:p>
    <w:tbl>
      <w:tblPr>
        <w:bidiVisual/>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2120"/>
        <w:gridCol w:w="4120"/>
      </w:tblGrid>
      <w:tr>
        <w:tc>
          <w:tcPr>
            <w:tcW w:type="dxa" w:w="312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المحرك</w:t>
            </w:r>
          </w:p>
        </w:tc>
        <w:tc>
          <w:tcPr>
            <w:tcW w:type="dxa" w:w="212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العزم</w:t>
            </w:r>
          </w:p>
        </w:tc>
        <w:tc>
          <w:tcPr>
            <w:tcW w:type="dxa" w:w="412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الخصائص</w:t>
            </w:r>
          </w:p>
        </w:tc>
      </w:tr>
      <w:tr>
        <w:tc>
          <w:tcPr>
            <w:tcW w:type="dxa" w:w="312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المفصل (BLDC)</w:t>
            </w:r>
          </w:p>
        </w:tc>
        <w:tc>
          <w:tcPr>
            <w:tcW w:type="dxa" w:w="212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~120 N·m</w:t>
            </w:r>
          </w:p>
        </w:tc>
        <w:tc>
          <w:tcPr>
            <w:tcW w:type="dxa" w:w="412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محور مجوّف، ترميز مزدوج، تحكم بالعزم</w:t>
            </w:r>
          </w:p>
        </w:tc>
      </w:tr>
      <w:tr>
        <w:tc>
          <w:tcPr>
            <w:tcW w:type="dxa" w:w="312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العجلة (BLDC)</w:t>
            </w:r>
          </w:p>
        </w:tc>
        <w:tc>
          <w:tcPr>
            <w:tcW w:type="dxa" w:w="212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center"/>
            </w:pPr>
            <w:r>
              <w:rPr>
                <w:rFonts w:ascii="Arial" w:cs="Arial" w:eastAsia="Arial" w:hAnsi="Arial"/>
                <w:b w:val="false"/>
                <w:bCs w:val="false"/>
                <w:rtl w:val="false"/>
              </w:rPr>
              <w:t xml:space="preserve">~50 N·m</w:t>
            </w:r>
          </w:p>
        </w:tc>
        <w:tc>
          <w:tcPr>
            <w:tcW w:type="dxa" w:w="412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إطار 225 mm، سرعة حتى 20 km/h</w:t>
            </w:r>
          </w:p>
        </w:tc>
      </w:tr>
    </w:tbl>
    <w:p>
      <w:pPr>
        <w:bidi/>
        <w:spacing w:after="100" w:line="306"/>
        <w:jc w:val="both"/>
      </w:pPr>
      <w:r>
        <w:rPr>
          <w:rFonts w:ascii="Arial" w:cs="Arial" w:eastAsia="Arial" w:hAnsi="Arial"/>
          <w:rtl/>
        </w:rPr>
        <w:t xml:space="preserve">ملاحظة: هذا يؤكد أن السلوك الديناميكي والرشيق لا يمكن تحقيقه بالمحركات الخطوية (Stepper) بل يتطلب محركات </w:t>
      </w:r>
      <w:r>
        <w:rPr>
          <w:rFonts w:ascii="Arial" w:cs="Arial" w:eastAsia="Arial" w:hAnsi="Arial"/>
          <w:rtl w:val="false"/>
        </w:rPr>
        <w:t xml:space="preserve">BLDC</w:t>
      </w:r>
      <w:r>
        <w:rPr>
          <w:rFonts w:ascii="Arial" w:cs="Arial" w:eastAsia="Arial" w:hAnsi="Arial"/>
          <w:rtl/>
        </w:rPr>
        <w:t xml:space="preserve"> قابلة للتحكم بالعزم.</w:t>
      </w:r>
    </w:p>
    <w:p>
      <w:pPr>
        <w:pStyle w:val="Heading1"/>
        <w:bidi/>
        <w:spacing w:after="120" w:before="280"/>
        <w:jc w:val="right"/>
      </w:pPr>
      <w:r>
        <w:rPr>
          <w:rFonts w:ascii="Arial" w:cs="Arial" w:eastAsia="Arial" w:hAnsi="Arial"/>
          <w:b/>
          <w:bCs/>
          <w:rtl/>
        </w:rPr>
        <w:t xml:space="preserve">5. حساب عزم مبدئي — التحقق من المحركات</w:t>
      </w:r>
    </w:p>
    <w:p>
      <w:pPr>
        <w:pStyle w:val="Heading2"/>
        <w:bidi/>
        <w:spacing w:after="100" w:before="200"/>
        <w:jc w:val="right"/>
      </w:pPr>
      <w:r>
        <w:rPr>
          <w:rFonts w:ascii="Arial" w:cs="Arial" w:eastAsia="Arial" w:hAnsi="Arial"/>
          <w:b/>
          <w:bCs/>
          <w:rtl/>
        </w:rPr>
        <w:t xml:space="preserve">أ. عزم مفصل الساق (الوضع على الأرجل)</w:t>
      </w:r>
    </w:p>
    <w:p>
      <w:pPr>
        <w:bidi/>
        <w:spacing w:after="130" w:line="306"/>
        <w:jc w:val="both"/>
      </w:pPr>
      <w:r>
        <w:rPr>
          <w:rFonts w:ascii="Arial" w:cs="Arial" w:eastAsia="Arial" w:hAnsi="Arial"/>
          <w:rtl/>
        </w:rPr>
        <w:t xml:space="preserve">بفرض مِشية الخبب (رجلان تحملان الوزن) وكتلة 75 kg: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9360"/>
      </w:tblGrid>
      <w:tr>
        <w:tc>
          <w:tcPr>
            <w:tcW w:type="dxa" w:w="9360"/>
            <w:tcBorders>
              <w:top w:val="single" w:color="BBBBBB" w:sz="1"/>
              <w:left w:val="single" w:color="BBBBBB" w:sz="1"/>
              <w:bottom w:val="single" w:color="BBBBBB" w:sz="1"/>
              <w:right w:val="single" w:color="BBBBBB" w:sz="1"/>
            </w:tcBorders>
            <w:shd w:fill="F2F7FC" w:val="clear"/>
            <w:tcMar>
              <w:top w:type="dxa" w:w="100"/>
              <w:left w:type="dxa" w:w="150"/>
              <w:bottom w:type="dxa" w:w="100"/>
              <w:right w:type="dxa" w:w="150"/>
            </w:tcMar>
          </w:tcPr>
          <w:p>
            <w:pPr>
              <w:bidi w:val="false"/>
              <w:spacing w:after="40" w:before="40"/>
              <w:jc w:val="center"/>
            </w:pPr>
            <w:r>
              <w:rPr>
                <w:rFonts w:ascii="Arial" w:cs="Arial" w:eastAsia="Arial" w:hAnsi="Arial"/>
                <w:b/>
                <w:bCs/>
                <w:sz w:val="24"/>
                <w:szCs w:val="24"/>
                <w:rtl w:val="false"/>
              </w:rPr>
              <w:t xml:space="preserve">W = m · g = 75 × 9.81 = 735.75 N</w:t>
            </w:r>
          </w:p>
          <w:p>
            <w:pPr>
              <w:bidi w:val="false"/>
              <w:spacing w:after="40" w:before="40"/>
              <w:jc w:val="center"/>
            </w:pPr>
            <w:r>
              <w:rPr>
                <w:rFonts w:ascii="Arial" w:cs="Arial" w:eastAsia="Arial" w:hAnsi="Arial"/>
                <w:b/>
                <w:bCs/>
                <w:sz w:val="24"/>
                <w:szCs w:val="24"/>
                <w:rtl w:val="false"/>
              </w:rPr>
              <w:t xml:space="preserve">F(رجل) = W / 2 = 367.9 N</w:t>
            </w:r>
          </w:p>
          <w:p>
            <w:pPr>
              <w:bidi w:val="false"/>
              <w:spacing w:after="40" w:before="40"/>
              <w:jc w:val="center"/>
            </w:pPr>
            <w:r>
              <w:rPr>
                <w:rFonts w:ascii="Arial" w:cs="Arial" w:eastAsia="Arial" w:hAnsi="Arial"/>
                <w:b/>
                <w:bCs/>
                <w:sz w:val="24"/>
                <w:szCs w:val="24"/>
                <w:rtl w:val="false"/>
              </w:rPr>
              <w:t xml:space="preserve">τ = F × d = 367.9 × 0.15 = 55.2 N·m   (ذراع عزم ≈ 0.15 m)</w:t>
            </w:r>
          </w:p>
        </w:tc>
      </w:tr>
    </w:tbl>
    <w:p>
      <w:pPr>
        <w:bidi/>
        <w:spacing w:after="130" w:line="306"/>
        <w:jc w:val="both"/>
      </w:pPr>
      <w:r>
        <w:rPr>
          <w:rFonts w:ascii="Arial" w:cs="Arial" w:eastAsia="Arial" w:hAnsi="Arial"/>
          <w:rtl/>
        </w:rPr>
        <w:t xml:space="preserve">مع معامل ديناميكي/صدمي ≈ 2 يرتفع العزم إلى ≈ 110 N·m، وهو قريب من العزم الأقصى للمحرك (120 N·m). هذا يفسّر لماذا اختير محرك بهذا العزم العالي: ليتحمّل أحمال الخبب والصدمات مع هامش بسيط.</w:t>
      </w:r>
    </w:p>
    <w:p>
      <w:pPr>
        <w:pStyle w:val="Heading2"/>
        <w:bidi/>
        <w:spacing w:after="100" w:before="200"/>
        <w:jc w:val="right"/>
      </w:pPr>
      <w:r>
        <w:rPr>
          <w:rFonts w:ascii="Arial" w:cs="Arial" w:eastAsia="Arial" w:hAnsi="Arial"/>
          <w:b/>
          <w:bCs/>
          <w:rtl/>
        </w:rPr>
        <w:t xml:space="preserve">ب. عزم محرك العجلة (تسلق منحدر 45°)</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50"/>
              <w:bottom w:type="dxa" w:w="100"/>
              <w:right w:type="dxa" w:w="150"/>
            </w:tcMar>
          </w:tcPr>
          <w:p>
            <w:pPr>
              <w:bidi w:val="false"/>
              <w:spacing w:after="40" w:before="40"/>
              <w:jc w:val="center"/>
            </w:pPr>
            <w:r>
              <w:rPr>
                <w:rFonts w:ascii="Arial" w:cs="Arial" w:eastAsia="Arial" w:hAnsi="Arial"/>
                <w:b/>
                <w:bCs/>
                <w:sz w:val="24"/>
                <w:szCs w:val="24"/>
                <w:rtl w:val="false"/>
              </w:rPr>
              <w:t xml:space="preserve">F(منحدر) = m · g · sin45° = 735.75 × 0.707 = 520 N</w:t>
            </w:r>
          </w:p>
          <w:p>
            <w:pPr>
              <w:bidi w:val="false"/>
              <w:spacing w:after="40" w:before="40"/>
              <w:jc w:val="center"/>
            </w:pPr>
            <w:r>
              <w:rPr>
                <w:rFonts w:ascii="Arial" w:cs="Arial" w:eastAsia="Arial" w:hAnsi="Arial"/>
                <w:b/>
                <w:bCs/>
                <w:sz w:val="24"/>
                <w:szCs w:val="24"/>
                <w:rtl w:val="false"/>
              </w:rPr>
              <w:t xml:space="preserve">لكل عجلة (4 عجلات) = 130 N ،  نصف قطر العجلة r = 0.1125 m</w:t>
            </w:r>
          </w:p>
          <w:p>
            <w:pPr>
              <w:bidi w:val="false"/>
              <w:spacing w:after="40" w:before="40"/>
              <w:jc w:val="center"/>
            </w:pPr>
            <w:r>
              <w:rPr>
                <w:rFonts w:ascii="Arial" w:cs="Arial" w:eastAsia="Arial" w:hAnsi="Arial"/>
                <w:b/>
                <w:bCs/>
                <w:sz w:val="24"/>
                <w:szCs w:val="24"/>
                <w:rtl w:val="false"/>
              </w:rPr>
              <w:t xml:space="preserve">τ(عجلة) = 130 × 0.1125 = 14.6 N·m  &lt;  50 N·m ✓</w:t>
            </w:r>
          </w:p>
        </w:tc>
      </w:tr>
    </w:tbl>
    <w:p>
      <w:pPr>
        <w:bidi/>
        <w:spacing w:after="130" w:line="306"/>
        <w:jc w:val="both"/>
      </w:pPr>
      <w:r>
        <w:rPr>
          <w:rFonts w:ascii="Arial" w:cs="Arial" w:eastAsia="Arial" w:hAnsi="Arial"/>
          <w:rtl/>
        </w:rPr>
        <w:t xml:space="preserve">العزم المطلوب لتسلق منحدر 45° (~14.6 N·m لكل عجلة) أقل بكثير من عزم المحرك (50 N·m)، ما يوفّر هامشاً كبيراً للتسارع ومقاومة الدوران وتجاوز العوائق.</w:t>
      </w:r>
    </w:p>
    <w:p>
      <w:pPr>
        <w:pStyle w:val="Heading1"/>
        <w:bidi/>
        <w:spacing w:after="120" w:before="280"/>
        <w:jc w:val="right"/>
      </w:pPr>
      <w:r>
        <w:rPr>
          <w:rFonts w:ascii="Arial" w:cs="Arial" w:eastAsia="Arial" w:hAnsi="Arial"/>
          <w:b/>
          <w:bCs/>
          <w:rtl/>
        </w:rPr>
        <w:t xml:space="preserve">6. الثبات ومركز الجاذبية</w:t>
      </w:r>
    </w:p>
    <w:p>
      <w:pPr>
        <w:bidi/>
        <w:spacing w:after="130" w:line="306"/>
        <w:jc w:val="both"/>
      </w:pPr>
      <w:r>
        <w:rPr>
          <w:rFonts w:ascii="Arial" w:cs="Arial" w:eastAsia="Arial" w:hAnsi="Arial"/>
          <w:rtl/>
        </w:rPr>
        <w:t xml:space="preserve">يعمل B2-W في وضعين: على العجلات يتصرّف كبندول مقلوب متوازن ديناميكياً، حيث تعدّل الأرجل موضع مركز الثقل باستمرار للحفاظ على التوازن، خاصة عند المنحدرات والدرج. وعلى الأرجل ينطبق مبدأ مضلع الاستناد التقليدي (بقاء إسقاط مركز الثقل داخل الأقدام الساندة). يبقى مركز الثقل منخفضاً بفضل البطارية الثقيلة في الأسفل، ما يسمح بتسلق منحدرات تفوق 45° وعوائق حتى 40 cm.</w:t>
      </w:r>
    </w:p>
    <w:p>
      <w:pPr>
        <w:pStyle w:val="Heading1"/>
        <w:bidi/>
        <w:spacing w:after="120" w:before="280"/>
        <w:jc w:val="right"/>
      </w:pPr>
      <w:r>
        <w:rPr>
          <w:rFonts w:ascii="Arial" w:cs="Arial" w:eastAsia="Arial" w:hAnsi="Arial"/>
          <w:b/>
          <w:bCs/>
          <w:rtl/>
        </w:rPr>
        <w:t xml:space="preserve">7. طريقة المشي (الحركة) المقترحة</w:t>
      </w:r>
    </w:p>
    <w:p>
      <w:pPr>
        <w:bidi/>
        <w:spacing w:after="130" w:line="306"/>
        <w:jc w:val="both"/>
      </w:pPr>
      <w:r>
        <w:rPr>
          <w:rFonts w:ascii="Arial" w:cs="Arial" w:eastAsia="Arial" w:hAnsi="Arial"/>
          <w:rtl/>
        </w:rPr>
        <w:t xml:space="preserve">حركة هجينة: التدحرج على العجلات على الأسطح المستوية والملساء لتحقيق كفاءة وسرعة عاليتين (حتى 20 km/h ومدى 50 km)، والانتقال إلى المشي على الأرجل بمِشية الخبب عند الدرج والعوائق والتضاريس الوعرة. في الوضع المدولب تعمل الأرجل كتعليق نشط تمتص الصدمات وتحافظ على التوازن بينما تدفع العجلات الروبوت.</w:t>
      </w:r>
    </w:p>
    <w:p>
      <w:pPr>
        <w:pStyle w:val="Heading1"/>
        <w:bidi/>
        <w:spacing w:after="120" w:before="280"/>
        <w:jc w:val="right"/>
      </w:pPr>
      <w:r>
        <w:rPr>
          <w:rFonts w:ascii="Arial" w:cs="Arial" w:eastAsia="Arial" w:hAnsi="Arial"/>
          <w:b/>
          <w:bCs/>
          <w:rtl/>
        </w:rPr>
        <w:t xml:space="preserve">8. المشاكل الميكانيكية المتوقعة</w:t>
      </w:r>
    </w:p>
    <w:tbl>
      <w:tblPr>
        <w:bidiVisual/>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المشكلة</w:t>
            </w:r>
          </w:p>
        </w:tc>
        <w:tc>
          <w:tcPr>
            <w:tcW w:type="dxa" w:w="616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السبب / الأثر</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تعقيد التحكم الهجين</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دمج العجلات مع الأرجل يتطلب خوارزميات اتزان ديناميكي معقدة</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الكتلة الكبيرة (75 kg)</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تتطلب عزماً وطاقة عاليين وتولّد حرارة في المحركات</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الأحمال الصدمية</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ملامسة العجلة/القدم للأرض بسرعة تولّد صدمات على المفاصل</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العزل الحراري والبيئي</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تحقيق تصنيف IP67 مع تبديد حرارة المحركات القوية</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وزن البطارية</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مفاضلة بين سعة البطارية (المدى) والوزن الكلي</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التكلفة العالية</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المحركات المخصصة والحساسات باهظة الثمن</w:t>
            </w:r>
          </w:p>
        </w:tc>
      </w:tr>
    </w:tbl>
    <w:p>
      <w:pPr>
        <w:pStyle w:val="Heading1"/>
        <w:bidi/>
        <w:spacing w:after="120" w:before="280"/>
        <w:jc w:val="right"/>
      </w:pPr>
      <w:r>
        <w:rPr>
          <w:rFonts w:ascii="Arial" w:cs="Arial" w:eastAsia="Arial" w:hAnsi="Arial"/>
          <w:b/>
          <w:bCs/>
          <w:rtl/>
        </w:rPr>
        <w:t xml:space="preserve">9. منظومة التحكم والحوسبة والذكاء الاصطناعي</w:t>
      </w:r>
    </w:p>
    <w:p>
      <w:pPr>
        <w:bidi/>
        <w:spacing w:after="130" w:line="306"/>
        <w:jc w:val="both"/>
      </w:pPr>
      <w:r>
        <w:rPr>
          <w:rFonts w:ascii="Arial" w:cs="Arial" w:eastAsia="Arial" w:hAnsi="Arial"/>
          <w:rtl/>
        </w:rPr>
        <w:t xml:space="preserve">يعتمد B2-W على حواسيب </w:t>
      </w:r>
      <w:r>
        <w:rPr>
          <w:rFonts w:ascii="Arial" w:cs="Arial" w:eastAsia="Arial" w:hAnsi="Arial"/>
          <w:rtl w:val="false"/>
        </w:rPr>
        <w:t xml:space="preserve">Intel Core i5</w:t>
      </w:r>
      <w:r>
        <w:rPr>
          <w:rFonts w:ascii="Arial" w:cs="Arial" w:eastAsia="Arial" w:hAnsi="Arial"/>
          <w:rtl/>
        </w:rPr>
        <w:t xml:space="preserve"> لوظائف المنصة و </w:t>
      </w:r>
      <w:r>
        <w:rPr>
          <w:rFonts w:ascii="Arial" w:cs="Arial" w:eastAsia="Arial" w:hAnsi="Arial"/>
          <w:rtl w:val="false"/>
        </w:rPr>
        <w:t xml:space="preserve">i7</w:t>
      </w:r>
      <w:r>
        <w:rPr>
          <w:rFonts w:ascii="Arial" w:cs="Arial" w:eastAsia="Arial" w:hAnsi="Arial"/>
          <w:rtl/>
        </w:rPr>
        <w:t xml:space="preserve"> لتطوير المستخدم، مع خيار يصل إلى ثلاث وحدات </w:t>
      </w:r>
      <w:r>
        <w:rPr>
          <w:rFonts w:ascii="Arial" w:cs="Arial" w:eastAsia="Arial" w:hAnsi="Arial"/>
          <w:rtl w:val="false"/>
        </w:rPr>
        <w:t xml:space="preserve">NVIDIA Jetson Orin NX</w:t>
      </w:r>
      <w:r>
        <w:rPr>
          <w:rFonts w:ascii="Arial" w:cs="Arial" w:eastAsia="Arial" w:hAnsi="Arial"/>
          <w:rtl/>
        </w:rPr>
        <w:t xml:space="preserve">. وللاستشعار: ليدار </w:t>
      </w:r>
      <w:r>
        <w:rPr>
          <w:rFonts w:ascii="Arial" w:cs="Arial" w:eastAsia="Arial" w:hAnsi="Arial"/>
          <w:rtl w:val="false"/>
        </w:rPr>
        <w:t xml:space="preserve">RS-Helios 5515</w:t>
      </w:r>
      <w:r>
        <w:rPr>
          <w:rFonts w:ascii="Arial" w:cs="Arial" w:eastAsia="Arial" w:hAnsi="Arial"/>
          <w:rtl/>
        </w:rPr>
        <w:t xml:space="preserve"> (مجال رؤية 360° أفقي و59° عمودي)، وكاميرتا عمق </w:t>
      </w:r>
      <w:r>
        <w:rPr>
          <w:rFonts w:ascii="Arial" w:cs="Arial" w:eastAsia="Arial" w:hAnsi="Arial"/>
          <w:rtl w:val="false"/>
        </w:rPr>
        <w:t xml:space="preserve">Intel RealSense D435i</w:t>
      </w:r>
      <w:r>
        <w:rPr>
          <w:rFonts w:ascii="Arial" w:cs="Arial" w:eastAsia="Arial" w:hAnsi="Arial"/>
          <w:rtl/>
        </w:rPr>
        <w:t xml:space="preserve"> (أمامية وخلفية)، وكاميرتان بصريتان، مع اتصال 5G و Wi-Fi.</w:t>
      </w:r>
    </w:p>
    <w:tbl>
      <w:tblPr>
        <w:bidiVisual/>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700"/>
        <w:gridCol w:w="3330"/>
        <w:gridCol w:w="3330"/>
      </w:tblGrid>
      <w:tr>
        <w:tc>
          <w:tcPr>
            <w:tcW w:type="dxa" w:w="270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العنصر</w:t>
            </w:r>
          </w:p>
        </w:tc>
        <w:tc>
          <w:tcPr>
            <w:tcW w:type="dxa" w:w="333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في B2-W الأصلي</w:t>
            </w:r>
          </w:p>
        </w:tc>
        <w:tc>
          <w:tcPr>
            <w:tcW w:type="dxa" w:w="3330"/>
            <w:tcBorders>
              <w:top w:val="single" w:color="BBBBBB" w:sz="1"/>
              <w:left w:val="single" w:color="BBBBBB" w:sz="1"/>
              <w:bottom w:val="single" w:color="BBBBBB" w:sz="1"/>
              <w:right w:val="single" w:color="BBBBBB" w:sz="1"/>
            </w:tcBorders>
            <w:shd w:fill="2E75B6" w:val="clear"/>
            <w:tcMar>
              <w:top w:type="dxa" w:w="70"/>
              <w:left w:type="dxa" w:w="120"/>
              <w:bottom w:type="dxa" w:w="70"/>
              <w:right w:type="dxa" w:w="120"/>
            </w:tcMar>
            <w:vAlign w:val="center"/>
          </w:tcPr>
          <w:p>
            <w:pPr>
              <w:bidi/>
              <w:jc w:val="center"/>
            </w:pPr>
            <w:r>
              <w:rPr>
                <w:rFonts w:ascii="Arial" w:cs="Arial" w:eastAsia="Arial" w:hAnsi="Arial"/>
                <w:b/>
                <w:bCs/>
                <w:color w:val="FFFFFF"/>
                <w:rtl/>
              </w:rPr>
              <w:t xml:space="preserve">إضافتك المقترحة</w:t>
            </w:r>
          </w:p>
        </w:tc>
      </w:tr>
      <w:tr>
        <w:tc>
          <w:tcPr>
            <w:tcW w:type="dxa" w:w="2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الحوسبة</w:t>
            </w:r>
          </w:p>
        </w:tc>
        <w:tc>
          <w:tcPr>
            <w:tcW w:type="dxa" w:w="333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right"/>
            </w:pPr>
            <w:r>
              <w:rPr>
                <w:rFonts w:ascii="Arial" w:cs="Arial" w:eastAsia="Arial" w:hAnsi="Arial"/>
                <w:b w:val="false"/>
                <w:bCs w:val="false"/>
                <w:rtl w:val="false"/>
              </w:rPr>
              <w:t xml:space="preserve">Intel i5/i7 + حتى 3× Jetson Orin NX</w:t>
            </w:r>
          </w:p>
        </w:tc>
        <w:tc>
          <w:tcPr>
            <w:tcW w:type="dxa" w:w="333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val="false"/>
              <w:jc w:val="right"/>
            </w:pPr>
            <w:r>
              <w:rPr>
                <w:rFonts w:ascii="Arial" w:cs="Arial" w:eastAsia="Arial" w:hAnsi="Arial"/>
                <w:b w:val="false"/>
                <w:bCs w:val="false"/>
                <w:rtl w:val="false"/>
              </w:rPr>
              <w:t xml:space="preserve">NVIDIA Jetson Orin Nano</w:t>
            </w:r>
          </w:p>
        </w:tc>
      </w:tr>
      <w:tr>
        <w:tc>
          <w:tcPr>
            <w:tcW w:type="dxa" w:w="2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الرؤية</w:t>
            </w:r>
          </w:p>
        </w:tc>
        <w:tc>
          <w:tcPr>
            <w:tcW w:type="dxa" w:w="333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RS-Helios LiDAR + 2× D435i + كاميرتان</w:t>
            </w:r>
          </w:p>
        </w:tc>
        <w:tc>
          <w:tcPr>
            <w:tcW w:type="dxa" w:w="333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كاميرا للرؤية والذكاء الاصطناعي</w:t>
            </w:r>
          </w:p>
        </w:tc>
      </w:tr>
      <w:tr>
        <w:tc>
          <w:tcPr>
            <w:tcW w:type="dxa" w:w="2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المهام</w:t>
            </w:r>
          </w:p>
        </w:tc>
        <w:tc>
          <w:tcPr>
            <w:tcW w:type="dxa" w:w="333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ملاحة، تجنّب عوائق، إدراك بيئي</w:t>
            </w:r>
          </w:p>
        </w:tc>
        <w:tc>
          <w:tcPr>
            <w:tcW w:type="dxa" w:w="333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bidi/>
              <w:jc w:val="right"/>
            </w:pPr>
            <w:r>
              <w:rPr>
                <w:rFonts w:ascii="Arial" w:cs="Arial" w:eastAsia="Arial" w:hAnsi="Arial"/>
                <w:b w:val="false"/>
                <w:bCs w:val="false"/>
                <w:rtl/>
              </w:rPr>
              <w:t xml:space="preserve">كشف أجسام، تتبّع، ملاحة</w:t>
            </w:r>
          </w:p>
        </w:tc>
      </w:tr>
    </w:tbl>
    <w:p>
      <w:pPr>
        <w:bidi/>
        <w:spacing w:after="130" w:line="306"/>
        <w:jc w:val="both"/>
      </w:pPr>
      <w:r>
        <w:rPr>
          <w:rFonts w:ascii="Arial" w:cs="Arial" w:eastAsia="Arial" w:hAnsi="Arial"/>
          <w:rtl/>
        </w:rPr>
        <w:t xml:space="preserve">ملاحظة: وحدة </w:t>
      </w:r>
      <w:r>
        <w:rPr>
          <w:rFonts w:ascii="Arial" w:cs="Arial" w:eastAsia="Arial" w:hAnsi="Arial"/>
          <w:rtl w:val="false"/>
        </w:rPr>
        <w:t xml:space="preserve">Jetson Orin Nano</w:t>
      </w:r>
      <w:r>
        <w:rPr>
          <w:rFonts w:ascii="Arial" w:cs="Arial" w:eastAsia="Arial" w:hAnsi="Arial"/>
          <w:rtl/>
        </w:rPr>
        <w:t xml:space="preserve"> هي الشقيق الأصغر لوحدة </w:t>
      </w:r>
      <w:r>
        <w:rPr>
          <w:rFonts w:ascii="Arial" w:cs="Arial" w:eastAsia="Arial" w:hAnsi="Arial"/>
          <w:rtl w:val="false"/>
        </w:rPr>
        <w:t xml:space="preserve">Orin NX</w:t>
      </w:r>
      <w:r>
        <w:rPr>
          <w:rFonts w:ascii="Arial" w:cs="Arial" w:eastAsia="Arial" w:hAnsi="Arial"/>
          <w:rtl/>
        </w:rPr>
        <w:t xml:space="preserve"> المستخدمة في B2-W، وهي خيار مناسب ومقتصد لنسخة أصغر أو نموذج أولي.</w:t>
      </w:r>
    </w:p>
    <w:p>
      <w:pPr>
        <w:pStyle w:val="Heading1"/>
        <w:bidi/>
        <w:spacing w:after="120" w:before="280"/>
        <w:jc w:val="right"/>
      </w:pPr>
      <w:r>
        <w:rPr>
          <w:rFonts w:ascii="Arial" w:cs="Arial" w:eastAsia="Arial" w:hAnsi="Arial"/>
          <w:b/>
          <w:bCs/>
          <w:rtl/>
        </w:rPr>
        <w:t xml:space="preserve">10. الخلاصة</w:t>
      </w:r>
    </w:p>
    <w:p>
      <w:pPr>
        <w:bidi/>
        <w:spacing w:after="130" w:line="306"/>
        <w:jc w:val="both"/>
      </w:pPr>
      <w:r>
        <w:rPr>
          <w:rFonts w:ascii="Arial" w:cs="Arial" w:eastAsia="Arial" w:hAnsi="Arial"/>
          <w:rtl/>
        </w:rPr>
        <w:t xml:space="preserve">يتبنّى هذا التصميم بنية Unitree B2-W: روبوت رباعي القوائم هجين (أرجل + عجلات) بكتلة 75 kg، يعمل بـ 16 محوراً (12 مفصل BLDC + 4 عجلات). أظهرت الحسابات أن عزم المفصل يصل إلى ≈110 N·m ديناميكياً قرب حد المحرك (120 N·m)، وأن عزم العجلة المطلوب للتسلق (~15 N·m) ضمن هامش آمن من رتبة المحرك (50 N·m). تؤكد هذه المنظومة اعتماد محركات BLDC القابلة للتحكم بالعزم لا المحركات الخطوية. وبإضافة حاسوب Jetson Orin Nano وكاميرا، يكتسب الروبوت قدرات الرؤية والذكاء الاصطناعي للملاحة الذاتية.</w:t>
      </w:r>
    </w:p>
    <w:p>
      <w:pPr>
        <w:pStyle w:val="Heading1"/>
        <w:bidi/>
        <w:spacing w:after="120" w:before="280"/>
        <w:jc w:val="right"/>
      </w:pPr>
      <w:r>
        <w:rPr>
          <w:rFonts w:ascii="Arial" w:cs="Arial" w:eastAsia="Arial" w:hAnsi="Arial"/>
          <w:b/>
          <w:bCs/>
          <w:rtl/>
        </w:rPr>
        <w:t xml:space="preserve">المراجع</w:t>
      </w:r>
    </w:p>
    <w:p>
      <w:pPr>
        <w:bidi w:val="false"/>
        <w:spacing w:after="60"/>
        <w:jc w:val="left"/>
      </w:pPr>
      <w:hyperlink w:history="1" r:id="rIdqmkrscarhldmanvsgwvep">
        <w:r>
          <w:rPr>
            <w:rStyle w:val="Hyperlink"/>
            <w:rFonts w:ascii="Arial" w:cs="Arial" w:eastAsia="Arial" w:hAnsi="Arial"/>
            <w:color w:val="1155CC"/>
            <w:rtl w:val="false"/>
          </w:rPr>
          <w:t xml:space="preserve">Unitree B2-W — الصفحة الرسمية: unitree.com/b2-w</w:t>
        </w:r>
      </w:hyperlink>
    </w:p>
    <w:p>
      <w:pPr>
        <w:bidi w:val="false"/>
        <w:spacing w:after="60"/>
        <w:jc w:val="left"/>
      </w:pPr>
      <w:hyperlink w:history="1" r:id="rId2frbe80aifwrxxxe8tuki">
        <w:r>
          <w:rPr>
            <w:rStyle w:val="Hyperlink"/>
            <w:rFonts w:ascii="Arial" w:cs="Arial" w:eastAsia="Arial" w:hAnsi="Arial"/>
            <w:color w:val="1155CC"/>
            <w:rtl w:val="false"/>
          </w:rPr>
          <w:t xml:space="preserve">B2 / B2-W Technical Overview — docs.quadruped.de</w:t>
        </w:r>
      </w:hyperlink>
    </w:p>
    <w:p>
      <w:pPr>
        <w:bidi w:val="false"/>
        <w:spacing w:after="60"/>
        <w:jc w:val="left"/>
      </w:pPr>
      <w:hyperlink w:history="1" r:id="rIdxbxxlffzkd-nf8vonubbd">
        <w:r>
          <w:rPr>
            <w:rStyle w:val="Hyperlink"/>
            <w:rFonts w:ascii="Arial" w:cs="Arial" w:eastAsia="Arial" w:hAnsi="Arial"/>
            <w:color w:val="1155CC"/>
            <w:rtl w:val="false"/>
          </w:rPr>
          <w:t xml:space="preserve">Unitree Joint Motor</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tl/>
      </w:rPr>
      <w:t xml:space="preserve">صفحة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mkrscarhldmanvsgwvep" Type="http://schemas.openxmlformats.org/officeDocument/2006/relationships/hyperlink" Target="https://www.unitree.com/mobile/b2-w/" TargetMode="External"/><Relationship Id="rId2frbe80aifwrxxxe8tuki" Type="http://schemas.openxmlformats.org/officeDocument/2006/relationships/hyperlink" Target="https://docs.quadruped.de/projects/b2/html/B2_overview.html" TargetMode="External"/><Relationship Id="rIdxbxxlffzkd-nf8vonubbd" Type="http://schemas.openxmlformats.org/officeDocument/2006/relationships/hyperlink" Target="https://www.unitree.com/mobile/go1/moto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2026-07-09T12:27:17.237Z</dcterms:created>
  <dcterms:modified xsi:type="dcterms:W3CDTF">2026-07-09T12:27:17.237Z</dcterms:modified>
</cp:coreProperties>
</file>

<file path=docProps/custom.xml><?xml version="1.0" encoding="utf-8"?>
<Properties xmlns="http://schemas.openxmlformats.org/officeDocument/2006/custom-properties" xmlns:vt="http://schemas.openxmlformats.org/officeDocument/2006/docPropsVTypes"/>
</file>