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Coding Standards: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12" w:lineRule="auto"/>
        <w:contextualSpacing w:val="0"/>
      </w:pPr>
      <w:bookmarkStart w:colFirst="0" w:colLast="0" w:name="_ehh55stv08ip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Commenting Conventions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Place the comment on a separate line, not at the end of a line of code.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Begin comment text with an uppercase letter.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End comment text with a full stop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Insert one space between the comment delimiter (//) and the comment text, as shown in the following example.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008000"/>
          <w:sz w:val="20"/>
          <w:szCs w:val="20"/>
          <w:rtl w:val="0"/>
        </w:rPr>
        <w:t xml:space="preserve">// The following declaration creates a query. It does not run</w:t>
      </w:r>
      <w:r w:rsidDel="00000000" w:rsidR="00000000" w:rsidRPr="00000000">
        <w:rPr>
          <w:rFonts w:ascii="Calibri" w:cs="Calibri" w:eastAsia="Calibri" w:hAnsi="Calibri"/>
          <w:color w:val="2a2a2a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Fonts w:ascii="Calibri" w:cs="Calibri" w:eastAsia="Calibri" w:hAnsi="Calibri"/>
          <w:color w:val="008000"/>
          <w:sz w:val="20"/>
          <w:szCs w:val="20"/>
          <w:rtl w:val="0"/>
        </w:rPr>
        <w:t xml:space="preserve">// the query.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312" w:lineRule="auto"/>
        <w:contextualSpacing w:val="0"/>
      </w:pPr>
      <w:bookmarkStart w:colFirst="0" w:colLast="0" w:name="_3vacy2y1fg44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Layout Conventions</w:t>
      </w:r>
    </w:p>
    <w:p w:rsidR="00000000" w:rsidDel="00000000" w:rsidP="00000000" w:rsidRDefault="00000000" w:rsidRPr="00000000">
      <w:pPr>
        <w:spacing w:line="32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Write only one statement per line.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Write only one declaration per line.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If continuation lines are not indented automatically, indent them one tab stop (four spaces).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Add at least one blank line between method definitions and property definitions.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