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40" w:before="0"/>
        <w:jc w:val="center"/>
      </w:pPr>
      <w:r>
        <w:rPr>
          <w:rFonts w:ascii="Arial" w:cs="Arial" w:eastAsia="Arial" w:hAnsi="Arial"/>
          <w:b/>
          <w:bCs/>
          <w:color w:val="C0392B"/>
          <w:sz w:val="52"/>
          <w:szCs w:val="52"/>
        </w:rPr>
        <w:t xml:space="preserve">SURREY TUNING SERVICES</w:t>
      </w:r>
    </w:p>
    <w:p>
      <w:pPr>
        <w:spacing w:after="120" w:before="0"/>
        <w:jc w:val="center"/>
      </w:pPr>
      <w:r>
        <w:rPr>
          <w:rFonts w:ascii="Arial" w:cs="Arial" w:eastAsia="Arial" w:hAnsi="Arial"/>
          <w:color w:val="1E293B"/>
          <w:sz w:val="36"/>
          <w:szCs w:val="36"/>
        </w:rPr>
        <w:t xml:space="preserve">Dealer Portal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0392B" w:sz="6"/>
              <w:right w:val="none" w:color="FFFFFF" w:sz="0"/>
            </w:tcBorders>
            <w:shd w:fill="FFFFFF" w:val="clear"/>
          </w:tcPr>
          <w:p/>
        </w:tc>
      </w:tr>
    </w:tbl>
    <w:p>
      <w:pPr>
        <w:spacing w:after="160" w:before="0"/>
      </w:pPr>
    </w:p>
    <w:p>
      <w:pPr>
        <w:spacing w:after="60" w:before="0"/>
        <w:jc w:val="center"/>
      </w:pPr>
      <w:r>
        <w:rPr>
          <w:rFonts w:ascii="Arial" w:cs="Arial" w:eastAsia="Arial" w:hAnsi="Arial"/>
          <w:b/>
          <w:bCs/>
          <w:color w:val="1E293B"/>
          <w:sz w:val="48"/>
          <w:szCs w:val="48"/>
        </w:rPr>
        <w:t xml:space="preserve">PHASE 1 TEST PLAN</w:t>
      </w:r>
    </w:p>
    <w:p>
      <w:pPr>
        <w:spacing w:after="360" w:before="0"/>
        <w:jc w:val="center"/>
      </w:pPr>
      <w:r>
        <w:rPr>
          <w:rFonts w:ascii="Arial" w:cs="Arial" w:eastAsia="Arial" w:hAnsi="Arial"/>
          <w:color w:val="6B7280"/>
          <w:sz w:val="26"/>
          <w:szCs w:val="26"/>
        </w:rPr>
        <w:t xml:space="preserve">Database &amp; Models — Step-by-Step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Document Version</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Surrey Tuning Services Portal</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Phase 1 — Database &amp; Models</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Phase 0 complete and git committed</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MySQL — surreytuning database must exist</w:t>
            </w:r>
          </w:p>
        </w:tc>
      </w:tr>
    </w:tbl>
    <w:p>
      <w:pPr>
        <w:spacing w:after="480" w:before="0"/>
      </w:pPr>
    </w:p>
    <w:p>
      <w:pPr>
        <w:pageBreakBefore/>
      </w:pPr>
    </w:p>
    <w:p>
      <w:pPr>
        <w:pStyle w:val="Heading1"/>
        <w:spacing w:after="120" w:before="360"/>
      </w:pPr>
      <w:r>
        <w:rPr>
          <w:rFonts w:ascii="Arial" w:cs="Arial" w:eastAsia="Arial" w:hAnsi="Arial"/>
          <w:b/>
          <w:bCs/>
          <w:color w:val="1E293B"/>
          <w:sz w:val="36"/>
          <w:szCs w:val="36"/>
        </w:rPr>
        <w:t xml:space="preserve">Purpose</w:t>
      </w:r>
    </w:p>
    <w:p>
      <w:pPr>
        <w:spacing w:after="80" w:before="60"/>
      </w:pPr>
      <w:r>
        <w:rPr>
          <w:rFonts w:ascii="Arial" w:cs="Arial" w:eastAsia="Arial" w:hAnsi="Arial"/>
          <w:sz w:val="22"/>
          <w:szCs w:val="22"/>
        </w:rPr>
        <w:t xml:space="preserve">This document guides you through verifying that Phase 1 of the Surrey Tuning Services portal build has completed successfully. Phase 1 creates all 24 database tables, every Eloquent model, and seeds the database with the configuration data the portal needs to run.</w:t>
      </w:r>
    </w:p>
    <w:p>
      <w:pPr>
        <w:spacing w:after="120" w:before="0"/>
      </w:pPr>
    </w:p>
    <w:p>
      <w:pPr>
        <w:spacing w:after="80" w:before="60"/>
      </w:pPr>
      <w:r>
        <w:rPr>
          <w:rFonts w:ascii="Arial" w:cs="Arial" w:eastAsia="Arial" w:hAnsi="Arial"/>
          <w:sz w:val="22"/>
          <w:szCs w:val="22"/>
        </w:rPr>
        <w:t xml:space="preserve">By the end of Phase 1 you should have a fully structured MySQL database containing the admin user account, file stages, tuning tools, and all configuration tables.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FFC107" w:sz="6"/>
              <w:bottom w:val="none" w:color="FFFFFF" w:sz="0"/>
              <w:right w:val="none" w:color="FFFFFF" w:sz="0"/>
            </w:tcBorders>
            <w:shd w:fill="FFF3CD" w:val="clear"/>
            <w:tcMar>
              <w:top w:type="dxa" w:w="100"/>
              <w:left w:type="dxa" w:w="160"/>
              <w:bottom w:type="dxa" w:w="100"/>
              <w:right w:type="dxa" w:w="120"/>
            </w:tcMar>
          </w:tcPr>
          <w:p>
            <w:pPr>
              <w:spacing w:after="0" w:before="0"/>
            </w:pPr>
            <w:r>
              <w:rPr>
                <w:rFonts w:ascii="Arial" w:cs="Arial" w:eastAsia="Arial" w:hAnsi="Arial"/>
                <w:b/>
                <w:bCs/>
                <w:color w:val="FFC107"/>
                <w:sz w:val="20"/>
                <w:szCs w:val="20"/>
              </w:rPr>
              <w:t xml:space="preserve">IMPORTANT  </w:t>
            </w:r>
            <w:r>
              <w:rPr>
                <w:rFonts w:ascii="Arial" w:cs="Arial" w:eastAsia="Arial" w:hAnsi="Arial"/>
                <w:color w:val="374151"/>
                <w:sz w:val="20"/>
                <w:szCs w:val="20"/>
              </w:rPr>
              <w:t xml:space="preserve">Complete every numbered test in order. If the migration step (Test 1) fails, all other tests will also fail. Fix migration errors first before continuing.</w:t>
            </w:r>
          </w:p>
        </w:tc>
      </w:tr>
    </w:tbl>
    <w:p>
      <w:pPr>
        <w:spacing w:after="200" w:before="0"/>
      </w:pPr>
    </w:p>
    <w:p>
      <w:pPr>
        <w:pStyle w:val="Heading1"/>
        <w:spacing w:after="120" w:before="360"/>
      </w:pPr>
      <w:r>
        <w:rPr>
          <w:rFonts w:ascii="Arial" w:cs="Arial" w:eastAsia="Arial" w:hAnsi="Arial"/>
          <w:b/>
          <w:bCs/>
          <w:color w:val="1E293B"/>
          <w:sz w:val="36"/>
          <w:szCs w:val="36"/>
        </w:rPr>
        <w:t xml:space="preserve">The 24 Tables — What to Expect</w:t>
      </w:r>
    </w:p>
    <w:p>
      <w:pPr>
        <w:spacing w:after="80" w:before="60"/>
      </w:pPr>
      <w:r>
        <w:rPr>
          <w:rFonts w:ascii="Arial" w:cs="Arial" w:eastAsia="Arial" w:hAnsi="Arial"/>
          <w:sz w:val="22"/>
          <w:szCs w:val="22"/>
        </w:rPr>
        <w:t xml:space="preserve">Phase 1 creates exactly 24 tables. These are listed below in the order they must be created (due to foreign key dependencies). If you ever need to check what should exist, refer to this list.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312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users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All portal users — owners, technicians, dealers</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dealers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Dealer companies with credit balances</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dealer_applications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New dealer sign-up applications</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4</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file_stages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ECU tuning service stages (Stage 1, Stage 2, DPF Off etc.)</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file_options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Add-on options for each stage</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6</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tuning_tools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Tools used for tuning (Autotuner, Kess3, CMD etc.)</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file_requests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Individual job submissions from dealers</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8</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file_request_options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Options selected per job</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file_request_messages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Message thread for each job</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10</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file_request_attachments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Files uploaded per job</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dtc_codes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Fault codes submitted with each job</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12</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slave_credit_transactions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Credit top-up and deduction history</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evc_credit_transactions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EVC credit purchase history</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14</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winols_bundles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WinOLS credit bundle packages</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products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Products available for purchase</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16</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product_orders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Product purchase records</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invoices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All invoices issued</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18</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noticeboards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Notices shown on the portal</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opening_hours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Business opening hours (7 rows)</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20</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portal_status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Current portal status (1 row)</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settings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Global portal settings (1 row)</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22</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vehicle_stats</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Before/after tuning performance data</w:t>
            </w:r>
          </w:p>
        </w:tc>
      </w:tr>
      <w:tr>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bosch_ecus</w:t>
            </w:r>
          </w:p>
        </w:tc>
        <w:tc>
          <w:tcPr>
            <w:tcW w:type="dxa" w:w="3120"/>
            <w:tcBorders>
              <w:top w:val="single" w:color="DEE2E6" w:sz="1"/>
              <w:left w:val="single" w:color="DEE2E6" w:sz="1"/>
              <w:bottom w:val="single" w:color="DEE2E6" w:sz="1"/>
              <w:right w:val="single" w:color="DEE2E6" w:sz="1"/>
            </w:tcBorders>
            <w:shd w:fill="FFFFFF" w:val="clear"/>
            <w:tcMar>
              <w:top w:type="dxa" w:w="60"/>
              <w:left w:type="dxa" w:w="120"/>
              <w:bottom w:type="dxa" w:w="60"/>
              <w:right w:type="dxa" w:w="120"/>
            </w:tcMar>
          </w:tcPr>
          <w:p>
            <w:r>
              <w:rPr>
                <w:rFonts w:ascii="Arial" w:cs="Arial" w:eastAsia="Arial" w:hAnsi="Arial"/>
                <w:sz w:val="20"/>
                <w:szCs w:val="20"/>
              </w:rPr>
              <w:t xml:space="preserve">Bosch ECU reference database (13,366 rows)</w:t>
            </w:r>
          </w:p>
        </w:tc>
      </w:tr>
      <w:tr>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24</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dtc_library</w:t>
            </w:r>
          </w:p>
        </w:tc>
        <w:tc>
          <w:tcPr>
            <w:tcW w:type="dxa" w:w="3120"/>
            <w:tcBorders>
              <w:top w:val="single" w:color="DEE2E6" w:sz="1"/>
              <w:left w:val="single" w:color="DEE2E6" w:sz="1"/>
              <w:bottom w:val="single" w:color="DEE2E6" w:sz="1"/>
              <w:right w:val="single" w:color="DEE2E6" w:sz="1"/>
            </w:tcBorders>
            <w:shd w:fill="F8F9FA" w:val="clear"/>
            <w:tcMar>
              <w:top w:type="dxa" w:w="60"/>
              <w:left w:type="dxa" w:w="120"/>
              <w:bottom w:type="dxa" w:w="60"/>
              <w:right w:type="dxa" w:w="120"/>
            </w:tcMar>
          </w:tcPr>
          <w:p>
            <w:r>
              <w:rPr>
                <w:rFonts w:ascii="Arial" w:cs="Arial" w:eastAsia="Arial" w:hAnsi="Arial"/>
                <w:sz w:val="20"/>
                <w:szCs w:val="20"/>
              </w:rPr>
              <w:t xml:space="preserve">DTC fault code library (7,698 rows)</w:t>
            </w:r>
          </w:p>
        </w:tc>
      </w:tr>
    </w:tbl>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The Tests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 — Migrations Ran Without Errors</w:t>
            </w:r>
          </w:p>
          <w:p>
            <w:pPr>
              <w:spacing w:after="60" w:before="0"/>
            </w:pPr>
            <w:r>
              <w:rPr>
                <w:rFonts w:ascii="Arial" w:cs="Arial" w:eastAsia="Arial" w:hAnsi="Arial"/>
                <w:color w:val="374151"/>
                <w:sz w:val="20"/>
                <w:szCs w:val="20"/>
              </w:rPr>
              <w:t xml:space="preserve">This is the most important test. It confirms that all 24 tables were created in the MySQL database and the seed data was inserted correctly.</w:t>
            </w:r>
          </w:p>
          <w:p>
            <w:pPr>
              <w:spacing w:after="60" w:before="0"/>
            </w:pPr>
            <w:r>
              <w:rPr>
                <w:rFonts w:ascii="Arial" w:cs="Arial" w:eastAsia="Arial" w:hAnsi="Arial"/>
                <w:color w:val="374151"/>
                <w:sz w:val="20"/>
                <w:szCs w:val="20"/>
              </w:rPr>
              <w:t xml:space="preserve">Claude Code should have already run this — but if it did not, or if you need to re-run it, type:</w:t>
            </w:r>
          </w:p>
          <w:p>
            <w:pPr>
              <w:spacing w:after="40" w:before="40"/>
            </w:pPr>
            <w:r>
              <w:rPr>
                <w:rFonts w:ascii="Courier New" w:cs="Courier New" w:eastAsia="Courier New" w:hAnsi="Courier New"/>
                <w:b/>
                <w:bCs/>
                <w:color w:val="1E40AF"/>
                <w:sz w:val="18"/>
                <w:szCs w:val="18"/>
              </w:rPr>
              <w:t xml:space="preserve">php artisan migrate:fresh --seed</w:t>
            </w:r>
          </w:p>
          <w:p>
            <w:pPr>
              <w:spacing w:after="60" w:before="0"/>
            </w:pPr>
            <w:r>
              <w:rPr>
                <w:rFonts w:ascii="Arial" w:cs="Arial" w:eastAsia="Arial" w:hAnsi="Arial"/>
                <w:color w:val="374151"/>
                <w:sz w:val="20"/>
                <w:szCs w:val="20"/>
              </w:rPr>
              <w:t xml:space="preserve">WARNING: This deletes all existing data and rebuilds from scratch. Only run this if instructed to. During normal testing, just check the output Claude Code already produced.</w:t>
            </w:r>
          </w:p>
          <w:p>
            <w:pPr>
              <w:spacing w:after="40" w:before="0"/>
            </w:pPr>
          </w:p>
          <w:p>
            <w:pPr>
              <w:spacing w:after="60" w:before="0"/>
            </w:pPr>
            <w:r>
              <w:rPr>
                <w:rFonts w:ascii="Arial" w:cs="Arial" w:eastAsia="Arial" w:hAnsi="Arial"/>
                <w:color w:val="374151"/>
                <w:sz w:val="20"/>
                <w:szCs w:val="20"/>
              </w:rPr>
              <w:t xml:space="preserve">Look through the output for:</w:t>
            </w:r>
          </w:p>
          <w:p>
            <w:pPr>
              <w:pStyle w:val="ListParagraph"/>
              <w:numPr>
                <w:ilvl w:val="0"/>
                <w:numId w:val="2"/>
              </w:numPr>
              <w:spacing w:after="40" w:before="40"/>
            </w:pPr>
            <w:r>
              <w:rPr>
                <w:rFonts w:ascii="Arial" w:cs="Arial" w:eastAsia="Arial" w:hAnsi="Arial"/>
                <w:sz w:val="20"/>
                <w:szCs w:val="20"/>
              </w:rPr>
              <w:t xml:space="preserve">Every migration listed as DONE (not ERROR)</w:t>
            </w:r>
          </w:p>
          <w:p>
            <w:pPr>
              <w:pStyle w:val="ListParagraph"/>
              <w:numPr>
                <w:ilvl w:val="0"/>
                <w:numId w:val="2"/>
              </w:numPr>
              <w:spacing w:after="40" w:before="40"/>
            </w:pPr>
            <w:r>
              <w:rPr>
                <w:rFonts w:ascii="Arial" w:cs="Arial" w:eastAsia="Arial" w:hAnsi="Arial"/>
                <w:sz w:val="20"/>
                <w:szCs w:val="20"/>
              </w:rPr>
              <w:t xml:space="preserve">Seeding lines appearing after migrations</w:t>
            </w:r>
          </w:p>
          <w:p>
            <w:pPr>
              <w:pStyle w:val="ListParagraph"/>
              <w:numPr>
                <w:ilvl w:val="0"/>
                <w:numId w:val="2"/>
              </w:numPr>
              <w:spacing w:after="40" w:before="40"/>
            </w:pPr>
            <w:r>
              <w:rPr>
                <w:rFonts w:ascii="Arial" w:cs="Arial" w:eastAsia="Arial" w:hAnsi="Arial"/>
                <w:sz w:val="20"/>
                <w:szCs w:val="20"/>
              </w:rPr>
              <w:t xml:space="preserve">No red error messages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All migrations show DONE. Seeder lines appear. The final line says something like 'Database seeding completed successfully.'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2 — Correct Number of Tables Exist</w:t>
            </w:r>
          </w:p>
          <w:p>
            <w:pPr>
              <w:spacing w:after="60" w:before="0"/>
            </w:pPr>
            <w:r>
              <w:rPr>
                <w:rFonts w:ascii="Arial" w:cs="Arial" w:eastAsia="Arial" w:hAnsi="Arial"/>
                <w:color w:val="374151"/>
                <w:sz w:val="20"/>
                <w:szCs w:val="20"/>
              </w:rPr>
              <w:t xml:space="preserve">This connects to the database and counts the tables to confirm all 24 were created.</w:t>
            </w:r>
          </w:p>
          <w:p>
            <w:pPr>
              <w:spacing w:after="60" w:before="0"/>
            </w:pPr>
            <w:r>
              <w:rPr>
                <w:rFonts w:ascii="Arial" w:cs="Arial" w:eastAsia="Arial" w:hAnsi="Arial"/>
                <w:color w:val="374151"/>
                <w:sz w:val="20"/>
                <w:szCs w:val="20"/>
              </w:rPr>
              <w:t xml:space="preserve">Open Tinker:</w:t>
            </w:r>
          </w:p>
          <w:p>
            <w:pPr>
              <w:spacing w:after="40" w:before="40"/>
            </w:pPr>
            <w:r>
              <w:rPr>
                <w:rFonts w:ascii="Courier New" w:cs="Courier New" w:eastAsia="Courier New" w:hAnsi="Courier New"/>
                <w:b/>
                <w:bCs/>
                <w:color w:val="1E40AF"/>
                <w:sz w:val="18"/>
                <w:szCs w:val="18"/>
              </w:rPr>
              <w:t xml:space="preserve">php artisan tinker</w:t>
            </w:r>
          </w:p>
          <w:p>
            <w:pPr>
              <w:spacing w:after="60" w:before="0"/>
            </w:pPr>
            <w:r>
              <w:rPr>
                <w:rFonts w:ascii="Arial" w:cs="Arial" w:eastAsia="Arial" w:hAnsi="Arial"/>
                <w:color w:val="374151"/>
                <w:sz w:val="20"/>
                <w:szCs w:val="20"/>
              </w:rPr>
              <w:t xml:space="preserve">Then type:</w:t>
            </w:r>
          </w:p>
          <w:p>
            <w:pPr>
              <w:spacing w:after="40" w:before="40"/>
            </w:pPr>
            <w:r>
              <w:rPr>
                <w:rFonts w:ascii="Courier New" w:cs="Courier New" w:eastAsia="Courier New" w:hAnsi="Courier New"/>
                <w:b/>
                <w:bCs/>
                <w:color w:val="1E40AF"/>
                <w:sz w:val="18"/>
                <w:szCs w:val="18"/>
              </w:rPr>
              <w:t xml:space="preserve">DB::select('SHOW TABLES')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list of tables appears. Count them — there should be 27 total (24 custom tables + 3 default Laravel tables: users, cache, jobs). Scroll through and confirm the list includes file_requests, dealers, invoices, settings, portal_status, and opening_hours among others.</w:t>
            </w:r>
          </w:p>
          <w:p>
            <w:pPr>
              <w:spacing w:after="40" w:before="0"/>
            </w:pPr>
          </w:p>
          <w:p>
            <w:pPr>
              <w:spacing w:after="60" w:before="0"/>
            </w:pPr>
            <w:r>
              <w:rPr>
                <w:rFonts w:ascii="Arial" w:cs="Arial" w:eastAsia="Arial" w:hAnsi="Arial"/>
                <w:color w:val="374151"/>
                <w:sz w:val="20"/>
                <w:szCs w:val="20"/>
              </w:rPr>
              <w:t xml:space="preserve">For a cleaner count, type:</w:t>
            </w:r>
          </w:p>
          <w:p>
            <w:pPr>
              <w:spacing w:after="40" w:before="40"/>
            </w:pPr>
            <w:r>
              <w:rPr>
                <w:rFonts w:ascii="Courier New" w:cs="Courier New" w:eastAsia="Courier New" w:hAnsi="Courier New"/>
                <w:b/>
                <w:bCs/>
                <w:color w:val="1E40AF"/>
                <w:sz w:val="18"/>
                <w:szCs w:val="18"/>
              </w:rPr>
              <w:t xml:space="preserve">count(DB::select('SHOW TABLES'))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27</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3 — Seed Data: Admin User Exists</w:t>
            </w:r>
          </w:p>
          <w:p>
            <w:pPr>
              <w:spacing w:after="60" w:before="0"/>
            </w:pPr>
            <w:r>
              <w:rPr>
                <w:rFonts w:ascii="Arial" w:cs="Arial" w:eastAsia="Arial" w:hAnsi="Arial"/>
                <w:color w:val="374151"/>
                <w:sz w:val="20"/>
                <w:szCs w:val="20"/>
              </w:rPr>
              <w:t xml:space="preserve">This confirms the admin user account was created by the seeder. This is the account you will use to log in to the owner portal.</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App\Models\User::where('email', 'admin@surreytuningservices.co.uk')-&gt;first()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User object is returned showing: email = admin@surreytuningservices.co.uk, role = owner, first_name = Admin, last_name = User</w:t>
            </w:r>
          </w:p>
          <w:p>
            <w:pPr>
              <w:spacing w:after="40" w:before="0"/>
            </w:pPr>
          </w:p>
          <w:p>
            <w:pPr>
              <w:spacing w:after="60" w:before="0"/>
            </w:pPr>
            <w:r>
              <w:rPr>
                <w:rFonts w:ascii="Arial" w:cs="Arial" w:eastAsia="Arial" w:hAnsi="Arial"/>
                <w:color w:val="374151"/>
                <w:sz w:val="20"/>
                <w:szCs w:val="20"/>
              </w:rPr>
              <w:t xml:space="preserve">Also check the role value specifically:</w:t>
            </w:r>
          </w:p>
          <w:p>
            <w:pPr>
              <w:spacing w:after="40" w:before="40"/>
            </w:pPr>
            <w:r>
              <w:rPr>
                <w:rFonts w:ascii="Courier New" w:cs="Courier New" w:eastAsia="Courier New" w:hAnsi="Courier New"/>
                <w:b/>
                <w:bCs/>
                <w:color w:val="1E40AF"/>
                <w:sz w:val="18"/>
                <w:szCs w:val="18"/>
              </w:rPr>
              <w:t xml:space="preserve">App\Models\User::where('email', 'admin@surreytuningservices.co.uk')-&gt;first()-&gt;role-&gt;value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"owner"</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4 — Seed Data: File Stages Exist</w:t>
            </w:r>
          </w:p>
          <w:p>
            <w:pPr>
              <w:spacing w:after="60" w:before="0"/>
            </w:pPr>
            <w:r>
              <w:rPr>
                <w:rFonts w:ascii="Arial" w:cs="Arial" w:eastAsia="Arial" w:hAnsi="Arial"/>
                <w:color w:val="374151"/>
                <w:sz w:val="20"/>
                <w:szCs w:val="20"/>
              </w:rPr>
              <w:t xml:space="preserve">This confirms the 6 default tuning stages (Stage 1 Remap, Stage 2 Remap, DPF Off etc.) were seeded correctly.</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App\Models\FileStage::count()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6</w:t>
            </w:r>
          </w:p>
          <w:p>
            <w:pPr>
              <w:spacing w:after="40" w:before="0"/>
            </w:pPr>
          </w:p>
          <w:p>
            <w:pPr>
              <w:spacing w:after="40" w:before="40"/>
            </w:pPr>
            <w:r>
              <w:rPr>
                <w:rFonts w:ascii="Courier New" w:cs="Courier New" w:eastAsia="Courier New" w:hAnsi="Courier New"/>
                <w:b/>
                <w:bCs/>
                <w:color w:val="1E40AF"/>
                <w:sz w:val="18"/>
                <w:szCs w:val="18"/>
              </w:rPr>
              <w:t xml:space="preserve">App\Models\FileStage::pluck('name')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list of 6 stage names: Stage 1 Remap, Stage 2 Remap, Stage 3 Remap, DPF Off, EGR Off, Adblue Off</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5 — Seed Data: Tuning Tools Exist</w:t>
            </w:r>
          </w:p>
          <w:p>
            <w:pPr>
              <w:spacing w:after="60" w:before="0"/>
            </w:pPr>
            <w:r>
              <w:rPr>
                <w:rFonts w:ascii="Arial" w:cs="Arial" w:eastAsia="Arial" w:hAnsi="Arial"/>
                <w:color w:val="374151"/>
                <w:sz w:val="20"/>
                <w:szCs w:val="20"/>
              </w:rPr>
              <w:t xml:space="preserve">This confirms the 8 tuning tools (Autotuner OBD, Kess3, CMD etc.) were seeded correctly.</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App\Models\TuningTool::count()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8</w:t>
            </w:r>
          </w:p>
          <w:p>
            <w:pPr>
              <w:spacing w:after="40" w:before="0"/>
            </w:pPr>
          </w:p>
          <w:p>
            <w:pPr>
              <w:spacing w:after="40" w:before="40"/>
            </w:pPr>
            <w:r>
              <w:rPr>
                <w:rFonts w:ascii="Courier New" w:cs="Courier New" w:eastAsia="Courier New" w:hAnsi="Courier New"/>
                <w:b/>
                <w:bCs/>
                <w:color w:val="1E40AF"/>
                <w:sz w:val="18"/>
                <w:szCs w:val="18"/>
              </w:rPr>
              <w:t xml:space="preserve">App\Models\TuningTool::pluck('name')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list of 8 tool names including: Autotuner OBD, Autotuner Bench, Autotuner Boot, Kess3 OBD, Kess3 Bench, CMD OBD, CMD Bench, CMD Boot</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6 — Seed Data: Opening Hours Exist</w:t>
            </w:r>
          </w:p>
          <w:p>
            <w:pPr>
              <w:spacing w:after="60" w:before="0"/>
            </w:pPr>
            <w:r>
              <w:rPr>
                <w:rFonts w:ascii="Arial" w:cs="Arial" w:eastAsia="Arial" w:hAnsi="Arial"/>
                <w:color w:val="374151"/>
                <w:sz w:val="20"/>
                <w:szCs w:val="20"/>
              </w:rPr>
              <w:t xml:space="preserve">This confirms the 7 opening hour rows were created (one per day of the week).</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App\Models\OpeningHour::count()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7</w:t>
            </w:r>
          </w:p>
          <w:p>
            <w:pPr>
              <w:spacing w:after="40" w:before="0"/>
            </w:pPr>
          </w:p>
          <w:p>
            <w:pPr>
              <w:spacing w:after="40" w:before="40"/>
            </w:pPr>
            <w:r>
              <w:rPr>
                <w:rFonts w:ascii="Courier New" w:cs="Courier New" w:eastAsia="Courier New" w:hAnsi="Courier New"/>
                <w:b/>
                <w:bCs/>
                <w:color w:val="1E40AF"/>
                <w:sz w:val="18"/>
                <w:szCs w:val="18"/>
              </w:rPr>
              <w:t xml:space="preserve">App\Models\OpeningHour::all(['day_of_week','is_open','open_time','close_time'])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7 rows. Days 0-4 (Monday-Friday) should have is_open = 1, open_time = 09:00:00, close_time = 17:30:00. Days 5-6 (Saturday-Sunday) should have is_open = 0.</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7</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7 — Seed Data: Settings Row Exists</w:t>
            </w:r>
          </w:p>
          <w:p>
            <w:pPr>
              <w:spacing w:after="60" w:before="0"/>
            </w:pPr>
            <w:r>
              <w:rPr>
                <w:rFonts w:ascii="Arial" w:cs="Arial" w:eastAsia="Arial" w:hAnsi="Arial"/>
                <w:color w:val="374151"/>
                <w:sz w:val="20"/>
                <w:szCs w:val="20"/>
              </w:rPr>
              <w:t xml:space="preserve">The settings table must always have exactly one row. This checks it was created with the correct defaults.</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App\Models\Setting::first()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Settings object is returned with: vat_rate = 20.00, invoice_start_number = 10000, theme_colour = #e63012</w:t>
            </w:r>
          </w:p>
          <w:p>
            <w:pPr>
              <w:spacing w:after="40" w:before="0"/>
            </w:pPr>
          </w:p>
          <w:p>
            <w:pPr>
              <w:spacing w:after="40" w:before="40"/>
            </w:pPr>
            <w:r>
              <w:rPr>
                <w:rFonts w:ascii="Courier New" w:cs="Courier New" w:eastAsia="Courier New" w:hAnsi="Courier New"/>
                <w:b/>
                <w:bCs/>
                <w:color w:val="1E40AF"/>
                <w:sz w:val="18"/>
                <w:szCs w:val="18"/>
              </w:rPr>
              <w:t xml:space="preserve">App\Models\Setting::count()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1</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8</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8 — Seed Data: Portal Status Row Exists</w:t>
            </w:r>
          </w:p>
          <w:p>
            <w:pPr>
              <w:spacing w:after="60" w:before="0"/>
            </w:pPr>
            <w:r>
              <w:rPr>
                <w:rFonts w:ascii="Arial" w:cs="Arial" w:eastAsia="Arial" w:hAnsi="Arial"/>
                <w:color w:val="374151"/>
                <w:sz w:val="20"/>
                <w:szCs w:val="20"/>
              </w:rPr>
              <w:t xml:space="preserve">The portal_status table must always have exactly one row. This checks it was created with the correct default status.</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App\Models\PortalStatus::first()-&gt;status-&gt;value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"available"</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9</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9 — Models Load Without Errors</w:t>
            </w:r>
          </w:p>
          <w:p>
            <w:pPr>
              <w:spacing w:after="60" w:before="0"/>
            </w:pPr>
            <w:r>
              <w:rPr>
                <w:rFonts w:ascii="Arial" w:cs="Arial" w:eastAsia="Arial" w:hAnsi="Arial"/>
                <w:color w:val="374151"/>
                <w:sz w:val="20"/>
                <w:szCs w:val="20"/>
              </w:rPr>
              <w:t xml:space="preserve">This checks that the Eloquent model files were created correctly and have no PHP syntax errors. Open Tinker and test each model loads:</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new App\Models\Dealer()</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empty Dealer object — no error</w:t>
            </w:r>
          </w:p>
          <w:p>
            <w:pPr>
              <w:spacing w:after="40" w:before="0"/>
            </w:pPr>
          </w:p>
          <w:p>
            <w:pPr>
              <w:spacing w:after="40" w:before="40"/>
            </w:pPr>
            <w:r>
              <w:rPr>
                <w:rFonts w:ascii="Courier New" w:cs="Courier New" w:eastAsia="Courier New" w:hAnsi="Courier New"/>
                <w:b/>
                <w:bCs/>
                <w:color w:val="1E40AF"/>
                <w:sz w:val="18"/>
                <w:szCs w:val="18"/>
              </w:rPr>
              <w:t xml:space="preserve">new App\Models\FileRequest()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empty FileRequest object — no error</w:t>
            </w:r>
          </w:p>
          <w:p>
            <w:pPr>
              <w:spacing w:after="40" w:before="0"/>
            </w:pPr>
          </w:p>
          <w:p>
            <w:pPr>
              <w:spacing w:after="40" w:before="40"/>
            </w:pPr>
            <w:r>
              <w:rPr>
                <w:rFonts w:ascii="Courier New" w:cs="Courier New" w:eastAsia="Courier New" w:hAnsi="Courier New"/>
                <w:b/>
                <w:bCs/>
                <w:color w:val="1E40AF"/>
                <w:sz w:val="18"/>
                <w:szCs w:val="18"/>
              </w:rPr>
              <w:t xml:space="preserve">new App\Models\Invoice()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empty Invoice object — no error</w:t>
            </w:r>
          </w:p>
          <w:p>
            <w:pPr>
              <w:spacing w:after="40" w:before="0"/>
            </w:pPr>
          </w:p>
          <w:p>
            <w:pPr>
              <w:spacing w:after="40" w:before="40"/>
            </w:pPr>
            <w:r>
              <w:rPr>
                <w:rFonts w:ascii="Courier New" w:cs="Courier New" w:eastAsia="Courier New" w:hAnsi="Courier New"/>
                <w:b/>
                <w:bCs/>
                <w:color w:val="1E40AF"/>
                <w:sz w:val="18"/>
                <w:szCs w:val="18"/>
              </w:rPr>
              <w:t xml:space="preserve">new App\Models\SlaveCreditTransaction()</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empty SlaveCreditTransaction object — no error</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10</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10 — Model Casts Work Correctly</w:t>
            </w:r>
          </w:p>
          <w:p>
            <w:pPr>
              <w:spacing w:after="60" w:before="0"/>
            </w:pPr>
            <w:r>
              <w:rPr>
                <w:rFonts w:ascii="Arial" w:cs="Arial" w:eastAsia="Arial" w:hAnsi="Arial"/>
                <w:color w:val="374151"/>
                <w:sz w:val="20"/>
                <w:szCs w:val="20"/>
              </w:rPr>
              <w:t xml:space="preserve">This checks that money fields are cast as decimals and enum fields are cast to their PHP Enum type — not raw strings.</w:t>
            </w:r>
          </w:p>
          <w:p>
            <w:pPr>
              <w:spacing w:after="40" w:before="40"/>
            </w:pPr>
            <w:r>
              <w:rPr>
                <w:rFonts w:ascii="Courier New" w:cs="Courier New" w:eastAsia="Courier New" w:hAnsi="Courier New"/>
                <w:b/>
                <w:bCs/>
                <w:color w:val="1E40AF"/>
                <w:sz w:val="18"/>
                <w:szCs w:val="18"/>
              </w:rPr>
              <w:t xml:space="preserve">php artisan tinker</w:t>
            </w:r>
          </w:p>
          <w:p>
            <w:pPr>
              <w:spacing w:after="60" w:before="0"/>
            </w:pPr>
            <w:r>
              <w:rPr>
                <w:rFonts w:ascii="Arial" w:cs="Arial" w:eastAsia="Arial" w:hAnsi="Arial"/>
                <w:color w:val="374151"/>
                <w:sz w:val="20"/>
                <w:szCs w:val="20"/>
              </w:rPr>
              <w:t xml:space="preserve">Check the FileStage model's price is cast as decimal:</w:t>
            </w:r>
          </w:p>
          <w:p>
            <w:pPr>
              <w:spacing w:after="40" w:before="40"/>
            </w:pPr>
            <w:r>
              <w:rPr>
                <w:rFonts w:ascii="Courier New" w:cs="Courier New" w:eastAsia="Courier New" w:hAnsi="Courier New"/>
                <w:b/>
                <w:bCs/>
                <w:color w:val="1E40AF"/>
                <w:sz w:val="18"/>
                <w:szCs w:val="18"/>
              </w:rPr>
              <w:t xml:space="preserve">App\Models\FileStage::first()-&gt;price_net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"0.00"  (a decimal string, not an integer)</w:t>
            </w:r>
          </w:p>
          <w:p>
            <w:pPr>
              <w:spacing w:after="40" w:before="0"/>
            </w:pPr>
          </w:p>
          <w:p>
            <w:pPr>
              <w:spacing w:after="60" w:before="0"/>
            </w:pPr>
            <w:r>
              <w:rPr>
                <w:rFonts w:ascii="Arial" w:cs="Arial" w:eastAsia="Arial" w:hAnsi="Arial"/>
                <w:color w:val="374151"/>
                <w:sz w:val="20"/>
                <w:szCs w:val="20"/>
              </w:rPr>
              <w:t xml:space="preserve">Check the Settings vat_rate cast:</w:t>
            </w:r>
          </w:p>
          <w:p>
            <w:pPr>
              <w:spacing w:after="40" w:before="40"/>
            </w:pPr>
            <w:r>
              <w:rPr>
                <w:rFonts w:ascii="Courier New" w:cs="Courier New" w:eastAsia="Courier New" w:hAnsi="Courier New"/>
                <w:b/>
                <w:bCs/>
                <w:color w:val="1E40AF"/>
                <w:sz w:val="18"/>
                <w:szCs w:val="18"/>
              </w:rPr>
              <w:t xml:space="preserve">App\Models\Setting::first()-&gt;vat_rate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"20.00"</w:t>
            </w:r>
          </w:p>
          <w:p>
            <w:pPr>
              <w:spacing w:after="40" w:before="0"/>
            </w:pPr>
          </w:p>
          <w:p>
            <w:pPr>
              <w:spacing w:after="60" w:before="0"/>
            </w:pPr>
            <w:r>
              <w:rPr>
                <w:rFonts w:ascii="Arial" w:cs="Arial" w:eastAsia="Arial" w:hAnsi="Arial"/>
                <w:color w:val="374151"/>
                <w:sz w:val="20"/>
                <w:szCs w:val="20"/>
              </w:rPr>
              <w:t xml:space="preserve">Check the PortalStatus enum cast:</w:t>
            </w:r>
          </w:p>
          <w:p>
            <w:pPr>
              <w:spacing w:after="40" w:before="40"/>
            </w:pPr>
            <w:r>
              <w:rPr>
                <w:rFonts w:ascii="Courier New" w:cs="Courier New" w:eastAsia="Courier New" w:hAnsi="Courier New"/>
                <w:b/>
                <w:bCs/>
                <w:color w:val="1E40AF"/>
                <w:sz w:val="18"/>
                <w:szCs w:val="18"/>
              </w:rPr>
              <w:t xml:space="preserve">App\Models\PortalStatus::first()-&gt;status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Enum object — NOT a plain string. It should show App\Enums\PortalStatusEnum with value "available"</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11</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11 — Model Relationships Work</w:t>
            </w:r>
          </w:p>
          <w:p>
            <w:pPr>
              <w:spacing w:after="60" w:before="0"/>
            </w:pPr>
            <w:r>
              <w:rPr>
                <w:rFonts w:ascii="Arial" w:cs="Arial" w:eastAsia="Arial" w:hAnsi="Arial"/>
                <w:color w:val="374151"/>
                <w:sz w:val="20"/>
                <w:szCs w:val="20"/>
              </w:rPr>
              <w:t xml:space="preserve">This checks that relationships defined in the models work correctly. We test the User -&gt; Dealer relationship.</w:t>
            </w:r>
          </w:p>
          <w:p>
            <w:pPr>
              <w:spacing w:after="40" w:before="40"/>
            </w:pPr>
            <w:r>
              <w:rPr>
                <w:rFonts w:ascii="Courier New" w:cs="Courier New" w:eastAsia="Courier New" w:hAnsi="Courier New"/>
                <w:b/>
                <w:bCs/>
                <w:color w:val="1E40AF"/>
                <w:sz w:val="18"/>
                <w:szCs w:val="18"/>
              </w:rPr>
              <w:t xml:space="preserve">php artisan tinker</w:t>
            </w:r>
          </w:p>
          <w:p>
            <w:pPr>
              <w:spacing w:after="60" w:before="0"/>
            </w:pPr>
            <w:r>
              <w:rPr>
                <w:rFonts w:ascii="Arial" w:cs="Arial" w:eastAsia="Arial" w:hAnsi="Arial"/>
                <w:color w:val="374151"/>
                <w:sz w:val="20"/>
                <w:szCs w:val="20"/>
              </w:rPr>
              <w:t xml:space="preserve">Get the admin user and check it has the dealer relationship defined (even if empty):</w:t>
            </w:r>
          </w:p>
          <w:p>
            <w:pPr>
              <w:spacing w:after="40" w:before="40"/>
            </w:pPr>
            <w:r>
              <w:rPr>
                <w:rFonts w:ascii="Courier New" w:cs="Courier New" w:eastAsia="Courier New" w:hAnsi="Courier New"/>
                <w:b/>
                <w:bCs/>
                <w:color w:val="1E40AF"/>
                <w:sz w:val="18"/>
                <w:szCs w:val="18"/>
              </w:rPr>
              <w:t xml:space="preserve">App\Models\User::first()-&gt;dealer</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null (the admin user has no dealer) — but no error. If it throws an error about an undefined method, the relationship is missing from the model.</w:t>
            </w:r>
          </w:p>
          <w:p>
            <w:pPr>
              <w:spacing w:after="40" w:before="0"/>
            </w:pPr>
          </w:p>
          <w:p>
            <w:pPr>
              <w:spacing w:after="60" w:before="0"/>
            </w:pPr>
            <w:r>
              <w:rPr>
                <w:rFonts w:ascii="Arial" w:cs="Arial" w:eastAsia="Arial" w:hAnsi="Arial"/>
                <w:color w:val="374151"/>
                <w:sz w:val="20"/>
                <w:szCs w:val="20"/>
              </w:rPr>
              <w:t xml:space="preserve">Check the FileStage -&gt; FileOption relationship:</w:t>
            </w:r>
          </w:p>
          <w:p>
            <w:pPr>
              <w:spacing w:after="40" w:before="40"/>
            </w:pPr>
            <w:r>
              <w:rPr>
                <w:rFonts w:ascii="Courier New" w:cs="Courier New" w:eastAsia="Courier New" w:hAnsi="Courier New"/>
                <w:b/>
                <w:bCs/>
                <w:color w:val="1E40AF"/>
                <w:sz w:val="18"/>
                <w:szCs w:val="18"/>
              </w:rPr>
              <w:t xml:space="preserve">App\Models\FileStage::first()-&gt;fileOptions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Returns an empty collection [] — no error</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12</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12 — SoftDeletes Are in Place</w:t>
            </w:r>
          </w:p>
          <w:p>
            <w:pPr>
              <w:spacing w:after="60" w:before="0"/>
            </w:pPr>
            <w:r>
              <w:rPr>
                <w:rFonts w:ascii="Arial" w:cs="Arial" w:eastAsia="Arial" w:hAnsi="Arial"/>
                <w:color w:val="374151"/>
                <w:sz w:val="20"/>
                <w:szCs w:val="20"/>
              </w:rPr>
              <w:t xml:space="preserve">Four models must have SoftDeletes — this means records are not permanently deleted, they get a deleted_at timestamp instead. This test confirms the deleted_at column exists on the correct tables.</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Schema::hasColumn('users', 'deleted_at')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true</w:t>
            </w:r>
          </w:p>
          <w:p>
            <w:pPr>
              <w:spacing w:after="40" w:before="0"/>
            </w:pPr>
          </w:p>
          <w:p>
            <w:pPr>
              <w:spacing w:after="40" w:before="40"/>
            </w:pPr>
            <w:r>
              <w:rPr>
                <w:rFonts w:ascii="Courier New" w:cs="Courier New" w:eastAsia="Courier New" w:hAnsi="Courier New"/>
                <w:b/>
                <w:bCs/>
                <w:color w:val="1E40AF"/>
                <w:sz w:val="18"/>
                <w:szCs w:val="18"/>
              </w:rPr>
              <w:t xml:space="preserve">Schema::hasColumn('dealers', 'deleted_at')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true</w:t>
            </w:r>
          </w:p>
          <w:p>
            <w:pPr>
              <w:spacing w:after="40" w:before="0"/>
            </w:pPr>
          </w:p>
          <w:p>
            <w:pPr>
              <w:spacing w:after="40" w:before="40"/>
            </w:pPr>
            <w:r>
              <w:rPr>
                <w:rFonts w:ascii="Courier New" w:cs="Courier New" w:eastAsia="Courier New" w:hAnsi="Courier New"/>
                <w:b/>
                <w:bCs/>
                <w:color w:val="1E40AF"/>
                <w:sz w:val="18"/>
                <w:szCs w:val="18"/>
              </w:rPr>
              <w:t xml:space="preserve">Schema::hasColumn('file_requests', 'deleted_at')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true</w:t>
            </w:r>
          </w:p>
          <w:p>
            <w:pPr>
              <w:spacing w:after="40" w:before="0"/>
            </w:pPr>
          </w:p>
          <w:p>
            <w:pPr>
              <w:spacing w:after="40" w:before="40"/>
            </w:pPr>
            <w:r>
              <w:rPr>
                <w:rFonts w:ascii="Courier New" w:cs="Courier New" w:eastAsia="Courier New" w:hAnsi="Courier New"/>
                <w:b/>
                <w:bCs/>
                <w:color w:val="1E40AF"/>
                <w:sz w:val="18"/>
                <w:szCs w:val="18"/>
              </w:rPr>
              <w:t xml:space="preserve">Schema::hasColumn('noticeboards', 'deleted_at')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true</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13</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13 — Admin User Can Log In</w:t>
            </w:r>
          </w:p>
          <w:p>
            <w:pPr>
              <w:spacing w:after="60" w:before="0"/>
            </w:pPr>
            <w:r>
              <w:rPr>
                <w:rFonts w:ascii="Arial" w:cs="Arial" w:eastAsia="Arial" w:hAnsi="Arial"/>
                <w:color w:val="374151"/>
                <w:sz w:val="20"/>
                <w:szCs w:val="20"/>
              </w:rPr>
              <w:t xml:space="preserve">This is a browser test. It confirms the admin account seeded in Test 3 actually works for logging in.</w:t>
            </w:r>
          </w:p>
          <w:p>
            <w:pPr>
              <w:spacing w:after="60" w:before="0"/>
            </w:pPr>
            <w:r>
              <w:rPr>
                <w:rFonts w:ascii="Arial" w:cs="Arial" w:eastAsia="Arial" w:hAnsi="Arial"/>
                <w:color w:val="374151"/>
                <w:sz w:val="20"/>
                <w:szCs w:val="20"/>
              </w:rPr>
              <w:t xml:space="preserve">Step 1 — Open your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http://surreytuning.test/login</w:t>
                  </w:r>
                </w:p>
              </w:tc>
            </w:tr>
          </w:tbl>
          <w:p>
            <w:pPr>
              <w:spacing w:after="60" w:before="0"/>
            </w:pPr>
            <w:r>
              <w:rPr>
                <w:rFonts w:ascii="Arial" w:cs="Arial" w:eastAsia="Arial" w:hAnsi="Arial"/>
                <w:color w:val="374151"/>
                <w:sz w:val="20"/>
                <w:szCs w:val="20"/>
              </w:rPr>
              <w:t xml:space="preserve">Step 2 — Enter these credentials:</w:t>
            </w:r>
          </w:p>
          <w:p>
            <w:pPr>
              <w:pStyle w:val="ListParagraph"/>
              <w:numPr>
                <w:ilvl w:val="0"/>
                <w:numId w:val="2"/>
              </w:numPr>
              <w:spacing w:after="40" w:before="40"/>
            </w:pPr>
            <w:r>
              <w:rPr>
                <w:rFonts w:ascii="Arial" w:cs="Arial" w:eastAsia="Arial" w:hAnsi="Arial"/>
                <w:sz w:val="20"/>
                <w:szCs w:val="20"/>
              </w:rPr>
              <w:t xml:space="preserve">Email:  admin@surreytuningservices.co.uk</w:t>
            </w:r>
          </w:p>
          <w:p>
            <w:pPr>
              <w:pStyle w:val="ListParagraph"/>
              <w:numPr>
                <w:ilvl w:val="0"/>
                <w:numId w:val="2"/>
              </w:numPr>
              <w:spacing w:after="40" w:before="40"/>
            </w:pPr>
            <w:r>
              <w:rPr>
                <w:rFonts w:ascii="Arial" w:cs="Arial" w:eastAsia="Arial" w:hAnsi="Arial"/>
                <w:sz w:val="20"/>
                <w:szCs w:val="20"/>
              </w:rPr>
              <w:t xml:space="preserve">Password:  ChangeMe123!</w:t>
            </w:r>
          </w:p>
          <w:p>
            <w:pPr>
              <w:spacing w:after="60" w:before="0"/>
            </w:pPr>
            <w:r>
              <w:rPr>
                <w:rFonts w:ascii="Arial" w:cs="Arial" w:eastAsia="Arial" w:hAnsi="Arial"/>
                <w:color w:val="374151"/>
                <w:sz w:val="20"/>
                <w:szCs w:val="20"/>
              </w:rPr>
              <w:t xml:space="preserve">Step 3 — Click Log In.</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You are logged in and redirected to the dashboard at http://surreytuning.test/dashboard  (Note: the dashboard is a stub at this phase — it just needs to load without a 500 error.)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EF4444" w:sz="6"/>
                    <w:bottom w:val="none" w:color="FFFFFF" w:sz="0"/>
                    <w:right w:val="none" w:color="FFFFFF" w:sz="0"/>
                  </w:tcBorders>
                  <w:shd w:fill="FEF2F2" w:val="clear"/>
                  <w:tcMar>
                    <w:top w:type="dxa" w:w="100"/>
                    <w:left w:type="dxa" w:w="160"/>
                    <w:bottom w:type="dxa" w:w="100"/>
                    <w:right w:type="dxa" w:w="120"/>
                  </w:tcMar>
                </w:tcPr>
                <w:p>
                  <w:pPr>
                    <w:spacing w:after="0" w:before="0"/>
                  </w:pPr>
                  <w:r>
                    <w:rPr>
                      <w:rFonts w:ascii="Arial" w:cs="Arial" w:eastAsia="Arial" w:hAnsi="Arial"/>
                      <w:b/>
                      <w:bCs/>
                      <w:color w:val="EF4444"/>
                      <w:sz w:val="20"/>
                      <w:szCs w:val="20"/>
                    </w:rPr>
                    <w:t xml:space="preserve">NOTE  </w:t>
                  </w:r>
                  <w:r>
                    <w:rPr>
                      <w:rFonts w:ascii="Arial" w:cs="Arial" w:eastAsia="Arial" w:hAnsi="Arial"/>
                      <w:color w:val="374151"/>
                      <w:sz w:val="20"/>
                      <w:szCs w:val="20"/>
                    </w:rPr>
                    <w:t xml:space="preserve">If login fails with 'These credentials do not match our records', the AdminUserSeeder did not run. Go back and run  php artisan db:seed --class=AdminUserSeeder  to re-seed just the admin user.</w:t>
                  </w:r>
                </w:p>
              </w:tc>
            </w:tr>
          </w:tbl>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14</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14 — Run the Built-in Tests</w:t>
            </w:r>
          </w:p>
          <w:p>
            <w:pPr>
              <w:spacing w:after="60" w:before="0"/>
            </w:pPr>
            <w:r>
              <w:rPr>
                <w:rFonts w:ascii="Arial" w:cs="Arial" w:eastAsia="Arial" w:hAnsi="Arial"/>
                <w:color w:val="374151"/>
                <w:sz w:val="20"/>
                <w:szCs w:val="20"/>
              </w:rPr>
              <w:t xml:space="preserve">Laravel has a built-in test runner. This runs all the tests that came with Breeze to confirm nothing was broken during Phase 1.</w:t>
            </w:r>
          </w:p>
          <w:p>
            <w:pPr>
              <w:spacing w:after="60" w:before="0"/>
            </w:pPr>
            <w:r>
              <w:rPr>
                <w:rFonts w:ascii="Arial" w:cs="Arial" w:eastAsia="Arial" w:hAnsi="Arial"/>
                <w:color w:val="374151"/>
                <w:sz w:val="20"/>
                <w:szCs w:val="20"/>
              </w:rPr>
              <w:t xml:space="preserve">Exit any Tinker session first, then run:</w:t>
            </w:r>
          </w:p>
          <w:p>
            <w:pPr>
              <w:spacing w:after="40" w:before="40"/>
            </w:pPr>
            <w:r>
              <w:rPr>
                <w:rFonts w:ascii="Courier New" w:cs="Courier New" w:eastAsia="Courier New" w:hAnsi="Courier New"/>
                <w:b/>
                <w:bCs/>
                <w:color w:val="1E40AF"/>
                <w:sz w:val="18"/>
                <w:szCs w:val="18"/>
              </w:rPr>
              <w:t xml:space="preserve">php artisan test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All tests pass — shown as green dots or PASS. The count of passing tests and time taken is shown at the end. Some tests may be skipped (shown in yellow) — that is fine. No tests should FAIL (shown in 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FFC107" w:sz="6"/>
                    <w:bottom w:val="none" w:color="FFFFFF" w:sz="0"/>
                    <w:right w:val="none" w:color="FFFFFF" w:sz="0"/>
                  </w:tcBorders>
                  <w:shd w:fill="FFF3CD" w:val="clear"/>
                  <w:tcMar>
                    <w:top w:type="dxa" w:w="100"/>
                    <w:left w:type="dxa" w:w="160"/>
                    <w:bottom w:type="dxa" w:w="100"/>
                    <w:right w:type="dxa" w:w="120"/>
                  </w:tcMar>
                </w:tcPr>
                <w:p>
                  <w:pPr>
                    <w:spacing w:after="0" w:before="0"/>
                  </w:pPr>
                  <w:r>
                    <w:rPr>
                      <w:rFonts w:ascii="Arial" w:cs="Arial" w:eastAsia="Arial" w:hAnsi="Arial"/>
                      <w:b/>
                      <w:bCs/>
                      <w:color w:val="FFC107"/>
                      <w:sz w:val="20"/>
                      <w:szCs w:val="20"/>
                    </w:rPr>
                    <w:t xml:space="preserve">NOTE  </w:t>
                  </w:r>
                  <w:r>
                    <w:rPr>
                      <w:rFonts w:ascii="Arial" w:cs="Arial" w:eastAsia="Arial" w:hAnsi="Arial"/>
                      <w:color w:val="374151"/>
                      <w:sz w:val="20"/>
                      <w:szCs w:val="20"/>
                    </w:rPr>
                    <w:t xml:space="preserve">If tests fail, check the error message carefully. Most failures at this stage are caused by the database not being migrated correctly or a model file having a syntax error.</w:t>
                  </w:r>
                </w:p>
              </w:tc>
            </w:tr>
          </w:tbl>
          <w:p/>
        </w:tc>
      </w:tr>
    </w:tbl>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Phase 1 — Sign-Off Checklist</w:t>
      </w:r>
    </w:p>
    <w:p>
      <w:pPr>
        <w:spacing w:after="80" w:before="60"/>
      </w:pPr>
      <w:r>
        <w:rPr>
          <w:rFonts w:ascii="Arial" w:cs="Arial" w:eastAsia="Arial" w:hAnsi="Arial"/>
          <w:sz w:val="22"/>
          <w:szCs w:val="22"/>
        </w:rPr>
        <w:t xml:space="preserve">Go through every item below. Tick each one when confirmed. All items must pass before moving to Phase 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400"/>
        <w:gridCol w:w="1400"/>
      </w:tblGrid>
      <w:tr>
        <w:trPr>
          <w:tblHeader/>
        </w:trPr>
        <w:tc>
          <w:tcPr>
            <w:tcW w:type="dxa" w:w="56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4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php artisan migrate:fresh --seed  ran without errors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All migrations show DONE — none show ERROR</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Total table count is 27  (count(DB::select('SHOW TABLES')) = 27)</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Admin user exists: admin@surreytuningservices.co.uk with role = owner</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Admin user role returns the Enum value  "owner"  (not just a string)</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FileStage::count() = 6  (Stage 1, Stage 2, Stage 3, DPF Off, EGR Off, Adblue Off)</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TuningTool::count() = 8  (Autotuner OBD/Bench/Boot, Kess3 OBD/Bench, CMD OBD/Bench/Boot)</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OpeningHour::count() = 7  (one per day of week)</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Monday-Friday rows have is_open = 1, open 09:00, close 17:30</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Saturday and Sunday rows have is_open = 0</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Setting::first() returns vat_rate = 20.00 and theme_colour = #e63012</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PortalStatus::first()-&gt;status-&gt;value = "available"</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new App\Models\Dealer() loads without error in Tinker</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14</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new App\Models\FileRequest() loads without error in Tinker</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new App\Models\Invoice() loads without error in Tinker</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16</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FileStage::first()-&gt;price_net returns  "0.00"  (decimal cast working)</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PortalStatus::first()-&gt;status returns an Enum object (not a plain string)</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18</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Schema::hasColumn('users', 'deleted_at') = true</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Schema::hasColumn('dealers', 'deleted_at') = true</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Schema::hasColumn('file_requests', 'deleted_at') = true</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Admin login works in browser with password  ChangeMe123!</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22</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php artisan test  — all tests pass, none fail</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bl>
    <w:p>
      <w:pPr>
        <w:spacing w:after="200" w:before="0"/>
      </w:pPr>
    </w:p>
    <w:p>
      <w:pPr>
        <w:pStyle w:val="Heading1"/>
        <w:spacing w:after="120" w:before="360"/>
      </w:pPr>
      <w:r>
        <w:rPr>
          <w:rFonts w:ascii="Arial" w:cs="Arial" w:eastAsia="Arial" w:hAnsi="Arial"/>
          <w:b/>
          <w:bCs/>
          <w:color w:val="1E293B"/>
          <w:sz w:val="36"/>
          <w:szCs w:val="36"/>
        </w:rPr>
        <w:t xml:space="preserve">What Happens Next — Phase 2</w:t>
      </w:r>
    </w:p>
    <w:p>
      <w:pPr>
        <w:spacing w:after="80" w:before="60"/>
      </w:pPr>
      <w:r>
        <w:rPr>
          <w:rFonts w:ascii="Arial" w:cs="Arial" w:eastAsia="Arial" w:hAnsi="Arial"/>
          <w:sz w:val="22"/>
          <w:szCs w:val="22"/>
        </w:rPr>
        <w:t xml:space="preserve">Once all 22 checks above are ticked off, Phase 2 is next: Authentication &amp; Routing. Phase 2 wires up the login redirect logic (owner users go to /dashboard, dealer users go to /my/dashboard), creates the three middleware classes, and defines the complete route structure for both portals.</w:t>
      </w:r>
    </w:p>
    <w:p>
      <w:pPr>
        <w:spacing w:after="80" w:before="0"/>
      </w:pPr>
    </w:p>
    <w:p>
      <w:pPr>
        <w:spacing w:after="80" w:before="60"/>
      </w:pPr>
      <w:r>
        <w:rPr>
          <w:rFonts w:ascii="Arial" w:cs="Arial" w:eastAsia="Arial" w:hAnsi="Arial"/>
          <w:sz w:val="22"/>
          <w:szCs w:val="22"/>
        </w:rPr>
        <w:t xml:space="preserve">Before starting Phase 2, commit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git add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git commit -m "Phase 1 complete: database and models"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10B981" w:sz="6"/>
              <w:bottom w:val="none" w:color="FFFFFF" w:sz="0"/>
              <w:right w:val="none" w:color="FFFFFF" w:sz="0"/>
            </w:tcBorders>
            <w:shd w:fill="D1FAE5" w:val="clear"/>
            <w:tcMar>
              <w:top w:type="dxa" w:w="100"/>
              <w:left w:type="dxa" w:w="160"/>
              <w:bottom w:type="dxa" w:w="100"/>
              <w:right w:type="dxa" w:w="120"/>
            </w:tcMar>
          </w:tcPr>
          <w:p>
            <w:pPr>
              <w:spacing w:after="0" w:before="0"/>
            </w:pPr>
            <w:r>
              <w:rPr>
                <w:rFonts w:ascii="Arial" w:cs="Arial" w:eastAsia="Arial" w:hAnsi="Arial"/>
                <w:b/>
                <w:bCs/>
                <w:color w:val="10B981"/>
                <w:sz w:val="20"/>
                <w:szCs w:val="20"/>
              </w:rPr>
              <w:t xml:space="preserve">NOTE  </w:t>
            </w:r>
            <w:r>
              <w:rPr>
                <w:rFonts w:ascii="Arial" w:cs="Arial" w:eastAsia="Arial" w:hAnsi="Arial"/>
                <w:color w:val="374151"/>
                <w:sz w:val="20"/>
                <w:szCs w:val="20"/>
              </w:rPr>
              <w:t xml:space="preserve">Phase 2 creates a lot of stub controllers — one for every route in the portal. This is normal and expected. They will be filled with real logic in Phases 4 onwards.</w:t>
            </w:r>
          </w:p>
        </w:tc>
      </w:tr>
    </w:tbl>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Troubleshooting Common Issues</w:t>
      </w:r>
    </w:p>
    <w:p>
      <w:pPr>
        <w:spacing w:after="80" w:before="0"/>
      </w:pPr>
    </w:p>
    <w:p>
      <w:pPr>
        <w:pStyle w:val="Heading2"/>
        <w:spacing w:after="80" w:before="280"/>
      </w:pPr>
      <w:r>
        <w:rPr>
          <w:rFonts w:ascii="Arial" w:cs="Arial" w:eastAsia="Arial" w:hAnsi="Arial"/>
          <w:b/>
          <w:bCs/>
          <w:color w:val="C0392B"/>
          <w:sz w:val="28"/>
          <w:szCs w:val="28"/>
        </w:rPr>
        <w:t xml:space="preserve">Issue: Migration fails with 'Table already exists'</w:t>
      </w:r>
    </w:p>
    <w:p>
      <w:pPr>
        <w:spacing w:after="80" w:before="60"/>
      </w:pPr>
      <w:r>
        <w:rPr>
          <w:rFonts w:ascii="Arial" w:cs="Arial" w:eastAsia="Arial" w:hAnsi="Arial"/>
          <w:sz w:val="22"/>
          <w:szCs w:val="22"/>
        </w:rPr>
        <w:t xml:space="preserve">This happens if a previous partial migration run left some tables behind. The safe fix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php artisan migrate:fresh --seed</w:t>
            </w:r>
          </w:p>
        </w:tc>
      </w:tr>
    </w:tbl>
    <w:p>
      <w:pPr>
        <w:spacing w:after="80" w:before="60"/>
      </w:pPr>
      <w:r>
        <w:rPr>
          <w:rFonts w:ascii="Arial" w:cs="Arial" w:eastAsia="Arial" w:hAnsi="Arial"/>
          <w:sz w:val="22"/>
          <w:szCs w:val="22"/>
        </w:rPr>
        <w:t xml:space="preserve">The  :fresh  flag drops ALL tables first and starts clean. Warning: this deletes any data in the database.</w:t>
      </w:r>
    </w:p>
    <w:p>
      <w:pPr>
        <w:spacing w:after="120" w:before="0"/>
      </w:pPr>
    </w:p>
    <w:p>
      <w:pPr>
        <w:pStyle w:val="Heading2"/>
        <w:spacing w:after="80" w:before="280"/>
      </w:pPr>
      <w:r>
        <w:rPr>
          <w:rFonts w:ascii="Arial" w:cs="Arial" w:eastAsia="Arial" w:hAnsi="Arial"/>
          <w:b/>
          <w:bCs/>
          <w:color w:val="C0392B"/>
          <w:sz w:val="28"/>
          <w:szCs w:val="28"/>
        </w:rPr>
        <w:t xml:space="preserve">Issue: Migration fails with 'Unknown column' or 'Cannot add foreign key'</w:t>
      </w:r>
    </w:p>
    <w:p>
      <w:pPr>
        <w:spacing w:after="80" w:before="60"/>
      </w:pPr>
      <w:r>
        <w:rPr>
          <w:rFonts w:ascii="Arial" w:cs="Arial" w:eastAsia="Arial" w:hAnsi="Arial"/>
          <w:sz w:val="22"/>
          <w:szCs w:val="22"/>
        </w:rPr>
        <w:t xml:space="preserve">This means a migration is trying to reference a column or table that doesn't exist yet — a foreign key dependency problem. Check the migration file numbers. They must run in the order listed in this document (users before dealers, dealers before file_requests, etc.). Report the exact error message to Claude Code and ask it to fix the migration order.</w:t>
      </w:r>
    </w:p>
    <w:p>
      <w:pPr>
        <w:spacing w:after="120" w:before="0"/>
      </w:pPr>
    </w:p>
    <w:p>
      <w:pPr>
        <w:pStyle w:val="Heading2"/>
        <w:spacing w:after="80" w:before="280"/>
      </w:pPr>
      <w:r>
        <w:rPr>
          <w:rFonts w:ascii="Arial" w:cs="Arial" w:eastAsia="Arial" w:hAnsi="Arial"/>
          <w:b/>
          <w:bCs/>
          <w:color w:val="C0392B"/>
          <w:sz w:val="28"/>
          <w:szCs w:val="28"/>
        </w:rPr>
        <w:t xml:space="preserve">Issue: Seeder fails with 'Class not found'</w:t>
      </w:r>
    </w:p>
    <w:p>
      <w:pPr>
        <w:spacing w:after="80" w:before="60"/>
      </w:pPr>
      <w:r>
        <w:rPr>
          <w:rFonts w:ascii="Arial" w:cs="Arial" w:eastAsia="Arial" w:hAnsi="Arial"/>
          <w:sz w:val="22"/>
          <w:szCs w:val="22"/>
        </w:rPr>
        <w:t xml:space="preserve">The seeder file is missing or has the wrong class name.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composer dump-autoload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php artisan migrate:fresh --seed</w:t>
            </w:r>
          </w:p>
        </w:tc>
      </w:tr>
    </w:tbl>
    <w:p>
      <w:pPr>
        <w:spacing w:after="80" w:before="60"/>
      </w:pPr>
      <w:r>
        <w:rPr>
          <w:rFonts w:ascii="Arial" w:cs="Arial" w:eastAsia="Arial" w:hAnsi="Arial"/>
          <w:sz w:val="22"/>
          <w:szCs w:val="22"/>
        </w:rPr>
        <w:t xml:space="preserve">The  composer dump-autoload  command rebuilds the class map so Laravel can find all seeder files.</w:t>
      </w:r>
    </w:p>
    <w:p>
      <w:pPr>
        <w:spacing w:after="120" w:before="0"/>
      </w:pPr>
    </w:p>
    <w:p>
      <w:pPr>
        <w:pStyle w:val="Heading2"/>
        <w:spacing w:after="80" w:before="280"/>
      </w:pPr>
      <w:r>
        <w:rPr>
          <w:rFonts w:ascii="Arial" w:cs="Arial" w:eastAsia="Arial" w:hAnsi="Arial"/>
          <w:b/>
          <w:bCs/>
          <w:color w:val="C0392B"/>
          <w:sz w:val="28"/>
          <w:szCs w:val="28"/>
        </w:rPr>
        <w:t xml:space="preserve">Issue: Table count is less than 27</w:t>
      </w:r>
    </w:p>
    <w:p>
      <w:pPr>
        <w:spacing w:after="80" w:before="60"/>
      </w:pPr>
      <w:r>
        <w:rPr>
          <w:rFonts w:ascii="Arial" w:cs="Arial" w:eastAsia="Arial" w:hAnsi="Arial"/>
          <w:sz w:val="22"/>
          <w:szCs w:val="22"/>
        </w:rPr>
        <w:t xml:space="preserve">One or more migrations did not run. Check the output of  php artisan migrate:fresh --seed  and look for any line that does not say DONE. The missing table name will be in the migration filename. Report it to Claude Code to investigate.</w:t>
      </w:r>
    </w:p>
    <w:p>
      <w:pPr>
        <w:spacing w:after="120" w:before="0"/>
      </w:pPr>
    </w:p>
    <w:p>
      <w:pPr>
        <w:pStyle w:val="Heading2"/>
        <w:spacing w:after="80" w:before="280"/>
      </w:pPr>
      <w:r>
        <w:rPr>
          <w:rFonts w:ascii="Arial" w:cs="Arial" w:eastAsia="Arial" w:hAnsi="Arial"/>
          <w:b/>
          <w:bCs/>
          <w:color w:val="C0392B"/>
          <w:sz w:val="28"/>
          <w:szCs w:val="28"/>
        </w:rPr>
        <w:t xml:space="preserve">Issue: php artisan test shows FAIL</w:t>
      </w:r>
    </w:p>
    <w:p>
      <w:pPr>
        <w:spacing w:after="80" w:before="60"/>
      </w:pPr>
      <w:r>
        <w:rPr>
          <w:rFonts w:ascii="Arial" w:cs="Arial" w:eastAsia="Arial" w:hAnsi="Arial"/>
          <w:sz w:val="22"/>
          <w:szCs w:val="22"/>
        </w:rPr>
        <w:t xml:space="preserve">Run the tests with more detail to see the exact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php artisan test --verbose</w:t>
            </w:r>
          </w:p>
        </w:tc>
      </w:tr>
    </w:tbl>
    <w:p>
      <w:pPr>
        <w:spacing w:after="80" w:before="60"/>
      </w:pPr>
      <w:r>
        <w:rPr>
          <w:rFonts w:ascii="Arial" w:cs="Arial" w:eastAsia="Arial" w:hAnsi="Arial"/>
          <w:sz w:val="22"/>
          <w:szCs w:val="22"/>
        </w:rPr>
        <w:t xml:space="preserve">The most common cause at this phase is a model file with a missing relationship or incorrect cast. The error message will name the file and line number.</w:t>
      </w:r>
    </w:p>
    <w:p>
      <w:pPr>
        <w:spacing w:after="120" w:before="0"/>
      </w:pPr>
    </w:p>
    <w:p>
      <w:pPr>
        <w:pStyle w:val="Heading2"/>
        <w:spacing w:after="80" w:before="280"/>
      </w:pPr>
      <w:r>
        <w:rPr>
          <w:rFonts w:ascii="Arial" w:cs="Arial" w:eastAsia="Arial" w:hAnsi="Arial"/>
          <w:b/>
          <w:bCs/>
          <w:color w:val="C0392B"/>
          <w:sz w:val="28"/>
          <w:szCs w:val="28"/>
        </w:rPr>
        <w:t xml:space="preserve">Issue: Admin login fails in the browser</w:t>
      </w:r>
    </w:p>
    <w:p>
      <w:pPr>
        <w:spacing w:after="80" w:before="60"/>
      </w:pPr>
      <w:r>
        <w:rPr>
          <w:rFonts w:ascii="Arial" w:cs="Arial" w:eastAsia="Arial" w:hAnsi="Arial"/>
          <w:sz w:val="22"/>
          <w:szCs w:val="22"/>
        </w:rPr>
        <w:t xml:space="preserve">The password hash may not have been generated correctly. Re-seed just the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php artisan db:seed --class=AdminUserSeeder</w:t>
            </w:r>
          </w:p>
        </w:tc>
      </w:tr>
    </w:tbl>
    <w:p>
      <w:pPr>
        <w:spacing w:after="80" w:before="60"/>
      </w:pPr>
      <w:r>
        <w:rPr>
          <w:rFonts w:ascii="Arial" w:cs="Arial" w:eastAsia="Arial" w:hAnsi="Arial"/>
          <w:sz w:val="22"/>
          <w:szCs w:val="22"/>
        </w:rPr>
        <w:t xml:space="preserve">Then try logging in again with:  admin@surreytuningservices.co.uk  /  ChangeMe123!</w:t>
      </w:r>
    </w:p>
    <w:p>
      <w:pPr>
        <w:spacing w:after="200" w:before="0"/>
      </w:pPr>
    </w:p>
    <w:p>
      <w:pPr>
        <w:spacing w:after="0" w:before="240"/>
        <w:jc w:val="center"/>
      </w:pPr>
      <w:r>
        <w:rPr>
          <w:rFonts w:ascii="Arial" w:cs="Arial" w:eastAsia="Arial" w:hAnsi="Arial"/>
          <w:i/>
          <w:iCs/>
          <w:color w:val="9CA3AF"/>
          <w:sz w:val="18"/>
          <w:szCs w:val="18"/>
        </w:rPr>
        <w:t xml:space="preserve">Surrey Tuning Services Portal Build Test Plan — Phase 1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CCCCCC"/>
        <w:sz w:val="18"/>
        <w:szCs w:val="18"/>
      </w:rPr>
      <w:t xml:space="preserve">   |   Surrey Tuning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C0392B" w:sz="2"/>
            <w:right w:val="none" w:color="FFFFFF" w:sz="0"/>
          </w:tcBorders>
          <w:tcMar>
            <w:top w:type="dxa" w:w="60"/>
            <w:left w:type="dxa" w:w="0"/>
            <w:bottom w:type="dxa" w:w="60"/>
            <w:right w:type="dxa" w:w="0"/>
          </w:tcMar>
        </w:tcPr>
        <w:p>
          <w:r>
            <w:rPr>
              <w:rFonts w:ascii="Arial" w:cs="Arial" w:eastAsia="Arial" w:hAnsi="Arial"/>
              <w:b/>
              <w:bCs/>
              <w:color w:val="1E293B"/>
              <w:sz w:val="20"/>
              <w:szCs w:val="20"/>
            </w:rPr>
            <w:t xml:space="preserve">Surrey Tuning Services</w:t>
          </w:r>
          <w:r>
            <w:rPr>
              <w:rFonts w:ascii="Arial" w:cs="Arial" w:eastAsia="Arial" w:hAnsi="Arial"/>
              <w:color w:val="9CA3AF"/>
              <w:sz w:val="20"/>
              <w:szCs w:val="20"/>
            </w:rPr>
            <w:t xml:space="preserve">  |  Build Test Plan</w:t>
          </w:r>
        </w:p>
      </w:tc>
      <w:tc>
        <w:tcPr>
          <w:tcW w:type="dxa" w:w="3360"/>
          <w:tcBorders>
            <w:top w:val="none" w:color="FFFFFF" w:sz="0"/>
            <w:left w:val="none" w:color="FFFFFF" w:sz="0"/>
            <w:bottom w:val="single" w:color="C0392B" w:sz="2"/>
            <w:right w:val="none" w:color="FFFFFF" w:sz="0"/>
          </w:tcBorders>
          <w:tcMar>
            <w:top w:type="dxa" w:w="60"/>
            <w:left w:type="dxa" w:w="0"/>
            <w:bottom w:type="dxa" w:w="60"/>
            <w:right w:type="dxa" w:w="0"/>
          </w:tcMar>
        </w:tcPr>
        <w:p>
          <w:pPr>
            <w:jc w:val="right"/>
          </w:pPr>
          <w:r>
            <w:rPr>
              <w:rFonts w:ascii="Arial" w:cs="Arial" w:eastAsia="Arial" w:hAnsi="Arial"/>
              <w:color w:val="9CA3AF"/>
              <w:sz w:val="18"/>
              <w:szCs w:val="18"/>
            </w:rPr>
            <w:t xml:space="preserve">Phase 1 — Database &amp; Models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2026-06-22T08:47:55.583Z</dcterms:created>
  <dcterms:modified xsi:type="dcterms:W3CDTF">2026-06-22T08:47:55.583Z</dcterms:modified>
</cp:coreProperties>
</file>

<file path=docProps/custom.xml><?xml version="1.0" encoding="utf-8"?>
<Properties xmlns="http://schemas.openxmlformats.org/officeDocument/2006/custom-properties" xmlns:vt="http://schemas.openxmlformats.org/officeDocument/2006/docPropsVTypes"/>
</file>