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  <w:gridCol w:w="44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5 — Owner Configuration &amp; Settings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Browser Test Plan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01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— Owner Portal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Scope: Configuration &amp; Settings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Portal URL: http://surreytuning.test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Account: admin@surreytuningservices.co.uk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Date: 24 June 2026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Pre-condition: Phase 4 complete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TEST OVERVIEW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This test plan covers the owner portal configuration and settings section. Tests are grouped by feature area. All tests run as Admin User (owner role).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2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T01 – T06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T07 – T16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Settings (6 Tabs)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T17 – T21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Stages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T22 – T25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Options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T26 – T29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WinOLS Bundles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T30 – T33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Products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T34 – T37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Tuning Tools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T38 – T41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Noticeboard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T42 – T44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T45 – T48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Vehicle Stats CRUD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T49 – T51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Bosch ECU 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Section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T52 – T54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DTC 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MEDIUM</w:t>
            </w:r>
          </w:p>
        </w:tc>
      </w:tr>
    </w:tbl>
    <w:p>
      <w:pPr>
        <w:pageBreakBefore/>
        <w:spacing w:after="0" w:before="3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1 — OWNER DASHBOARD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 loads with no errors. Title 'Dashboard' shown.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stat cards visible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 the top of the dashboard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stat cards visible: Pending File Requests, File Requests Today, Active Dealers, Revenue This Month.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Revenue card shows sum of paid invoice amount_gross for current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Recent file requests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Scroll below stat cards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shows last 10 file requests with status badges and dealer names.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If no file requests exist, empty state shown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 applications 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sidebar nav item 'Dealer Applications'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badge showing count of pending applications appears next to 'Dealer Applications' in sidebar.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Badge should update when applications are actioned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 cards link correctly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each stat 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Cards are either clickable links or display-only. No errors thrown.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Dark mode toggle 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the moon/sun icon in the header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Layout switches to dark theme. Sidebar, cards and header all update. Toggle persists on page refresh.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Stored in localStorage</w:t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2 — SETTINGS (6 TABS)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Settings page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Settings page loads. 6 tab navigation visible.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Tabs: Account, Opening Hours, Branding, Dealer, Invoice, T&amp;Cs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Account tab saves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Account tab. Fill in VAT Number: GB123456789, VAT Rate: 20.00, Company Number: 12345678. Click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 shown. Values persisted on page refresh.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Updates settings table row id=1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Opening Hours tab saves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Opening Hours tab. Set Monday 09:00–17:30. Toggle Saturday to Closed.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Monday hours persisted. Saturday shows as closed on refresh.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Updates all 7 opening_hours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Branding tab — theme colour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Branding tab. Change theme colour to #e63012.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Colour value persisted in Settings.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logo upload tested separately once R2 is configured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Dealer tab saves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Dealer tab. Toggle dealer_auto_onboard ON.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Setting persisted. Toggle OFF and save again to reset.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Auto-onboard used in Phase 9 apply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Invoice tab saves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Invoice tab. Set invoice_start_number: 10000, prefix: INV.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Values persisted.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T&amp;Cs tab saves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T&amp;Cs tab. Enter sample terms text.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Terms text persisted on refresh.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Displayed on /apply form in Phase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Tabs switch without page reload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through all 6 tabs rapidly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 content switches instantly via Alpine.js. No page reload occurs.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URL should not change between tabs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on Account tab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Submit Account tab with VAT Rate set to a non-numeric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error shown. Form not saved.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Opening hours: closed day ignores times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Toggle Sunday to Closed. Set a time anyway. Save.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Day saved as is_open=false. Times stored but ignored by display logic.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3 — FILE STAGES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Stages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surreytuning.test/file-stages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shows seeded stages (Stage 1 Remap, Stage 2 Remap, etc). Columns: Name, Vehicle Type, Price, Active, Sort, Actions.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 stages seeded from FileStagesSeeder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new file 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Add Stage. Modal opens. Fill: Name='Custom Stage', price_net=50.00, vat_applicable=on, sort_order=7.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Modal closes. Success flash. New stage appears in table with correct values.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existing 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Edit on 'Stage 1 Remap'. Change price_net to 30.00.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Price updated in table.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stage — no dependencies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Delete on 'Custom Stage' (the one just created). Confirm.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Stage removed from table.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Only allowed if no file_requests reference this stage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blocked by active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Attempt to delete 'Stage 1 Remap' (used by test file request from Phase 4A).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Error message: cannot delete — active jobs reference this stage. Stage not deleted.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Dependency check required</w:t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4 — FILE OPTIONS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Options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surreytuning.test/file-options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renders with columns: Name, Linked Stage, Price, Required badge, Active, Actions.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May be empty if no options seeded yet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new file option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Add Option. Fill: Name='EGR Delete Add-on', link to 'Stage 1 Remap', price_net=15.00, is_required=off.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Option appears in table linked to Stage 1 Remap.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file option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Edit on 'EGR Delete Add-on'. Change price to 20.00.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Price updated.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file option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Delete on 'EGR Delete Add-on'. Confirm.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Option removed.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5 — WINOLS BUNDLES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WinOLS Bundles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surreytuning.test/winols-bundles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renders: Name, Credits, Price, Active, Actions.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bundle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Add Bundle. Name='Starter Pack', credits=10, price_net=49.99, is_active=on.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Bundle appears in table.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bundle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'Starter Pack'. Change price to 44.99.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Price updated in table.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Toggle bundle inactive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'Starter Pack'. Toggle is_active off.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Bundle shows as inactive in table. Will not appear in client EVC purchase list.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6 — PRODUCTS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Products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surreytuning.test/products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renders: Name, Payment Type, Price, Stock, Active, Actions.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Add Product. Name='Credit Top-Up 50', price_net=50.00, payment_type=direct_payment, stock=blank (unlimited), is_active=on.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 appears in table.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Blank stock = unlimited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'Credit Top-Up 50'. Change name to 'Credit Top-Up £50'.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Success flash. Name updated.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Delete on 'Credit Top-Up £50'. Confirm.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 removed.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7 — TUNING TOOLS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Tools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surreytuning.test/tools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shows 8 seeded tools. Columns: Name, Category, Active, Sort, Actions.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Seeded: Autotuner OBD/Bench/Boot, Kess3 OBD/Bench, CMD OBD/Bench/Boot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Tool: Name='Alientech KESSv2', category=obd, sort_order=9.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Tool added to table.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'Alientech KESSv2'. Change category to bench.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Category badge updated.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'Alientech KESSv2'. Confirm.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Tool removed.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8 — NOTICEBOARD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Noticeboard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surreytuning.test/noticeboards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renders: Title, Priority badge, Show From, Show Until, Active, Date, Actions.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notice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Notice. Title='Portal Maintenance Tonight', body='We will be down 11pm-12am', priority=high, is_active=on, no date restrictions.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Notice appears in table with High priority badge.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notice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the notice. Change priority to normal.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Priority badge updates.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notice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the notice. Confirm.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Notice removed (soft deleted).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SoftDeletes — not permanently removed from DB</w:t>
            </w:r>
          </w:p>
        </w:tc>
      </w:tr>
    </w:tbl>
    <w:p>
      <w:pPr>
        <w:pageBreakBefore/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9 — PORTAL STATUS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 status badge in header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 any owner portal page header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 status badge visible in top header (e.g. 'Available' in green).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Currently reads from PortalStatus::find(1)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 portal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 the portal status dropdown in the header. Select 'Busy'.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Badge in header updates to 'Busy' with amber colour. No page reload required.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/portal-status updates the DB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Status persists on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Refresh the page after changing to 'Busy'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 still shows 'Busy'. Status persisted in portal_status table.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Reset back to Available after test</w:t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10 — VEHICLE STATS CRUD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Vehicle Stats list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surreytuning.test/vehicle-stats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renders with search filters. Columns: Make, Model, Year Range, Engine, Stage, BHP Before/After, Torque Before/After.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May be empty initially — no seeded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vehicle stat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Add / Visit /vehicle-stats/create. Fill: Make=BMW, Model=320d, year_from=2018, year_to=2023, engine=2.0 TDI, fuel=diesel, bhp_before=190, bhp_after=230, torque_before=400, torque_after=480, stage=1.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Record saved. Redirected to list. BMW 320d appears in table.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Uses dedicated create page, not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vehicle stat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Edit on BMW 320d. Change bhp_after to 240.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Updated value shown in table. Success flash.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vehicle 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 make filter: type 'BMW'. Submit search.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Only BMW records shown. Non-BMW rows filtered out.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11 — BOSCH ECU SEARCH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Bosch ECU search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surreytuning.test/bosch-ecu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 loads with search form. Empty state: 'Enter a manufacturer number or producer name to search.'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13,366 records seeded — do NOT load all on page 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by manufacturer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Enter '0281' in manufacturer_number field. Submit.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Results table shows matching ECU records, paginated 25/page. Manufacturer number, model, car producer columns visible.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fires on button submit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Pagination 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If results exceed 25, click page 2 link.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 2 loads with next set of results. Search term preserved in URL.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 params used so pagination links include query</w:t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3012"/>
          <w:sz w:val="22"/>
          <w:szCs w:val="22"/>
        </w:rPr>
        <w:t xml:space="preserve">SECTION 12 — DTC SEARCH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  <w:gridCol w:w="504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URL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DTC Search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Visit: surreytuning.test/dtc-search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bar visible. Placeholder state: 'Search the DTC code library'. No results shown yet.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7,698 records seeded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returns 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'P0300' in the search box. Wait 500ms (debounce).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Results appear without page reload. Code and description shown. 'Showing X of Y results' message visible.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Alpine.js 500ms debounce — results update live via fetch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results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'ZZZZZ9999' — a code that won't exist.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'No results for ZZZZZ9999' message shown.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before="32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5 — SUCCESS CRITERIA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  <w:gridCol w:w="2000"/>
        <w:gridCol w:w="1960"/>
      </w:tblGrid>
      <w:tr>
        <w:tc>
          <w:tcPr>
            <w:tcW w:type="dxa" w:w="10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Owner dashboard loads with 4 stat cards and recent file requests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6 Settings tabs save correctly to the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Stages CRUD: create, edit, delete with dependency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Options CRUD: create, edit,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WinOLS Bundles CRUD: create, edit, toggle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Products CRUD: create, edit,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Tuning Tools CRUD: create, edit,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Noticeboard CRUD: create, edit, soft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 Status: dropdown updates header badge and persists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Vehicle Stats CRUD: create, edit, search/filter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Bosch ECU Search: returns results paginated, no timeout on 13k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DTC Search: live results via Alpine.js debounce within 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Dark mode toggle works and persists across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php artisan test passes — no regressions from 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]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32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NOTES &amp; PRE-TEST SETUP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1. Phase 4 must be complete with at least one file request in the DB (needed for T21 — delete stage blocked by active job).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2. The Bosch ECU and DTC Library tables must be seeded. Run: php artisan tenants:seed --tenants=surrey-tuning --class=BoschEcuSeeder (if seeded separately).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3. For T10 (Branding / logo upload), R2 credentials must be configured in .env. Skip logo upload if R2 not yet set up — test colour change only.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4. After all tests pass, commit: git commit -m "Phase 5 complete: owner configuration, settings, CRUD pages"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5. Update CLAUDE.md to mark Phase 5 as complete before starting Phase 6.</w:t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Surrey Tuning Services — Phase 5 Test Plan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400"/>
      <w:tblBorders>
        <w:top w:val="none"/>
        <w:left w:val="none"/>
        <w:bottom w:val="single" w:color="e63012" w:sz="2"/>
        <w:right w:val="none"/>
        <w:insideH w:val="single" w:color="auto" w:sz="4"/>
        <w:insideV w:val="single" w:color="auto" w:sz="4"/>
      </w:tblBorders>
    </w:tblPr>
    <w:tblGrid>
      <w:gridCol w:w="10000"/>
      <w:gridCol w:w="4400"/>
    </w:tblGrid>
    <w:tr>
      <w:tc>
        <w:tcPr>
          <w:tcW w:type="dxa" w:w="10000"/>
          <w:tcBorders>
            <w:top w:val="none"/>
            <w:left w:val="none"/>
            <w:bottom w:val="none"/>
            <w:right w:val="none"/>
          </w:tcBorders>
          <w:shd w:fill="1e293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SURREY TUNING SERVICES PORTAL</w:t>
          </w:r>
        </w:p>
      </w:tc>
      <w:tc>
        <w:tcPr>
          <w:tcW w:type="dxa" w:w="4400"/>
          <w:tcBorders>
            <w:top w:val="none"/>
            <w:left w:val="none"/>
            <w:bottom w:val="none"/>
            <w:right w:val="none"/>
          </w:tcBorders>
          <w:shd w:fill="e63012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Phase 5 — Owner Configuration &amp; Settings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2026-06-24T13:21:30.987Z</dcterms:created>
  <dcterms:modified xsi:type="dcterms:W3CDTF">2026-06-24T13:21:30.987Z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