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capalament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REVIEW activity</w:t>
      </w:r>
    </w:p>
    <w:p>
      <w:pPr>
        <w:pStyle w:val="Cosdeltext"/>
        <w:widowControl/>
        <w:pBdr>
          <w:top w:val="single" w:sz="2" w:space="11" w:color="000000"/>
          <w:left w:val="single" w:sz="2" w:space="11" w:color="000000"/>
          <w:bottom w:val="single" w:sz="2" w:space="11" w:color="000000"/>
          <w:right w:val="single" w:sz="2" w:space="11" w:color="000000"/>
        </w:pBdr>
        <w:suppressAutoHyphens w:val="true"/>
        <w:overflowPunct w:val="false"/>
        <w:bidi w:val="0"/>
        <w:spacing w:lineRule="auto" w:line="276" w:before="0" w:after="140"/>
        <w:ind w:start="2154" w:end="2154" w:hanging="0"/>
        <w:jc w:val="center"/>
        <w:rPr/>
      </w:pPr>
      <w:r>
        <w:rPr>
          <w:b/>
          <w:bCs/>
        </w:rPr>
        <w:t>APPROACH</w:t>
      </w:r>
    </w:p>
    <w:p>
      <w:pPr>
        <w:pStyle w:val="Cosdeltext"/>
        <w:widowControl/>
        <w:pBdr>
          <w:top w:val="single" w:sz="2" w:space="11" w:color="000000"/>
          <w:left w:val="single" w:sz="2" w:space="11" w:color="000000"/>
          <w:bottom w:val="single" w:sz="2" w:space="11" w:color="000000"/>
          <w:right w:val="single" w:sz="2" w:space="11" w:color="000000"/>
        </w:pBdr>
        <w:suppressAutoHyphens w:val="true"/>
        <w:overflowPunct w:val="false"/>
        <w:bidi w:val="0"/>
        <w:spacing w:lineRule="auto" w:line="276" w:before="0" w:after="140"/>
        <w:ind w:start="2154" w:end="2154" w:hanging="0"/>
        <w:jc w:val="start"/>
        <w:rPr/>
      </w:pPr>
      <w:r>
        <w:rPr>
          <w:b/>
          <w:bCs/>
        </w:rPr>
        <w:t>OBJECTIVE</w:t>
      </w:r>
      <w:r>
        <w:rPr/>
        <w:t>: Remember everything seen so far.</w:t>
      </w:r>
    </w:p>
    <w:p>
      <w:pPr>
        <w:pStyle w:val="Cosdeltext"/>
        <w:widowControl/>
        <w:pBdr>
          <w:top w:val="single" w:sz="2" w:space="11" w:color="000000"/>
          <w:left w:val="single" w:sz="2" w:space="11" w:color="000000"/>
          <w:bottom w:val="single" w:sz="2" w:space="11" w:color="000000"/>
          <w:right w:val="single" w:sz="2" w:space="11" w:color="000000"/>
        </w:pBdr>
        <w:suppressAutoHyphens w:val="true"/>
        <w:overflowPunct w:val="false"/>
        <w:bidi w:val="0"/>
        <w:spacing w:lineRule="auto" w:line="276" w:before="0" w:after="140"/>
        <w:ind w:start="2154" w:end="2154" w:hanging="0"/>
        <w:jc w:val="start"/>
        <w:rPr/>
      </w:pPr>
      <w:r>
        <w:rPr>
          <w:b/>
          <w:bCs/>
        </w:rPr>
        <w:t>STATEMENT</w:t>
      </w:r>
      <w:r>
        <w:rPr/>
        <w:t>: Solve the following sections.</w:t>
      </w:r>
    </w:p>
    <w:p>
      <w:pPr>
        <w:pStyle w:val="LOnormal"/>
        <w:widowControl w:val="false"/>
        <w:spacing w:lineRule="auto" w:line="276" w:before="114" w:after="114"/>
        <w:jc w:val="start"/>
        <w:rPr>
          <w:rFonts w:ascii="Liberation Sans" w:hAnsi="Liberation Sans"/>
          <w:lang w:val="en-GB"/>
        </w:rPr>
      </w:pPr>
      <w:r>
        <w:rPr>
          <w:rFonts w:ascii="Liberation Sans" w:hAnsi="Liberation Sans"/>
          <w:lang w:val="en-GB"/>
        </w:rPr>
        <w:t xml:space="preserve">We want a database management system for a hospital. We need to store the information for each of the hospital admissions, indicating the patient and the doctor who authorizes it. </w:t>
      </w:r>
      <w:r>
        <w:rPr>
          <w:rFonts w:ascii="Liberation Sans" w:hAnsi="Liberation Sans"/>
          <w:lang w:val="en-GB"/>
        </w:rPr>
        <w:t>Based on the data analysis, we have the following conceptual model represented by a UML class diagram</w:t>
      </w:r>
      <w:r>
        <w:rPr>
          <w:rFonts w:ascii="Liberation Sans" w:hAnsi="Liberation Sans"/>
          <w:lang w:val="en-GB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6264910" cy="2494915"/>
            <wp:effectExtent l="0" t="0" r="0" b="0"/>
            <wp:wrapSquare wrapText="largest"/>
            <wp:docPr id="1" name="Imat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lang w:val="en-GB"/>
        </w:rPr>
        <w:t>.</w:t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114" w:after="114"/>
        <w:jc w:val="start"/>
        <w:rPr/>
      </w:pPr>
      <w:r>
        <w:rPr>
          <w:rFonts w:ascii="Liberation Sans" w:hAnsi="Liberation Sans"/>
        </w:rPr>
        <w:t xml:space="preserve">Create the database in MySQL taking into account the previous </w:t>
      </w:r>
      <w:r>
        <w:rPr>
          <w:rFonts w:ascii="Liberation Sans" w:hAnsi="Liberation Sans"/>
        </w:rPr>
        <w:t>conceptual model.</w:t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114" w:after="114"/>
        <w:jc w:val="start"/>
        <w:rPr/>
      </w:pPr>
      <w:r>
        <w:rPr>
          <w:rFonts w:ascii="Liberation Sans" w:hAnsi="Liberation Sans"/>
        </w:rPr>
        <w:t>Generate the relational model through "Reverse Engineer" of Workbench.</w:t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 xml:space="preserve">The sample data you </w:t>
      </w:r>
      <w:r>
        <w:rPr>
          <w:rFonts w:ascii="Liberation Sans" w:hAnsi="Liberation Sans"/>
          <w:lang w:val="en-GB"/>
        </w:rPr>
        <w:t>have</w:t>
      </w:r>
      <w:r>
        <w:rPr>
          <w:rFonts w:ascii="Liberation Sans" w:hAnsi="Liberation Sans"/>
          <w:lang w:val="en-GB"/>
        </w:rPr>
        <w:t xml:space="preserve"> to enter is:</w:t>
      </w:r>
    </w:p>
    <w:p>
      <w:pPr>
        <w:pStyle w:val="LOnormal"/>
        <w:widowControl w:val="false"/>
        <w:spacing w:lineRule="auto" w:line="240" w:before="114" w:after="114"/>
        <w:jc w:val="center"/>
        <w:rPr>
          <w:b/>
          <w:b/>
          <w:bCs/>
        </w:rPr>
      </w:pPr>
      <w:r>
        <w:rPr>
          <w:rFonts w:ascii="Liberation Sans" w:hAnsi="Liberation Sans"/>
          <w:b/>
          <w:bCs/>
          <w:lang w:val="en-GB"/>
        </w:rPr>
        <w:t>PATIENT</w:t>
      </w:r>
    </w:p>
    <w:tbl>
      <w:tblPr>
        <w:tblW w:w="1014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33"/>
        <w:gridCol w:w="942"/>
        <w:gridCol w:w="1452"/>
        <w:gridCol w:w="1843"/>
        <w:gridCol w:w="821"/>
        <w:gridCol w:w="991"/>
        <w:gridCol w:w="1254"/>
        <w:gridCol w:w="1013"/>
        <w:gridCol w:w="799"/>
      </w:tblGrid>
      <w:tr>
        <w:trPr>
          <w:trHeight w:val="256" w:hRule="atLeast"/>
        </w:trPr>
        <w:tc>
          <w:tcPr>
            <w:tcW w:w="10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SSN</w:t>
            </w:r>
          </w:p>
        </w:tc>
        <w:tc>
          <w:tcPr>
            <w:tcW w:w="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firstname</w:t>
            </w:r>
          </w:p>
        </w:tc>
        <w:tc>
          <w:tcPr>
            <w:tcW w:w="14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surname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location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zip_code</w:t>
            </w:r>
          </w:p>
        </w:tc>
        <w:tc>
          <w:tcPr>
            <w:tcW w:w="1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phone</w:t>
            </w:r>
          </w:p>
        </w:tc>
        <w:tc>
          <w:tcPr>
            <w:tcW w:w="10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history_nr</w:t>
            </w:r>
          </w:p>
        </w:tc>
        <w:tc>
          <w:tcPr>
            <w:tcW w:w="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</w:tr>
      <w:tr>
        <w:trPr>
          <w:trHeight w:val="256" w:hRule="atLeast"/>
        </w:trPr>
        <w:tc>
          <w:tcPr>
            <w:tcW w:w="10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08/7888888</w:t>
            </w:r>
          </w:p>
        </w:tc>
        <w:tc>
          <w:tcPr>
            <w:tcW w:w="94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Matthew</w:t>
            </w:r>
          </w:p>
        </w:tc>
        <w:tc>
          <w:tcPr>
            <w:tcW w:w="145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Jackson</w:t>
            </w:r>
          </w:p>
        </w:tc>
        <w:tc>
          <w:tcPr>
            <w:tcW w:w="184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 Oxford Street</w:t>
            </w:r>
          </w:p>
        </w:tc>
        <w:tc>
          <w:tcPr>
            <w:tcW w:w="8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London</w:t>
            </w:r>
          </w:p>
        </w:tc>
        <w:tc>
          <w:tcPr>
            <w:tcW w:w="9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W1D 1AA</w:t>
            </w:r>
          </w:p>
        </w:tc>
        <w:tc>
          <w:tcPr>
            <w:tcW w:w="1254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07903 123456</w:t>
            </w:r>
          </w:p>
        </w:tc>
        <w:tc>
          <w:tcPr>
            <w:tcW w:w="101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10203-F</w:t>
            </w:r>
          </w:p>
        </w:tc>
        <w:tc>
          <w:tcPr>
            <w:tcW w:w="79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10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08/7234823</w:t>
            </w:r>
          </w:p>
        </w:tc>
        <w:tc>
          <w:tcPr>
            <w:tcW w:w="94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Brandon</w:t>
            </w:r>
          </w:p>
        </w:tc>
        <w:tc>
          <w:tcPr>
            <w:tcW w:w="145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Anderson</w:t>
            </w:r>
          </w:p>
        </w:tc>
        <w:tc>
          <w:tcPr>
            <w:tcW w:w="184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 Covent Garden</w:t>
            </w:r>
          </w:p>
        </w:tc>
        <w:tc>
          <w:tcPr>
            <w:tcW w:w="8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London</w:t>
            </w:r>
          </w:p>
        </w:tc>
        <w:tc>
          <w:tcPr>
            <w:tcW w:w="9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WC2E 8RF</w:t>
            </w:r>
          </w:p>
        </w:tc>
        <w:tc>
          <w:tcPr>
            <w:tcW w:w="1254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07902 654321</w:t>
            </w:r>
          </w:p>
        </w:tc>
        <w:tc>
          <w:tcPr>
            <w:tcW w:w="101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11454-L</w:t>
            </w:r>
          </w:p>
        </w:tc>
        <w:tc>
          <w:tcPr>
            <w:tcW w:w="79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>
        <w:trPr>
          <w:trHeight w:val="256" w:hRule="atLeast"/>
        </w:trPr>
        <w:tc>
          <w:tcPr>
            <w:tcW w:w="10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08/7333333</w:t>
            </w:r>
          </w:p>
        </w:tc>
        <w:tc>
          <w:tcPr>
            <w:tcW w:w="94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Lauren</w:t>
            </w:r>
          </w:p>
        </w:tc>
        <w:tc>
          <w:tcPr>
            <w:tcW w:w="145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Taylor</w:t>
            </w:r>
          </w:p>
        </w:tc>
        <w:tc>
          <w:tcPr>
            <w:tcW w:w="184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789 Sefton Park Road</w:t>
            </w:r>
          </w:p>
        </w:tc>
        <w:tc>
          <w:tcPr>
            <w:tcW w:w="8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Liverpool</w:t>
            </w:r>
          </w:p>
        </w:tc>
        <w:tc>
          <w:tcPr>
            <w:tcW w:w="9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L17 6AB</w:t>
            </w:r>
          </w:p>
        </w:tc>
        <w:tc>
          <w:tcPr>
            <w:tcW w:w="1254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07803 112233</w:t>
            </w:r>
          </w:p>
        </w:tc>
        <w:tc>
          <w:tcPr>
            <w:tcW w:w="101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14546-E</w:t>
            </w:r>
          </w:p>
        </w:tc>
        <w:tc>
          <w:tcPr>
            <w:tcW w:w="79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</w:tr>
      <w:tr>
        <w:trPr>
          <w:trHeight w:val="256" w:hRule="atLeast"/>
        </w:trPr>
        <w:tc>
          <w:tcPr>
            <w:tcW w:w="10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08/7555555</w:t>
            </w:r>
          </w:p>
        </w:tc>
        <w:tc>
          <w:tcPr>
            <w:tcW w:w="94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Sarah</w:t>
            </w:r>
          </w:p>
        </w:tc>
        <w:tc>
          <w:tcPr>
            <w:tcW w:w="145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Johnson Castells</w:t>
            </w:r>
          </w:p>
        </w:tc>
        <w:tc>
          <w:tcPr>
            <w:tcW w:w="184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 Mathew Street</w:t>
            </w:r>
          </w:p>
        </w:tc>
        <w:tc>
          <w:tcPr>
            <w:tcW w:w="8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Cardiff</w:t>
            </w:r>
          </w:p>
        </w:tc>
        <w:tc>
          <w:tcPr>
            <w:tcW w:w="9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 6RE</w:t>
            </w:r>
          </w:p>
        </w:tc>
        <w:tc>
          <w:tcPr>
            <w:tcW w:w="1254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07888 13579</w:t>
            </w:r>
          </w:p>
        </w:tc>
        <w:tc>
          <w:tcPr>
            <w:tcW w:w="101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15413-S</w:t>
            </w:r>
          </w:p>
        </w:tc>
        <w:tc>
          <w:tcPr>
            <w:tcW w:w="79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24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</w:tbl>
    <w:p>
      <w:pPr>
        <w:pStyle w:val="Normal"/>
        <w:spacing w:lineRule="auto" w:line="240"/>
        <w:rPr>
          <w:rFonts w:ascii="Liberation Sans" w:hAnsi="Liberation Sans"/>
          <w:lang w:val="en-GB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en-GB"/>
        </w:rPr>
        <w:t>ADMISSION</w:t>
      </w:r>
    </w:p>
    <w:p>
      <w:pPr>
        <w:pStyle w:val="Normal"/>
        <w:jc w:val="center"/>
        <w:rPr>
          <w:rFonts w:ascii="Liberation Sans" w:hAnsi="Liberation Sans"/>
          <w:lang w:val="en-GB"/>
        </w:rPr>
      </w:pPr>
      <w:r>
        <w:rPr>
          <w:b/>
          <w:bCs/>
          <w:sz w:val="12"/>
          <w:szCs w:val="12"/>
        </w:rPr>
      </w:r>
    </w:p>
    <w:tbl>
      <w:tblPr>
        <w:tblW w:w="9926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2"/>
        <w:gridCol w:w="762"/>
        <w:gridCol w:w="1492"/>
        <w:gridCol w:w="691"/>
        <w:gridCol w:w="811"/>
        <w:gridCol w:w="731"/>
        <w:gridCol w:w="762"/>
        <w:gridCol w:w="732"/>
        <w:gridCol w:w="1422"/>
        <w:gridCol w:w="1221"/>
      </w:tblGrid>
      <w:tr>
        <w:trPr>
          <w:trHeight w:val="256" w:hRule="atLeast"/>
        </w:trPr>
        <w:tc>
          <w:tcPr>
            <w:tcW w:w="1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admission_nr</w:t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patient</w:t>
            </w:r>
          </w:p>
        </w:tc>
        <w:tc>
          <w:tcPr>
            <w:tcW w:w="1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admission_date</w:t>
            </w:r>
          </w:p>
        </w:tc>
        <w:tc>
          <w:tcPr>
            <w:tcW w:w="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doctor</w:t>
            </w:r>
          </w:p>
        </w:tc>
        <w:tc>
          <w:tcPr>
            <w:tcW w:w="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floor_nr</w:t>
            </w:r>
          </w:p>
        </w:tc>
        <w:tc>
          <w:tcPr>
            <w:tcW w:w="7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bed_nr</w:t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allergic</w:t>
            </w:r>
          </w:p>
        </w:tc>
        <w:tc>
          <w:tcPr>
            <w:tcW w:w="7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remark</w:t>
            </w:r>
          </w:p>
        </w:tc>
        <w:tc>
          <w:tcPr>
            <w:tcW w:w="14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treatment_cost</w:t>
            </w:r>
          </w:p>
        </w:tc>
        <w:tc>
          <w:tcPr>
            <w:tcW w:w="12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diagnosis</w:t>
            </w:r>
          </w:p>
        </w:tc>
      </w:tr>
      <w:tr>
        <w:trPr>
          <w:trHeight w:val="256" w:hRule="atLeast"/>
        </w:trPr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10203-F</w:t>
            </w:r>
          </w:p>
        </w:tc>
        <w:tc>
          <w:tcPr>
            <w:tcW w:w="149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2009-01-23</w:t>
            </w:r>
          </w:p>
        </w:tc>
        <w:tc>
          <w:tcPr>
            <w:tcW w:w="6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KBR</w:t>
            </w:r>
          </w:p>
        </w:tc>
        <w:tc>
          <w:tcPr>
            <w:tcW w:w="81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Epileptic</w:t>
            </w:r>
          </w:p>
        </w:tc>
      </w:tr>
      <w:tr>
        <w:trPr>
          <w:trHeight w:val="256" w:hRule="atLeast"/>
        </w:trPr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15413-S</w:t>
            </w:r>
          </w:p>
        </w:tc>
        <w:tc>
          <w:tcPr>
            <w:tcW w:w="149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2009-03-13</w:t>
            </w:r>
          </w:p>
        </w:tc>
        <w:tc>
          <w:tcPr>
            <w:tcW w:w="6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JSC</w:t>
            </w:r>
          </w:p>
        </w:tc>
        <w:tc>
          <w:tcPr>
            <w:tcW w:w="81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Allergic to penicillin</w:t>
            </w:r>
          </w:p>
        </w:tc>
      </w:tr>
      <w:tr>
        <w:trPr>
          <w:trHeight w:val="256" w:hRule="atLeast"/>
        </w:trPr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11454-L</w:t>
            </w:r>
          </w:p>
        </w:tc>
        <w:tc>
          <w:tcPr>
            <w:tcW w:w="149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2009-05-25</w:t>
            </w:r>
          </w:p>
        </w:tc>
        <w:tc>
          <w:tcPr>
            <w:tcW w:w="6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JSC</w:t>
            </w:r>
          </w:p>
        </w:tc>
        <w:tc>
          <w:tcPr>
            <w:tcW w:w="81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15413-S</w:t>
            </w:r>
          </w:p>
        </w:tc>
        <w:tc>
          <w:tcPr>
            <w:tcW w:w="149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2010-01-29</w:t>
            </w:r>
          </w:p>
        </w:tc>
        <w:tc>
          <w:tcPr>
            <w:tcW w:w="6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OLE</w:t>
            </w:r>
          </w:p>
        </w:tc>
        <w:tc>
          <w:tcPr>
            <w:tcW w:w="81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14546-E</w:t>
            </w:r>
          </w:p>
        </w:tc>
        <w:tc>
          <w:tcPr>
            <w:tcW w:w="149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2010-02-24</w:t>
            </w:r>
          </w:p>
        </w:tc>
        <w:tc>
          <w:tcPr>
            <w:tcW w:w="69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KBR</w:t>
            </w:r>
          </w:p>
        </w:tc>
        <w:tc>
          <w:tcPr>
            <w:tcW w:w="81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3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6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1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Allergic to Paidoterin</w:t>
            </w:r>
          </w:p>
        </w:tc>
      </w:tr>
    </w:tbl>
    <w:p>
      <w:pPr>
        <w:pStyle w:val="LOnormal"/>
        <w:widowControl w:val="false"/>
        <w:spacing w:lineRule="auto" w:line="276" w:before="114" w:after="114"/>
        <w:jc w:val="center"/>
        <w:rPr/>
      </w:pPr>
      <w:r>
        <w:rPr>
          <w:rFonts w:ascii="Liberation Sans" w:hAnsi="Liberation Sans"/>
          <w:b/>
          <w:bCs/>
          <w:lang w:val="en-GB"/>
        </w:rPr>
        <w:t>DOCTOR</w:t>
      </w:r>
    </w:p>
    <w:tbl>
      <w:tblPr>
        <w:tblW w:w="1025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86"/>
        <w:gridCol w:w="979"/>
        <w:gridCol w:w="1357"/>
        <w:gridCol w:w="1357"/>
        <w:gridCol w:w="1133"/>
        <w:gridCol w:w="1302"/>
        <w:gridCol w:w="1178"/>
        <w:gridCol w:w="2056"/>
      </w:tblGrid>
      <w:tr>
        <w:trPr>
          <w:trHeight w:val="256" w:hRule="atLeast"/>
        </w:trPr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id_code</w:t>
            </w:r>
          </w:p>
        </w:tc>
        <w:tc>
          <w:tcPr>
            <w:tcW w:w="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firstname</w:t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speciality</w:t>
            </w:r>
          </w:p>
        </w:tc>
        <w:tc>
          <w:tcPr>
            <w:tcW w:w="11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hire_date</w:t>
            </w:r>
          </w:p>
        </w:tc>
        <w:tc>
          <w:tcPr>
            <w:tcW w:w="13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job_title</w:t>
            </w:r>
          </w:p>
        </w:tc>
        <w:tc>
          <w:tcPr>
            <w:tcW w:w="11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member_nr</w:t>
            </w:r>
          </w:p>
        </w:tc>
        <w:tc>
          <w:tcPr>
            <w:tcW w:w="2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remark</w:t>
            </w:r>
          </w:p>
        </w:tc>
      </w:tr>
      <w:tr>
        <w:trPr>
          <w:trHeight w:val="256" w:hRule="atLeast"/>
        </w:trPr>
        <w:tc>
          <w:tcPr>
            <w:tcW w:w="886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JSC</w:t>
            </w:r>
          </w:p>
        </w:tc>
        <w:tc>
          <w:tcPr>
            <w:tcW w:w="97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Jane</w:t>
            </w:r>
          </w:p>
        </w:tc>
        <w:tc>
          <w:tcPr>
            <w:tcW w:w="1357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Codina</w:t>
            </w:r>
          </w:p>
        </w:tc>
        <w:tc>
          <w:tcPr>
            <w:tcW w:w="1357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doctor</w:t>
            </w:r>
          </w:p>
        </w:tc>
        <w:tc>
          <w:tcPr>
            <w:tcW w:w="11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1994-09-23</w:t>
            </w:r>
          </w:p>
        </w:tc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</w:t>
            </w:r>
          </w:p>
        </w:tc>
        <w:tc>
          <w:tcPr>
            <w:tcW w:w="1178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1331</w:t>
            </w:r>
          </w:p>
        </w:tc>
        <w:tc>
          <w:tcPr>
            <w:tcW w:w="2056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6" w:hRule="atLeast"/>
        </w:trPr>
        <w:tc>
          <w:tcPr>
            <w:tcW w:w="886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KBR</w:t>
            </w:r>
          </w:p>
        </w:tc>
        <w:tc>
          <w:tcPr>
            <w:tcW w:w="97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1357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Brown</w:t>
            </w:r>
          </w:p>
        </w:tc>
        <w:tc>
          <w:tcPr>
            <w:tcW w:w="1357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ediatrics</w:t>
            </w:r>
          </w:p>
        </w:tc>
        <w:tc>
          <w:tcPr>
            <w:tcW w:w="11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1982-08-12</w:t>
            </w:r>
          </w:p>
        </w:tc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Assistant</w:t>
            </w:r>
          </w:p>
        </w:tc>
        <w:tc>
          <w:tcPr>
            <w:tcW w:w="1178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2113</w:t>
            </w:r>
          </w:p>
        </w:tc>
        <w:tc>
          <w:tcPr>
            <w:tcW w:w="2056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 retirement is near</w:t>
            </w:r>
          </w:p>
        </w:tc>
      </w:tr>
      <w:tr>
        <w:trPr>
          <w:trHeight w:val="256" w:hRule="atLeast"/>
        </w:trPr>
        <w:tc>
          <w:tcPr>
            <w:tcW w:w="886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OLE</w:t>
            </w:r>
          </w:p>
        </w:tc>
        <w:tc>
          <w:tcPr>
            <w:tcW w:w="979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Olivia</w:t>
            </w:r>
          </w:p>
        </w:tc>
        <w:tc>
          <w:tcPr>
            <w:tcW w:w="1357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Lee</w:t>
            </w:r>
          </w:p>
        </w:tc>
        <w:tc>
          <w:tcPr>
            <w:tcW w:w="1357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Psychiatry</w:t>
            </w:r>
          </w:p>
        </w:tc>
        <w:tc>
          <w:tcPr>
            <w:tcW w:w="1133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1992-02-13</w:t>
            </w:r>
          </w:p>
        </w:tc>
        <w:tc>
          <w:tcPr>
            <w:tcW w:w="1302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 chief</w:t>
            </w:r>
          </w:p>
        </w:tc>
        <w:tc>
          <w:tcPr>
            <w:tcW w:w="1178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1231</w:t>
            </w:r>
          </w:p>
        </w:tc>
        <w:tc>
          <w:tcPr>
            <w:tcW w:w="2056" w:type="dxa"/>
            <w:tcBorders/>
            <w:tcMar>
              <w:top w:w="0" w:type="dxa"/>
              <w:start w:w="30" w:type="dxa"/>
              <w:bottom w:w="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Liberation Sans" w:hAnsi="Liberation Sans"/>
          <w:lang w:val="en-GB"/>
        </w:rPr>
      </w:pPr>
      <w:r>
        <w:rPr/>
      </w:r>
    </w:p>
    <w:p>
      <w:pPr>
        <w:pStyle w:val="Normal"/>
        <w:rPr>
          <w:rFonts w:ascii="Liberation Sans" w:hAnsi="Liberation Sans"/>
          <w:lang w:val="en-GB"/>
        </w:rPr>
      </w:pPr>
      <w:r>
        <w:rPr/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Write</w:t>
      </w:r>
      <w:r>
        <w:rPr>
          <w:rFonts w:ascii="Liberation Sans" w:hAnsi="Liberation Sans"/>
          <w:lang w:val="en-GB"/>
        </w:rPr>
        <w:t xml:space="preserve"> the following queries: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First name, surname and hire date of the hospital's paediatrician</w:t>
      </w:r>
      <w:r>
        <w:rPr>
          <w:rFonts w:ascii="Liberation Sans" w:hAnsi="Liberation Sans"/>
          <w:lang w:val="en-GB"/>
        </w:rPr>
        <w:t>s</w:t>
      </w:r>
      <w:r>
        <w:rPr>
          <w:rFonts w:ascii="Liberation Sans" w:hAnsi="Liberation Sans"/>
          <w:lang w:val="en-GB"/>
        </w:rPr>
        <w:t>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Name and surname of patients resident in the capital London.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Full name of the doctors who authorized admission between January and February 2010.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Full name and Social Security number of all patients.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Full name of the patients who were admitted between January and May 2009 and are allergic.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 xml:space="preserve">Floor and bed </w:t>
      </w:r>
      <w:r>
        <w:rPr>
          <w:rFonts w:ascii="Liberation Sans" w:hAnsi="Liberation Sans"/>
          <w:lang w:val="en-GB"/>
        </w:rPr>
        <w:t xml:space="preserve">numbers </w:t>
      </w:r>
      <w:r>
        <w:rPr>
          <w:rFonts w:ascii="Liberation Sans" w:hAnsi="Liberation Sans"/>
          <w:lang w:val="en-GB"/>
        </w:rPr>
        <w:t>where the Liverpool patients were admitted.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Patients whose admission has been authorized by Dr. Kevin Brown.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Full name and telephone number of the patients admitted in 2010.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Full name of the admitted patients suffering from epilepsy.</w:t>
      </w:r>
    </w:p>
    <w:p>
      <w:pPr>
        <w:pStyle w:val="LOnormal"/>
        <w:widowControl w:val="false"/>
        <w:numPr>
          <w:ilvl w:val="1"/>
          <w:numId w:val="3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Full name and date of admission of those patients who have been attended by a psychiatrist.</w:t>
      </w:r>
    </w:p>
    <w:p>
      <w:pPr>
        <w:pStyle w:val="LOnormal"/>
        <w:widowControl w:val="false"/>
        <w:spacing w:lineRule="auto" w:line="276" w:before="114" w:after="114"/>
        <w:jc w:val="start"/>
        <w:rPr>
          <w:rFonts w:ascii="Liberation Sans" w:hAnsi="Liberation Sans"/>
          <w:lang w:val="en-GB"/>
        </w:rPr>
      </w:pPr>
      <w:r>
        <w:rPr/>
      </w:r>
    </w:p>
    <w:p>
      <w:pPr>
        <w:pStyle w:val="LOnormal"/>
        <w:widowControl w:val="false"/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DELIVER:</w:t>
      </w:r>
    </w:p>
    <w:p>
      <w:pPr>
        <w:pStyle w:val="LOnormal"/>
        <w:widowControl w:val="false"/>
        <w:numPr>
          <w:ilvl w:val="0"/>
          <w:numId w:val="4"/>
        </w:numPr>
        <w:spacing w:lineRule="auto" w:line="276" w:before="114" w:after="114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File .sql with all sql statements you need to solve the activity. Separate with comments every section and every query.</w:t>
      </w:r>
    </w:p>
    <w:p>
      <w:pPr>
        <w:pStyle w:val="LOnormal"/>
        <w:widowControl w:val="false"/>
        <w:numPr>
          <w:ilvl w:val="0"/>
          <w:numId w:val="4"/>
        </w:numPr>
        <w:spacing w:lineRule="auto" w:line="276" w:before="114" w:after="114"/>
        <w:jc w:val="start"/>
        <w:rPr/>
      </w:pPr>
      <w:r>
        <w:rPr>
          <w:rFonts w:ascii="Liberation Sans" w:hAnsi="Liberation Sans"/>
          <w:lang w:val="en-GB"/>
        </w:rPr>
        <w:t>An image of the relational model you have generated.</w:t>
      </w:r>
    </w:p>
    <w:p>
      <w:pPr>
        <w:pStyle w:val="Normal"/>
        <w:widowControl w:val="false"/>
        <w:numPr>
          <w:ilvl w:val="0"/>
          <w:numId w:val="4"/>
        </w:numPr>
        <w:spacing w:lineRule="auto" w:line="276" w:before="114" w:after="114"/>
        <w:jc w:val="start"/>
        <w:rPr/>
      </w:pPr>
      <w:r>
        <w:rPr>
          <w:lang w:val="en-GB"/>
        </w:rPr>
        <w:t>Pdf with screenshots of every query showing all your Workbench window, that is, schemas on the left and, script, "</w:t>
      </w:r>
      <w:r>
        <w:rPr>
          <w:i/>
          <w:iCs/>
          <w:lang w:val="en-GB"/>
        </w:rPr>
        <w:t>Result Grid</w:t>
      </w:r>
      <w:r>
        <w:rPr>
          <w:lang w:val="en-GB"/>
        </w:rPr>
        <w:t>" and "</w:t>
      </w:r>
      <w:r>
        <w:rPr>
          <w:i/>
          <w:iCs/>
          <w:lang w:val="en-GB"/>
        </w:rPr>
        <w:t>Action Output</w:t>
      </w:r>
      <w:r>
        <w:rPr>
          <w:lang w:val="en-GB"/>
        </w:rPr>
        <w:t>" on the right.</w:t>
      </w:r>
    </w:p>
    <w:sectPr>
      <w:headerReference w:type="default" r:id="rId3"/>
      <w:type w:val="nextPage"/>
      <w:pgSz w:w="11906" w:h="16838"/>
      <w:pgMar w:left="1020" w:right="1020" w:gutter="0" w:header="1020" w:top="1531" w:footer="0" w:bottom="102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bidi w:val="0"/>
      <w:jc w:val="end"/>
      <w:rPr>
        <w:rFonts w:ascii="Liberation Sans" w:hAnsi="Liberation Sans"/>
        <w:b/>
        <w:b/>
        <w:bCs/>
        <w:sz w:val="20"/>
        <w:szCs w:val="20"/>
        <w:lang w:val="en-GB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-20320</wp:posOffset>
          </wp:positionH>
          <wp:positionV relativeFrom="paragraph">
            <wp:posOffset>-473075</wp:posOffset>
          </wp:positionV>
          <wp:extent cx="720090" cy="720090"/>
          <wp:effectExtent l="0" t="0" r="0" b="0"/>
          <wp:wrapNone/>
          <wp:docPr id="2" name="Forma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-20320</wp:posOffset>
          </wp:positionH>
          <wp:positionV relativeFrom="paragraph">
            <wp:posOffset>-473075</wp:posOffset>
          </wp:positionV>
          <wp:extent cx="720090" cy="720090"/>
          <wp:effectExtent l="0" t="0" r="0" b="0"/>
          <wp:wrapNone/>
          <wp:docPr id="3" name="Form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ma1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0"/>
        <w:szCs w:val="20"/>
        <w:lang w:val="en-GB"/>
      </w:rPr>
      <w:t>EXERCISE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ascii="Liberation Sans" w:hAnsi="Liberation San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ans" w:hAnsi="Liberation Sans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ans" w:hAnsi="Liberation Sans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ans" w:hAnsi="Liberation Sans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ans" w:hAnsi="Liberation Sans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ans" w:hAnsi="Liberation Sans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ans" w:hAnsi="Liberation Sans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ans" w:hAnsi="Liberation Sans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ans" w:hAnsi="Liberation Sans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Encapalament1">
    <w:name w:val="Heading 1"/>
    <w:basedOn w:val="Encapalament"/>
    <w:next w:val="Cosdel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Smbolsdenumeraci">
    <w:name w:val="Símbols de numeració"/>
    <w:qFormat/>
    <w:rPr>
      <w:rFonts w:ascii="Liberation Sans" w:hAnsi="Liberation Sans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ascii="Liberation Sans" w:hAnsi="Liberation Sans" w:cs="Arial Unicode M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ascii="Liberation Sans" w:hAnsi="Liberation Sans" w:cs="Arial Unicode M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ascii="Liberation Sans" w:hAnsi="Liberation Sans" w:cs="Arial Unicode MS"/>
      <w:lang w:eastAsia="zxx" w:bidi="zxx"/>
    </w:rPr>
  </w:style>
  <w:style w:type="paragraph" w:styleId="Capaleraipeu">
    <w:name w:val="Capçalera i peu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LOnormal1">
    <w:name w:val="LO-normal1"/>
    <w:qFormat/>
    <w:pPr>
      <w:widowControl/>
      <w:suppressAutoHyphens w:val="true"/>
      <w:overflowPunct w:val="false"/>
      <w:bidi w:val="0"/>
      <w:spacing w:lineRule="auto" w:line="276" w:before="0" w:after="0"/>
      <w:jc w:val="start"/>
    </w:pPr>
    <w:rPr>
      <w:rFonts w:ascii="Liberation Sans" w:hAnsi="Liberation Sans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Ttol">
    <w:name w:val="Title"/>
    <w:basedOn w:val="Encapalament"/>
    <w:next w:val="Cosdeltext"/>
    <w:qFormat/>
    <w:pPr>
      <w:jc w:val="center"/>
    </w:pPr>
    <w:rPr>
      <w:b/>
      <w:bCs/>
      <w:sz w:val="56"/>
      <w:szCs w:val="56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3916</TotalTime>
  <Application>LibreOffice/7.3.4.2$MacOSX_X86_64 LibreOffice_project/728fec16bd5f605073805c3c9e7c4212a0120dc5</Application>
  <AppVersion>15.0000</AppVersion>
  <Pages>2</Pages>
  <Words>437</Words>
  <Characters>2299</Characters>
  <CharactersWithSpaces>2569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2022-11-16T18:43:52Z</dcterms:created>
  <dc:creator/>
  <dc:description/>
  <dc:language>ca-ES</dc:language>
  <cp:lastModifiedBy/>
  <dcterms:modified xsi:type="dcterms:W3CDTF">2023-03-10T11:04:17Z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