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3BD" w:rsidRDefault="00663D1B" w:rsidP="003373BD">
      <w:pPr>
        <w:jc w:val="center"/>
        <w:rPr>
          <w:rFonts w:ascii="仿宋_GB2312" w:eastAsia="仿宋_GB2312" w:cs="仿宋_GB2312"/>
          <w:b/>
          <w:color w:val="000000"/>
          <w:sz w:val="28"/>
          <w:szCs w:val="28"/>
        </w:rPr>
      </w:pPr>
      <w:r w:rsidRPr="003373BD">
        <w:rPr>
          <w:rFonts w:ascii="仿宋_GB2312" w:eastAsia="仿宋_GB2312" w:cs="仿宋_GB2312" w:hint="eastAsia"/>
          <w:b/>
          <w:color w:val="000000"/>
          <w:sz w:val="28"/>
          <w:szCs w:val="28"/>
        </w:rPr>
        <w:t>全降解</w:t>
      </w:r>
      <w:r>
        <w:rPr>
          <w:rFonts w:ascii="仿宋_GB2312" w:eastAsia="仿宋_GB2312" w:cs="仿宋_GB2312" w:hint="eastAsia"/>
          <w:b/>
          <w:color w:val="000000"/>
          <w:sz w:val="28"/>
          <w:szCs w:val="28"/>
        </w:rPr>
        <w:t>冠状动脉药物洗脱</w:t>
      </w:r>
      <w:r w:rsidR="008F0F3A">
        <w:rPr>
          <w:rFonts w:ascii="仿宋_GB2312" w:eastAsia="仿宋_GB2312" w:cs="仿宋_GB2312" w:hint="eastAsia"/>
          <w:b/>
          <w:color w:val="000000"/>
          <w:sz w:val="28"/>
          <w:szCs w:val="28"/>
        </w:rPr>
        <w:t>支架</w:t>
      </w:r>
      <w:r>
        <w:rPr>
          <w:rFonts w:ascii="仿宋_GB2312" w:eastAsia="仿宋_GB2312" w:cs="仿宋_GB2312" w:hint="eastAsia"/>
          <w:b/>
          <w:color w:val="000000"/>
          <w:sz w:val="28"/>
          <w:szCs w:val="28"/>
        </w:rPr>
        <w:t>动物试验</w:t>
      </w:r>
      <w:r w:rsidR="008F0F3A">
        <w:rPr>
          <w:rFonts w:ascii="仿宋_GB2312" w:eastAsia="仿宋_GB2312" w:cs="仿宋_GB2312" w:hint="eastAsia"/>
          <w:b/>
          <w:color w:val="000000"/>
          <w:sz w:val="28"/>
          <w:szCs w:val="28"/>
        </w:rPr>
        <w:t>审评</w:t>
      </w:r>
      <w:r w:rsidRPr="003373BD">
        <w:rPr>
          <w:rFonts w:ascii="仿宋_GB2312" w:eastAsia="仿宋_GB2312" w:cs="仿宋_GB2312" w:hint="eastAsia"/>
          <w:b/>
          <w:color w:val="000000"/>
          <w:sz w:val="28"/>
          <w:szCs w:val="28"/>
        </w:rPr>
        <w:t>原则</w:t>
      </w:r>
    </w:p>
    <w:p w:rsidR="00663D1B" w:rsidRPr="00663D1B" w:rsidRDefault="00663D1B" w:rsidP="003373BD">
      <w:pPr>
        <w:jc w:val="center"/>
        <w:rPr>
          <w:rFonts w:ascii="仿宋_GB2312" w:eastAsia="仿宋_GB2312" w:cs="仿宋_GB2312"/>
          <w:b/>
          <w:color w:val="000000"/>
          <w:sz w:val="28"/>
          <w:szCs w:val="28"/>
        </w:rPr>
      </w:pPr>
    </w:p>
    <w:p w:rsidR="007F2427" w:rsidRDefault="007F2427" w:rsidP="007F2427">
      <w:pPr>
        <w:ind w:firstLineChars="200" w:firstLine="560"/>
        <w:rPr>
          <w:rFonts w:ascii="仿宋_GB2312" w:eastAsia="仿宋_GB2312" w:cs="仿宋_GB2312"/>
          <w:color w:val="000000"/>
          <w:sz w:val="28"/>
          <w:szCs w:val="28"/>
        </w:rPr>
      </w:pPr>
      <w:r w:rsidRPr="00FA3C33">
        <w:rPr>
          <w:rFonts w:ascii="仿宋_GB2312" w:eastAsia="仿宋_GB2312" w:cs="仿宋_GB2312" w:hint="eastAsia"/>
          <w:color w:val="000000"/>
          <w:sz w:val="28"/>
          <w:szCs w:val="28"/>
        </w:rPr>
        <w:t>全降解</w:t>
      </w:r>
      <w:r>
        <w:rPr>
          <w:rFonts w:ascii="仿宋_GB2312" w:eastAsia="仿宋_GB2312" w:cs="仿宋_GB2312" w:hint="eastAsia"/>
          <w:color w:val="000000"/>
          <w:sz w:val="28"/>
          <w:szCs w:val="28"/>
        </w:rPr>
        <w:t>冠状动脉药物洗脱</w:t>
      </w:r>
      <w:r w:rsidRPr="00FA3C33">
        <w:rPr>
          <w:rFonts w:ascii="仿宋_GB2312" w:eastAsia="仿宋_GB2312" w:cs="仿宋_GB2312" w:hint="eastAsia"/>
          <w:color w:val="000000"/>
          <w:sz w:val="28"/>
          <w:szCs w:val="28"/>
        </w:rPr>
        <w:t>支架</w:t>
      </w:r>
      <w:r w:rsidR="008F0F3A">
        <w:rPr>
          <w:rFonts w:ascii="仿宋_GB2312" w:eastAsia="仿宋_GB2312" w:cs="仿宋_GB2312" w:hint="eastAsia"/>
          <w:color w:val="000000"/>
          <w:sz w:val="28"/>
          <w:szCs w:val="28"/>
        </w:rPr>
        <w:t>类</w:t>
      </w:r>
      <w:r>
        <w:rPr>
          <w:rFonts w:ascii="仿宋_GB2312" w:eastAsia="仿宋_GB2312" w:cs="仿宋_GB2312" w:hint="eastAsia"/>
          <w:color w:val="000000"/>
          <w:sz w:val="28"/>
          <w:szCs w:val="28"/>
        </w:rPr>
        <w:t>产品</w:t>
      </w:r>
      <w:r w:rsidR="00E0653B">
        <w:rPr>
          <w:rFonts w:ascii="仿宋_GB2312" w:eastAsia="仿宋_GB2312" w:cs="仿宋_GB2312" w:hint="eastAsia"/>
          <w:color w:val="000000"/>
          <w:sz w:val="28"/>
          <w:szCs w:val="28"/>
        </w:rPr>
        <w:t>的降解周期</w:t>
      </w:r>
      <w:r>
        <w:rPr>
          <w:rFonts w:ascii="仿宋_GB2312" w:eastAsia="仿宋_GB2312" w:cs="仿宋_GB2312" w:hint="eastAsia"/>
          <w:color w:val="000000"/>
          <w:sz w:val="28"/>
          <w:szCs w:val="28"/>
        </w:rPr>
        <w:t>预期</w:t>
      </w:r>
      <w:r w:rsidR="00E0653B">
        <w:rPr>
          <w:rFonts w:ascii="仿宋_GB2312" w:eastAsia="仿宋_GB2312" w:cs="仿宋_GB2312" w:hint="eastAsia"/>
          <w:color w:val="000000"/>
          <w:sz w:val="28"/>
          <w:szCs w:val="28"/>
        </w:rPr>
        <w:t>同组织修复时间一致，且应维持</w:t>
      </w:r>
      <w:r w:rsidR="00406A22">
        <w:rPr>
          <w:rFonts w:ascii="仿宋_GB2312" w:eastAsia="仿宋_GB2312" w:cs="仿宋_GB2312" w:hint="eastAsia"/>
          <w:color w:val="000000"/>
          <w:sz w:val="28"/>
          <w:szCs w:val="28"/>
        </w:rPr>
        <w:t>满足</w:t>
      </w:r>
      <w:r w:rsidR="00E0653B">
        <w:rPr>
          <w:rFonts w:ascii="仿宋_GB2312" w:eastAsia="仿宋_GB2312" w:cs="仿宋_GB2312" w:hint="eastAsia"/>
          <w:color w:val="000000"/>
          <w:sz w:val="28"/>
          <w:szCs w:val="28"/>
        </w:rPr>
        <w:t>临床应用的机械性能</w:t>
      </w:r>
      <w:r>
        <w:rPr>
          <w:rFonts w:ascii="仿宋_GB2312" w:eastAsia="仿宋_GB2312" w:cs="仿宋_GB2312" w:hint="eastAsia"/>
          <w:color w:val="000000"/>
          <w:sz w:val="28"/>
          <w:szCs w:val="28"/>
        </w:rPr>
        <w:t>，因此</w:t>
      </w:r>
      <w:r w:rsidR="00561DC8">
        <w:rPr>
          <w:rFonts w:ascii="仿宋_GB2312" w:eastAsia="仿宋_GB2312" w:cs="仿宋_GB2312" w:hint="eastAsia"/>
          <w:color w:val="000000"/>
          <w:sz w:val="28"/>
          <w:szCs w:val="28"/>
        </w:rPr>
        <w:t>在开展动物</w:t>
      </w:r>
      <w:r w:rsidR="006B120D">
        <w:rPr>
          <w:rFonts w:ascii="仿宋_GB2312" w:eastAsia="仿宋_GB2312" w:cs="仿宋_GB2312" w:hint="eastAsia"/>
          <w:color w:val="000000"/>
          <w:sz w:val="28"/>
          <w:szCs w:val="28"/>
        </w:rPr>
        <w:t>试验</w:t>
      </w:r>
      <w:r w:rsidR="00561DC8">
        <w:rPr>
          <w:rFonts w:ascii="仿宋_GB2312" w:eastAsia="仿宋_GB2312" w:cs="仿宋_GB2312" w:hint="eastAsia"/>
          <w:color w:val="000000"/>
          <w:sz w:val="28"/>
          <w:szCs w:val="28"/>
        </w:rPr>
        <w:t>研究前建议对产品的体外降解特征及机械性能变化特征进行系统的研究。</w:t>
      </w:r>
    </w:p>
    <w:p w:rsidR="00DC5967" w:rsidRDefault="007F2427" w:rsidP="007F2427">
      <w:pPr>
        <w:ind w:firstLineChars="200" w:firstLine="560"/>
        <w:rPr>
          <w:rFonts w:ascii="仿宋_GB2312" w:eastAsia="仿宋_GB2312" w:cs="仿宋_GB2312"/>
          <w:color w:val="000000"/>
          <w:sz w:val="28"/>
          <w:szCs w:val="28"/>
        </w:rPr>
      </w:pPr>
      <w:r>
        <w:rPr>
          <w:rFonts w:ascii="仿宋_GB2312" w:eastAsia="仿宋_GB2312" w:cs="仿宋_GB2312" w:hint="eastAsia"/>
          <w:color w:val="000000"/>
          <w:sz w:val="28"/>
          <w:szCs w:val="28"/>
        </w:rPr>
        <w:t>对于</w:t>
      </w:r>
      <w:r w:rsidRPr="00FA3C33">
        <w:rPr>
          <w:rFonts w:ascii="仿宋_GB2312" w:eastAsia="仿宋_GB2312" w:cs="仿宋_GB2312" w:hint="eastAsia"/>
          <w:color w:val="000000"/>
          <w:sz w:val="28"/>
          <w:szCs w:val="28"/>
        </w:rPr>
        <w:t>全降解</w:t>
      </w:r>
      <w:r>
        <w:rPr>
          <w:rFonts w:ascii="仿宋_GB2312" w:eastAsia="仿宋_GB2312" w:cs="仿宋_GB2312" w:hint="eastAsia"/>
          <w:color w:val="000000"/>
          <w:sz w:val="28"/>
          <w:szCs w:val="28"/>
        </w:rPr>
        <w:t>冠状动脉药物洗脱</w:t>
      </w:r>
      <w:r w:rsidRPr="00FA3C33">
        <w:rPr>
          <w:rFonts w:ascii="仿宋_GB2312" w:eastAsia="仿宋_GB2312" w:cs="仿宋_GB2312" w:hint="eastAsia"/>
          <w:color w:val="000000"/>
          <w:sz w:val="28"/>
          <w:szCs w:val="28"/>
        </w:rPr>
        <w:t>支架</w:t>
      </w:r>
      <w:r w:rsidR="008F0F3A">
        <w:rPr>
          <w:rFonts w:ascii="仿宋_GB2312" w:eastAsia="仿宋_GB2312" w:cs="仿宋_GB2312" w:hint="eastAsia"/>
          <w:color w:val="000000"/>
          <w:sz w:val="28"/>
          <w:szCs w:val="28"/>
        </w:rPr>
        <w:t>类</w:t>
      </w:r>
      <w:r>
        <w:rPr>
          <w:rFonts w:ascii="仿宋_GB2312" w:eastAsia="仿宋_GB2312" w:cs="仿宋_GB2312" w:hint="eastAsia"/>
          <w:color w:val="000000"/>
          <w:sz w:val="28"/>
          <w:szCs w:val="28"/>
        </w:rPr>
        <w:t>产品，在开展临床试验前应进行动物试验研究以评价产品的</w:t>
      </w:r>
      <w:r w:rsidRPr="00E0653B">
        <w:rPr>
          <w:rFonts w:ascii="仿宋_GB2312" w:eastAsia="仿宋_GB2312" w:cs="仿宋_GB2312"/>
          <w:color w:val="000000"/>
          <w:sz w:val="28"/>
          <w:szCs w:val="28"/>
        </w:rPr>
        <w:t>安全性和初步有效性</w:t>
      </w:r>
      <w:r w:rsidRPr="00E0653B">
        <w:rPr>
          <w:rFonts w:ascii="仿宋_GB2312" w:eastAsia="仿宋_GB2312" w:cs="仿宋_GB2312" w:hint="eastAsia"/>
          <w:color w:val="000000"/>
          <w:sz w:val="28"/>
          <w:szCs w:val="28"/>
        </w:rPr>
        <w:t>。同以</w:t>
      </w:r>
      <w:r w:rsidRPr="00FA3C33">
        <w:rPr>
          <w:rFonts w:ascii="仿宋_GB2312" w:eastAsia="仿宋_GB2312" w:cs="仿宋_GB2312" w:hint="eastAsia"/>
          <w:color w:val="000000"/>
          <w:sz w:val="28"/>
          <w:szCs w:val="28"/>
        </w:rPr>
        <w:t>金属支架为平台的冠状动脉药物洗脱支架</w:t>
      </w:r>
      <w:r>
        <w:rPr>
          <w:rFonts w:ascii="仿宋_GB2312" w:eastAsia="仿宋_GB2312" w:cs="仿宋_GB2312" w:hint="eastAsia"/>
          <w:color w:val="000000"/>
          <w:sz w:val="28"/>
          <w:szCs w:val="28"/>
        </w:rPr>
        <w:t>相比，除应完成必要的动物试验研究外，还应对产品在体内的降解特征进行充分评价。</w:t>
      </w:r>
    </w:p>
    <w:p w:rsidR="007F2427" w:rsidRPr="007F2427" w:rsidRDefault="00A84D09" w:rsidP="007F2427">
      <w:pPr>
        <w:ind w:firstLineChars="200" w:firstLine="560"/>
        <w:rPr>
          <w:rFonts w:ascii="仿宋_GB2312" w:eastAsia="仿宋_GB2312" w:cs="仿宋_GB2312"/>
          <w:color w:val="000000"/>
          <w:sz w:val="28"/>
          <w:szCs w:val="28"/>
        </w:rPr>
      </w:pPr>
      <w:r>
        <w:rPr>
          <w:rFonts w:ascii="仿宋_GB2312" w:eastAsia="仿宋_GB2312" w:cs="仿宋_GB2312" w:hint="eastAsia"/>
          <w:color w:val="000000"/>
          <w:sz w:val="28"/>
          <w:szCs w:val="28"/>
        </w:rPr>
        <w:t>该审评</w:t>
      </w:r>
      <w:r w:rsidR="007F2427" w:rsidRPr="0030120A">
        <w:rPr>
          <w:rFonts w:ascii="仿宋_GB2312" w:eastAsia="仿宋_GB2312" w:cs="仿宋_GB2312" w:hint="eastAsia"/>
          <w:color w:val="000000"/>
          <w:sz w:val="28"/>
          <w:szCs w:val="28"/>
        </w:rPr>
        <w:t>原则仅适用于生物高分子材料制备的全降解冠状动脉</w:t>
      </w:r>
      <w:r w:rsidR="007F2427" w:rsidRPr="0014022B">
        <w:rPr>
          <w:rFonts w:ascii="仿宋_GB2312" w:eastAsia="仿宋_GB2312" w:cs="仿宋_GB2312" w:hint="eastAsia"/>
          <w:color w:val="000000"/>
          <w:sz w:val="28"/>
          <w:szCs w:val="28"/>
        </w:rPr>
        <w:t>药物洗脱</w:t>
      </w:r>
      <w:r w:rsidR="007F2427" w:rsidRPr="0030120A">
        <w:rPr>
          <w:rFonts w:ascii="仿宋_GB2312" w:eastAsia="仿宋_GB2312" w:cs="仿宋_GB2312" w:hint="eastAsia"/>
          <w:color w:val="000000"/>
          <w:sz w:val="28"/>
          <w:szCs w:val="28"/>
        </w:rPr>
        <w:t>支架。</w:t>
      </w:r>
    </w:p>
    <w:p w:rsidR="00E0653B" w:rsidRDefault="00EF3E71" w:rsidP="00DC5967">
      <w:pPr>
        <w:ind w:firstLineChars="200" w:firstLine="560"/>
        <w:rPr>
          <w:rFonts w:ascii="仿宋_GB2312" w:eastAsia="仿宋_GB2312" w:cs="仿宋_GB2312"/>
          <w:color w:val="000000"/>
          <w:sz w:val="28"/>
          <w:szCs w:val="28"/>
        </w:rPr>
      </w:pPr>
      <w:r>
        <w:rPr>
          <w:rFonts w:ascii="仿宋_GB2312" w:eastAsia="仿宋_GB2312" w:cs="仿宋_GB2312" w:hint="eastAsia"/>
          <w:color w:val="000000"/>
          <w:sz w:val="28"/>
          <w:szCs w:val="28"/>
        </w:rPr>
        <w:t>在开展动物</w:t>
      </w:r>
      <w:r w:rsidR="006B120D">
        <w:rPr>
          <w:rFonts w:ascii="仿宋_GB2312" w:eastAsia="仿宋_GB2312" w:cs="仿宋_GB2312" w:hint="eastAsia"/>
          <w:color w:val="000000"/>
          <w:sz w:val="28"/>
          <w:szCs w:val="28"/>
        </w:rPr>
        <w:t>试验</w:t>
      </w:r>
      <w:r>
        <w:rPr>
          <w:rFonts w:ascii="仿宋_GB2312" w:eastAsia="仿宋_GB2312" w:cs="仿宋_GB2312" w:hint="eastAsia"/>
          <w:color w:val="000000"/>
          <w:sz w:val="28"/>
          <w:szCs w:val="28"/>
        </w:rPr>
        <w:t>研究时，建议考虑以下因素</w:t>
      </w:r>
      <w:r w:rsidR="000049D6">
        <w:rPr>
          <w:rFonts w:ascii="仿宋_GB2312" w:eastAsia="仿宋_GB2312" w:cs="仿宋_GB2312" w:hint="eastAsia"/>
          <w:color w:val="000000"/>
          <w:sz w:val="28"/>
          <w:szCs w:val="28"/>
        </w:rPr>
        <w:t>（包括但不限于）</w:t>
      </w:r>
      <w:r>
        <w:rPr>
          <w:rFonts w:ascii="仿宋_GB2312" w:eastAsia="仿宋_GB2312" w:cs="仿宋_GB2312" w:hint="eastAsia"/>
          <w:color w:val="000000"/>
          <w:sz w:val="28"/>
          <w:szCs w:val="28"/>
        </w:rPr>
        <w:t>：</w:t>
      </w:r>
    </w:p>
    <w:p w:rsidR="00EF3E71" w:rsidRPr="00EF3E71" w:rsidRDefault="00EF3E71" w:rsidP="00EF3E71">
      <w:pPr>
        <w:pStyle w:val="a5"/>
        <w:numPr>
          <w:ilvl w:val="0"/>
          <w:numId w:val="2"/>
        </w:numPr>
        <w:autoSpaceDE w:val="0"/>
        <w:autoSpaceDN w:val="0"/>
        <w:adjustRightInd w:val="0"/>
        <w:ind w:firstLineChars="0"/>
        <w:rPr>
          <w:rFonts w:ascii="仿宋_GB2312" w:eastAsia="仿宋_GB2312" w:cs="仿宋_GB2312"/>
          <w:color w:val="000000"/>
          <w:sz w:val="28"/>
          <w:szCs w:val="28"/>
        </w:rPr>
      </w:pPr>
      <w:r w:rsidRPr="00EF3E71">
        <w:rPr>
          <w:rFonts w:ascii="仿宋_GB2312" w:eastAsia="仿宋_GB2312" w:cs="仿宋_GB2312" w:hint="eastAsia"/>
          <w:color w:val="000000"/>
          <w:sz w:val="28"/>
          <w:szCs w:val="28"/>
        </w:rPr>
        <w:t>动物模型的选择</w:t>
      </w:r>
    </w:p>
    <w:p w:rsidR="00D25638" w:rsidRPr="000F386D" w:rsidRDefault="00204951" w:rsidP="000F386D">
      <w:pPr>
        <w:autoSpaceDE w:val="0"/>
        <w:autoSpaceDN w:val="0"/>
        <w:adjustRightInd w:val="0"/>
        <w:ind w:firstLineChars="200" w:firstLine="560"/>
        <w:rPr>
          <w:rFonts w:ascii="仿宋_GB2312" w:eastAsia="仿宋_GB2312" w:cs="仿宋_GB2312"/>
          <w:color w:val="000000"/>
          <w:sz w:val="28"/>
          <w:szCs w:val="28"/>
        </w:rPr>
      </w:pPr>
      <w:r w:rsidRPr="00D50272">
        <w:rPr>
          <w:rFonts w:ascii="仿宋_GB2312" w:eastAsia="仿宋_GB2312" w:cs="仿宋_GB2312" w:hint="eastAsia"/>
          <w:color w:val="000000"/>
          <w:sz w:val="28"/>
          <w:szCs w:val="28"/>
        </w:rPr>
        <w:t>由于代谢、循环、植入部位、体温等因素均可能会影响产品的降解行为，</w:t>
      </w:r>
      <w:proofErr w:type="gramStart"/>
      <w:r w:rsidR="00D50272" w:rsidRPr="00D50272">
        <w:rPr>
          <w:rFonts w:ascii="仿宋_GB2312" w:eastAsia="仿宋_GB2312" w:cs="仿宋_GB2312" w:hint="eastAsia"/>
          <w:color w:val="000000"/>
          <w:sz w:val="28"/>
          <w:szCs w:val="28"/>
        </w:rPr>
        <w:t>且</w:t>
      </w:r>
      <w:r w:rsidR="00D50272" w:rsidRPr="00D50272">
        <w:rPr>
          <w:rFonts w:ascii="仿宋_GB2312" w:eastAsia="仿宋_GB2312" w:cs="仿宋_GB2312"/>
          <w:color w:val="000000"/>
          <w:sz w:val="28"/>
          <w:szCs w:val="28"/>
        </w:rPr>
        <w:t>动物</w:t>
      </w:r>
      <w:proofErr w:type="gramEnd"/>
      <w:r w:rsidR="00D50272" w:rsidRPr="00D50272">
        <w:rPr>
          <w:rFonts w:ascii="仿宋_GB2312" w:eastAsia="仿宋_GB2312" w:cs="仿宋_GB2312"/>
          <w:color w:val="000000"/>
          <w:sz w:val="28"/>
          <w:szCs w:val="28"/>
        </w:rPr>
        <w:t>和人体血管对支架植入应答</w:t>
      </w:r>
      <w:r w:rsidR="00D50272" w:rsidRPr="00D50272">
        <w:rPr>
          <w:rFonts w:ascii="仿宋_GB2312" w:eastAsia="仿宋_GB2312" w:cs="仿宋_GB2312" w:hint="eastAsia"/>
          <w:color w:val="000000"/>
          <w:sz w:val="28"/>
          <w:szCs w:val="28"/>
        </w:rPr>
        <w:t>存在</w:t>
      </w:r>
      <w:r w:rsidR="00D50272" w:rsidRPr="00D50272">
        <w:rPr>
          <w:rFonts w:ascii="仿宋_GB2312" w:eastAsia="仿宋_GB2312" w:cs="仿宋_GB2312"/>
          <w:color w:val="000000"/>
          <w:sz w:val="28"/>
          <w:szCs w:val="28"/>
        </w:rPr>
        <w:t>差异</w:t>
      </w:r>
      <w:r w:rsidR="00D50272" w:rsidRPr="00D50272">
        <w:rPr>
          <w:rFonts w:ascii="仿宋_GB2312" w:eastAsia="仿宋_GB2312" w:cs="仿宋_GB2312" w:hint="eastAsia"/>
          <w:color w:val="000000"/>
          <w:sz w:val="28"/>
          <w:szCs w:val="28"/>
        </w:rPr>
        <w:t>，</w:t>
      </w:r>
      <w:r w:rsidRPr="00D50272">
        <w:rPr>
          <w:rFonts w:ascii="仿宋_GB2312" w:eastAsia="仿宋_GB2312" w:cs="仿宋_GB2312" w:hint="eastAsia"/>
          <w:color w:val="000000"/>
          <w:sz w:val="28"/>
          <w:szCs w:val="28"/>
        </w:rPr>
        <w:t>因此</w:t>
      </w:r>
      <w:r w:rsidR="00EF3E71" w:rsidRPr="00D50272">
        <w:rPr>
          <w:rFonts w:ascii="仿宋_GB2312" w:eastAsia="仿宋_GB2312" w:cs="仿宋_GB2312" w:hint="eastAsia"/>
          <w:color w:val="000000"/>
          <w:sz w:val="28"/>
          <w:szCs w:val="28"/>
        </w:rPr>
        <w:t>建议</w:t>
      </w:r>
      <w:r w:rsidR="00F12DC3">
        <w:rPr>
          <w:rFonts w:ascii="仿宋_GB2312" w:eastAsia="仿宋_GB2312" w:cs="仿宋_GB2312" w:hint="eastAsia"/>
          <w:color w:val="000000"/>
          <w:sz w:val="28"/>
          <w:szCs w:val="28"/>
        </w:rPr>
        <w:t>申请人</w:t>
      </w:r>
      <w:r w:rsidR="00EF3E71" w:rsidRPr="00D50272">
        <w:rPr>
          <w:rFonts w:ascii="仿宋_GB2312" w:eastAsia="仿宋_GB2312" w:cs="仿宋_GB2312" w:hint="eastAsia"/>
          <w:color w:val="000000"/>
          <w:sz w:val="28"/>
          <w:szCs w:val="28"/>
        </w:rPr>
        <w:t>在选择动物模型时，应详细说明选择</w:t>
      </w:r>
      <w:r w:rsidR="006B120D">
        <w:rPr>
          <w:rFonts w:ascii="仿宋_GB2312" w:eastAsia="仿宋_GB2312" w:cs="仿宋_GB2312" w:hint="eastAsia"/>
          <w:color w:val="000000"/>
          <w:sz w:val="28"/>
          <w:szCs w:val="28"/>
        </w:rPr>
        <w:t>实验</w:t>
      </w:r>
      <w:r w:rsidR="00EF3E71" w:rsidRPr="00D50272">
        <w:rPr>
          <w:rFonts w:ascii="仿宋_GB2312" w:eastAsia="仿宋_GB2312" w:cs="仿宋_GB2312" w:hint="eastAsia"/>
          <w:color w:val="000000"/>
          <w:sz w:val="28"/>
          <w:szCs w:val="28"/>
        </w:rPr>
        <w:t>动物的原因</w:t>
      </w:r>
      <w:r w:rsidR="000F386D" w:rsidRPr="000F386D">
        <w:rPr>
          <w:rFonts w:ascii="仿宋_GB2312" w:eastAsia="仿宋_GB2312" w:cs="仿宋_GB2312" w:hint="eastAsia"/>
          <w:color w:val="000000"/>
          <w:sz w:val="28"/>
          <w:szCs w:val="28"/>
        </w:rPr>
        <w:t>，实验动物数量应保证结果分析具有统计学意义</w:t>
      </w:r>
      <w:r w:rsidR="000F386D">
        <w:rPr>
          <w:rFonts w:ascii="仿宋_GB2312" w:eastAsia="仿宋_GB2312" w:cs="仿宋_GB2312" w:hint="eastAsia"/>
          <w:color w:val="000000"/>
          <w:sz w:val="28"/>
          <w:szCs w:val="28"/>
        </w:rPr>
        <w:t>。</w:t>
      </w:r>
      <w:r w:rsidRPr="000F386D">
        <w:rPr>
          <w:rFonts w:ascii="仿宋_GB2312" w:eastAsia="仿宋_GB2312" w:cs="仿宋_GB2312" w:hint="eastAsia"/>
          <w:color w:val="000000"/>
          <w:sz w:val="28"/>
          <w:szCs w:val="28"/>
        </w:rPr>
        <w:t>如选择的动物模型</w:t>
      </w:r>
      <w:r w:rsidR="000F386D">
        <w:rPr>
          <w:rFonts w:ascii="仿宋_GB2312" w:eastAsia="仿宋_GB2312" w:cs="仿宋_GB2312" w:hint="eastAsia"/>
          <w:color w:val="000000"/>
          <w:sz w:val="28"/>
          <w:szCs w:val="28"/>
        </w:rPr>
        <w:t>对于产品应用于人体的安全性分析具有缺陷，应对研究结果的影响</w:t>
      </w:r>
      <w:r w:rsidRPr="000F386D">
        <w:rPr>
          <w:rFonts w:ascii="仿宋_GB2312" w:eastAsia="仿宋_GB2312" w:cs="仿宋_GB2312" w:hint="eastAsia"/>
          <w:color w:val="000000"/>
          <w:sz w:val="28"/>
          <w:szCs w:val="28"/>
        </w:rPr>
        <w:t>进行详细说明。</w:t>
      </w:r>
    </w:p>
    <w:p w:rsidR="00D63C1C" w:rsidRDefault="00204951" w:rsidP="00D63C1C">
      <w:pPr>
        <w:autoSpaceDE w:val="0"/>
        <w:autoSpaceDN w:val="0"/>
        <w:adjustRightInd w:val="0"/>
        <w:ind w:firstLineChars="200" w:firstLine="560"/>
        <w:rPr>
          <w:rFonts w:ascii="仿宋_GB2312" w:eastAsia="仿宋_GB2312" w:cs="仿宋_GB2312"/>
          <w:color w:val="000000"/>
          <w:sz w:val="28"/>
          <w:szCs w:val="28"/>
        </w:rPr>
      </w:pPr>
      <w:r w:rsidRPr="00D50272">
        <w:rPr>
          <w:rFonts w:ascii="仿宋_GB2312" w:eastAsia="仿宋_GB2312" w:cs="仿宋_GB2312" w:hint="eastAsia"/>
          <w:color w:val="000000"/>
          <w:sz w:val="28"/>
          <w:szCs w:val="28"/>
        </w:rPr>
        <w:t>在早期的产品降解周期、机械性能、</w:t>
      </w:r>
      <w:r w:rsidRPr="00D50272">
        <w:rPr>
          <w:rFonts w:ascii="仿宋_GB2312" w:eastAsia="仿宋_GB2312" w:cs="仿宋_GB2312"/>
          <w:color w:val="000000"/>
          <w:sz w:val="28"/>
          <w:szCs w:val="28"/>
        </w:rPr>
        <w:t>降解产物</w:t>
      </w:r>
      <w:r w:rsidRPr="00D50272">
        <w:rPr>
          <w:rFonts w:ascii="仿宋_GB2312" w:eastAsia="仿宋_GB2312" w:cs="仿宋_GB2312" w:hint="eastAsia"/>
          <w:color w:val="000000"/>
          <w:sz w:val="28"/>
          <w:szCs w:val="28"/>
        </w:rPr>
        <w:t>同</w:t>
      </w:r>
      <w:r w:rsidRPr="00D50272">
        <w:rPr>
          <w:rFonts w:ascii="仿宋_GB2312" w:eastAsia="仿宋_GB2312" w:cs="仿宋_GB2312"/>
          <w:color w:val="000000"/>
          <w:sz w:val="28"/>
          <w:szCs w:val="28"/>
        </w:rPr>
        <w:t>组织的相容性及组织反应</w:t>
      </w:r>
      <w:r w:rsidRPr="00D50272">
        <w:rPr>
          <w:rFonts w:ascii="仿宋_GB2312" w:eastAsia="仿宋_GB2312" w:cs="仿宋_GB2312" w:hint="eastAsia"/>
          <w:color w:val="000000"/>
          <w:sz w:val="28"/>
          <w:szCs w:val="28"/>
        </w:rPr>
        <w:t>研究中，选择</w:t>
      </w:r>
      <w:r w:rsidRPr="00D50272">
        <w:rPr>
          <w:rFonts w:ascii="仿宋_GB2312" w:eastAsia="仿宋_GB2312" w:cs="仿宋_GB2312"/>
          <w:color w:val="000000"/>
          <w:sz w:val="28"/>
          <w:szCs w:val="28"/>
        </w:rPr>
        <w:t>小的动物模</w:t>
      </w:r>
      <w:bookmarkStart w:id="0" w:name="_GoBack"/>
      <w:bookmarkEnd w:id="0"/>
      <w:r w:rsidRPr="00D50272">
        <w:rPr>
          <w:rFonts w:ascii="仿宋_GB2312" w:eastAsia="仿宋_GB2312" w:cs="仿宋_GB2312"/>
          <w:color w:val="000000"/>
          <w:sz w:val="28"/>
          <w:szCs w:val="28"/>
        </w:rPr>
        <w:t>型（如兔子</w:t>
      </w:r>
      <w:r w:rsidRPr="00D50272">
        <w:rPr>
          <w:rFonts w:ascii="仿宋_GB2312" w:eastAsia="仿宋_GB2312" w:cs="仿宋_GB2312" w:hint="eastAsia"/>
          <w:color w:val="000000"/>
          <w:sz w:val="28"/>
          <w:szCs w:val="28"/>
        </w:rPr>
        <w:t>、大鼠）可能也是合适的。</w:t>
      </w:r>
    </w:p>
    <w:p w:rsidR="005748C0" w:rsidRDefault="005748C0" w:rsidP="00D63C1C">
      <w:pPr>
        <w:autoSpaceDE w:val="0"/>
        <w:autoSpaceDN w:val="0"/>
        <w:adjustRightInd w:val="0"/>
        <w:ind w:firstLineChars="200" w:firstLine="560"/>
        <w:rPr>
          <w:rFonts w:ascii="仿宋_GB2312" w:eastAsia="仿宋_GB2312" w:cs="仿宋_GB2312"/>
          <w:color w:val="000000"/>
          <w:sz w:val="28"/>
          <w:szCs w:val="28"/>
        </w:rPr>
      </w:pPr>
      <w:r w:rsidRPr="00F36AA7">
        <w:rPr>
          <w:rFonts w:ascii="仿宋_GB2312" w:eastAsia="仿宋_GB2312" w:cs="仿宋_GB2312"/>
          <w:color w:val="000000"/>
          <w:sz w:val="28"/>
          <w:szCs w:val="28"/>
        </w:rPr>
        <w:lastRenderedPageBreak/>
        <w:t>由于</w:t>
      </w:r>
      <w:r w:rsidR="00F36AA7">
        <w:rPr>
          <w:rFonts w:ascii="仿宋_GB2312" w:eastAsia="仿宋_GB2312" w:cs="仿宋_GB2312" w:hint="eastAsia"/>
          <w:color w:val="000000"/>
          <w:sz w:val="28"/>
          <w:szCs w:val="28"/>
        </w:rPr>
        <w:t>血管</w:t>
      </w:r>
      <w:r w:rsidRPr="00F36AA7">
        <w:rPr>
          <w:rFonts w:ascii="仿宋_GB2312" w:eastAsia="仿宋_GB2312" w:cs="仿宋_GB2312"/>
          <w:color w:val="000000"/>
          <w:sz w:val="28"/>
          <w:szCs w:val="28"/>
        </w:rPr>
        <w:t>尺寸、解剖学</w:t>
      </w:r>
      <w:r w:rsidR="00F36AA7">
        <w:rPr>
          <w:rFonts w:ascii="仿宋_GB2312" w:eastAsia="仿宋_GB2312" w:cs="仿宋_GB2312" w:hint="eastAsia"/>
          <w:color w:val="000000"/>
          <w:sz w:val="28"/>
          <w:szCs w:val="28"/>
        </w:rPr>
        <w:t>特征</w:t>
      </w:r>
      <w:r w:rsidRPr="00F36AA7">
        <w:rPr>
          <w:rFonts w:ascii="仿宋_GB2312" w:eastAsia="仿宋_GB2312" w:cs="仿宋_GB2312"/>
          <w:color w:val="000000"/>
          <w:sz w:val="28"/>
          <w:szCs w:val="28"/>
        </w:rPr>
        <w:t>、新生内膜生长与人体冠</w:t>
      </w:r>
      <w:r w:rsidR="00F36AA7">
        <w:rPr>
          <w:rFonts w:ascii="仿宋_GB2312" w:eastAsia="仿宋_GB2312" w:cs="仿宋_GB2312" w:hint="eastAsia"/>
          <w:color w:val="000000"/>
          <w:sz w:val="28"/>
          <w:szCs w:val="28"/>
        </w:rPr>
        <w:t>状动</w:t>
      </w:r>
      <w:r w:rsidRPr="00F36AA7">
        <w:rPr>
          <w:rFonts w:ascii="仿宋_GB2312" w:eastAsia="仿宋_GB2312" w:cs="仿宋_GB2312"/>
          <w:color w:val="000000"/>
          <w:sz w:val="28"/>
          <w:szCs w:val="28"/>
        </w:rPr>
        <w:t>脉相近，猪模型已经</w:t>
      </w:r>
      <w:r w:rsidRPr="00F36AA7">
        <w:rPr>
          <w:rFonts w:ascii="仿宋_GB2312" w:eastAsia="仿宋_GB2312" w:cs="仿宋_GB2312" w:hint="eastAsia"/>
          <w:color w:val="000000"/>
          <w:sz w:val="28"/>
          <w:szCs w:val="28"/>
        </w:rPr>
        <w:t>广泛应用于冠状动脉药物洗脱支架的研究</w:t>
      </w:r>
      <w:r w:rsidRPr="00F36AA7">
        <w:rPr>
          <w:rFonts w:ascii="仿宋_GB2312" w:eastAsia="仿宋_GB2312" w:cs="仿宋_GB2312"/>
          <w:color w:val="000000"/>
          <w:sz w:val="28"/>
          <w:szCs w:val="28"/>
        </w:rPr>
        <w:t>。</w:t>
      </w:r>
      <w:r w:rsidRPr="00F36AA7">
        <w:rPr>
          <w:rFonts w:ascii="仿宋_GB2312" w:eastAsia="仿宋_GB2312" w:cs="仿宋_GB2312" w:hint="eastAsia"/>
          <w:color w:val="000000"/>
          <w:sz w:val="28"/>
          <w:szCs w:val="28"/>
        </w:rPr>
        <w:t>建议在完成初步的动物试验</w:t>
      </w:r>
      <w:r w:rsidRPr="00F36AA7">
        <w:rPr>
          <w:rFonts w:ascii="仿宋_GB2312" w:eastAsia="仿宋_GB2312" w:cs="仿宋_GB2312"/>
          <w:color w:val="000000"/>
          <w:sz w:val="28"/>
          <w:szCs w:val="28"/>
        </w:rPr>
        <w:t>安全性评估</w:t>
      </w:r>
      <w:r w:rsidRPr="00F36AA7">
        <w:rPr>
          <w:rFonts w:ascii="仿宋_GB2312" w:eastAsia="仿宋_GB2312" w:cs="仿宋_GB2312" w:hint="eastAsia"/>
          <w:color w:val="000000"/>
          <w:sz w:val="28"/>
          <w:szCs w:val="28"/>
        </w:rPr>
        <w:t>后，采用猪冠状动脉植入</w:t>
      </w:r>
      <w:r w:rsidR="00F36AA7" w:rsidRPr="00F36AA7">
        <w:rPr>
          <w:rFonts w:ascii="仿宋_GB2312" w:eastAsia="仿宋_GB2312" w:cs="仿宋_GB2312" w:hint="eastAsia"/>
          <w:color w:val="000000"/>
          <w:sz w:val="28"/>
          <w:szCs w:val="28"/>
        </w:rPr>
        <w:t>模型，进一步对该类产品的降解规律、机械性能、</w:t>
      </w:r>
      <w:r w:rsidR="00F36AA7" w:rsidRPr="00D50272">
        <w:rPr>
          <w:rFonts w:ascii="仿宋_GB2312" w:eastAsia="仿宋_GB2312" w:cs="仿宋_GB2312"/>
          <w:color w:val="000000"/>
          <w:sz w:val="28"/>
          <w:szCs w:val="28"/>
        </w:rPr>
        <w:t>降解产物</w:t>
      </w:r>
      <w:r w:rsidR="00F36AA7" w:rsidRPr="00D50272">
        <w:rPr>
          <w:rFonts w:ascii="仿宋_GB2312" w:eastAsia="仿宋_GB2312" w:cs="仿宋_GB2312" w:hint="eastAsia"/>
          <w:color w:val="000000"/>
          <w:sz w:val="28"/>
          <w:szCs w:val="28"/>
        </w:rPr>
        <w:t>同</w:t>
      </w:r>
      <w:r w:rsidR="00F36AA7" w:rsidRPr="00D50272">
        <w:rPr>
          <w:rFonts w:ascii="仿宋_GB2312" w:eastAsia="仿宋_GB2312" w:cs="仿宋_GB2312"/>
          <w:color w:val="000000"/>
          <w:sz w:val="28"/>
          <w:szCs w:val="28"/>
        </w:rPr>
        <w:t>组织的相容性及组织反应</w:t>
      </w:r>
      <w:r w:rsidR="00F36AA7">
        <w:rPr>
          <w:rFonts w:ascii="仿宋_GB2312" w:eastAsia="仿宋_GB2312" w:cs="仿宋_GB2312" w:hint="eastAsia"/>
          <w:color w:val="000000"/>
          <w:sz w:val="28"/>
          <w:szCs w:val="28"/>
        </w:rPr>
        <w:t>进行研究。</w:t>
      </w:r>
    </w:p>
    <w:p w:rsidR="00D63C1C" w:rsidRPr="00966694" w:rsidRDefault="00966694" w:rsidP="00966694">
      <w:pPr>
        <w:pStyle w:val="a5"/>
        <w:numPr>
          <w:ilvl w:val="0"/>
          <w:numId w:val="2"/>
        </w:numPr>
        <w:autoSpaceDE w:val="0"/>
        <w:autoSpaceDN w:val="0"/>
        <w:adjustRightInd w:val="0"/>
        <w:ind w:firstLineChars="0"/>
        <w:rPr>
          <w:rFonts w:ascii="仿宋_GB2312" w:eastAsia="仿宋_GB2312" w:cs="仿宋_GB2312"/>
          <w:color w:val="000000"/>
          <w:sz w:val="28"/>
          <w:szCs w:val="28"/>
        </w:rPr>
      </w:pPr>
      <w:r w:rsidRPr="00966694">
        <w:rPr>
          <w:rFonts w:ascii="仿宋_GB2312" w:eastAsia="仿宋_GB2312" w:cs="仿宋_GB2312" w:hint="eastAsia"/>
          <w:color w:val="000000"/>
          <w:sz w:val="28"/>
          <w:szCs w:val="28"/>
        </w:rPr>
        <w:t>动物试验</w:t>
      </w:r>
      <w:r w:rsidR="00E74AC4">
        <w:rPr>
          <w:rFonts w:ascii="仿宋_GB2312" w:eastAsia="仿宋_GB2312" w:cs="仿宋_GB2312" w:hint="eastAsia"/>
          <w:color w:val="000000"/>
          <w:sz w:val="28"/>
          <w:szCs w:val="28"/>
        </w:rPr>
        <w:t>持续</w:t>
      </w:r>
      <w:r w:rsidRPr="00966694">
        <w:rPr>
          <w:rFonts w:ascii="仿宋_GB2312" w:eastAsia="仿宋_GB2312" w:cs="仿宋_GB2312" w:hint="eastAsia"/>
          <w:color w:val="000000"/>
          <w:sz w:val="28"/>
          <w:szCs w:val="28"/>
        </w:rPr>
        <w:t>时间</w:t>
      </w:r>
    </w:p>
    <w:p w:rsidR="00E74AC4" w:rsidRDefault="00E74AC4" w:rsidP="00E74AC4">
      <w:pPr>
        <w:autoSpaceDE w:val="0"/>
        <w:autoSpaceDN w:val="0"/>
        <w:adjustRightInd w:val="0"/>
        <w:ind w:firstLineChars="200" w:firstLine="560"/>
        <w:rPr>
          <w:rFonts w:ascii="仿宋_GB2312" w:eastAsia="仿宋_GB2312" w:cs="仿宋_GB2312"/>
          <w:color w:val="000000"/>
          <w:sz w:val="28"/>
          <w:szCs w:val="28"/>
        </w:rPr>
      </w:pPr>
      <w:r w:rsidRPr="00E74AC4">
        <w:rPr>
          <w:rFonts w:ascii="仿宋_GB2312" w:eastAsia="仿宋_GB2312" w:cs="仿宋_GB2312"/>
          <w:color w:val="000000"/>
          <w:sz w:val="28"/>
          <w:szCs w:val="28"/>
        </w:rPr>
        <w:t>动物</w:t>
      </w:r>
      <w:r w:rsidRPr="00966694">
        <w:rPr>
          <w:rFonts w:ascii="仿宋_GB2312" w:eastAsia="仿宋_GB2312" w:cs="仿宋_GB2312" w:hint="eastAsia"/>
          <w:color w:val="000000"/>
          <w:sz w:val="28"/>
          <w:szCs w:val="28"/>
        </w:rPr>
        <w:t>试验</w:t>
      </w:r>
      <w:r w:rsidRPr="00E74AC4">
        <w:rPr>
          <w:rFonts w:ascii="仿宋_GB2312" w:eastAsia="仿宋_GB2312" w:cs="仿宋_GB2312"/>
          <w:color w:val="000000"/>
          <w:sz w:val="28"/>
          <w:szCs w:val="28"/>
        </w:rPr>
        <w:t>研究</w:t>
      </w:r>
      <w:r w:rsidR="004A240E">
        <w:rPr>
          <w:rFonts w:ascii="仿宋_GB2312" w:eastAsia="仿宋_GB2312" w:cs="仿宋_GB2312" w:hint="eastAsia"/>
          <w:color w:val="000000"/>
          <w:sz w:val="28"/>
          <w:szCs w:val="28"/>
        </w:rPr>
        <w:t>用于</w:t>
      </w:r>
      <w:r w:rsidRPr="00E74AC4">
        <w:rPr>
          <w:rFonts w:ascii="仿宋_GB2312" w:eastAsia="仿宋_GB2312" w:cs="仿宋_GB2312"/>
          <w:color w:val="000000"/>
          <w:sz w:val="28"/>
          <w:szCs w:val="28"/>
        </w:rPr>
        <w:t>评估</w:t>
      </w:r>
      <w:r w:rsidRPr="00E74AC4">
        <w:rPr>
          <w:rFonts w:ascii="仿宋_GB2312" w:eastAsia="仿宋_GB2312" w:cs="仿宋_GB2312" w:hint="eastAsia"/>
          <w:color w:val="000000"/>
          <w:sz w:val="28"/>
          <w:szCs w:val="28"/>
        </w:rPr>
        <w:t>产品</w:t>
      </w:r>
      <w:r w:rsidRPr="00E74AC4">
        <w:rPr>
          <w:rFonts w:ascii="仿宋_GB2312" w:eastAsia="仿宋_GB2312" w:cs="仿宋_GB2312"/>
          <w:color w:val="000000"/>
          <w:sz w:val="28"/>
          <w:szCs w:val="28"/>
        </w:rPr>
        <w:t>的生物学应答和安全性</w:t>
      </w:r>
      <w:r w:rsidRPr="00E74AC4">
        <w:rPr>
          <w:rFonts w:ascii="仿宋_GB2312" w:eastAsia="仿宋_GB2312" w:cs="仿宋_GB2312" w:hint="eastAsia"/>
          <w:color w:val="000000"/>
          <w:sz w:val="28"/>
          <w:szCs w:val="28"/>
        </w:rPr>
        <w:t>以及产品在体内的降解规律</w:t>
      </w:r>
      <w:r w:rsidRPr="00E74AC4">
        <w:rPr>
          <w:rFonts w:ascii="仿宋_GB2312" w:eastAsia="仿宋_GB2312" w:cs="仿宋_GB2312"/>
          <w:color w:val="000000"/>
          <w:sz w:val="28"/>
          <w:szCs w:val="28"/>
        </w:rPr>
        <w:t>。建议</w:t>
      </w:r>
      <w:r w:rsidRPr="00E74AC4">
        <w:rPr>
          <w:rFonts w:ascii="仿宋_GB2312" w:eastAsia="仿宋_GB2312" w:cs="仿宋_GB2312" w:hint="eastAsia"/>
          <w:color w:val="000000"/>
          <w:sz w:val="28"/>
          <w:szCs w:val="28"/>
        </w:rPr>
        <w:t>根据产品的降解周期选择研究持续时间，且应提供合理的依据。动物试验应能</w:t>
      </w:r>
      <w:r w:rsidRPr="00E74AC4">
        <w:rPr>
          <w:rFonts w:ascii="仿宋_GB2312" w:eastAsia="仿宋_GB2312" w:cs="仿宋_GB2312"/>
          <w:color w:val="000000"/>
          <w:sz w:val="28"/>
          <w:szCs w:val="28"/>
        </w:rPr>
        <w:t>观察到产品降解特征且应</w:t>
      </w:r>
      <w:r w:rsidR="004A240E">
        <w:rPr>
          <w:rFonts w:ascii="仿宋_GB2312" w:eastAsia="仿宋_GB2312" w:cs="仿宋_GB2312" w:hint="eastAsia"/>
          <w:color w:val="000000"/>
          <w:sz w:val="28"/>
          <w:szCs w:val="28"/>
        </w:rPr>
        <w:t>观察到产品</w:t>
      </w:r>
      <w:r w:rsidRPr="00E74AC4">
        <w:rPr>
          <w:rFonts w:ascii="仿宋_GB2312" w:eastAsia="仿宋_GB2312" w:cs="仿宋_GB2312"/>
          <w:color w:val="000000"/>
          <w:sz w:val="28"/>
          <w:szCs w:val="28"/>
        </w:rPr>
        <w:t>完全降解</w:t>
      </w:r>
      <w:r w:rsidR="004A240E">
        <w:rPr>
          <w:rFonts w:ascii="仿宋_GB2312" w:eastAsia="仿宋_GB2312" w:cs="仿宋_GB2312" w:hint="eastAsia"/>
          <w:color w:val="000000"/>
          <w:sz w:val="28"/>
          <w:szCs w:val="28"/>
        </w:rPr>
        <w:t>、吸收</w:t>
      </w:r>
      <w:r w:rsidRPr="00E74AC4">
        <w:rPr>
          <w:rFonts w:ascii="仿宋_GB2312" w:eastAsia="仿宋_GB2312" w:cs="仿宋_GB2312" w:hint="eastAsia"/>
          <w:color w:val="000000"/>
          <w:sz w:val="28"/>
          <w:szCs w:val="28"/>
        </w:rPr>
        <w:t>。建议在研究中选择多个观察周期</w:t>
      </w:r>
      <w:r w:rsidR="000F6D07">
        <w:rPr>
          <w:rFonts w:ascii="仿宋_GB2312" w:eastAsia="仿宋_GB2312" w:cs="仿宋_GB2312" w:hint="eastAsia"/>
          <w:color w:val="000000"/>
          <w:sz w:val="28"/>
          <w:szCs w:val="28"/>
        </w:rPr>
        <w:t>，如</w:t>
      </w:r>
      <w:r w:rsidR="005D4DDC">
        <w:rPr>
          <w:rFonts w:ascii="仿宋_GB2312" w:eastAsia="仿宋_GB2312" w:cs="仿宋_GB2312" w:hint="eastAsia"/>
          <w:color w:val="000000"/>
          <w:sz w:val="28"/>
          <w:szCs w:val="28"/>
        </w:rPr>
        <w:t>术后</w:t>
      </w:r>
      <w:r w:rsidR="000F6D07">
        <w:rPr>
          <w:rFonts w:ascii="仿宋_GB2312" w:eastAsia="仿宋_GB2312" w:cs="仿宋_GB2312" w:hint="eastAsia"/>
          <w:color w:val="000000"/>
          <w:sz w:val="28"/>
          <w:szCs w:val="28"/>
        </w:rPr>
        <w:t>1、6、12、24、36</w:t>
      </w:r>
      <w:r w:rsidR="004A240E">
        <w:rPr>
          <w:rFonts w:ascii="仿宋_GB2312" w:eastAsia="仿宋_GB2312" w:cs="仿宋_GB2312" w:hint="eastAsia"/>
          <w:color w:val="000000"/>
          <w:sz w:val="28"/>
          <w:szCs w:val="28"/>
        </w:rPr>
        <w:t>、48</w:t>
      </w:r>
      <w:r w:rsidR="000F6D07">
        <w:rPr>
          <w:rFonts w:ascii="仿宋_GB2312" w:eastAsia="仿宋_GB2312" w:cs="仿宋_GB2312" w:hint="eastAsia"/>
          <w:color w:val="000000"/>
          <w:sz w:val="28"/>
          <w:szCs w:val="28"/>
        </w:rPr>
        <w:t>个月等</w:t>
      </w:r>
      <w:r w:rsidRPr="00E74AC4">
        <w:rPr>
          <w:rFonts w:ascii="仿宋_GB2312" w:eastAsia="仿宋_GB2312" w:cs="仿宋_GB2312" w:hint="eastAsia"/>
          <w:color w:val="000000"/>
          <w:sz w:val="28"/>
          <w:szCs w:val="28"/>
        </w:rPr>
        <w:t>。</w:t>
      </w:r>
    </w:p>
    <w:p w:rsidR="00440969" w:rsidRDefault="00E74AC4" w:rsidP="00E74AC4">
      <w:pPr>
        <w:autoSpaceDE w:val="0"/>
        <w:autoSpaceDN w:val="0"/>
        <w:adjustRightInd w:val="0"/>
        <w:ind w:firstLineChars="200" w:firstLine="560"/>
        <w:rPr>
          <w:rFonts w:ascii="仿宋_GB2312" w:eastAsia="仿宋_GB2312" w:cs="仿宋_GB2312"/>
          <w:color w:val="000000"/>
          <w:sz w:val="28"/>
          <w:szCs w:val="28"/>
        </w:rPr>
      </w:pPr>
      <w:r w:rsidRPr="00E74AC4">
        <w:rPr>
          <w:rFonts w:ascii="仿宋_GB2312" w:eastAsia="仿宋_GB2312" w:cs="仿宋_GB2312" w:hint="eastAsia"/>
          <w:color w:val="000000"/>
          <w:sz w:val="28"/>
          <w:szCs w:val="28"/>
        </w:rPr>
        <w:t>由于</w:t>
      </w:r>
      <w:r w:rsidRPr="00E74AC4">
        <w:rPr>
          <w:rFonts w:ascii="仿宋_GB2312" w:eastAsia="仿宋_GB2312" w:cs="仿宋_GB2312"/>
          <w:color w:val="000000"/>
          <w:sz w:val="28"/>
          <w:szCs w:val="28"/>
        </w:rPr>
        <w:t>动物模型和人体之间损伤和愈合应答的差异，以及不同药物洗脱支架系统设计</w:t>
      </w:r>
      <w:r w:rsidRPr="00E74AC4">
        <w:rPr>
          <w:rFonts w:ascii="仿宋_GB2312" w:eastAsia="仿宋_GB2312" w:cs="仿宋_GB2312" w:hint="eastAsia"/>
          <w:color w:val="000000"/>
          <w:sz w:val="28"/>
          <w:szCs w:val="28"/>
        </w:rPr>
        <w:t>可能不同，因此</w:t>
      </w:r>
      <w:r w:rsidRPr="00E74AC4">
        <w:rPr>
          <w:rFonts w:ascii="仿宋_GB2312" w:eastAsia="仿宋_GB2312" w:cs="仿宋_GB2312"/>
          <w:color w:val="000000"/>
          <w:sz w:val="28"/>
          <w:szCs w:val="28"/>
        </w:rPr>
        <w:t>不能明确推荐用于评估晚期效果</w:t>
      </w:r>
      <w:r w:rsidR="000762B2">
        <w:rPr>
          <w:rFonts w:ascii="仿宋_GB2312" w:eastAsia="仿宋_GB2312" w:cs="仿宋_GB2312" w:hint="eastAsia"/>
          <w:color w:val="000000"/>
          <w:sz w:val="28"/>
          <w:szCs w:val="28"/>
        </w:rPr>
        <w:t>及降解特征</w:t>
      </w:r>
      <w:r w:rsidRPr="00E74AC4">
        <w:rPr>
          <w:rFonts w:ascii="仿宋_GB2312" w:eastAsia="仿宋_GB2312" w:cs="仿宋_GB2312"/>
          <w:color w:val="000000"/>
          <w:sz w:val="28"/>
          <w:szCs w:val="28"/>
        </w:rPr>
        <w:t>的动物模型研究的最终长期随访时间点。</w:t>
      </w:r>
    </w:p>
    <w:p w:rsidR="00F7769F" w:rsidRPr="00F7769F" w:rsidRDefault="00F7769F" w:rsidP="00F7769F">
      <w:pPr>
        <w:pStyle w:val="a5"/>
        <w:numPr>
          <w:ilvl w:val="0"/>
          <w:numId w:val="2"/>
        </w:numPr>
        <w:autoSpaceDE w:val="0"/>
        <w:autoSpaceDN w:val="0"/>
        <w:adjustRightInd w:val="0"/>
        <w:ind w:firstLineChars="0"/>
        <w:rPr>
          <w:rFonts w:ascii="仿宋_GB2312" w:eastAsia="仿宋_GB2312" w:cs="仿宋_GB2312"/>
          <w:color w:val="000000"/>
          <w:sz w:val="28"/>
          <w:szCs w:val="28"/>
        </w:rPr>
      </w:pPr>
      <w:r w:rsidRPr="00F7769F">
        <w:rPr>
          <w:rFonts w:ascii="仿宋_GB2312" w:eastAsia="仿宋_GB2312" w:cs="仿宋_GB2312" w:hint="eastAsia"/>
          <w:color w:val="000000"/>
          <w:sz w:val="28"/>
          <w:szCs w:val="28"/>
        </w:rPr>
        <w:t>评价标准</w:t>
      </w:r>
    </w:p>
    <w:p w:rsidR="00C0601E" w:rsidRDefault="000762B2" w:rsidP="00C0601E">
      <w:pPr>
        <w:autoSpaceDE w:val="0"/>
        <w:autoSpaceDN w:val="0"/>
        <w:adjustRightInd w:val="0"/>
        <w:ind w:firstLineChars="200" w:firstLine="560"/>
        <w:rPr>
          <w:rFonts w:ascii="仿宋_GB2312" w:eastAsia="仿宋_GB2312" w:cs="仿宋_GB2312"/>
          <w:color w:val="000000"/>
          <w:sz w:val="28"/>
          <w:szCs w:val="28"/>
        </w:rPr>
      </w:pPr>
      <w:r w:rsidRPr="000762B2">
        <w:rPr>
          <w:rFonts w:ascii="仿宋_GB2312" w:eastAsia="仿宋_GB2312" w:cs="仿宋_GB2312" w:hint="eastAsia"/>
          <w:color w:val="000000"/>
          <w:sz w:val="28"/>
          <w:szCs w:val="28"/>
        </w:rPr>
        <w:t>为了研究该类产品在体内的降解特征，建议进行必要的影像学研究，如</w:t>
      </w:r>
      <w:r w:rsidR="005D4DDC" w:rsidRPr="00C0601E">
        <w:rPr>
          <w:rFonts w:ascii="仿宋_GB2312" w:eastAsia="仿宋_GB2312" w:cs="仿宋_GB2312"/>
          <w:color w:val="000000"/>
          <w:sz w:val="28"/>
          <w:szCs w:val="28"/>
        </w:rPr>
        <w:t>定量冠脉造影（QCA）</w:t>
      </w:r>
      <w:r w:rsidRPr="000762B2">
        <w:rPr>
          <w:rFonts w:ascii="仿宋_GB2312" w:eastAsia="仿宋_GB2312" w:cs="仿宋_GB2312" w:hint="eastAsia"/>
          <w:color w:val="000000"/>
          <w:sz w:val="28"/>
          <w:szCs w:val="28"/>
        </w:rPr>
        <w:t>、</w:t>
      </w:r>
      <w:r w:rsidR="00CC1C1F" w:rsidRPr="00CC1C1F">
        <w:rPr>
          <w:rFonts w:ascii="仿宋_GB2312" w:eastAsia="仿宋_GB2312" w:cs="仿宋_GB2312"/>
          <w:color w:val="000000"/>
          <w:sz w:val="28"/>
          <w:szCs w:val="28"/>
        </w:rPr>
        <w:t>光学相干断层扫描</w:t>
      </w:r>
      <w:r w:rsidR="00CC1C1F">
        <w:rPr>
          <w:rFonts w:ascii="仿宋_GB2312" w:eastAsia="仿宋_GB2312" w:cs="仿宋_GB2312" w:hint="eastAsia"/>
          <w:color w:val="000000"/>
          <w:sz w:val="28"/>
          <w:szCs w:val="28"/>
        </w:rPr>
        <w:t>（</w:t>
      </w:r>
      <w:r w:rsidRPr="000762B2">
        <w:rPr>
          <w:rFonts w:ascii="仿宋_GB2312" w:eastAsia="仿宋_GB2312" w:cs="仿宋_GB2312" w:hint="eastAsia"/>
          <w:color w:val="000000"/>
          <w:sz w:val="28"/>
          <w:szCs w:val="28"/>
        </w:rPr>
        <w:t>OCT</w:t>
      </w:r>
      <w:r w:rsidR="00CC1C1F">
        <w:rPr>
          <w:rFonts w:ascii="仿宋_GB2312" w:eastAsia="仿宋_GB2312" w:cs="仿宋_GB2312" w:hint="eastAsia"/>
          <w:color w:val="000000"/>
          <w:sz w:val="28"/>
          <w:szCs w:val="28"/>
        </w:rPr>
        <w:t>）</w:t>
      </w:r>
      <w:r w:rsidRPr="000762B2">
        <w:rPr>
          <w:rFonts w:ascii="仿宋_GB2312" w:eastAsia="仿宋_GB2312" w:cs="仿宋_GB2312" w:hint="eastAsia"/>
          <w:color w:val="000000"/>
          <w:sz w:val="28"/>
          <w:szCs w:val="28"/>
        </w:rPr>
        <w:t>、</w:t>
      </w:r>
      <w:r w:rsidR="005D4DDC" w:rsidRPr="00C0601E">
        <w:rPr>
          <w:rFonts w:ascii="仿宋_GB2312" w:eastAsia="仿宋_GB2312" w:cs="仿宋_GB2312"/>
          <w:color w:val="000000"/>
          <w:sz w:val="28"/>
          <w:szCs w:val="28"/>
        </w:rPr>
        <w:t>血管内超声（IVUS）</w:t>
      </w:r>
      <w:r w:rsidRPr="000762B2">
        <w:rPr>
          <w:rFonts w:ascii="仿宋_GB2312" w:eastAsia="仿宋_GB2312" w:cs="仿宋_GB2312" w:hint="eastAsia"/>
          <w:color w:val="000000"/>
          <w:sz w:val="28"/>
          <w:szCs w:val="28"/>
        </w:rPr>
        <w:t>等</w:t>
      </w:r>
      <w:r>
        <w:rPr>
          <w:rFonts w:ascii="仿宋_GB2312" w:eastAsia="仿宋_GB2312" w:cs="仿宋_GB2312" w:hint="eastAsia"/>
          <w:color w:val="000000"/>
          <w:sz w:val="28"/>
          <w:szCs w:val="28"/>
        </w:rPr>
        <w:t>。</w:t>
      </w:r>
    </w:p>
    <w:p w:rsidR="000762B2" w:rsidRDefault="000762B2" w:rsidP="00C0601E">
      <w:pPr>
        <w:autoSpaceDE w:val="0"/>
        <w:autoSpaceDN w:val="0"/>
        <w:adjustRightInd w:val="0"/>
        <w:ind w:firstLineChars="200" w:firstLine="560"/>
        <w:rPr>
          <w:rFonts w:ascii="仿宋_GB2312" w:eastAsia="仿宋_GB2312" w:cs="仿宋_GB2312"/>
          <w:color w:val="000000"/>
          <w:sz w:val="28"/>
          <w:szCs w:val="28"/>
        </w:rPr>
      </w:pPr>
      <w:r w:rsidRPr="00C0601E">
        <w:rPr>
          <w:rFonts w:ascii="仿宋_GB2312" w:eastAsia="仿宋_GB2312" w:cs="仿宋_GB2312"/>
          <w:color w:val="000000"/>
          <w:sz w:val="28"/>
          <w:szCs w:val="28"/>
        </w:rPr>
        <w:t>推荐</w:t>
      </w:r>
      <w:r w:rsidR="00C0601E" w:rsidRPr="00C0601E">
        <w:rPr>
          <w:rFonts w:ascii="仿宋_GB2312" w:eastAsia="仿宋_GB2312" w:cs="仿宋_GB2312" w:hint="eastAsia"/>
          <w:color w:val="000000"/>
          <w:sz w:val="28"/>
          <w:szCs w:val="28"/>
        </w:rPr>
        <w:t>术前</w:t>
      </w:r>
      <w:r w:rsidRPr="00C0601E">
        <w:rPr>
          <w:rFonts w:ascii="仿宋_GB2312" w:eastAsia="仿宋_GB2312" w:cs="仿宋_GB2312"/>
          <w:color w:val="000000"/>
          <w:sz w:val="28"/>
          <w:szCs w:val="28"/>
        </w:rPr>
        <w:t>进行定量冠脉造影（QCA）</w:t>
      </w:r>
      <w:r w:rsidR="00C0601E" w:rsidRPr="00C0601E">
        <w:rPr>
          <w:rFonts w:ascii="仿宋_GB2312" w:eastAsia="仿宋_GB2312" w:cs="仿宋_GB2312" w:hint="eastAsia"/>
          <w:color w:val="000000"/>
          <w:sz w:val="28"/>
          <w:szCs w:val="28"/>
        </w:rPr>
        <w:t>/</w:t>
      </w:r>
      <w:r w:rsidR="00C0601E" w:rsidRPr="00C0601E">
        <w:rPr>
          <w:rFonts w:ascii="仿宋_GB2312" w:eastAsia="仿宋_GB2312" w:cs="仿宋_GB2312"/>
          <w:color w:val="000000"/>
          <w:sz w:val="28"/>
          <w:szCs w:val="28"/>
        </w:rPr>
        <w:t>血管内超声（IVUS）评估</w:t>
      </w:r>
      <w:r w:rsidRPr="00C0601E">
        <w:rPr>
          <w:rFonts w:ascii="仿宋_GB2312" w:eastAsia="仿宋_GB2312" w:cs="仿宋_GB2312"/>
          <w:color w:val="000000"/>
          <w:sz w:val="28"/>
          <w:szCs w:val="28"/>
        </w:rPr>
        <w:t>，</w:t>
      </w:r>
      <w:r w:rsidR="00C0601E" w:rsidRPr="00C0601E">
        <w:rPr>
          <w:rFonts w:ascii="仿宋_GB2312" w:eastAsia="仿宋_GB2312" w:cs="仿宋_GB2312" w:hint="eastAsia"/>
          <w:color w:val="000000"/>
          <w:sz w:val="28"/>
          <w:szCs w:val="28"/>
        </w:rPr>
        <w:t>以</w:t>
      </w:r>
      <w:r w:rsidRPr="00C0601E">
        <w:rPr>
          <w:rFonts w:ascii="仿宋_GB2312" w:eastAsia="仿宋_GB2312" w:cs="仿宋_GB2312"/>
          <w:color w:val="000000"/>
          <w:sz w:val="28"/>
          <w:szCs w:val="28"/>
        </w:rPr>
        <w:t>植入适当</w:t>
      </w:r>
      <w:r w:rsidR="00C0601E" w:rsidRPr="00C0601E">
        <w:rPr>
          <w:rFonts w:ascii="仿宋_GB2312" w:eastAsia="仿宋_GB2312" w:cs="仿宋_GB2312"/>
          <w:color w:val="000000"/>
          <w:sz w:val="28"/>
          <w:szCs w:val="28"/>
        </w:rPr>
        <w:t>直径</w:t>
      </w:r>
      <w:r w:rsidRPr="00C0601E">
        <w:rPr>
          <w:rFonts w:ascii="仿宋_GB2312" w:eastAsia="仿宋_GB2312" w:cs="仿宋_GB2312"/>
          <w:color w:val="000000"/>
          <w:sz w:val="28"/>
          <w:szCs w:val="28"/>
        </w:rPr>
        <w:t>的支架</w:t>
      </w:r>
      <w:r w:rsidR="004A240E">
        <w:rPr>
          <w:rFonts w:ascii="仿宋_GB2312" w:eastAsia="仿宋_GB2312" w:cs="仿宋_GB2312" w:hint="eastAsia"/>
          <w:color w:val="000000"/>
          <w:sz w:val="28"/>
          <w:szCs w:val="28"/>
        </w:rPr>
        <w:t>，</w:t>
      </w:r>
      <w:r w:rsidRPr="00C0601E">
        <w:rPr>
          <w:rFonts w:ascii="仿宋_GB2312" w:eastAsia="仿宋_GB2312" w:cs="仿宋_GB2312"/>
          <w:color w:val="000000"/>
          <w:sz w:val="28"/>
          <w:szCs w:val="28"/>
        </w:rPr>
        <w:t>避免尺寸过大引起的过度血管损伤。推荐</w:t>
      </w:r>
      <w:r w:rsidR="00C0601E" w:rsidRPr="00C0601E">
        <w:rPr>
          <w:rFonts w:ascii="仿宋_GB2312" w:eastAsia="仿宋_GB2312" w:cs="仿宋_GB2312" w:hint="eastAsia"/>
          <w:color w:val="000000"/>
          <w:sz w:val="28"/>
          <w:szCs w:val="28"/>
        </w:rPr>
        <w:t>术后进行</w:t>
      </w:r>
      <w:r w:rsidR="005D4DDC" w:rsidRPr="00C0601E">
        <w:rPr>
          <w:rFonts w:ascii="仿宋_GB2312" w:eastAsia="仿宋_GB2312" w:cs="仿宋_GB2312"/>
          <w:color w:val="000000"/>
          <w:sz w:val="28"/>
          <w:szCs w:val="28"/>
        </w:rPr>
        <w:t>定量冠脉造影（QCA）</w:t>
      </w:r>
      <w:r w:rsidR="005D4DDC">
        <w:rPr>
          <w:rFonts w:ascii="仿宋_GB2312" w:eastAsia="仿宋_GB2312" w:cs="仿宋_GB2312" w:hint="eastAsia"/>
          <w:color w:val="000000"/>
          <w:sz w:val="28"/>
          <w:szCs w:val="28"/>
        </w:rPr>
        <w:t>、</w:t>
      </w:r>
      <w:r w:rsidRPr="00C0601E">
        <w:rPr>
          <w:rFonts w:ascii="仿宋_GB2312" w:eastAsia="仿宋_GB2312" w:cs="仿宋_GB2312"/>
          <w:color w:val="000000"/>
          <w:sz w:val="28"/>
          <w:szCs w:val="28"/>
        </w:rPr>
        <w:t>血管内超声（IVUS）</w:t>
      </w:r>
      <w:r w:rsidR="00C0601E" w:rsidRPr="00C0601E">
        <w:rPr>
          <w:rFonts w:ascii="仿宋_GB2312" w:eastAsia="仿宋_GB2312" w:cs="仿宋_GB2312" w:hint="eastAsia"/>
          <w:color w:val="000000"/>
          <w:sz w:val="28"/>
          <w:szCs w:val="28"/>
        </w:rPr>
        <w:t>/</w:t>
      </w:r>
      <w:r w:rsidR="00CC1C1F" w:rsidRPr="00CC1C1F">
        <w:rPr>
          <w:rFonts w:ascii="仿宋_GB2312" w:eastAsia="仿宋_GB2312" w:cs="仿宋_GB2312"/>
          <w:color w:val="000000"/>
          <w:sz w:val="28"/>
          <w:szCs w:val="28"/>
        </w:rPr>
        <w:t>光学相干断层扫描</w:t>
      </w:r>
      <w:r w:rsidR="00CC1C1F">
        <w:rPr>
          <w:rFonts w:ascii="仿宋_GB2312" w:eastAsia="仿宋_GB2312" w:cs="仿宋_GB2312" w:hint="eastAsia"/>
          <w:color w:val="000000"/>
          <w:sz w:val="28"/>
          <w:szCs w:val="28"/>
        </w:rPr>
        <w:t>（</w:t>
      </w:r>
      <w:r w:rsidR="00CC1C1F" w:rsidRPr="000762B2">
        <w:rPr>
          <w:rFonts w:ascii="仿宋_GB2312" w:eastAsia="仿宋_GB2312" w:cs="仿宋_GB2312" w:hint="eastAsia"/>
          <w:color w:val="000000"/>
          <w:sz w:val="28"/>
          <w:szCs w:val="28"/>
        </w:rPr>
        <w:t>OCT</w:t>
      </w:r>
      <w:r w:rsidR="00CC1C1F">
        <w:rPr>
          <w:rFonts w:ascii="仿宋_GB2312" w:eastAsia="仿宋_GB2312" w:cs="仿宋_GB2312" w:hint="eastAsia"/>
          <w:color w:val="000000"/>
          <w:sz w:val="28"/>
          <w:szCs w:val="28"/>
        </w:rPr>
        <w:t>）</w:t>
      </w:r>
      <w:r w:rsidR="00C0601E" w:rsidRPr="00C0601E">
        <w:rPr>
          <w:rFonts w:ascii="仿宋_GB2312" w:eastAsia="仿宋_GB2312" w:cs="仿宋_GB2312"/>
          <w:color w:val="000000"/>
          <w:sz w:val="28"/>
          <w:szCs w:val="28"/>
        </w:rPr>
        <w:t>评估</w:t>
      </w:r>
      <w:r w:rsidRPr="00C0601E">
        <w:rPr>
          <w:rFonts w:ascii="仿宋_GB2312" w:eastAsia="仿宋_GB2312" w:cs="仿宋_GB2312"/>
          <w:color w:val="000000"/>
          <w:sz w:val="28"/>
          <w:szCs w:val="28"/>
        </w:rPr>
        <w:t>，</w:t>
      </w:r>
      <w:r w:rsidR="00C0601E">
        <w:rPr>
          <w:rFonts w:ascii="仿宋_GB2312" w:eastAsia="仿宋_GB2312" w:cs="仿宋_GB2312" w:hint="eastAsia"/>
          <w:color w:val="000000"/>
          <w:sz w:val="28"/>
          <w:szCs w:val="28"/>
        </w:rPr>
        <w:t>表征产品的降解特征，如有必要建议进行血管功能</w:t>
      </w:r>
      <w:r w:rsidR="00C0601E">
        <w:rPr>
          <w:rFonts w:ascii="仿宋_GB2312" w:eastAsia="仿宋_GB2312" w:cs="仿宋_GB2312" w:hint="eastAsia"/>
          <w:color w:val="000000"/>
          <w:sz w:val="28"/>
          <w:szCs w:val="28"/>
        </w:rPr>
        <w:lastRenderedPageBreak/>
        <w:t>评价。</w:t>
      </w:r>
    </w:p>
    <w:p w:rsidR="005D4DDC" w:rsidRDefault="005D4DDC" w:rsidP="00CC1C1F">
      <w:pPr>
        <w:autoSpaceDE w:val="0"/>
        <w:autoSpaceDN w:val="0"/>
        <w:adjustRightInd w:val="0"/>
        <w:ind w:firstLineChars="200" w:firstLine="560"/>
        <w:rPr>
          <w:rFonts w:ascii="仿宋_GB2312" w:eastAsia="仿宋_GB2312" w:cs="仿宋_GB2312"/>
          <w:color w:val="000000"/>
          <w:sz w:val="28"/>
          <w:szCs w:val="28"/>
        </w:rPr>
      </w:pPr>
      <w:r>
        <w:rPr>
          <w:rFonts w:ascii="仿宋_GB2312" w:eastAsia="仿宋_GB2312" w:cs="仿宋_GB2312" w:hint="eastAsia"/>
          <w:color w:val="000000"/>
          <w:sz w:val="28"/>
          <w:szCs w:val="28"/>
        </w:rPr>
        <w:t>在动物</w:t>
      </w:r>
      <w:r w:rsidR="006B120D">
        <w:rPr>
          <w:rFonts w:ascii="仿宋_GB2312" w:eastAsia="仿宋_GB2312" w:cs="仿宋_GB2312" w:hint="eastAsia"/>
          <w:color w:val="000000"/>
          <w:sz w:val="28"/>
          <w:szCs w:val="28"/>
        </w:rPr>
        <w:t>试验</w:t>
      </w:r>
      <w:r>
        <w:rPr>
          <w:rFonts w:ascii="仿宋_GB2312" w:eastAsia="仿宋_GB2312" w:cs="仿宋_GB2312" w:hint="eastAsia"/>
          <w:color w:val="000000"/>
          <w:sz w:val="28"/>
          <w:szCs w:val="28"/>
        </w:rPr>
        <w:t>中，应对实验动物进行</w:t>
      </w:r>
      <w:r w:rsidRPr="005D4DDC">
        <w:rPr>
          <w:rFonts w:ascii="仿宋_GB2312" w:eastAsia="仿宋_GB2312" w:cs="仿宋_GB2312"/>
          <w:color w:val="000000"/>
          <w:sz w:val="28"/>
          <w:szCs w:val="28"/>
        </w:rPr>
        <w:t>完整的尸检</w:t>
      </w:r>
      <w:r w:rsidRPr="005D4DDC">
        <w:rPr>
          <w:rFonts w:ascii="仿宋_GB2312" w:eastAsia="仿宋_GB2312" w:cs="仿宋_GB2312" w:hint="eastAsia"/>
          <w:color w:val="000000"/>
          <w:sz w:val="28"/>
          <w:szCs w:val="28"/>
        </w:rPr>
        <w:t>，包括</w:t>
      </w:r>
      <w:r w:rsidRPr="005D4DDC">
        <w:rPr>
          <w:rFonts w:ascii="仿宋_GB2312" w:eastAsia="仿宋_GB2312" w:cs="仿宋_GB2312"/>
          <w:color w:val="000000"/>
          <w:sz w:val="28"/>
          <w:szCs w:val="28"/>
        </w:rPr>
        <w:t>大体和详细的组织病理学</w:t>
      </w:r>
      <w:r w:rsidRPr="005D4DDC">
        <w:rPr>
          <w:rFonts w:ascii="仿宋_GB2312" w:eastAsia="仿宋_GB2312" w:cs="仿宋_GB2312" w:hint="eastAsia"/>
          <w:color w:val="000000"/>
          <w:sz w:val="28"/>
          <w:szCs w:val="28"/>
        </w:rPr>
        <w:t>检查。</w:t>
      </w:r>
      <w:r>
        <w:rPr>
          <w:rFonts w:ascii="仿宋_GB2312" w:eastAsia="仿宋_GB2312" w:cs="仿宋_GB2312" w:hint="eastAsia"/>
          <w:color w:val="000000"/>
          <w:sz w:val="28"/>
          <w:szCs w:val="28"/>
        </w:rPr>
        <w:t>评估指标包括但不限于</w:t>
      </w:r>
      <w:r w:rsidR="00CC1C1F">
        <w:rPr>
          <w:rFonts w:ascii="仿宋_GB2312" w:eastAsia="仿宋_GB2312" w:cs="仿宋_GB2312" w:hint="eastAsia"/>
          <w:color w:val="000000"/>
          <w:sz w:val="28"/>
          <w:szCs w:val="28"/>
        </w:rPr>
        <w:t>：1）</w:t>
      </w:r>
      <w:r w:rsidRPr="00CC1C1F">
        <w:rPr>
          <w:rFonts w:ascii="仿宋_GB2312" w:eastAsia="仿宋_GB2312" w:cs="仿宋_GB2312"/>
          <w:color w:val="000000"/>
          <w:sz w:val="28"/>
          <w:szCs w:val="28"/>
        </w:rPr>
        <w:t>新生内膜的形态特征和新生内膜覆盖支架支柱的程度</w:t>
      </w:r>
      <w:r w:rsidR="00CC1C1F" w:rsidRPr="00CC1C1F">
        <w:rPr>
          <w:rFonts w:ascii="仿宋_GB2312" w:eastAsia="仿宋_GB2312" w:cs="仿宋_GB2312" w:hint="eastAsia"/>
          <w:color w:val="000000"/>
          <w:sz w:val="28"/>
          <w:szCs w:val="28"/>
        </w:rPr>
        <w:t>；2）</w:t>
      </w:r>
      <w:proofErr w:type="gramStart"/>
      <w:r w:rsidRPr="00CC1C1F">
        <w:rPr>
          <w:rFonts w:ascii="仿宋_GB2312" w:eastAsia="仿宋_GB2312" w:cs="仿宋_GB2312"/>
          <w:color w:val="000000"/>
          <w:sz w:val="28"/>
          <w:szCs w:val="28"/>
        </w:rPr>
        <w:t>内皮化</w:t>
      </w:r>
      <w:proofErr w:type="gramEnd"/>
      <w:r w:rsidRPr="00CC1C1F">
        <w:rPr>
          <w:rFonts w:ascii="仿宋_GB2312" w:eastAsia="仿宋_GB2312" w:cs="仿宋_GB2312"/>
          <w:color w:val="000000"/>
          <w:sz w:val="28"/>
          <w:szCs w:val="28"/>
        </w:rPr>
        <w:t>的程度</w:t>
      </w:r>
      <w:r w:rsidR="00CC1C1F" w:rsidRPr="00CC1C1F">
        <w:rPr>
          <w:rFonts w:ascii="仿宋_GB2312" w:eastAsia="仿宋_GB2312" w:cs="仿宋_GB2312" w:hint="eastAsia"/>
          <w:color w:val="000000"/>
          <w:sz w:val="28"/>
          <w:szCs w:val="28"/>
        </w:rPr>
        <w:t>；</w:t>
      </w:r>
      <w:r w:rsidRPr="00CC1C1F">
        <w:rPr>
          <w:rFonts w:ascii="仿宋_GB2312" w:eastAsia="仿宋_GB2312" w:cs="仿宋_GB2312"/>
          <w:color w:val="000000"/>
          <w:sz w:val="28"/>
          <w:szCs w:val="28"/>
        </w:rPr>
        <w:t>中层和外膜的改变（比如坏死、中层变薄或细胞构成的丧失）</w:t>
      </w:r>
      <w:r w:rsidR="00CC1C1F" w:rsidRPr="00CC1C1F">
        <w:rPr>
          <w:rFonts w:ascii="仿宋_GB2312" w:eastAsia="仿宋_GB2312" w:cs="仿宋_GB2312" w:hint="eastAsia"/>
          <w:color w:val="000000"/>
          <w:sz w:val="28"/>
          <w:szCs w:val="28"/>
        </w:rPr>
        <w:t>；3）</w:t>
      </w:r>
      <w:r w:rsidRPr="00CC1C1F">
        <w:rPr>
          <w:rFonts w:ascii="仿宋_GB2312" w:eastAsia="仿宋_GB2312" w:cs="仿宋_GB2312"/>
          <w:color w:val="000000"/>
          <w:sz w:val="28"/>
          <w:szCs w:val="28"/>
        </w:rPr>
        <w:t>纤维蛋白的位置和数量</w:t>
      </w:r>
      <w:r w:rsidR="00CC1C1F" w:rsidRPr="00CC1C1F">
        <w:rPr>
          <w:rFonts w:ascii="仿宋_GB2312" w:eastAsia="仿宋_GB2312" w:cs="仿宋_GB2312" w:hint="eastAsia"/>
          <w:color w:val="000000"/>
          <w:sz w:val="28"/>
          <w:szCs w:val="28"/>
        </w:rPr>
        <w:t>；4）</w:t>
      </w:r>
      <w:r w:rsidRPr="00CC1C1F">
        <w:rPr>
          <w:rFonts w:ascii="仿宋_GB2312" w:eastAsia="仿宋_GB2312" w:cs="仿宋_GB2312"/>
          <w:color w:val="000000"/>
          <w:sz w:val="28"/>
          <w:szCs w:val="28"/>
        </w:rPr>
        <w:t>营养不良性钙化的位置和严重程度</w:t>
      </w:r>
      <w:r w:rsidR="00CC1C1F" w:rsidRPr="00CC1C1F">
        <w:rPr>
          <w:rFonts w:ascii="仿宋_GB2312" w:eastAsia="仿宋_GB2312" w:cs="仿宋_GB2312" w:hint="eastAsia"/>
          <w:color w:val="000000"/>
          <w:sz w:val="28"/>
          <w:szCs w:val="28"/>
        </w:rPr>
        <w:t>；5）</w:t>
      </w:r>
      <w:r w:rsidRPr="00CC1C1F">
        <w:rPr>
          <w:rFonts w:ascii="仿宋_GB2312" w:eastAsia="仿宋_GB2312" w:cs="仿宋_GB2312"/>
          <w:color w:val="000000"/>
          <w:sz w:val="28"/>
          <w:szCs w:val="28"/>
        </w:rPr>
        <w:t>血管壁结构完整性丧失的证据</w:t>
      </w:r>
      <w:r w:rsidR="00CC1C1F" w:rsidRPr="00CC1C1F">
        <w:rPr>
          <w:rFonts w:ascii="仿宋_GB2312" w:eastAsia="仿宋_GB2312" w:cs="仿宋_GB2312" w:hint="eastAsia"/>
          <w:color w:val="000000"/>
          <w:sz w:val="28"/>
          <w:szCs w:val="28"/>
        </w:rPr>
        <w:t>；6）</w:t>
      </w:r>
      <w:r w:rsidRPr="00CC1C1F">
        <w:rPr>
          <w:rFonts w:ascii="仿宋_GB2312" w:eastAsia="仿宋_GB2312" w:cs="仿宋_GB2312"/>
          <w:color w:val="000000"/>
          <w:sz w:val="28"/>
          <w:szCs w:val="28"/>
        </w:rPr>
        <w:t>新生内膜、中层和外膜中炎症反应和纤维化的特征鉴定</w:t>
      </w:r>
      <w:r w:rsidR="00CC1C1F">
        <w:rPr>
          <w:rFonts w:ascii="仿宋_GB2312" w:eastAsia="仿宋_GB2312" w:cs="仿宋_GB2312" w:hint="eastAsia"/>
          <w:color w:val="000000"/>
          <w:sz w:val="28"/>
          <w:szCs w:val="28"/>
        </w:rPr>
        <w:t>；7）支架降解</w:t>
      </w:r>
      <w:r w:rsidR="00CC1C1F" w:rsidRPr="00CC1C1F">
        <w:rPr>
          <w:rFonts w:ascii="仿宋_GB2312" w:eastAsia="仿宋_GB2312" w:cs="仿宋_GB2312" w:hint="eastAsia"/>
          <w:color w:val="000000"/>
          <w:sz w:val="28"/>
          <w:szCs w:val="28"/>
        </w:rPr>
        <w:t>等</w:t>
      </w:r>
      <w:r w:rsidR="00CC1C1F">
        <w:rPr>
          <w:rFonts w:ascii="仿宋_GB2312" w:eastAsia="仿宋_GB2312" w:cs="仿宋_GB2312" w:hint="eastAsia"/>
          <w:color w:val="000000"/>
          <w:sz w:val="28"/>
          <w:szCs w:val="28"/>
        </w:rPr>
        <w:t>。</w:t>
      </w:r>
    </w:p>
    <w:p w:rsidR="00A6731B" w:rsidRPr="00CC1C1F" w:rsidRDefault="00A6731B" w:rsidP="00CC1C1F">
      <w:pPr>
        <w:autoSpaceDE w:val="0"/>
        <w:autoSpaceDN w:val="0"/>
        <w:adjustRightInd w:val="0"/>
        <w:ind w:firstLineChars="200" w:firstLine="560"/>
        <w:rPr>
          <w:rFonts w:ascii="仿宋_GB2312" w:eastAsia="仿宋_GB2312" w:cs="仿宋_GB2312"/>
          <w:color w:val="000000"/>
          <w:sz w:val="28"/>
          <w:szCs w:val="28"/>
        </w:rPr>
      </w:pPr>
      <w:r>
        <w:rPr>
          <w:rFonts w:ascii="仿宋_GB2312" w:eastAsia="仿宋_GB2312" w:cs="仿宋_GB2312" w:hint="eastAsia"/>
          <w:color w:val="000000"/>
          <w:sz w:val="28"/>
          <w:szCs w:val="28"/>
        </w:rPr>
        <w:t>建议对产品置入动物体内后的降解特征如分子量降低特征进行评价。</w:t>
      </w:r>
    </w:p>
    <w:p w:rsidR="001E0FAE" w:rsidRDefault="00A6731B" w:rsidP="001E0FAE">
      <w:pPr>
        <w:autoSpaceDE w:val="0"/>
        <w:autoSpaceDN w:val="0"/>
        <w:adjustRightInd w:val="0"/>
        <w:ind w:firstLineChars="200" w:firstLine="560"/>
        <w:rPr>
          <w:rFonts w:ascii="仿宋_GB2312" w:eastAsia="仿宋_GB2312" w:cs="仿宋_GB2312"/>
          <w:color w:val="000000"/>
          <w:sz w:val="28"/>
          <w:szCs w:val="28"/>
        </w:rPr>
      </w:pPr>
      <w:r>
        <w:rPr>
          <w:rFonts w:ascii="仿宋_GB2312" w:eastAsia="仿宋_GB2312" w:cs="仿宋_GB2312" w:hint="eastAsia"/>
          <w:color w:val="000000"/>
          <w:sz w:val="28"/>
          <w:szCs w:val="28"/>
        </w:rPr>
        <w:t>动物试验研究中，建议对任何临床相关的安全性事件进行观察，如血栓形成、心肌梗死、</w:t>
      </w:r>
      <w:r w:rsidRPr="001E0FAE">
        <w:rPr>
          <w:rFonts w:ascii="仿宋_GB2312" w:eastAsia="仿宋_GB2312" w:cs="仿宋_GB2312"/>
          <w:color w:val="000000"/>
          <w:sz w:val="28"/>
          <w:szCs w:val="28"/>
        </w:rPr>
        <w:t>动脉瘤、穿孔</w:t>
      </w:r>
      <w:r w:rsidRPr="001E0FAE">
        <w:rPr>
          <w:rFonts w:ascii="仿宋_GB2312" w:eastAsia="仿宋_GB2312" w:cs="仿宋_GB2312" w:hint="eastAsia"/>
          <w:color w:val="000000"/>
          <w:sz w:val="28"/>
          <w:szCs w:val="28"/>
        </w:rPr>
        <w:t>等。</w:t>
      </w:r>
    </w:p>
    <w:p w:rsidR="001E0FAE" w:rsidRPr="001E0FAE" w:rsidRDefault="001E0FAE" w:rsidP="001E0FAE">
      <w:pPr>
        <w:pStyle w:val="a5"/>
        <w:numPr>
          <w:ilvl w:val="0"/>
          <w:numId w:val="2"/>
        </w:numPr>
        <w:autoSpaceDE w:val="0"/>
        <w:autoSpaceDN w:val="0"/>
        <w:adjustRightInd w:val="0"/>
        <w:ind w:firstLineChars="0"/>
        <w:rPr>
          <w:rFonts w:ascii="仿宋_GB2312" w:eastAsia="仿宋_GB2312" w:cs="仿宋_GB2312"/>
          <w:color w:val="000000"/>
          <w:sz w:val="28"/>
          <w:szCs w:val="28"/>
        </w:rPr>
      </w:pPr>
      <w:r w:rsidRPr="001E0FAE">
        <w:rPr>
          <w:rFonts w:ascii="仿宋_GB2312" w:eastAsia="仿宋_GB2312" w:cs="仿宋_GB2312" w:hint="eastAsia"/>
          <w:color w:val="000000"/>
          <w:sz w:val="28"/>
          <w:szCs w:val="28"/>
        </w:rPr>
        <w:t>其他</w:t>
      </w:r>
    </w:p>
    <w:p w:rsidR="001E0FAE" w:rsidRDefault="001E0FAE" w:rsidP="001E0FAE">
      <w:pPr>
        <w:autoSpaceDE w:val="0"/>
        <w:autoSpaceDN w:val="0"/>
        <w:adjustRightInd w:val="0"/>
        <w:ind w:firstLineChars="200" w:firstLine="560"/>
        <w:rPr>
          <w:rFonts w:ascii="仿宋_GB2312" w:eastAsia="仿宋_GB2312" w:cs="仿宋_GB2312"/>
          <w:color w:val="000000"/>
          <w:sz w:val="28"/>
          <w:szCs w:val="28"/>
        </w:rPr>
      </w:pPr>
      <w:r w:rsidRPr="001E0FAE">
        <w:rPr>
          <w:rFonts w:ascii="仿宋_GB2312" w:eastAsia="仿宋_GB2312" w:cs="仿宋_GB2312" w:hint="eastAsia"/>
          <w:color w:val="000000"/>
          <w:sz w:val="28"/>
          <w:szCs w:val="28"/>
        </w:rPr>
        <w:t>动物试验中如发生动物死亡，应</w:t>
      </w:r>
      <w:r w:rsidRPr="001E0FAE">
        <w:rPr>
          <w:rFonts w:ascii="仿宋_GB2312" w:eastAsia="仿宋_GB2312" w:cs="仿宋_GB2312"/>
          <w:color w:val="000000"/>
          <w:sz w:val="28"/>
          <w:szCs w:val="28"/>
        </w:rPr>
        <w:t>详细</w:t>
      </w:r>
      <w:r w:rsidRPr="001E0FAE">
        <w:rPr>
          <w:rFonts w:ascii="仿宋_GB2312" w:eastAsia="仿宋_GB2312" w:cs="仿宋_GB2312" w:hint="eastAsia"/>
          <w:color w:val="000000"/>
          <w:sz w:val="28"/>
          <w:szCs w:val="28"/>
        </w:rPr>
        <w:t>分析死亡的原因，分析同器械相关性。</w:t>
      </w:r>
    </w:p>
    <w:p w:rsidR="006E4D30" w:rsidRDefault="006E4D30" w:rsidP="001E0FAE">
      <w:pPr>
        <w:autoSpaceDE w:val="0"/>
        <w:autoSpaceDN w:val="0"/>
        <w:adjustRightInd w:val="0"/>
        <w:ind w:firstLineChars="200" w:firstLine="560"/>
        <w:rPr>
          <w:rFonts w:ascii="仿宋_GB2312" w:eastAsia="仿宋_GB2312" w:cs="仿宋_GB2312"/>
          <w:color w:val="000000"/>
          <w:sz w:val="28"/>
          <w:szCs w:val="28"/>
        </w:rPr>
      </w:pPr>
      <w:r>
        <w:rPr>
          <w:rFonts w:ascii="仿宋_GB2312" w:eastAsia="仿宋_GB2312" w:cs="仿宋_GB2312" w:hint="eastAsia"/>
          <w:color w:val="000000"/>
          <w:sz w:val="28"/>
          <w:szCs w:val="28"/>
        </w:rPr>
        <w:t>动物试验结果能够充分地说明产品的安全性和</w:t>
      </w:r>
      <w:r w:rsidRPr="00E0653B">
        <w:rPr>
          <w:rFonts w:ascii="仿宋_GB2312" w:eastAsia="仿宋_GB2312" w:cs="仿宋_GB2312"/>
          <w:color w:val="000000"/>
          <w:sz w:val="28"/>
          <w:szCs w:val="28"/>
        </w:rPr>
        <w:t>初步有效性</w:t>
      </w:r>
      <w:r>
        <w:rPr>
          <w:rFonts w:ascii="仿宋_GB2312" w:eastAsia="仿宋_GB2312" w:cs="仿宋_GB2312" w:hint="eastAsia"/>
          <w:color w:val="000000"/>
          <w:sz w:val="28"/>
          <w:szCs w:val="28"/>
        </w:rPr>
        <w:t>时，方能开展首次人体试验。</w:t>
      </w:r>
    </w:p>
    <w:p w:rsidR="00222768" w:rsidRPr="00222768" w:rsidRDefault="00222768" w:rsidP="001E0FAE">
      <w:pPr>
        <w:autoSpaceDE w:val="0"/>
        <w:autoSpaceDN w:val="0"/>
        <w:adjustRightInd w:val="0"/>
        <w:ind w:firstLineChars="200" w:firstLine="560"/>
        <w:rPr>
          <w:rFonts w:ascii="仿宋_GB2312" w:eastAsia="仿宋_GB2312" w:cs="仿宋_GB2312"/>
          <w:color w:val="000000"/>
          <w:sz w:val="28"/>
          <w:szCs w:val="28"/>
        </w:rPr>
      </w:pPr>
    </w:p>
    <w:sectPr w:rsidR="00222768" w:rsidRPr="00222768" w:rsidSect="003035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50E" w:rsidRDefault="0051650E" w:rsidP="00E0653B">
      <w:r>
        <w:separator/>
      </w:r>
    </w:p>
  </w:endnote>
  <w:endnote w:type="continuationSeparator" w:id="0">
    <w:p w:rsidR="0051650E" w:rsidRDefault="0051650E" w:rsidP="00E06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Arial Unicode MS"/>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50E" w:rsidRDefault="0051650E" w:rsidP="00E0653B">
      <w:r>
        <w:separator/>
      </w:r>
    </w:p>
  </w:footnote>
  <w:footnote w:type="continuationSeparator" w:id="0">
    <w:p w:rsidR="0051650E" w:rsidRDefault="0051650E" w:rsidP="00E065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85433"/>
    <w:multiLevelType w:val="hybridMultilevel"/>
    <w:tmpl w:val="ABBAAD82"/>
    <w:lvl w:ilvl="0" w:tplc="41BC5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A2B3E8C"/>
    <w:multiLevelType w:val="hybridMultilevel"/>
    <w:tmpl w:val="91DC344C"/>
    <w:lvl w:ilvl="0" w:tplc="870A2C9E">
      <w:start w:val="1"/>
      <w:numFmt w:val="bullet"/>
      <w:lvlText w:val=""/>
      <w:lvlJc w:val="left"/>
      <w:pPr>
        <w:tabs>
          <w:tab w:val="num" w:pos="1680"/>
        </w:tabs>
        <w:ind w:left="1680" w:hanging="420"/>
      </w:pPr>
      <w:rPr>
        <w:rFonts w:ascii="Wingdings" w:hAnsi="Wingdings" w:hint="default"/>
      </w:rPr>
    </w:lvl>
    <w:lvl w:ilvl="1" w:tplc="04090003">
      <w:start w:val="1"/>
      <w:numFmt w:val="bullet"/>
      <w:lvlText w:val=""/>
      <w:lvlJc w:val="left"/>
      <w:pPr>
        <w:tabs>
          <w:tab w:val="num" w:pos="2100"/>
        </w:tabs>
        <w:ind w:left="2100" w:hanging="420"/>
      </w:pPr>
      <w:rPr>
        <w:rFonts w:ascii="Wingdings" w:hAnsi="Wingdings" w:hint="default"/>
      </w:rPr>
    </w:lvl>
    <w:lvl w:ilvl="2" w:tplc="04090005">
      <w:start w:val="1"/>
      <w:numFmt w:val="bullet"/>
      <w:lvlText w:val=""/>
      <w:lvlJc w:val="left"/>
      <w:pPr>
        <w:tabs>
          <w:tab w:val="num" w:pos="2520"/>
        </w:tabs>
        <w:ind w:left="2520" w:hanging="420"/>
      </w:pPr>
      <w:rPr>
        <w:rFonts w:ascii="Wingdings" w:hAnsi="Wingdings" w:hint="default"/>
      </w:rPr>
    </w:lvl>
    <w:lvl w:ilvl="3" w:tplc="04090001">
      <w:start w:val="1"/>
      <w:numFmt w:val="bullet"/>
      <w:lvlText w:val=""/>
      <w:lvlJc w:val="left"/>
      <w:pPr>
        <w:tabs>
          <w:tab w:val="num" w:pos="2940"/>
        </w:tabs>
        <w:ind w:left="2940" w:hanging="420"/>
      </w:pPr>
      <w:rPr>
        <w:rFonts w:ascii="Wingdings" w:hAnsi="Wingdings" w:hint="default"/>
      </w:rPr>
    </w:lvl>
    <w:lvl w:ilvl="4" w:tplc="04090003">
      <w:start w:val="1"/>
      <w:numFmt w:val="bullet"/>
      <w:lvlText w:val=""/>
      <w:lvlJc w:val="left"/>
      <w:pPr>
        <w:tabs>
          <w:tab w:val="num" w:pos="3360"/>
        </w:tabs>
        <w:ind w:left="3360" w:hanging="420"/>
      </w:pPr>
      <w:rPr>
        <w:rFonts w:ascii="Wingdings" w:hAnsi="Wingdings" w:hint="default"/>
      </w:rPr>
    </w:lvl>
    <w:lvl w:ilvl="5" w:tplc="04090005">
      <w:start w:val="1"/>
      <w:numFmt w:val="bullet"/>
      <w:lvlText w:val=""/>
      <w:lvlJc w:val="left"/>
      <w:pPr>
        <w:tabs>
          <w:tab w:val="num" w:pos="3780"/>
        </w:tabs>
        <w:ind w:left="3780" w:hanging="420"/>
      </w:pPr>
      <w:rPr>
        <w:rFonts w:ascii="Wingdings" w:hAnsi="Wingdings" w:hint="default"/>
      </w:rPr>
    </w:lvl>
    <w:lvl w:ilvl="6" w:tplc="04090001">
      <w:start w:val="1"/>
      <w:numFmt w:val="bullet"/>
      <w:lvlText w:val=""/>
      <w:lvlJc w:val="left"/>
      <w:pPr>
        <w:tabs>
          <w:tab w:val="num" w:pos="4200"/>
        </w:tabs>
        <w:ind w:left="4200" w:hanging="420"/>
      </w:pPr>
      <w:rPr>
        <w:rFonts w:ascii="Wingdings" w:hAnsi="Wingdings" w:hint="default"/>
      </w:rPr>
    </w:lvl>
    <w:lvl w:ilvl="7" w:tplc="04090003" w:tentative="1">
      <w:start w:val="1"/>
      <w:numFmt w:val="bullet"/>
      <w:lvlText w:val=""/>
      <w:lvlJc w:val="left"/>
      <w:pPr>
        <w:tabs>
          <w:tab w:val="num" w:pos="4620"/>
        </w:tabs>
        <w:ind w:left="4620" w:hanging="420"/>
      </w:pPr>
      <w:rPr>
        <w:rFonts w:ascii="Wingdings" w:hAnsi="Wingdings" w:hint="default"/>
      </w:rPr>
    </w:lvl>
    <w:lvl w:ilvl="8" w:tplc="04090005" w:tentative="1">
      <w:start w:val="1"/>
      <w:numFmt w:val="bullet"/>
      <w:lvlText w:val=""/>
      <w:lvlJc w:val="left"/>
      <w:pPr>
        <w:tabs>
          <w:tab w:val="num" w:pos="5040"/>
        </w:tabs>
        <w:ind w:left="5040" w:hanging="420"/>
      </w:pPr>
      <w:rPr>
        <w:rFonts w:ascii="Wingdings" w:hAnsi="Wingdings" w:hint="default"/>
      </w:rPr>
    </w:lvl>
  </w:abstractNum>
  <w:abstractNum w:abstractNumId="2">
    <w:nsid w:val="7A9E509C"/>
    <w:multiLevelType w:val="hybridMultilevel"/>
    <w:tmpl w:val="1C10134A"/>
    <w:lvl w:ilvl="0" w:tplc="14EE58D6">
      <w:start w:val="3"/>
      <w:numFmt w:val="bullet"/>
      <w:lvlText w:val="-"/>
      <w:lvlJc w:val="left"/>
      <w:pPr>
        <w:tabs>
          <w:tab w:val="num" w:pos="360"/>
        </w:tabs>
        <w:ind w:left="360" w:hanging="360"/>
      </w:pPr>
      <w:rPr>
        <w:rFonts w:ascii="Times New Roman" w:eastAsia="宋体" w:hAnsi="Times New Roman" w:cs="Times New Roman"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7C7B412E"/>
    <w:multiLevelType w:val="hybridMultilevel"/>
    <w:tmpl w:val="9D5AFC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B0750"/>
    <w:rsid w:val="0000040B"/>
    <w:rsid w:val="000036D1"/>
    <w:rsid w:val="000049D6"/>
    <w:rsid w:val="00006E82"/>
    <w:rsid w:val="00006FC1"/>
    <w:rsid w:val="00010E2B"/>
    <w:rsid w:val="000148EB"/>
    <w:rsid w:val="00014C67"/>
    <w:rsid w:val="00015BCE"/>
    <w:rsid w:val="00015E95"/>
    <w:rsid w:val="00016A23"/>
    <w:rsid w:val="00020195"/>
    <w:rsid w:val="00023FBC"/>
    <w:rsid w:val="000245EE"/>
    <w:rsid w:val="00025BD4"/>
    <w:rsid w:val="00027D59"/>
    <w:rsid w:val="000332BB"/>
    <w:rsid w:val="00033D7C"/>
    <w:rsid w:val="000366B6"/>
    <w:rsid w:val="00036FA8"/>
    <w:rsid w:val="00044172"/>
    <w:rsid w:val="0004627E"/>
    <w:rsid w:val="000514B9"/>
    <w:rsid w:val="00052E91"/>
    <w:rsid w:val="00054088"/>
    <w:rsid w:val="00061F01"/>
    <w:rsid w:val="00063CA6"/>
    <w:rsid w:val="00064381"/>
    <w:rsid w:val="00064902"/>
    <w:rsid w:val="00066536"/>
    <w:rsid w:val="00067FE9"/>
    <w:rsid w:val="000706DA"/>
    <w:rsid w:val="000733DA"/>
    <w:rsid w:val="00075A10"/>
    <w:rsid w:val="00075AB1"/>
    <w:rsid w:val="000762B2"/>
    <w:rsid w:val="000766DA"/>
    <w:rsid w:val="000776CD"/>
    <w:rsid w:val="0007798D"/>
    <w:rsid w:val="00080494"/>
    <w:rsid w:val="00081716"/>
    <w:rsid w:val="00081D0A"/>
    <w:rsid w:val="0008455F"/>
    <w:rsid w:val="00086268"/>
    <w:rsid w:val="00090FAC"/>
    <w:rsid w:val="00095BF7"/>
    <w:rsid w:val="00095D99"/>
    <w:rsid w:val="00096D66"/>
    <w:rsid w:val="000974A4"/>
    <w:rsid w:val="000A2F2D"/>
    <w:rsid w:val="000A6360"/>
    <w:rsid w:val="000A67D2"/>
    <w:rsid w:val="000A7DFB"/>
    <w:rsid w:val="000B0796"/>
    <w:rsid w:val="000B2F9C"/>
    <w:rsid w:val="000B3BDC"/>
    <w:rsid w:val="000B4856"/>
    <w:rsid w:val="000B50F3"/>
    <w:rsid w:val="000B56D8"/>
    <w:rsid w:val="000B64DC"/>
    <w:rsid w:val="000B6739"/>
    <w:rsid w:val="000C434D"/>
    <w:rsid w:val="000C4F4C"/>
    <w:rsid w:val="000C69D9"/>
    <w:rsid w:val="000C6C13"/>
    <w:rsid w:val="000C727E"/>
    <w:rsid w:val="000C77E7"/>
    <w:rsid w:val="000D174D"/>
    <w:rsid w:val="000D267D"/>
    <w:rsid w:val="000D3003"/>
    <w:rsid w:val="000D4BC5"/>
    <w:rsid w:val="000D4D17"/>
    <w:rsid w:val="000D71DD"/>
    <w:rsid w:val="000E00CE"/>
    <w:rsid w:val="000E07C5"/>
    <w:rsid w:val="000E0D6B"/>
    <w:rsid w:val="000E3519"/>
    <w:rsid w:val="000E3783"/>
    <w:rsid w:val="000E477A"/>
    <w:rsid w:val="000E7CD8"/>
    <w:rsid w:val="000F386D"/>
    <w:rsid w:val="000F6013"/>
    <w:rsid w:val="000F6D07"/>
    <w:rsid w:val="00103A4F"/>
    <w:rsid w:val="001100E9"/>
    <w:rsid w:val="001105C4"/>
    <w:rsid w:val="00113DED"/>
    <w:rsid w:val="00116241"/>
    <w:rsid w:val="001163A8"/>
    <w:rsid w:val="00116D7B"/>
    <w:rsid w:val="00122036"/>
    <w:rsid w:val="00122111"/>
    <w:rsid w:val="00122B2C"/>
    <w:rsid w:val="00130064"/>
    <w:rsid w:val="001304F8"/>
    <w:rsid w:val="00130522"/>
    <w:rsid w:val="00133312"/>
    <w:rsid w:val="00134502"/>
    <w:rsid w:val="00135AC2"/>
    <w:rsid w:val="00137D4E"/>
    <w:rsid w:val="00140EC3"/>
    <w:rsid w:val="0014724D"/>
    <w:rsid w:val="00147B05"/>
    <w:rsid w:val="00147C7C"/>
    <w:rsid w:val="0015059F"/>
    <w:rsid w:val="001508CD"/>
    <w:rsid w:val="0015220D"/>
    <w:rsid w:val="001529E2"/>
    <w:rsid w:val="0015312A"/>
    <w:rsid w:val="00155F21"/>
    <w:rsid w:val="00160D86"/>
    <w:rsid w:val="001612D3"/>
    <w:rsid w:val="0016152D"/>
    <w:rsid w:val="001619B2"/>
    <w:rsid w:val="001620B7"/>
    <w:rsid w:val="00162DE1"/>
    <w:rsid w:val="00163043"/>
    <w:rsid w:val="00164D35"/>
    <w:rsid w:val="00165323"/>
    <w:rsid w:val="00165479"/>
    <w:rsid w:val="001676B6"/>
    <w:rsid w:val="001732E5"/>
    <w:rsid w:val="001745EB"/>
    <w:rsid w:val="00174909"/>
    <w:rsid w:val="00176896"/>
    <w:rsid w:val="001833B8"/>
    <w:rsid w:val="00183927"/>
    <w:rsid w:val="00183983"/>
    <w:rsid w:val="00192551"/>
    <w:rsid w:val="00193282"/>
    <w:rsid w:val="001947DE"/>
    <w:rsid w:val="00195A8B"/>
    <w:rsid w:val="00195E75"/>
    <w:rsid w:val="00197220"/>
    <w:rsid w:val="001A0632"/>
    <w:rsid w:val="001A09C8"/>
    <w:rsid w:val="001A1B03"/>
    <w:rsid w:val="001A3D78"/>
    <w:rsid w:val="001B0AE4"/>
    <w:rsid w:val="001B10DD"/>
    <w:rsid w:val="001B120F"/>
    <w:rsid w:val="001B1586"/>
    <w:rsid w:val="001B7707"/>
    <w:rsid w:val="001B7C08"/>
    <w:rsid w:val="001C271B"/>
    <w:rsid w:val="001C716E"/>
    <w:rsid w:val="001D2A70"/>
    <w:rsid w:val="001D3CEA"/>
    <w:rsid w:val="001D6790"/>
    <w:rsid w:val="001E0FAE"/>
    <w:rsid w:val="001E111E"/>
    <w:rsid w:val="001E1C4F"/>
    <w:rsid w:val="001E6E71"/>
    <w:rsid w:val="001F0237"/>
    <w:rsid w:val="001F0F4C"/>
    <w:rsid w:val="001F1B7D"/>
    <w:rsid w:val="001F310B"/>
    <w:rsid w:val="001F4530"/>
    <w:rsid w:val="001F49B6"/>
    <w:rsid w:val="001F66C5"/>
    <w:rsid w:val="001F73DD"/>
    <w:rsid w:val="001F7C26"/>
    <w:rsid w:val="00204951"/>
    <w:rsid w:val="00210847"/>
    <w:rsid w:val="00213933"/>
    <w:rsid w:val="002156C0"/>
    <w:rsid w:val="002171E3"/>
    <w:rsid w:val="00221516"/>
    <w:rsid w:val="00222768"/>
    <w:rsid w:val="00222E81"/>
    <w:rsid w:val="002242E2"/>
    <w:rsid w:val="00224BAA"/>
    <w:rsid w:val="00224CC8"/>
    <w:rsid w:val="0022548A"/>
    <w:rsid w:val="002309CA"/>
    <w:rsid w:val="002318F0"/>
    <w:rsid w:val="00232A34"/>
    <w:rsid w:val="00234185"/>
    <w:rsid w:val="0023453E"/>
    <w:rsid w:val="0024186A"/>
    <w:rsid w:val="00242638"/>
    <w:rsid w:val="00244370"/>
    <w:rsid w:val="0024493C"/>
    <w:rsid w:val="00245122"/>
    <w:rsid w:val="00250E78"/>
    <w:rsid w:val="00251907"/>
    <w:rsid w:val="0025374D"/>
    <w:rsid w:val="002539C6"/>
    <w:rsid w:val="00253F2C"/>
    <w:rsid w:val="00255706"/>
    <w:rsid w:val="00257712"/>
    <w:rsid w:val="00260457"/>
    <w:rsid w:val="002616FB"/>
    <w:rsid w:val="002647B3"/>
    <w:rsid w:val="0026606A"/>
    <w:rsid w:val="00267699"/>
    <w:rsid w:val="00270653"/>
    <w:rsid w:val="002707C6"/>
    <w:rsid w:val="00271019"/>
    <w:rsid w:val="00273220"/>
    <w:rsid w:val="002766BB"/>
    <w:rsid w:val="00277D3E"/>
    <w:rsid w:val="002812B3"/>
    <w:rsid w:val="00286978"/>
    <w:rsid w:val="002869F6"/>
    <w:rsid w:val="00292127"/>
    <w:rsid w:val="0029216B"/>
    <w:rsid w:val="00292ACF"/>
    <w:rsid w:val="002932B8"/>
    <w:rsid w:val="00293B6C"/>
    <w:rsid w:val="00295397"/>
    <w:rsid w:val="002964D6"/>
    <w:rsid w:val="0029711C"/>
    <w:rsid w:val="002A0285"/>
    <w:rsid w:val="002A1AC8"/>
    <w:rsid w:val="002B138E"/>
    <w:rsid w:val="002B2BBC"/>
    <w:rsid w:val="002B4A54"/>
    <w:rsid w:val="002B6AB5"/>
    <w:rsid w:val="002B7901"/>
    <w:rsid w:val="002C6DE7"/>
    <w:rsid w:val="002C7596"/>
    <w:rsid w:val="002D2D96"/>
    <w:rsid w:val="002D2DCA"/>
    <w:rsid w:val="002D32CD"/>
    <w:rsid w:val="002D435C"/>
    <w:rsid w:val="002E0605"/>
    <w:rsid w:val="002E0A56"/>
    <w:rsid w:val="002E5D35"/>
    <w:rsid w:val="002F0352"/>
    <w:rsid w:val="002F2031"/>
    <w:rsid w:val="002F425F"/>
    <w:rsid w:val="002F458F"/>
    <w:rsid w:val="002F5A3E"/>
    <w:rsid w:val="003027A6"/>
    <w:rsid w:val="00303124"/>
    <w:rsid w:val="003035D1"/>
    <w:rsid w:val="00303E8F"/>
    <w:rsid w:val="00312990"/>
    <w:rsid w:val="00314DC2"/>
    <w:rsid w:val="0031532B"/>
    <w:rsid w:val="00322329"/>
    <w:rsid w:val="00324733"/>
    <w:rsid w:val="003252B6"/>
    <w:rsid w:val="0032644E"/>
    <w:rsid w:val="0032751B"/>
    <w:rsid w:val="00332BEB"/>
    <w:rsid w:val="00333B78"/>
    <w:rsid w:val="003342AA"/>
    <w:rsid w:val="0033560C"/>
    <w:rsid w:val="003359C0"/>
    <w:rsid w:val="003363B9"/>
    <w:rsid w:val="00336DA5"/>
    <w:rsid w:val="003370A1"/>
    <w:rsid w:val="003373BD"/>
    <w:rsid w:val="00337851"/>
    <w:rsid w:val="0034635E"/>
    <w:rsid w:val="00347593"/>
    <w:rsid w:val="00347ECA"/>
    <w:rsid w:val="00352342"/>
    <w:rsid w:val="003530C1"/>
    <w:rsid w:val="00354200"/>
    <w:rsid w:val="00354285"/>
    <w:rsid w:val="003542FA"/>
    <w:rsid w:val="00355656"/>
    <w:rsid w:val="0035765E"/>
    <w:rsid w:val="00360C9B"/>
    <w:rsid w:val="00360ECB"/>
    <w:rsid w:val="00362238"/>
    <w:rsid w:val="003704D5"/>
    <w:rsid w:val="00380539"/>
    <w:rsid w:val="00380879"/>
    <w:rsid w:val="003809A4"/>
    <w:rsid w:val="003819FE"/>
    <w:rsid w:val="00381ED8"/>
    <w:rsid w:val="003848BC"/>
    <w:rsid w:val="00385245"/>
    <w:rsid w:val="003855CB"/>
    <w:rsid w:val="00385B77"/>
    <w:rsid w:val="00387C81"/>
    <w:rsid w:val="00390A5F"/>
    <w:rsid w:val="00390EA0"/>
    <w:rsid w:val="00393013"/>
    <w:rsid w:val="003938A9"/>
    <w:rsid w:val="00393B0C"/>
    <w:rsid w:val="0039552A"/>
    <w:rsid w:val="00396656"/>
    <w:rsid w:val="0039778E"/>
    <w:rsid w:val="003A0CAA"/>
    <w:rsid w:val="003A3ED7"/>
    <w:rsid w:val="003A54FB"/>
    <w:rsid w:val="003A7577"/>
    <w:rsid w:val="003A76E9"/>
    <w:rsid w:val="003A7B7A"/>
    <w:rsid w:val="003A7F43"/>
    <w:rsid w:val="003B4E6A"/>
    <w:rsid w:val="003B564D"/>
    <w:rsid w:val="003B7E67"/>
    <w:rsid w:val="003C071D"/>
    <w:rsid w:val="003C0CED"/>
    <w:rsid w:val="003C0E78"/>
    <w:rsid w:val="003C370F"/>
    <w:rsid w:val="003C57CB"/>
    <w:rsid w:val="003C5D86"/>
    <w:rsid w:val="003C67F8"/>
    <w:rsid w:val="003C691E"/>
    <w:rsid w:val="003D2669"/>
    <w:rsid w:val="003D5242"/>
    <w:rsid w:val="003D6DDA"/>
    <w:rsid w:val="003E304C"/>
    <w:rsid w:val="003E44DA"/>
    <w:rsid w:val="003E72A9"/>
    <w:rsid w:val="003F04DC"/>
    <w:rsid w:val="003F5ADF"/>
    <w:rsid w:val="003F5BAC"/>
    <w:rsid w:val="003F7493"/>
    <w:rsid w:val="003F7A6E"/>
    <w:rsid w:val="003F7ACC"/>
    <w:rsid w:val="00400955"/>
    <w:rsid w:val="00406A22"/>
    <w:rsid w:val="00410316"/>
    <w:rsid w:val="00413D23"/>
    <w:rsid w:val="00416BFA"/>
    <w:rsid w:val="00420E2E"/>
    <w:rsid w:val="004247EA"/>
    <w:rsid w:val="00430BAF"/>
    <w:rsid w:val="00432DB7"/>
    <w:rsid w:val="00434E2D"/>
    <w:rsid w:val="00435E1E"/>
    <w:rsid w:val="00440528"/>
    <w:rsid w:val="00440641"/>
    <w:rsid w:val="00440969"/>
    <w:rsid w:val="00445650"/>
    <w:rsid w:val="0044568D"/>
    <w:rsid w:val="004465EA"/>
    <w:rsid w:val="00450A5E"/>
    <w:rsid w:val="0045306C"/>
    <w:rsid w:val="00455E15"/>
    <w:rsid w:val="004571F2"/>
    <w:rsid w:val="004578BB"/>
    <w:rsid w:val="00457D13"/>
    <w:rsid w:val="0046178D"/>
    <w:rsid w:val="00461C6C"/>
    <w:rsid w:val="00462D92"/>
    <w:rsid w:val="00466B59"/>
    <w:rsid w:val="00466DC2"/>
    <w:rsid w:val="004702B9"/>
    <w:rsid w:val="004707FD"/>
    <w:rsid w:val="004711F2"/>
    <w:rsid w:val="00471D1E"/>
    <w:rsid w:val="00473EB6"/>
    <w:rsid w:val="004751D3"/>
    <w:rsid w:val="00476A83"/>
    <w:rsid w:val="0048052C"/>
    <w:rsid w:val="00482DE4"/>
    <w:rsid w:val="0048630E"/>
    <w:rsid w:val="004905A0"/>
    <w:rsid w:val="00491EC8"/>
    <w:rsid w:val="00494BE7"/>
    <w:rsid w:val="0049643E"/>
    <w:rsid w:val="00496DE4"/>
    <w:rsid w:val="00497EEE"/>
    <w:rsid w:val="004A14FD"/>
    <w:rsid w:val="004A1FDB"/>
    <w:rsid w:val="004A240E"/>
    <w:rsid w:val="004A5890"/>
    <w:rsid w:val="004A6F89"/>
    <w:rsid w:val="004A70EC"/>
    <w:rsid w:val="004B06E6"/>
    <w:rsid w:val="004B55A5"/>
    <w:rsid w:val="004B5F74"/>
    <w:rsid w:val="004C2465"/>
    <w:rsid w:val="004C32D3"/>
    <w:rsid w:val="004C4868"/>
    <w:rsid w:val="004D0565"/>
    <w:rsid w:val="004D0EA7"/>
    <w:rsid w:val="004D2360"/>
    <w:rsid w:val="004D5917"/>
    <w:rsid w:val="004D5B9A"/>
    <w:rsid w:val="004D60BD"/>
    <w:rsid w:val="004E0809"/>
    <w:rsid w:val="004E4B1A"/>
    <w:rsid w:val="004E50D5"/>
    <w:rsid w:val="004E5BE6"/>
    <w:rsid w:val="004F053E"/>
    <w:rsid w:val="004F0DFB"/>
    <w:rsid w:val="004F232D"/>
    <w:rsid w:val="004F6976"/>
    <w:rsid w:val="004F7E7B"/>
    <w:rsid w:val="0050208B"/>
    <w:rsid w:val="00502E7B"/>
    <w:rsid w:val="00503EF9"/>
    <w:rsid w:val="00505EF5"/>
    <w:rsid w:val="00510B52"/>
    <w:rsid w:val="0051444A"/>
    <w:rsid w:val="00515E65"/>
    <w:rsid w:val="005160EE"/>
    <w:rsid w:val="0051650E"/>
    <w:rsid w:val="00516AE9"/>
    <w:rsid w:val="00517842"/>
    <w:rsid w:val="005207CB"/>
    <w:rsid w:val="00520A72"/>
    <w:rsid w:val="00520ABD"/>
    <w:rsid w:val="00520C2B"/>
    <w:rsid w:val="005223E5"/>
    <w:rsid w:val="005228E2"/>
    <w:rsid w:val="00523002"/>
    <w:rsid w:val="005232B9"/>
    <w:rsid w:val="0052372C"/>
    <w:rsid w:val="005239D8"/>
    <w:rsid w:val="00523E29"/>
    <w:rsid w:val="0052528A"/>
    <w:rsid w:val="005258D1"/>
    <w:rsid w:val="00525FEF"/>
    <w:rsid w:val="005305DE"/>
    <w:rsid w:val="005309C3"/>
    <w:rsid w:val="00531E43"/>
    <w:rsid w:val="00532A2D"/>
    <w:rsid w:val="00534A90"/>
    <w:rsid w:val="00541C8F"/>
    <w:rsid w:val="00544484"/>
    <w:rsid w:val="00547661"/>
    <w:rsid w:val="00547DA5"/>
    <w:rsid w:val="005519AB"/>
    <w:rsid w:val="0055237A"/>
    <w:rsid w:val="005533CD"/>
    <w:rsid w:val="00556780"/>
    <w:rsid w:val="00557311"/>
    <w:rsid w:val="005573B4"/>
    <w:rsid w:val="00557E52"/>
    <w:rsid w:val="005616FB"/>
    <w:rsid w:val="00561DC8"/>
    <w:rsid w:val="00563162"/>
    <w:rsid w:val="005705EC"/>
    <w:rsid w:val="005748C0"/>
    <w:rsid w:val="00575278"/>
    <w:rsid w:val="00576432"/>
    <w:rsid w:val="00580FD8"/>
    <w:rsid w:val="00581DBB"/>
    <w:rsid w:val="00582453"/>
    <w:rsid w:val="00584DEE"/>
    <w:rsid w:val="005871F9"/>
    <w:rsid w:val="00590331"/>
    <w:rsid w:val="00591432"/>
    <w:rsid w:val="00592CB1"/>
    <w:rsid w:val="00595E2F"/>
    <w:rsid w:val="005A0DC2"/>
    <w:rsid w:val="005A0EEC"/>
    <w:rsid w:val="005A13A2"/>
    <w:rsid w:val="005A1D3F"/>
    <w:rsid w:val="005A27C1"/>
    <w:rsid w:val="005A71BC"/>
    <w:rsid w:val="005A731F"/>
    <w:rsid w:val="005A7F07"/>
    <w:rsid w:val="005B3BE1"/>
    <w:rsid w:val="005B544E"/>
    <w:rsid w:val="005C0443"/>
    <w:rsid w:val="005C3385"/>
    <w:rsid w:val="005C601C"/>
    <w:rsid w:val="005C6173"/>
    <w:rsid w:val="005D4DDC"/>
    <w:rsid w:val="005D66FD"/>
    <w:rsid w:val="005E04F3"/>
    <w:rsid w:val="005E0B2C"/>
    <w:rsid w:val="005E47ED"/>
    <w:rsid w:val="005E5F89"/>
    <w:rsid w:val="005E688C"/>
    <w:rsid w:val="005E6C5B"/>
    <w:rsid w:val="005E7AEE"/>
    <w:rsid w:val="005E7E7D"/>
    <w:rsid w:val="005F0C2B"/>
    <w:rsid w:val="005F1705"/>
    <w:rsid w:val="005F1F80"/>
    <w:rsid w:val="005F32A6"/>
    <w:rsid w:val="005F4206"/>
    <w:rsid w:val="005F43D1"/>
    <w:rsid w:val="005F449C"/>
    <w:rsid w:val="005F6791"/>
    <w:rsid w:val="00601AAF"/>
    <w:rsid w:val="0060217C"/>
    <w:rsid w:val="006044D1"/>
    <w:rsid w:val="00605A52"/>
    <w:rsid w:val="00605C43"/>
    <w:rsid w:val="00605C9A"/>
    <w:rsid w:val="00607227"/>
    <w:rsid w:val="006077F7"/>
    <w:rsid w:val="006149A1"/>
    <w:rsid w:val="00614E60"/>
    <w:rsid w:val="00621CB5"/>
    <w:rsid w:val="00622030"/>
    <w:rsid w:val="0062245B"/>
    <w:rsid w:val="006239BD"/>
    <w:rsid w:val="00630641"/>
    <w:rsid w:val="006334EA"/>
    <w:rsid w:val="00636FF8"/>
    <w:rsid w:val="00637A27"/>
    <w:rsid w:val="00643288"/>
    <w:rsid w:val="00643853"/>
    <w:rsid w:val="0064480F"/>
    <w:rsid w:val="0064533F"/>
    <w:rsid w:val="00645BA6"/>
    <w:rsid w:val="006472AD"/>
    <w:rsid w:val="006503F6"/>
    <w:rsid w:val="00650A87"/>
    <w:rsid w:val="006532AB"/>
    <w:rsid w:val="0065410E"/>
    <w:rsid w:val="006562DF"/>
    <w:rsid w:val="00656671"/>
    <w:rsid w:val="00657CE8"/>
    <w:rsid w:val="00661D91"/>
    <w:rsid w:val="00663D1B"/>
    <w:rsid w:val="00664C04"/>
    <w:rsid w:val="0066620C"/>
    <w:rsid w:val="006662A8"/>
    <w:rsid w:val="00666C29"/>
    <w:rsid w:val="00667A41"/>
    <w:rsid w:val="0067040E"/>
    <w:rsid w:val="00671649"/>
    <w:rsid w:val="00672704"/>
    <w:rsid w:val="006729BC"/>
    <w:rsid w:val="00673F1E"/>
    <w:rsid w:val="006742DD"/>
    <w:rsid w:val="00674804"/>
    <w:rsid w:val="00674FA1"/>
    <w:rsid w:val="00676165"/>
    <w:rsid w:val="00676DE2"/>
    <w:rsid w:val="00677090"/>
    <w:rsid w:val="00682D6F"/>
    <w:rsid w:val="00686483"/>
    <w:rsid w:val="00686566"/>
    <w:rsid w:val="006914FD"/>
    <w:rsid w:val="00692D1E"/>
    <w:rsid w:val="00693099"/>
    <w:rsid w:val="00697D2C"/>
    <w:rsid w:val="00697D7D"/>
    <w:rsid w:val="006A433F"/>
    <w:rsid w:val="006A53AF"/>
    <w:rsid w:val="006A53EF"/>
    <w:rsid w:val="006A55F5"/>
    <w:rsid w:val="006B0317"/>
    <w:rsid w:val="006B120D"/>
    <w:rsid w:val="006B128A"/>
    <w:rsid w:val="006B189D"/>
    <w:rsid w:val="006B1F8F"/>
    <w:rsid w:val="006B3725"/>
    <w:rsid w:val="006B3E5F"/>
    <w:rsid w:val="006B6CA7"/>
    <w:rsid w:val="006C1D03"/>
    <w:rsid w:val="006C4981"/>
    <w:rsid w:val="006C5073"/>
    <w:rsid w:val="006C5D13"/>
    <w:rsid w:val="006C649E"/>
    <w:rsid w:val="006D0313"/>
    <w:rsid w:val="006D103B"/>
    <w:rsid w:val="006D17D3"/>
    <w:rsid w:val="006D28C2"/>
    <w:rsid w:val="006D3EC6"/>
    <w:rsid w:val="006D71F7"/>
    <w:rsid w:val="006E1A5A"/>
    <w:rsid w:val="006E2B9E"/>
    <w:rsid w:val="006E2D77"/>
    <w:rsid w:val="006E453A"/>
    <w:rsid w:val="006E4D30"/>
    <w:rsid w:val="006E65FD"/>
    <w:rsid w:val="006F1231"/>
    <w:rsid w:val="006F1D09"/>
    <w:rsid w:val="006F391C"/>
    <w:rsid w:val="006F48F8"/>
    <w:rsid w:val="006F5211"/>
    <w:rsid w:val="006F5E4E"/>
    <w:rsid w:val="006F7398"/>
    <w:rsid w:val="00701C50"/>
    <w:rsid w:val="007024B8"/>
    <w:rsid w:val="00703FDE"/>
    <w:rsid w:val="00704034"/>
    <w:rsid w:val="00704756"/>
    <w:rsid w:val="007062F7"/>
    <w:rsid w:val="00706554"/>
    <w:rsid w:val="00714C76"/>
    <w:rsid w:val="00720497"/>
    <w:rsid w:val="00720617"/>
    <w:rsid w:val="00721A0B"/>
    <w:rsid w:val="007238A9"/>
    <w:rsid w:val="007242D6"/>
    <w:rsid w:val="0072522F"/>
    <w:rsid w:val="00727C9B"/>
    <w:rsid w:val="0073015B"/>
    <w:rsid w:val="007307B9"/>
    <w:rsid w:val="00732DC4"/>
    <w:rsid w:val="00733D68"/>
    <w:rsid w:val="007359B0"/>
    <w:rsid w:val="00736853"/>
    <w:rsid w:val="00744CA5"/>
    <w:rsid w:val="00747B6E"/>
    <w:rsid w:val="00750648"/>
    <w:rsid w:val="007514D8"/>
    <w:rsid w:val="00751854"/>
    <w:rsid w:val="007519B9"/>
    <w:rsid w:val="0075257C"/>
    <w:rsid w:val="00753930"/>
    <w:rsid w:val="00754850"/>
    <w:rsid w:val="00754C1A"/>
    <w:rsid w:val="00755102"/>
    <w:rsid w:val="0075577A"/>
    <w:rsid w:val="0075580E"/>
    <w:rsid w:val="00757D21"/>
    <w:rsid w:val="00760BCE"/>
    <w:rsid w:val="00762778"/>
    <w:rsid w:val="00763EF5"/>
    <w:rsid w:val="00764857"/>
    <w:rsid w:val="0076547B"/>
    <w:rsid w:val="007700C3"/>
    <w:rsid w:val="0077149C"/>
    <w:rsid w:val="0077258B"/>
    <w:rsid w:val="00772D68"/>
    <w:rsid w:val="00774C1D"/>
    <w:rsid w:val="00783817"/>
    <w:rsid w:val="0078404A"/>
    <w:rsid w:val="0079314F"/>
    <w:rsid w:val="0079368D"/>
    <w:rsid w:val="0079449B"/>
    <w:rsid w:val="00794CDB"/>
    <w:rsid w:val="00794D5E"/>
    <w:rsid w:val="00795A07"/>
    <w:rsid w:val="007960D8"/>
    <w:rsid w:val="007961C3"/>
    <w:rsid w:val="0079706B"/>
    <w:rsid w:val="007A229E"/>
    <w:rsid w:val="007A2B04"/>
    <w:rsid w:val="007A654B"/>
    <w:rsid w:val="007B1330"/>
    <w:rsid w:val="007B339E"/>
    <w:rsid w:val="007B4742"/>
    <w:rsid w:val="007B5196"/>
    <w:rsid w:val="007B77A2"/>
    <w:rsid w:val="007C026A"/>
    <w:rsid w:val="007C1A37"/>
    <w:rsid w:val="007C46D9"/>
    <w:rsid w:val="007C57C5"/>
    <w:rsid w:val="007C69A8"/>
    <w:rsid w:val="007C6EB1"/>
    <w:rsid w:val="007C7993"/>
    <w:rsid w:val="007D24D5"/>
    <w:rsid w:val="007D4F5A"/>
    <w:rsid w:val="007D6636"/>
    <w:rsid w:val="007E45E1"/>
    <w:rsid w:val="007E488A"/>
    <w:rsid w:val="007F0148"/>
    <w:rsid w:val="007F1BBF"/>
    <w:rsid w:val="007F2427"/>
    <w:rsid w:val="007F2AC6"/>
    <w:rsid w:val="007F34B9"/>
    <w:rsid w:val="007F51C9"/>
    <w:rsid w:val="008079C7"/>
    <w:rsid w:val="008103C0"/>
    <w:rsid w:val="00813467"/>
    <w:rsid w:val="00813B5F"/>
    <w:rsid w:val="00813B7E"/>
    <w:rsid w:val="00813BB1"/>
    <w:rsid w:val="00816B5B"/>
    <w:rsid w:val="00825290"/>
    <w:rsid w:val="008260E6"/>
    <w:rsid w:val="00826503"/>
    <w:rsid w:val="00831C5B"/>
    <w:rsid w:val="00831CCA"/>
    <w:rsid w:val="00833D96"/>
    <w:rsid w:val="00834448"/>
    <w:rsid w:val="00834B6D"/>
    <w:rsid w:val="0083706C"/>
    <w:rsid w:val="00837CBD"/>
    <w:rsid w:val="0084176C"/>
    <w:rsid w:val="00843147"/>
    <w:rsid w:val="00846CFB"/>
    <w:rsid w:val="00847B55"/>
    <w:rsid w:val="00854805"/>
    <w:rsid w:val="00855558"/>
    <w:rsid w:val="0085619C"/>
    <w:rsid w:val="00861C79"/>
    <w:rsid w:val="00861CC5"/>
    <w:rsid w:val="00866AAB"/>
    <w:rsid w:val="00867833"/>
    <w:rsid w:val="00873284"/>
    <w:rsid w:val="00876247"/>
    <w:rsid w:val="008803C2"/>
    <w:rsid w:val="00880EBC"/>
    <w:rsid w:val="0088312D"/>
    <w:rsid w:val="00884EE0"/>
    <w:rsid w:val="008866F7"/>
    <w:rsid w:val="00886E2E"/>
    <w:rsid w:val="008950CD"/>
    <w:rsid w:val="008952BA"/>
    <w:rsid w:val="008975C5"/>
    <w:rsid w:val="00897820"/>
    <w:rsid w:val="008A12B5"/>
    <w:rsid w:val="008A19DA"/>
    <w:rsid w:val="008A1F0D"/>
    <w:rsid w:val="008A5004"/>
    <w:rsid w:val="008C0370"/>
    <w:rsid w:val="008C07D2"/>
    <w:rsid w:val="008C2661"/>
    <w:rsid w:val="008C67F2"/>
    <w:rsid w:val="008D051A"/>
    <w:rsid w:val="008D10EB"/>
    <w:rsid w:val="008D1BE5"/>
    <w:rsid w:val="008D2396"/>
    <w:rsid w:val="008D4223"/>
    <w:rsid w:val="008D48E4"/>
    <w:rsid w:val="008D490A"/>
    <w:rsid w:val="008E0598"/>
    <w:rsid w:val="008E21BF"/>
    <w:rsid w:val="008E6818"/>
    <w:rsid w:val="008F0F3A"/>
    <w:rsid w:val="008F24BD"/>
    <w:rsid w:val="008F2538"/>
    <w:rsid w:val="008F2D42"/>
    <w:rsid w:val="008F6882"/>
    <w:rsid w:val="009012F4"/>
    <w:rsid w:val="00902C5C"/>
    <w:rsid w:val="00904727"/>
    <w:rsid w:val="00904C99"/>
    <w:rsid w:val="00905452"/>
    <w:rsid w:val="00905F78"/>
    <w:rsid w:val="00912CDA"/>
    <w:rsid w:val="009132CF"/>
    <w:rsid w:val="00913E65"/>
    <w:rsid w:val="009201DF"/>
    <w:rsid w:val="00920B71"/>
    <w:rsid w:val="0092113F"/>
    <w:rsid w:val="009240C7"/>
    <w:rsid w:val="009263DC"/>
    <w:rsid w:val="009306DE"/>
    <w:rsid w:val="009309BB"/>
    <w:rsid w:val="00931406"/>
    <w:rsid w:val="00932B2F"/>
    <w:rsid w:val="009336F4"/>
    <w:rsid w:val="009355A6"/>
    <w:rsid w:val="0094136E"/>
    <w:rsid w:val="009415A4"/>
    <w:rsid w:val="00942331"/>
    <w:rsid w:val="009423D6"/>
    <w:rsid w:val="00942471"/>
    <w:rsid w:val="00942C6B"/>
    <w:rsid w:val="009470EE"/>
    <w:rsid w:val="009526F9"/>
    <w:rsid w:val="00953593"/>
    <w:rsid w:val="0095394F"/>
    <w:rsid w:val="00957DCF"/>
    <w:rsid w:val="009626B4"/>
    <w:rsid w:val="00963C2A"/>
    <w:rsid w:val="00964898"/>
    <w:rsid w:val="00964E3C"/>
    <w:rsid w:val="00965A1E"/>
    <w:rsid w:val="00966694"/>
    <w:rsid w:val="009707ED"/>
    <w:rsid w:val="009720DF"/>
    <w:rsid w:val="00972B9C"/>
    <w:rsid w:val="009736FD"/>
    <w:rsid w:val="00981BB7"/>
    <w:rsid w:val="00983879"/>
    <w:rsid w:val="0098496A"/>
    <w:rsid w:val="00985516"/>
    <w:rsid w:val="009901F8"/>
    <w:rsid w:val="00992352"/>
    <w:rsid w:val="00994A2E"/>
    <w:rsid w:val="009979CA"/>
    <w:rsid w:val="009A1377"/>
    <w:rsid w:val="009A1A94"/>
    <w:rsid w:val="009A2AB0"/>
    <w:rsid w:val="009A36D0"/>
    <w:rsid w:val="009B0843"/>
    <w:rsid w:val="009B51EE"/>
    <w:rsid w:val="009B6A5A"/>
    <w:rsid w:val="009C0684"/>
    <w:rsid w:val="009C0732"/>
    <w:rsid w:val="009C0A76"/>
    <w:rsid w:val="009C2D9D"/>
    <w:rsid w:val="009C6A59"/>
    <w:rsid w:val="009D7788"/>
    <w:rsid w:val="009D7C15"/>
    <w:rsid w:val="009E0AAA"/>
    <w:rsid w:val="009E0FAB"/>
    <w:rsid w:val="009E1E18"/>
    <w:rsid w:val="009E684B"/>
    <w:rsid w:val="009E7404"/>
    <w:rsid w:val="009F0E5A"/>
    <w:rsid w:val="009F3D29"/>
    <w:rsid w:val="009F5AFE"/>
    <w:rsid w:val="009F6351"/>
    <w:rsid w:val="00A00BBF"/>
    <w:rsid w:val="00A00FB4"/>
    <w:rsid w:val="00A015A2"/>
    <w:rsid w:val="00A02AA5"/>
    <w:rsid w:val="00A02D09"/>
    <w:rsid w:val="00A036C0"/>
    <w:rsid w:val="00A05E7A"/>
    <w:rsid w:val="00A06E70"/>
    <w:rsid w:val="00A1330E"/>
    <w:rsid w:val="00A136DF"/>
    <w:rsid w:val="00A13817"/>
    <w:rsid w:val="00A15DCC"/>
    <w:rsid w:val="00A20621"/>
    <w:rsid w:val="00A21A5D"/>
    <w:rsid w:val="00A25DDA"/>
    <w:rsid w:val="00A266D4"/>
    <w:rsid w:val="00A27C94"/>
    <w:rsid w:val="00A31801"/>
    <w:rsid w:val="00A328D3"/>
    <w:rsid w:val="00A334CD"/>
    <w:rsid w:val="00A34CA7"/>
    <w:rsid w:val="00A355ED"/>
    <w:rsid w:val="00A36552"/>
    <w:rsid w:val="00A37A1D"/>
    <w:rsid w:val="00A415DB"/>
    <w:rsid w:val="00A425A5"/>
    <w:rsid w:val="00A42EB8"/>
    <w:rsid w:val="00A4602A"/>
    <w:rsid w:val="00A468F4"/>
    <w:rsid w:val="00A503FC"/>
    <w:rsid w:val="00A53796"/>
    <w:rsid w:val="00A53BC9"/>
    <w:rsid w:val="00A544DD"/>
    <w:rsid w:val="00A54E0A"/>
    <w:rsid w:val="00A566A0"/>
    <w:rsid w:val="00A62049"/>
    <w:rsid w:val="00A64DC0"/>
    <w:rsid w:val="00A6706A"/>
    <w:rsid w:val="00A6731B"/>
    <w:rsid w:val="00A702CF"/>
    <w:rsid w:val="00A7160A"/>
    <w:rsid w:val="00A746E1"/>
    <w:rsid w:val="00A760EA"/>
    <w:rsid w:val="00A76300"/>
    <w:rsid w:val="00A824E5"/>
    <w:rsid w:val="00A83D0F"/>
    <w:rsid w:val="00A84D09"/>
    <w:rsid w:val="00A850D6"/>
    <w:rsid w:val="00A861E2"/>
    <w:rsid w:val="00A867F7"/>
    <w:rsid w:val="00A95488"/>
    <w:rsid w:val="00AA0C11"/>
    <w:rsid w:val="00AA2391"/>
    <w:rsid w:val="00AA310C"/>
    <w:rsid w:val="00AA416A"/>
    <w:rsid w:val="00AA648B"/>
    <w:rsid w:val="00AA7300"/>
    <w:rsid w:val="00AB21C6"/>
    <w:rsid w:val="00AB2815"/>
    <w:rsid w:val="00AB2BEA"/>
    <w:rsid w:val="00AB3481"/>
    <w:rsid w:val="00AB616E"/>
    <w:rsid w:val="00AC013C"/>
    <w:rsid w:val="00AC0830"/>
    <w:rsid w:val="00AC1346"/>
    <w:rsid w:val="00AC13C0"/>
    <w:rsid w:val="00AC496E"/>
    <w:rsid w:val="00AC5CA7"/>
    <w:rsid w:val="00AC6971"/>
    <w:rsid w:val="00AC7A2C"/>
    <w:rsid w:val="00AD58F8"/>
    <w:rsid w:val="00AD5DAA"/>
    <w:rsid w:val="00AD5E26"/>
    <w:rsid w:val="00AD5FD7"/>
    <w:rsid w:val="00AD60E2"/>
    <w:rsid w:val="00AD6556"/>
    <w:rsid w:val="00AE037A"/>
    <w:rsid w:val="00AE11BA"/>
    <w:rsid w:val="00AE11D6"/>
    <w:rsid w:val="00AE1278"/>
    <w:rsid w:val="00AE12CF"/>
    <w:rsid w:val="00AF0C15"/>
    <w:rsid w:val="00AF1412"/>
    <w:rsid w:val="00AF1B68"/>
    <w:rsid w:val="00AF303E"/>
    <w:rsid w:val="00AF5159"/>
    <w:rsid w:val="00AF70CC"/>
    <w:rsid w:val="00AF71B7"/>
    <w:rsid w:val="00AF7423"/>
    <w:rsid w:val="00B0035E"/>
    <w:rsid w:val="00B0443B"/>
    <w:rsid w:val="00B0690A"/>
    <w:rsid w:val="00B07089"/>
    <w:rsid w:val="00B139F7"/>
    <w:rsid w:val="00B13CEA"/>
    <w:rsid w:val="00B13E10"/>
    <w:rsid w:val="00B158C6"/>
    <w:rsid w:val="00B21057"/>
    <w:rsid w:val="00B227D7"/>
    <w:rsid w:val="00B22AF4"/>
    <w:rsid w:val="00B22D2F"/>
    <w:rsid w:val="00B23468"/>
    <w:rsid w:val="00B23B3B"/>
    <w:rsid w:val="00B23C37"/>
    <w:rsid w:val="00B36E94"/>
    <w:rsid w:val="00B37F1B"/>
    <w:rsid w:val="00B42B3A"/>
    <w:rsid w:val="00B43AAB"/>
    <w:rsid w:val="00B45373"/>
    <w:rsid w:val="00B50E62"/>
    <w:rsid w:val="00B516F8"/>
    <w:rsid w:val="00B52347"/>
    <w:rsid w:val="00B52B57"/>
    <w:rsid w:val="00B52F5E"/>
    <w:rsid w:val="00B53660"/>
    <w:rsid w:val="00B54A99"/>
    <w:rsid w:val="00B54AB6"/>
    <w:rsid w:val="00B54B62"/>
    <w:rsid w:val="00B569F5"/>
    <w:rsid w:val="00B616DB"/>
    <w:rsid w:val="00B638DF"/>
    <w:rsid w:val="00B6656E"/>
    <w:rsid w:val="00B66D29"/>
    <w:rsid w:val="00B70ADB"/>
    <w:rsid w:val="00B7256D"/>
    <w:rsid w:val="00B7389A"/>
    <w:rsid w:val="00B754D6"/>
    <w:rsid w:val="00B75997"/>
    <w:rsid w:val="00B7712A"/>
    <w:rsid w:val="00B80BD8"/>
    <w:rsid w:val="00B8105E"/>
    <w:rsid w:val="00B8709A"/>
    <w:rsid w:val="00B911FE"/>
    <w:rsid w:val="00B943EB"/>
    <w:rsid w:val="00BA0A5B"/>
    <w:rsid w:val="00BA0CF0"/>
    <w:rsid w:val="00BA1246"/>
    <w:rsid w:val="00BA1BF3"/>
    <w:rsid w:val="00BA279A"/>
    <w:rsid w:val="00BA2B62"/>
    <w:rsid w:val="00BA594D"/>
    <w:rsid w:val="00BA7478"/>
    <w:rsid w:val="00BA762C"/>
    <w:rsid w:val="00BB2236"/>
    <w:rsid w:val="00BB291A"/>
    <w:rsid w:val="00BB378E"/>
    <w:rsid w:val="00BB4C7C"/>
    <w:rsid w:val="00BC2793"/>
    <w:rsid w:val="00BC2824"/>
    <w:rsid w:val="00BC75E6"/>
    <w:rsid w:val="00BD0425"/>
    <w:rsid w:val="00BD33E1"/>
    <w:rsid w:val="00BD656D"/>
    <w:rsid w:val="00BD661C"/>
    <w:rsid w:val="00BD6757"/>
    <w:rsid w:val="00BD7E63"/>
    <w:rsid w:val="00BE2164"/>
    <w:rsid w:val="00BE427D"/>
    <w:rsid w:val="00BE52AE"/>
    <w:rsid w:val="00BF03DC"/>
    <w:rsid w:val="00BF365B"/>
    <w:rsid w:val="00BF3F9E"/>
    <w:rsid w:val="00BF54E7"/>
    <w:rsid w:val="00BF55F1"/>
    <w:rsid w:val="00BF5C1C"/>
    <w:rsid w:val="00BF73BD"/>
    <w:rsid w:val="00C03507"/>
    <w:rsid w:val="00C049DF"/>
    <w:rsid w:val="00C0601E"/>
    <w:rsid w:val="00C07F60"/>
    <w:rsid w:val="00C10DE4"/>
    <w:rsid w:val="00C14280"/>
    <w:rsid w:val="00C20462"/>
    <w:rsid w:val="00C2773F"/>
    <w:rsid w:val="00C3356E"/>
    <w:rsid w:val="00C3571C"/>
    <w:rsid w:val="00C36713"/>
    <w:rsid w:val="00C3713C"/>
    <w:rsid w:val="00C40074"/>
    <w:rsid w:val="00C43879"/>
    <w:rsid w:val="00C461E7"/>
    <w:rsid w:val="00C471E3"/>
    <w:rsid w:val="00C47B21"/>
    <w:rsid w:val="00C53066"/>
    <w:rsid w:val="00C53B0B"/>
    <w:rsid w:val="00C561DA"/>
    <w:rsid w:val="00C60C88"/>
    <w:rsid w:val="00C61D2F"/>
    <w:rsid w:val="00C620F4"/>
    <w:rsid w:val="00C6305C"/>
    <w:rsid w:val="00C64925"/>
    <w:rsid w:val="00C66519"/>
    <w:rsid w:val="00C701A3"/>
    <w:rsid w:val="00C732B4"/>
    <w:rsid w:val="00C747C5"/>
    <w:rsid w:val="00C802A1"/>
    <w:rsid w:val="00C80B38"/>
    <w:rsid w:val="00C812CD"/>
    <w:rsid w:val="00C83585"/>
    <w:rsid w:val="00C857C6"/>
    <w:rsid w:val="00C860DC"/>
    <w:rsid w:val="00C8643E"/>
    <w:rsid w:val="00C8689D"/>
    <w:rsid w:val="00C9145E"/>
    <w:rsid w:val="00C94C1E"/>
    <w:rsid w:val="00C95A72"/>
    <w:rsid w:val="00C96348"/>
    <w:rsid w:val="00C96BAA"/>
    <w:rsid w:val="00C9707F"/>
    <w:rsid w:val="00CA18CA"/>
    <w:rsid w:val="00CA2D33"/>
    <w:rsid w:val="00CA3948"/>
    <w:rsid w:val="00CA573E"/>
    <w:rsid w:val="00CA6755"/>
    <w:rsid w:val="00CA74DB"/>
    <w:rsid w:val="00CB22E3"/>
    <w:rsid w:val="00CB35CA"/>
    <w:rsid w:val="00CB43AB"/>
    <w:rsid w:val="00CB6799"/>
    <w:rsid w:val="00CC1C1F"/>
    <w:rsid w:val="00CC3F61"/>
    <w:rsid w:val="00CC5C49"/>
    <w:rsid w:val="00CC713A"/>
    <w:rsid w:val="00CD0E98"/>
    <w:rsid w:val="00CD354D"/>
    <w:rsid w:val="00CD4432"/>
    <w:rsid w:val="00CD7305"/>
    <w:rsid w:val="00CD757A"/>
    <w:rsid w:val="00CD7EC7"/>
    <w:rsid w:val="00CE3954"/>
    <w:rsid w:val="00CE3B57"/>
    <w:rsid w:val="00CE3D89"/>
    <w:rsid w:val="00CE48EB"/>
    <w:rsid w:val="00CE660D"/>
    <w:rsid w:val="00CE6E53"/>
    <w:rsid w:val="00CE7149"/>
    <w:rsid w:val="00CF1891"/>
    <w:rsid w:val="00CF325C"/>
    <w:rsid w:val="00CF3642"/>
    <w:rsid w:val="00CF3842"/>
    <w:rsid w:val="00CF48E7"/>
    <w:rsid w:val="00CF731F"/>
    <w:rsid w:val="00D01003"/>
    <w:rsid w:val="00D045BC"/>
    <w:rsid w:val="00D04B86"/>
    <w:rsid w:val="00D07F8A"/>
    <w:rsid w:val="00D10215"/>
    <w:rsid w:val="00D125FF"/>
    <w:rsid w:val="00D142A8"/>
    <w:rsid w:val="00D14E02"/>
    <w:rsid w:val="00D173EF"/>
    <w:rsid w:val="00D20244"/>
    <w:rsid w:val="00D20284"/>
    <w:rsid w:val="00D20C51"/>
    <w:rsid w:val="00D211C2"/>
    <w:rsid w:val="00D225C5"/>
    <w:rsid w:val="00D23A42"/>
    <w:rsid w:val="00D24D68"/>
    <w:rsid w:val="00D25638"/>
    <w:rsid w:val="00D33263"/>
    <w:rsid w:val="00D366BB"/>
    <w:rsid w:val="00D37C4C"/>
    <w:rsid w:val="00D37E73"/>
    <w:rsid w:val="00D40C49"/>
    <w:rsid w:val="00D4224A"/>
    <w:rsid w:val="00D42752"/>
    <w:rsid w:val="00D463EF"/>
    <w:rsid w:val="00D47189"/>
    <w:rsid w:val="00D50272"/>
    <w:rsid w:val="00D51683"/>
    <w:rsid w:val="00D51F14"/>
    <w:rsid w:val="00D52287"/>
    <w:rsid w:val="00D52B0A"/>
    <w:rsid w:val="00D53CA2"/>
    <w:rsid w:val="00D55A90"/>
    <w:rsid w:val="00D5621F"/>
    <w:rsid w:val="00D56B39"/>
    <w:rsid w:val="00D606D1"/>
    <w:rsid w:val="00D6082E"/>
    <w:rsid w:val="00D619F6"/>
    <w:rsid w:val="00D63C1C"/>
    <w:rsid w:val="00D6439E"/>
    <w:rsid w:val="00D64E4C"/>
    <w:rsid w:val="00D6564C"/>
    <w:rsid w:val="00D66C9A"/>
    <w:rsid w:val="00D67C0C"/>
    <w:rsid w:val="00D77CDD"/>
    <w:rsid w:val="00D8218A"/>
    <w:rsid w:val="00D8498C"/>
    <w:rsid w:val="00D84EC6"/>
    <w:rsid w:val="00D8572B"/>
    <w:rsid w:val="00D9080B"/>
    <w:rsid w:val="00D90A2E"/>
    <w:rsid w:val="00D90FF8"/>
    <w:rsid w:val="00D91BBE"/>
    <w:rsid w:val="00D91DB3"/>
    <w:rsid w:val="00D933A0"/>
    <w:rsid w:val="00D93454"/>
    <w:rsid w:val="00D9497D"/>
    <w:rsid w:val="00D9581C"/>
    <w:rsid w:val="00D96AE2"/>
    <w:rsid w:val="00D97629"/>
    <w:rsid w:val="00DA1FDA"/>
    <w:rsid w:val="00DA624C"/>
    <w:rsid w:val="00DA6367"/>
    <w:rsid w:val="00DB04B3"/>
    <w:rsid w:val="00DB0750"/>
    <w:rsid w:val="00DB147D"/>
    <w:rsid w:val="00DB270D"/>
    <w:rsid w:val="00DB3A0B"/>
    <w:rsid w:val="00DB45B7"/>
    <w:rsid w:val="00DC0FF7"/>
    <w:rsid w:val="00DC1900"/>
    <w:rsid w:val="00DC223B"/>
    <w:rsid w:val="00DC34BB"/>
    <w:rsid w:val="00DC3D95"/>
    <w:rsid w:val="00DC4857"/>
    <w:rsid w:val="00DC5967"/>
    <w:rsid w:val="00DC68B4"/>
    <w:rsid w:val="00DD0F56"/>
    <w:rsid w:val="00DD1B38"/>
    <w:rsid w:val="00DD740B"/>
    <w:rsid w:val="00DE0081"/>
    <w:rsid w:val="00DE1191"/>
    <w:rsid w:val="00DE146F"/>
    <w:rsid w:val="00DE194B"/>
    <w:rsid w:val="00DE207E"/>
    <w:rsid w:val="00DE5DCF"/>
    <w:rsid w:val="00DE63A5"/>
    <w:rsid w:val="00DF10FA"/>
    <w:rsid w:val="00DF6815"/>
    <w:rsid w:val="00E0653B"/>
    <w:rsid w:val="00E10E75"/>
    <w:rsid w:val="00E1252F"/>
    <w:rsid w:val="00E126CF"/>
    <w:rsid w:val="00E14127"/>
    <w:rsid w:val="00E17B62"/>
    <w:rsid w:val="00E204C1"/>
    <w:rsid w:val="00E2061E"/>
    <w:rsid w:val="00E22EC4"/>
    <w:rsid w:val="00E30523"/>
    <w:rsid w:val="00E3210A"/>
    <w:rsid w:val="00E327A1"/>
    <w:rsid w:val="00E33A9B"/>
    <w:rsid w:val="00E37507"/>
    <w:rsid w:val="00E37D92"/>
    <w:rsid w:val="00E41051"/>
    <w:rsid w:val="00E417F7"/>
    <w:rsid w:val="00E43DEB"/>
    <w:rsid w:val="00E45A14"/>
    <w:rsid w:val="00E47B29"/>
    <w:rsid w:val="00E51B23"/>
    <w:rsid w:val="00E62695"/>
    <w:rsid w:val="00E65D96"/>
    <w:rsid w:val="00E67D89"/>
    <w:rsid w:val="00E711AF"/>
    <w:rsid w:val="00E71EF7"/>
    <w:rsid w:val="00E732D3"/>
    <w:rsid w:val="00E73949"/>
    <w:rsid w:val="00E73E18"/>
    <w:rsid w:val="00E741D9"/>
    <w:rsid w:val="00E74AC4"/>
    <w:rsid w:val="00E76707"/>
    <w:rsid w:val="00E76FAF"/>
    <w:rsid w:val="00E80ECD"/>
    <w:rsid w:val="00E80FA8"/>
    <w:rsid w:val="00E81B00"/>
    <w:rsid w:val="00E81B0F"/>
    <w:rsid w:val="00E81FCB"/>
    <w:rsid w:val="00E82218"/>
    <w:rsid w:val="00E82A11"/>
    <w:rsid w:val="00E845C0"/>
    <w:rsid w:val="00E85B3A"/>
    <w:rsid w:val="00E86B45"/>
    <w:rsid w:val="00E86CDA"/>
    <w:rsid w:val="00E871C6"/>
    <w:rsid w:val="00E958A0"/>
    <w:rsid w:val="00E96DFA"/>
    <w:rsid w:val="00E972B3"/>
    <w:rsid w:val="00EA11A3"/>
    <w:rsid w:val="00EA3FD6"/>
    <w:rsid w:val="00EA5960"/>
    <w:rsid w:val="00EA5C50"/>
    <w:rsid w:val="00EB0F0D"/>
    <w:rsid w:val="00EB30E0"/>
    <w:rsid w:val="00EB41D3"/>
    <w:rsid w:val="00EB7090"/>
    <w:rsid w:val="00EB77A8"/>
    <w:rsid w:val="00EC0F81"/>
    <w:rsid w:val="00EC120F"/>
    <w:rsid w:val="00EC27DC"/>
    <w:rsid w:val="00EC304B"/>
    <w:rsid w:val="00EC3555"/>
    <w:rsid w:val="00EC38BF"/>
    <w:rsid w:val="00EC3B91"/>
    <w:rsid w:val="00EC3F18"/>
    <w:rsid w:val="00EC545D"/>
    <w:rsid w:val="00EC63DE"/>
    <w:rsid w:val="00ED02C4"/>
    <w:rsid w:val="00ED16E9"/>
    <w:rsid w:val="00ED1C64"/>
    <w:rsid w:val="00ED232A"/>
    <w:rsid w:val="00ED4152"/>
    <w:rsid w:val="00ED48B0"/>
    <w:rsid w:val="00ED689D"/>
    <w:rsid w:val="00EE0FF2"/>
    <w:rsid w:val="00EE2012"/>
    <w:rsid w:val="00EE7679"/>
    <w:rsid w:val="00EF17E7"/>
    <w:rsid w:val="00EF2001"/>
    <w:rsid w:val="00EF3E71"/>
    <w:rsid w:val="00EF5C98"/>
    <w:rsid w:val="00EF6249"/>
    <w:rsid w:val="00EF7059"/>
    <w:rsid w:val="00F0003E"/>
    <w:rsid w:val="00F00777"/>
    <w:rsid w:val="00F00FBB"/>
    <w:rsid w:val="00F01BCC"/>
    <w:rsid w:val="00F03FAB"/>
    <w:rsid w:val="00F044CD"/>
    <w:rsid w:val="00F05C07"/>
    <w:rsid w:val="00F12AF3"/>
    <w:rsid w:val="00F12DC3"/>
    <w:rsid w:val="00F15E62"/>
    <w:rsid w:val="00F161AD"/>
    <w:rsid w:val="00F1731C"/>
    <w:rsid w:val="00F20247"/>
    <w:rsid w:val="00F21FFA"/>
    <w:rsid w:val="00F2366A"/>
    <w:rsid w:val="00F2429B"/>
    <w:rsid w:val="00F253AC"/>
    <w:rsid w:val="00F2652E"/>
    <w:rsid w:val="00F272C5"/>
    <w:rsid w:val="00F33A9E"/>
    <w:rsid w:val="00F34017"/>
    <w:rsid w:val="00F36AA7"/>
    <w:rsid w:val="00F36E49"/>
    <w:rsid w:val="00F423B9"/>
    <w:rsid w:val="00F42461"/>
    <w:rsid w:val="00F433ED"/>
    <w:rsid w:val="00F43A88"/>
    <w:rsid w:val="00F441C1"/>
    <w:rsid w:val="00F4604B"/>
    <w:rsid w:val="00F477B0"/>
    <w:rsid w:val="00F51FFC"/>
    <w:rsid w:val="00F55F94"/>
    <w:rsid w:val="00F56E6E"/>
    <w:rsid w:val="00F573DD"/>
    <w:rsid w:val="00F61383"/>
    <w:rsid w:val="00F65234"/>
    <w:rsid w:val="00F65241"/>
    <w:rsid w:val="00F67CB5"/>
    <w:rsid w:val="00F72A7A"/>
    <w:rsid w:val="00F73B77"/>
    <w:rsid w:val="00F759A9"/>
    <w:rsid w:val="00F7769F"/>
    <w:rsid w:val="00F77E47"/>
    <w:rsid w:val="00F8106B"/>
    <w:rsid w:val="00F82459"/>
    <w:rsid w:val="00F84E0F"/>
    <w:rsid w:val="00F86599"/>
    <w:rsid w:val="00F87C44"/>
    <w:rsid w:val="00F909C4"/>
    <w:rsid w:val="00F9284D"/>
    <w:rsid w:val="00F93B59"/>
    <w:rsid w:val="00F97841"/>
    <w:rsid w:val="00FA17E1"/>
    <w:rsid w:val="00FA314A"/>
    <w:rsid w:val="00FA68B4"/>
    <w:rsid w:val="00FA6C6A"/>
    <w:rsid w:val="00FA7F65"/>
    <w:rsid w:val="00FB475C"/>
    <w:rsid w:val="00FB4AB6"/>
    <w:rsid w:val="00FB4FE8"/>
    <w:rsid w:val="00FB60C8"/>
    <w:rsid w:val="00FB6B01"/>
    <w:rsid w:val="00FC2099"/>
    <w:rsid w:val="00FC4AB4"/>
    <w:rsid w:val="00FC7C92"/>
    <w:rsid w:val="00FD1249"/>
    <w:rsid w:val="00FD4054"/>
    <w:rsid w:val="00FE29BC"/>
    <w:rsid w:val="00FE3120"/>
    <w:rsid w:val="00FF66EB"/>
    <w:rsid w:val="00FF755C"/>
    <w:rsid w:val="00FF76F4"/>
    <w:rsid w:val="00FF7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5D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65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653B"/>
    <w:rPr>
      <w:sz w:val="18"/>
      <w:szCs w:val="18"/>
    </w:rPr>
  </w:style>
  <w:style w:type="paragraph" w:styleId="a4">
    <w:name w:val="footer"/>
    <w:basedOn w:val="a"/>
    <w:link w:val="Char0"/>
    <w:uiPriority w:val="99"/>
    <w:unhideWhenUsed/>
    <w:rsid w:val="00E0653B"/>
    <w:pPr>
      <w:tabs>
        <w:tab w:val="center" w:pos="4153"/>
        <w:tab w:val="right" w:pos="8306"/>
      </w:tabs>
      <w:snapToGrid w:val="0"/>
    </w:pPr>
    <w:rPr>
      <w:sz w:val="18"/>
      <w:szCs w:val="18"/>
    </w:rPr>
  </w:style>
  <w:style w:type="character" w:customStyle="1" w:styleId="Char0">
    <w:name w:val="页脚 Char"/>
    <w:basedOn w:val="a0"/>
    <w:link w:val="a4"/>
    <w:uiPriority w:val="99"/>
    <w:rsid w:val="00E0653B"/>
    <w:rPr>
      <w:sz w:val="18"/>
      <w:szCs w:val="18"/>
    </w:rPr>
  </w:style>
  <w:style w:type="paragraph" w:styleId="a5">
    <w:name w:val="List Paragraph"/>
    <w:basedOn w:val="a"/>
    <w:uiPriority w:val="34"/>
    <w:qFormat/>
    <w:rsid w:val="00EF3E7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70076-A82C-4C24-A007-F55484B80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210</Words>
  <Characters>1201</Characters>
  <Application>Microsoft Office Word</Application>
  <DocSecurity>0</DocSecurity>
  <Lines>10</Lines>
  <Paragraphs>2</Paragraphs>
  <ScaleCrop>false</ScaleCrop>
  <Company>FOUNDERTECH</Company>
  <LinksUpToDate>false</LinksUpToDate>
  <CharactersWithSpaces>1409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8</cp:revision>
  <dcterms:created xsi:type="dcterms:W3CDTF">2013-06-21T06:23:00Z</dcterms:created>
  <dcterms:modified xsi:type="dcterms:W3CDTF">2014-04-15T01:55:00Z</dcterms:modified>
</cp:coreProperties>
</file>