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1BB" w:rsidRPr="00850D84" w:rsidRDefault="001A2F5F">
      <w:pPr>
        <w:jc w:val="center"/>
        <w:rPr>
          <w:rFonts w:ascii="宋体" w:hAnsi="宋体"/>
          <w:b/>
          <w:sz w:val="44"/>
          <w:szCs w:val="44"/>
        </w:rPr>
      </w:pPr>
      <w:bookmarkStart w:id="0" w:name="_GoBack"/>
      <w:bookmarkEnd w:id="0"/>
      <w:r w:rsidRPr="00850D84">
        <w:rPr>
          <w:rFonts w:ascii="宋体" w:hAnsi="宋体" w:hint="eastAsia"/>
          <w:b/>
          <w:sz w:val="44"/>
          <w:szCs w:val="44"/>
        </w:rPr>
        <w:t>第三类体外诊断试剂产品技术要求</w:t>
      </w:r>
    </w:p>
    <w:p w:rsidR="00C741BB" w:rsidRPr="00850D84" w:rsidRDefault="001A2F5F">
      <w:pPr>
        <w:jc w:val="center"/>
        <w:rPr>
          <w:rFonts w:ascii="宋体" w:hAnsi="宋体"/>
          <w:b/>
          <w:sz w:val="44"/>
          <w:szCs w:val="44"/>
        </w:rPr>
      </w:pPr>
      <w:r w:rsidRPr="00850D84">
        <w:rPr>
          <w:rFonts w:ascii="宋体" w:hAnsi="宋体" w:hint="eastAsia"/>
          <w:b/>
          <w:sz w:val="44"/>
          <w:szCs w:val="44"/>
        </w:rPr>
        <w:t>附录编写</w:t>
      </w:r>
      <w:r w:rsidR="00735FB1">
        <w:rPr>
          <w:rFonts w:ascii="宋体" w:hAnsi="宋体" w:hint="eastAsia"/>
          <w:b/>
          <w:sz w:val="44"/>
          <w:szCs w:val="44"/>
        </w:rPr>
        <w:t>要求</w:t>
      </w:r>
      <w:r w:rsidR="003C1FD0">
        <w:rPr>
          <w:rFonts w:ascii="宋体" w:hAnsi="宋体" w:hint="eastAsia"/>
          <w:b/>
          <w:sz w:val="44"/>
          <w:szCs w:val="44"/>
        </w:rPr>
        <w:t>(征求意见稿)</w:t>
      </w:r>
    </w:p>
    <w:p w:rsidR="00C741BB" w:rsidRPr="00850D84" w:rsidRDefault="00C741BB">
      <w:pPr>
        <w:jc w:val="center"/>
        <w:rPr>
          <w:rFonts w:ascii="宋体" w:hAnsi="宋体"/>
          <w:b/>
          <w:sz w:val="28"/>
          <w:szCs w:val="28"/>
        </w:rPr>
      </w:pPr>
    </w:p>
    <w:p w:rsidR="00C741BB" w:rsidRPr="00850D84" w:rsidRDefault="001A2F5F">
      <w:pPr>
        <w:ind w:firstLineChars="200" w:firstLine="723"/>
        <w:rPr>
          <w:rFonts w:ascii="宋体" w:hAnsi="宋体"/>
          <w:b/>
          <w:sz w:val="36"/>
          <w:szCs w:val="36"/>
        </w:rPr>
      </w:pPr>
      <w:r w:rsidRPr="00850D84">
        <w:rPr>
          <w:rFonts w:ascii="宋体" w:hAnsi="宋体" w:hint="eastAsia"/>
          <w:b/>
          <w:sz w:val="36"/>
          <w:szCs w:val="36"/>
        </w:rPr>
        <w:t>一、前言：</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 xml:space="preserve"> 根据《体外诊断试剂注册管理办法》（国家食品药品监督管理总局令第5号，以下简称《办法》）第四章的规定，</w:t>
      </w:r>
      <w:r w:rsidRPr="00850D84">
        <w:rPr>
          <w:rFonts w:ascii="宋体" w:hAnsi="宋体"/>
          <w:sz w:val="28"/>
          <w:szCs w:val="28"/>
        </w:rPr>
        <w:t>第三类体外诊断试剂</w:t>
      </w:r>
      <w:r w:rsidRPr="00850D84">
        <w:rPr>
          <w:rFonts w:ascii="宋体" w:hAnsi="宋体" w:hint="eastAsia"/>
          <w:sz w:val="28"/>
          <w:szCs w:val="28"/>
        </w:rPr>
        <w:t>(IVD)</w:t>
      </w:r>
      <w:r w:rsidRPr="00850D84">
        <w:rPr>
          <w:rFonts w:ascii="宋体" w:hAnsi="宋体"/>
          <w:sz w:val="28"/>
          <w:szCs w:val="28"/>
        </w:rPr>
        <w:t>的产品技术要求中应当以附录形式明确主要原材料、生产工艺及半成品要求。</w:t>
      </w:r>
      <w:r w:rsidRPr="00850D84">
        <w:rPr>
          <w:rFonts w:ascii="宋体" w:hAnsi="宋体" w:hint="eastAsia"/>
          <w:sz w:val="28"/>
          <w:szCs w:val="28"/>
        </w:rPr>
        <w:t>《办法》第七章要求，已注册的体外诊断试剂，其注册证及附件载明内容发生变化，注册人应当向原注册部门申请注册变更，产品技术要求（包括附录）属于注册证的附件，申请人应对其中发生变化的内容提出注册变更申请。体外诊断试剂产品种类繁多，预期用途及方法学各异，即使是同类产品，不同的生产企业在原料的选择及制备、生产工艺及半成品检定方面也可能存在较大差异。因此，有必要制定相应的指导性文件，对技术要求附录的内容进行规范。</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本文内容旨在指导注册申请人对第三类体外诊断试剂产品技术要求附录的准备及撰写，同时也为技术审评部门对注册申报资料的技术审评提供参考。本文是对第三类体外诊断试剂技术要求附录的一般要求，申请人应依据产品的具体特性确定其中内容是否适用，若不适用，在</w:t>
      </w:r>
      <w:r w:rsidR="00C62DF6">
        <w:rPr>
          <w:rFonts w:ascii="宋体" w:hAnsi="宋体" w:hint="eastAsia"/>
          <w:sz w:val="28"/>
          <w:szCs w:val="28"/>
        </w:rPr>
        <w:t>做</w:t>
      </w:r>
      <w:r w:rsidRPr="00850D84">
        <w:rPr>
          <w:rFonts w:ascii="宋体" w:hAnsi="宋体" w:hint="eastAsia"/>
          <w:sz w:val="28"/>
          <w:szCs w:val="28"/>
        </w:rPr>
        <w:t>出科学合理性解释的前提下，可以依据产品特性对具体内容进行修订。本文内容依据现行法律法规并参考《中国生物制品规程》（2000年版）制定，随着相关法规和标准体系的不断完善，本文内容也将适时进行修订或调整。</w:t>
      </w:r>
    </w:p>
    <w:p w:rsidR="00C741BB" w:rsidRPr="00850D84" w:rsidRDefault="001A2F5F">
      <w:pPr>
        <w:ind w:firstLineChars="200" w:firstLine="723"/>
        <w:rPr>
          <w:rFonts w:ascii="宋体" w:hAnsi="宋体"/>
          <w:b/>
          <w:sz w:val="36"/>
          <w:szCs w:val="36"/>
        </w:rPr>
      </w:pPr>
      <w:r w:rsidRPr="00850D84">
        <w:rPr>
          <w:rFonts w:ascii="宋体" w:hAnsi="宋体" w:hint="eastAsia"/>
          <w:b/>
          <w:sz w:val="36"/>
          <w:szCs w:val="36"/>
        </w:rPr>
        <w:lastRenderedPageBreak/>
        <w:t>二、适用范围</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本文针对不同方法学的第三类体外诊断试剂技术要求附录中的主要材料、生产工艺及半成品检定等内容进行规范，明确附录内容编写要求，适用于第三类体外诊断试剂注册、延续注册及注册变更申请。</w:t>
      </w:r>
    </w:p>
    <w:p w:rsidR="00C741BB" w:rsidRPr="00850D84" w:rsidRDefault="001A2F5F">
      <w:pPr>
        <w:ind w:firstLineChars="200" w:firstLine="723"/>
        <w:rPr>
          <w:rFonts w:ascii="宋体" w:hAnsi="宋体"/>
          <w:b/>
          <w:sz w:val="36"/>
          <w:szCs w:val="36"/>
        </w:rPr>
      </w:pPr>
      <w:r w:rsidRPr="00850D84">
        <w:rPr>
          <w:rFonts w:ascii="宋体" w:hAnsi="宋体" w:hint="eastAsia"/>
          <w:b/>
          <w:sz w:val="36"/>
          <w:szCs w:val="36"/>
        </w:rPr>
        <w:t xml:space="preserve">三、基本要求 </w:t>
      </w:r>
    </w:p>
    <w:p w:rsidR="00C741BB" w:rsidRPr="00850D84" w:rsidRDefault="001A2F5F">
      <w:pPr>
        <w:ind w:firstLineChars="200" w:firstLine="562"/>
        <w:rPr>
          <w:rFonts w:ascii="宋体" w:hAnsi="宋体"/>
          <w:b/>
          <w:sz w:val="28"/>
          <w:szCs w:val="28"/>
        </w:rPr>
      </w:pPr>
      <w:r w:rsidRPr="00850D84">
        <w:rPr>
          <w:rFonts w:ascii="宋体" w:hAnsi="宋体" w:hint="eastAsia"/>
          <w:b/>
          <w:sz w:val="28"/>
          <w:szCs w:val="28"/>
        </w:rPr>
        <w:t>（一）主要材料</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1.通用要求。</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主要原材料来源一般有两种途径，生产企业自行制备或外购于其他供货商。申请人在编写产品技术要求附录时，针对不同来源的原材料须明确的内容也不相同，具体要求如下。</w:t>
      </w:r>
    </w:p>
    <w:p w:rsidR="00C741BB" w:rsidRPr="00850D84" w:rsidRDefault="001A2F5F">
      <w:pPr>
        <w:ind w:firstLine="560"/>
        <w:rPr>
          <w:rFonts w:ascii="宋体" w:hAnsi="宋体"/>
          <w:sz w:val="28"/>
          <w:szCs w:val="28"/>
        </w:rPr>
      </w:pPr>
      <w:r w:rsidRPr="00850D84">
        <w:rPr>
          <w:rFonts w:ascii="宋体" w:hAnsi="宋体" w:hint="eastAsia"/>
          <w:sz w:val="28"/>
          <w:szCs w:val="28"/>
        </w:rPr>
        <w:t>（1）企业外购原材料：生产企业应明确供货商名称，供货商应相对固定，不得随意更换。生产企业还应确定主要原材料的质量控制标准，下面对几种常见的原材料进行描述。</w:t>
      </w:r>
    </w:p>
    <w:p w:rsidR="00C741BB" w:rsidRPr="00850D84" w:rsidRDefault="001A2F5F">
      <w:pPr>
        <w:ind w:firstLine="560"/>
        <w:rPr>
          <w:rFonts w:ascii="宋体" w:hAnsi="宋体"/>
          <w:sz w:val="28"/>
          <w:szCs w:val="28"/>
          <w:u w:val="single"/>
        </w:rPr>
      </w:pPr>
      <w:r w:rsidRPr="00850D84">
        <w:rPr>
          <w:rFonts w:ascii="宋体" w:hAnsi="宋体" w:hint="eastAsia"/>
          <w:sz w:val="28"/>
          <w:szCs w:val="28"/>
        </w:rPr>
        <w:t>a、抗原：应明确抗原名称、生物学来源、供货商名称等信息，应对抗原技术指标的要求进行详述。</w:t>
      </w:r>
    </w:p>
    <w:p w:rsidR="00C741BB" w:rsidRPr="00850D84" w:rsidRDefault="001A2F5F">
      <w:pPr>
        <w:spacing w:line="560" w:lineRule="exact"/>
        <w:ind w:firstLineChars="200" w:firstLine="560"/>
        <w:rPr>
          <w:rFonts w:ascii="宋体" w:hAnsi="宋体"/>
          <w:sz w:val="28"/>
          <w:szCs w:val="28"/>
        </w:rPr>
      </w:pPr>
      <w:r w:rsidRPr="00850D84">
        <w:rPr>
          <w:rFonts w:ascii="宋体" w:hAnsi="宋体" w:hint="eastAsia"/>
          <w:sz w:val="28"/>
          <w:szCs w:val="28"/>
        </w:rPr>
        <w:t>b、抗体：应描述抗体名称、克隆号、生物学来源，供货商名称及刺激免疫原等信息，应对抗体技术指标的要求进行详述。</w:t>
      </w:r>
    </w:p>
    <w:p w:rsidR="00C741BB" w:rsidRPr="00850D84" w:rsidRDefault="001A2F5F">
      <w:pPr>
        <w:spacing w:line="560" w:lineRule="exact"/>
        <w:ind w:firstLineChars="200" w:firstLine="560"/>
        <w:rPr>
          <w:rFonts w:ascii="宋体" w:hAnsi="宋体"/>
          <w:sz w:val="28"/>
          <w:szCs w:val="28"/>
        </w:rPr>
      </w:pPr>
      <w:r w:rsidRPr="00850D84">
        <w:rPr>
          <w:rFonts w:ascii="宋体" w:hAnsi="宋体" w:hint="eastAsia"/>
          <w:sz w:val="28"/>
          <w:szCs w:val="28"/>
        </w:rPr>
        <w:t>c、引物、探针：应明确所有引物、探针的供货商、</w:t>
      </w:r>
      <w:r w:rsidRPr="000054BF">
        <w:rPr>
          <w:rFonts w:ascii="宋体" w:hAnsi="宋体" w:hint="eastAsia"/>
          <w:b/>
          <w:i/>
          <w:sz w:val="28"/>
          <w:szCs w:val="28"/>
          <w:shd w:val="pct15" w:color="auto" w:fill="FFFFFF"/>
        </w:rPr>
        <w:t>核酸序列</w:t>
      </w:r>
      <w:r w:rsidRPr="00850D84">
        <w:rPr>
          <w:rFonts w:ascii="宋体" w:hAnsi="宋体" w:hint="eastAsia"/>
          <w:sz w:val="28"/>
          <w:szCs w:val="28"/>
        </w:rPr>
        <w:t>及主要技术指标要求。</w:t>
      </w:r>
    </w:p>
    <w:p w:rsidR="00C741BB" w:rsidRPr="00850D84" w:rsidRDefault="001A2F5F">
      <w:pPr>
        <w:ind w:firstLine="560"/>
        <w:rPr>
          <w:rFonts w:ascii="宋体" w:hAnsi="宋体"/>
          <w:sz w:val="28"/>
          <w:szCs w:val="28"/>
        </w:rPr>
      </w:pPr>
      <w:r w:rsidRPr="00850D84">
        <w:rPr>
          <w:rFonts w:ascii="宋体" w:hAnsi="宋体" w:hint="eastAsia"/>
          <w:sz w:val="28"/>
          <w:szCs w:val="28"/>
        </w:rPr>
        <w:t>（2）企业自制原材料：生产企业应明确原材料的制备原理，摘要性描述制备过程，确定主要原材料的质量控制标准。</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a、抗原：如为天然抗原，例如病原体检测试剂所用抗原应明确</w:t>
      </w:r>
      <w:r w:rsidRPr="00850D84">
        <w:rPr>
          <w:rFonts w:ascii="宋体" w:hAnsi="宋体" w:hint="eastAsia"/>
          <w:sz w:val="28"/>
          <w:szCs w:val="28"/>
        </w:rPr>
        <w:lastRenderedPageBreak/>
        <w:t>所选病原体毒株（或菌株）、病原体培养、抗原提取及纯化、鉴定等实验过程及相关数据；如为重组抗原，则应写明有关特定基因选择、基因序列、基因克隆、抗原表达及抗原纯化鉴定等内容和主要技术指标要求，并对基因克隆的整个过程进行描述（如特定脱氧核糖核酸（DNA）分子的体外处理、重组连接、导入宿主细胞、宿主细胞繁殖以及重组子表达等实验过程）。</w:t>
      </w:r>
    </w:p>
    <w:p w:rsidR="00C741BB" w:rsidRPr="00850D84" w:rsidRDefault="001A2F5F">
      <w:pPr>
        <w:spacing w:line="560" w:lineRule="exact"/>
        <w:ind w:firstLineChars="200" w:firstLine="560"/>
        <w:rPr>
          <w:rFonts w:ascii="宋体" w:hAnsi="宋体"/>
          <w:sz w:val="28"/>
          <w:szCs w:val="28"/>
        </w:rPr>
      </w:pPr>
      <w:r w:rsidRPr="00850D84">
        <w:rPr>
          <w:rFonts w:ascii="宋体" w:hAnsi="宋体" w:hint="eastAsia"/>
          <w:sz w:val="28"/>
          <w:szCs w:val="28"/>
        </w:rPr>
        <w:t xml:space="preserve">b、抗体：应详述抗体制备过程，如使用天然抗原作为免疫原，则应明确该天然抗原的来源；如使用重组抗原或其他人工合成抗原作为免疫原，应明确相关的抗原重组方面的信息。申请人应说明所需单克隆抗体的生物学源性、免疫原、克隆号及主要技术指标要求。 </w:t>
      </w:r>
    </w:p>
    <w:p w:rsidR="00C741BB" w:rsidRPr="00850D84" w:rsidRDefault="001A2F5F">
      <w:pPr>
        <w:spacing w:line="560" w:lineRule="exact"/>
        <w:ind w:firstLineChars="200" w:firstLine="560"/>
        <w:rPr>
          <w:rFonts w:ascii="宋体" w:hAnsi="宋体"/>
          <w:sz w:val="28"/>
          <w:szCs w:val="28"/>
        </w:rPr>
      </w:pPr>
      <w:r w:rsidRPr="00850D84">
        <w:rPr>
          <w:rFonts w:ascii="宋体" w:hAnsi="宋体" w:hint="eastAsia"/>
          <w:sz w:val="28"/>
          <w:szCs w:val="28"/>
        </w:rPr>
        <w:t>c、引物、探针：应明确所有引物、探针的</w:t>
      </w:r>
      <w:r w:rsidRPr="000054BF">
        <w:rPr>
          <w:rFonts w:ascii="宋体" w:hAnsi="宋体" w:hint="eastAsia"/>
          <w:b/>
          <w:i/>
          <w:sz w:val="28"/>
          <w:szCs w:val="28"/>
          <w:shd w:val="pct15" w:color="auto" w:fill="FFFFFF"/>
        </w:rPr>
        <w:t>核酸序列</w:t>
      </w:r>
      <w:r w:rsidRPr="00850D84">
        <w:rPr>
          <w:rFonts w:ascii="宋体" w:hAnsi="宋体" w:hint="eastAsia"/>
          <w:sz w:val="28"/>
          <w:szCs w:val="28"/>
        </w:rPr>
        <w:t>，相关的合成、纯化、验证及主要技术指标要求等信息。</w:t>
      </w:r>
    </w:p>
    <w:p w:rsidR="00C741BB" w:rsidRPr="00850D84" w:rsidRDefault="001A2F5F">
      <w:pPr>
        <w:spacing w:line="560" w:lineRule="exact"/>
        <w:ind w:firstLineChars="200" w:firstLine="560"/>
        <w:rPr>
          <w:rFonts w:ascii="宋体" w:hAnsi="宋体"/>
          <w:sz w:val="28"/>
          <w:szCs w:val="28"/>
        </w:rPr>
      </w:pPr>
      <w:r w:rsidRPr="00850D84">
        <w:rPr>
          <w:rFonts w:ascii="宋体" w:hAnsi="宋体" w:hint="eastAsia"/>
          <w:sz w:val="28"/>
          <w:szCs w:val="28"/>
        </w:rPr>
        <w:t>（3）其他原材料（如：血细胞、酶、固相载体、缓冲液等）：应明确来源及相应的技术指标要求。</w:t>
      </w:r>
    </w:p>
    <w:p w:rsidR="00C741BB" w:rsidRPr="00850D84" w:rsidRDefault="001A2F5F">
      <w:pPr>
        <w:ind w:firstLine="560"/>
        <w:rPr>
          <w:rFonts w:ascii="宋体" w:hAnsi="宋体"/>
          <w:sz w:val="28"/>
          <w:szCs w:val="28"/>
        </w:rPr>
      </w:pPr>
      <w:r w:rsidRPr="00850D84">
        <w:rPr>
          <w:rFonts w:ascii="宋体" w:hAnsi="宋体" w:hint="eastAsia"/>
          <w:sz w:val="28"/>
          <w:szCs w:val="28"/>
        </w:rPr>
        <w:t>2.不同方法学产品的具体要求。</w:t>
      </w:r>
    </w:p>
    <w:p w:rsidR="00C741BB" w:rsidRPr="00850D84" w:rsidRDefault="001A2F5F">
      <w:pPr>
        <w:ind w:firstLine="560"/>
        <w:rPr>
          <w:rFonts w:ascii="宋体" w:hAnsi="宋体"/>
          <w:sz w:val="28"/>
          <w:szCs w:val="28"/>
        </w:rPr>
      </w:pPr>
      <w:r w:rsidRPr="00850D84">
        <w:rPr>
          <w:rFonts w:ascii="宋体" w:hAnsi="宋体" w:hint="eastAsia"/>
          <w:sz w:val="28"/>
          <w:szCs w:val="28"/>
        </w:rPr>
        <w:t>由于体外诊断试剂种类繁多，方法学各异，不同种类的产品在主要原材料的选择、制备及技术指标方面差异较大，很难统一表述，以下列举几类常见的体外诊断试剂主要原材料进行规范。</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（1）核酸类检测试剂（包括核酸扩增试剂、测序试剂、PCR-杂交试剂、荧光原位杂交试剂等）。</w:t>
      </w:r>
    </w:p>
    <w:p w:rsidR="00C741BB" w:rsidRPr="00850D84" w:rsidRDefault="006F06AE">
      <w:pPr>
        <w:ind w:firstLineChars="200" w:firstLine="560"/>
        <w:rPr>
          <w:rFonts w:ascii="宋体" w:hAnsi="宋体"/>
          <w:sz w:val="28"/>
          <w:szCs w:val="28"/>
        </w:rPr>
      </w:pPr>
      <w:r w:rsidRPr="00850D84">
        <w:rPr>
          <w:rFonts w:ascii="宋体" w:hAnsi="宋体"/>
          <w:sz w:val="28"/>
          <w:szCs w:val="28"/>
        </w:rPr>
        <w:fldChar w:fldCharType="begin"/>
      </w:r>
      <w:r w:rsidR="001A2F5F" w:rsidRPr="00850D84">
        <w:rPr>
          <w:rFonts w:ascii="宋体" w:hAnsi="宋体"/>
          <w:sz w:val="28"/>
          <w:szCs w:val="28"/>
        </w:rPr>
        <w:instrText xml:space="preserve"> </w:instrText>
      </w:r>
      <w:r w:rsidR="001A2F5F" w:rsidRPr="00850D84">
        <w:rPr>
          <w:rFonts w:ascii="宋体" w:hAnsi="宋体" w:hint="eastAsia"/>
          <w:sz w:val="28"/>
          <w:szCs w:val="28"/>
        </w:rPr>
        <w:instrText>eq \o\ac(○,</w:instrText>
      </w:r>
      <w:r w:rsidR="001A2F5F" w:rsidRPr="00850D84">
        <w:rPr>
          <w:rFonts w:ascii="宋体" w:hAnsi="宋体" w:hint="eastAsia"/>
          <w:position w:val="3"/>
          <w:sz w:val="19"/>
          <w:szCs w:val="28"/>
        </w:rPr>
        <w:instrText>1</w:instrText>
      </w:r>
      <w:r w:rsidR="001A2F5F" w:rsidRPr="00850D84">
        <w:rPr>
          <w:rFonts w:ascii="宋体" w:hAnsi="宋体" w:hint="eastAsia"/>
          <w:sz w:val="28"/>
          <w:szCs w:val="28"/>
        </w:rPr>
        <w:instrText>)</w:instrText>
      </w:r>
      <w:r w:rsidRPr="00850D84">
        <w:rPr>
          <w:rFonts w:ascii="宋体" w:hAnsi="宋体"/>
          <w:sz w:val="28"/>
          <w:szCs w:val="28"/>
        </w:rPr>
        <w:fldChar w:fldCharType="end"/>
      </w:r>
      <w:r w:rsidR="001A2F5F" w:rsidRPr="00850D84">
        <w:rPr>
          <w:rFonts w:ascii="宋体" w:hAnsi="宋体" w:hint="eastAsia"/>
          <w:sz w:val="28"/>
          <w:szCs w:val="28"/>
        </w:rPr>
        <w:t>主要材料包括引物、探针、各种酶及脱氧三磷酸核苷（dNTP）。</w:t>
      </w:r>
    </w:p>
    <w:p w:rsidR="00C741BB" w:rsidRPr="00850D84" w:rsidRDefault="006F06AE">
      <w:pPr>
        <w:ind w:firstLineChars="200" w:firstLine="560"/>
        <w:rPr>
          <w:rFonts w:ascii="宋体" w:hAnsi="宋体"/>
          <w:sz w:val="28"/>
          <w:szCs w:val="28"/>
        </w:rPr>
      </w:pPr>
      <w:r w:rsidRPr="00850D84">
        <w:rPr>
          <w:rFonts w:ascii="宋体" w:hAnsi="宋体"/>
          <w:sz w:val="28"/>
          <w:szCs w:val="28"/>
        </w:rPr>
        <w:fldChar w:fldCharType="begin"/>
      </w:r>
      <w:r w:rsidR="001A2F5F" w:rsidRPr="00850D84">
        <w:rPr>
          <w:rFonts w:ascii="宋体" w:hAnsi="宋体"/>
          <w:sz w:val="28"/>
          <w:szCs w:val="28"/>
        </w:rPr>
        <w:instrText xml:space="preserve"> </w:instrText>
      </w:r>
      <w:r w:rsidR="001A2F5F" w:rsidRPr="00850D84">
        <w:rPr>
          <w:rFonts w:ascii="宋体" w:hAnsi="宋体" w:hint="eastAsia"/>
          <w:sz w:val="28"/>
          <w:szCs w:val="28"/>
        </w:rPr>
        <w:instrText>eq \o\ac(○,</w:instrText>
      </w:r>
      <w:r w:rsidR="001A2F5F" w:rsidRPr="00850D84">
        <w:rPr>
          <w:rFonts w:ascii="宋体" w:hAnsi="宋体" w:hint="eastAsia"/>
          <w:position w:val="3"/>
          <w:sz w:val="19"/>
          <w:szCs w:val="28"/>
        </w:rPr>
        <w:instrText>2</w:instrText>
      </w:r>
      <w:r w:rsidR="001A2F5F" w:rsidRPr="00850D84">
        <w:rPr>
          <w:rFonts w:ascii="宋体" w:hAnsi="宋体" w:hint="eastAsia"/>
          <w:sz w:val="28"/>
          <w:szCs w:val="28"/>
        </w:rPr>
        <w:instrText>)</w:instrText>
      </w:r>
      <w:r w:rsidRPr="00850D84">
        <w:rPr>
          <w:rFonts w:ascii="宋体" w:hAnsi="宋体"/>
          <w:sz w:val="28"/>
          <w:szCs w:val="28"/>
        </w:rPr>
        <w:fldChar w:fldCharType="end"/>
      </w:r>
      <w:r w:rsidR="001A2F5F" w:rsidRPr="00850D84">
        <w:rPr>
          <w:rFonts w:ascii="宋体" w:hAnsi="宋体" w:hint="eastAsia"/>
          <w:sz w:val="28"/>
          <w:szCs w:val="28"/>
        </w:rPr>
        <w:t>对于扩增靶序列的描述，包括相应的基因座位（单个或多个）、具体序列信息、探针结合位置等信息。</w:t>
      </w:r>
    </w:p>
    <w:p w:rsidR="00C741BB" w:rsidRPr="00850D84" w:rsidRDefault="006F06AE">
      <w:pPr>
        <w:ind w:firstLineChars="200" w:firstLine="560"/>
        <w:rPr>
          <w:rFonts w:ascii="宋体" w:hAnsi="宋体"/>
          <w:sz w:val="28"/>
          <w:szCs w:val="28"/>
        </w:rPr>
      </w:pPr>
      <w:r w:rsidRPr="00850D84">
        <w:rPr>
          <w:rFonts w:ascii="宋体" w:hAnsi="宋体"/>
          <w:sz w:val="28"/>
          <w:szCs w:val="28"/>
        </w:rPr>
        <w:lastRenderedPageBreak/>
        <w:fldChar w:fldCharType="begin"/>
      </w:r>
      <w:r w:rsidR="001A2F5F" w:rsidRPr="00850D84">
        <w:rPr>
          <w:rFonts w:ascii="宋体" w:hAnsi="宋体"/>
          <w:sz w:val="28"/>
          <w:szCs w:val="28"/>
        </w:rPr>
        <w:instrText xml:space="preserve"> </w:instrText>
      </w:r>
      <w:r w:rsidR="001A2F5F" w:rsidRPr="00850D84">
        <w:rPr>
          <w:rFonts w:ascii="宋体" w:hAnsi="宋体" w:hint="eastAsia"/>
          <w:sz w:val="28"/>
          <w:szCs w:val="28"/>
        </w:rPr>
        <w:instrText>eq \o\ac(○,</w:instrText>
      </w:r>
      <w:r w:rsidR="001A2F5F" w:rsidRPr="00850D84">
        <w:rPr>
          <w:rFonts w:ascii="宋体" w:hAnsi="宋体" w:hint="eastAsia"/>
          <w:position w:val="3"/>
          <w:sz w:val="19"/>
          <w:szCs w:val="28"/>
        </w:rPr>
        <w:instrText>3</w:instrText>
      </w:r>
      <w:r w:rsidR="001A2F5F" w:rsidRPr="00850D84">
        <w:rPr>
          <w:rFonts w:ascii="宋体" w:hAnsi="宋体" w:hint="eastAsia"/>
          <w:sz w:val="28"/>
          <w:szCs w:val="28"/>
        </w:rPr>
        <w:instrText>)</w:instrText>
      </w:r>
      <w:r w:rsidRPr="00850D84">
        <w:rPr>
          <w:rFonts w:ascii="宋体" w:hAnsi="宋体"/>
          <w:sz w:val="28"/>
          <w:szCs w:val="28"/>
        </w:rPr>
        <w:fldChar w:fldCharType="end"/>
      </w:r>
      <w:r w:rsidR="001A2F5F" w:rsidRPr="00850D84">
        <w:rPr>
          <w:rFonts w:ascii="宋体" w:hAnsi="宋体" w:hint="eastAsia"/>
          <w:sz w:val="28"/>
          <w:szCs w:val="28"/>
        </w:rPr>
        <w:t>主要材料的质量控制：</w:t>
      </w:r>
    </w:p>
    <w:p w:rsidR="00C741BB" w:rsidRPr="00850D84" w:rsidRDefault="001A2F5F">
      <w:pPr>
        <w:ind w:firstLineChars="200" w:firstLine="560"/>
        <w:rPr>
          <w:rFonts w:ascii="宋体" w:hAnsi="宋体"/>
          <w:bCs/>
          <w:sz w:val="28"/>
          <w:szCs w:val="28"/>
        </w:rPr>
      </w:pPr>
      <w:r w:rsidRPr="00850D84">
        <w:rPr>
          <w:rFonts w:ascii="宋体" w:hAnsi="宋体" w:hint="eastAsia"/>
          <w:sz w:val="28"/>
          <w:szCs w:val="28"/>
        </w:rPr>
        <w:t>a、引物：应明确</w:t>
      </w:r>
      <w:r w:rsidRPr="000054BF">
        <w:rPr>
          <w:rFonts w:ascii="宋体" w:hAnsi="宋体" w:hint="eastAsia"/>
          <w:b/>
          <w:i/>
          <w:sz w:val="28"/>
          <w:szCs w:val="28"/>
          <w:shd w:val="pct15" w:color="auto" w:fill="FFFFFF"/>
        </w:rPr>
        <w:t>引物序列</w:t>
      </w:r>
      <w:r w:rsidRPr="00850D84">
        <w:rPr>
          <w:rFonts w:ascii="宋体" w:hAnsi="宋体" w:hint="eastAsia"/>
          <w:sz w:val="28"/>
          <w:szCs w:val="28"/>
        </w:rPr>
        <w:t>、纯度（如达到电泳级或HPLC级，不含杂带）、</w:t>
      </w:r>
      <w:r w:rsidRPr="00850D84">
        <w:rPr>
          <w:rFonts w:ascii="宋体" w:hAnsi="宋体" w:hint="eastAsia"/>
          <w:bCs/>
          <w:sz w:val="28"/>
          <w:szCs w:val="28"/>
        </w:rPr>
        <w:t>紫外光吸收分析等内容。</w:t>
      </w:r>
    </w:p>
    <w:p w:rsidR="00C741BB" w:rsidRPr="00850D84" w:rsidRDefault="001A2F5F">
      <w:pPr>
        <w:ind w:firstLineChars="200" w:firstLine="560"/>
        <w:rPr>
          <w:rFonts w:ascii="宋体" w:hAnsi="宋体"/>
          <w:bCs/>
          <w:sz w:val="28"/>
          <w:szCs w:val="28"/>
        </w:rPr>
      </w:pPr>
      <w:r w:rsidRPr="00850D84">
        <w:rPr>
          <w:rFonts w:ascii="宋体" w:hAnsi="宋体" w:hint="eastAsia"/>
          <w:sz w:val="28"/>
          <w:szCs w:val="28"/>
        </w:rPr>
        <w:t>b、探针：应明确</w:t>
      </w:r>
      <w:r w:rsidRPr="000054BF">
        <w:rPr>
          <w:rFonts w:ascii="宋体" w:hAnsi="宋体" w:hint="eastAsia"/>
          <w:b/>
          <w:i/>
          <w:sz w:val="28"/>
          <w:szCs w:val="28"/>
          <w:shd w:val="pct15" w:color="auto" w:fill="FFFFFF"/>
        </w:rPr>
        <w:t>探针序列</w:t>
      </w:r>
      <w:r w:rsidRPr="00850D84">
        <w:rPr>
          <w:rFonts w:ascii="宋体" w:hAnsi="宋体" w:hint="eastAsia"/>
          <w:sz w:val="28"/>
          <w:szCs w:val="28"/>
        </w:rPr>
        <w:t>、纯度（如达到HPLC级）、可见-</w:t>
      </w:r>
      <w:r w:rsidRPr="00850D84">
        <w:rPr>
          <w:rFonts w:ascii="宋体" w:hAnsi="宋体" w:hint="eastAsia"/>
          <w:bCs/>
          <w:sz w:val="28"/>
          <w:szCs w:val="28"/>
        </w:rPr>
        <w:t>紫外光吸收分析。另外，根据标记荧光物质的不同，还应描述相应激发波长下的吸收峰）。</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c、dNTP：重点明确纯度要求，比如，</w:t>
      </w:r>
      <w:r w:rsidRPr="00850D84">
        <w:rPr>
          <w:rFonts w:ascii="宋体" w:hAnsi="宋体" w:hint="eastAsia"/>
          <w:bCs/>
          <w:sz w:val="28"/>
          <w:szCs w:val="28"/>
        </w:rPr>
        <w:t>高效液相色谱（HPLC）纯、PCR级，无DNase和RNase污染</w:t>
      </w:r>
      <w:r w:rsidRPr="00850D84">
        <w:rPr>
          <w:rFonts w:ascii="宋体" w:hAnsi="宋体" w:hint="eastAsia"/>
          <w:sz w:val="28"/>
          <w:szCs w:val="28"/>
        </w:rPr>
        <w:t>。</w:t>
      </w:r>
    </w:p>
    <w:p w:rsidR="00C741BB" w:rsidRPr="00850D84" w:rsidRDefault="001A2F5F">
      <w:pPr>
        <w:ind w:firstLineChars="200" w:firstLine="560"/>
        <w:rPr>
          <w:rFonts w:ascii="宋体" w:hAnsi="宋体"/>
          <w:bCs/>
          <w:sz w:val="28"/>
          <w:szCs w:val="28"/>
        </w:rPr>
      </w:pPr>
      <w:r w:rsidRPr="00850D84">
        <w:rPr>
          <w:rFonts w:ascii="宋体" w:hAnsi="宋体" w:hint="eastAsia"/>
          <w:sz w:val="28"/>
          <w:szCs w:val="28"/>
        </w:rPr>
        <w:t>d、各种酶：各种酶的功能（如DNA聚合、逆转录或尿嘧啶糖基化酶等），其是否具有内切或外切酶活性，扩增中的</w:t>
      </w:r>
      <w:r w:rsidRPr="00850D84">
        <w:rPr>
          <w:rFonts w:ascii="宋体" w:hAnsi="宋体" w:hint="eastAsia"/>
          <w:bCs/>
          <w:sz w:val="28"/>
          <w:szCs w:val="28"/>
        </w:rPr>
        <w:t>热稳定性要求（如94℃保温1小时后仍保持50%活性），相关的功能单位指标。</w:t>
      </w:r>
    </w:p>
    <w:p w:rsidR="00C741BB" w:rsidRPr="00850D84" w:rsidRDefault="001A2F5F">
      <w:pPr>
        <w:ind w:firstLineChars="200" w:firstLine="560"/>
        <w:rPr>
          <w:rFonts w:ascii="宋体" w:hAnsi="宋体"/>
          <w:bCs/>
          <w:sz w:val="28"/>
          <w:szCs w:val="28"/>
        </w:rPr>
      </w:pPr>
      <w:r w:rsidRPr="00850D84">
        <w:rPr>
          <w:rFonts w:ascii="宋体" w:hAnsi="宋体" w:hint="eastAsia"/>
          <w:bCs/>
          <w:sz w:val="28"/>
          <w:szCs w:val="28"/>
        </w:rPr>
        <w:t>（2）</w:t>
      </w:r>
      <w:r w:rsidRPr="00850D84">
        <w:rPr>
          <w:rFonts w:ascii="宋体" w:hAnsi="宋体" w:hint="eastAsia"/>
          <w:sz w:val="28"/>
          <w:szCs w:val="28"/>
        </w:rPr>
        <w:t>免疫类检测试剂（包括酶联免疫吸附法、化学发光法、时间分辨荧光法、胶体金法等）。</w:t>
      </w:r>
    </w:p>
    <w:p w:rsidR="00C741BB" w:rsidRPr="00850D84" w:rsidRDefault="006F06AE">
      <w:pPr>
        <w:ind w:firstLineChars="200" w:firstLine="560"/>
        <w:rPr>
          <w:rFonts w:ascii="宋体" w:hAnsi="宋体"/>
          <w:sz w:val="28"/>
          <w:szCs w:val="28"/>
        </w:rPr>
      </w:pPr>
      <w:r w:rsidRPr="00850D84">
        <w:rPr>
          <w:rFonts w:ascii="宋体" w:hAnsi="宋体"/>
          <w:bCs/>
          <w:sz w:val="28"/>
          <w:szCs w:val="28"/>
        </w:rPr>
        <w:fldChar w:fldCharType="begin"/>
      </w:r>
      <w:r w:rsidR="001A2F5F" w:rsidRPr="00850D84">
        <w:rPr>
          <w:rFonts w:ascii="宋体" w:hAnsi="宋体"/>
          <w:bCs/>
          <w:sz w:val="28"/>
          <w:szCs w:val="28"/>
        </w:rPr>
        <w:instrText xml:space="preserve"> </w:instrText>
      </w:r>
      <w:r w:rsidR="001A2F5F" w:rsidRPr="00850D84">
        <w:rPr>
          <w:rFonts w:ascii="宋体" w:hAnsi="宋体" w:hint="eastAsia"/>
          <w:bCs/>
          <w:sz w:val="28"/>
          <w:szCs w:val="28"/>
        </w:rPr>
        <w:instrText>eq \o\ac(○,</w:instrText>
      </w:r>
      <w:r w:rsidR="001A2F5F" w:rsidRPr="00850D84">
        <w:rPr>
          <w:rFonts w:ascii="宋体" w:hAnsi="宋体" w:hint="eastAsia"/>
          <w:bCs/>
          <w:position w:val="3"/>
          <w:sz w:val="19"/>
          <w:szCs w:val="28"/>
        </w:rPr>
        <w:instrText>1</w:instrText>
      </w:r>
      <w:r w:rsidR="001A2F5F" w:rsidRPr="00850D84">
        <w:rPr>
          <w:rFonts w:ascii="宋体" w:hAnsi="宋体" w:hint="eastAsia"/>
          <w:bCs/>
          <w:sz w:val="28"/>
          <w:szCs w:val="28"/>
        </w:rPr>
        <w:instrText>)</w:instrText>
      </w:r>
      <w:r w:rsidRPr="00850D84">
        <w:rPr>
          <w:rFonts w:ascii="宋体" w:hAnsi="宋体"/>
          <w:bCs/>
          <w:sz w:val="28"/>
          <w:szCs w:val="28"/>
        </w:rPr>
        <w:fldChar w:fldCharType="end"/>
      </w:r>
      <w:r w:rsidR="001A2F5F" w:rsidRPr="00850D84">
        <w:rPr>
          <w:rFonts w:ascii="宋体" w:hAnsi="宋体" w:hint="eastAsia"/>
          <w:sz w:val="28"/>
          <w:szCs w:val="28"/>
        </w:rPr>
        <w:t>主要原材料：各种天然抗原、重组抗原、单</w:t>
      </w:r>
      <w:r w:rsidR="000054BF">
        <w:rPr>
          <w:rFonts w:ascii="宋体" w:hAnsi="宋体" w:hint="eastAsia"/>
          <w:sz w:val="28"/>
          <w:szCs w:val="28"/>
        </w:rPr>
        <w:t>（多）</w:t>
      </w:r>
      <w:r w:rsidR="001A2F5F" w:rsidRPr="00850D84">
        <w:rPr>
          <w:rFonts w:ascii="宋体" w:hAnsi="宋体" w:hint="eastAsia"/>
          <w:sz w:val="28"/>
          <w:szCs w:val="28"/>
        </w:rPr>
        <w:t>克隆抗体以及多肽类生物原料，标记用酶、</w:t>
      </w:r>
      <w:r w:rsidR="00816496">
        <w:rPr>
          <w:rFonts w:ascii="宋体" w:hAnsi="宋体" w:hint="eastAsia"/>
          <w:sz w:val="28"/>
          <w:szCs w:val="28"/>
        </w:rPr>
        <w:t>固相载体（</w:t>
      </w:r>
      <w:r w:rsidR="001A2F5F" w:rsidRPr="00850D84">
        <w:rPr>
          <w:rFonts w:ascii="宋体" w:hAnsi="宋体" w:hint="eastAsia"/>
          <w:sz w:val="28"/>
          <w:szCs w:val="28"/>
        </w:rPr>
        <w:t>酶标板、微孔板</w:t>
      </w:r>
      <w:r w:rsidR="00816496" w:rsidRPr="00850D84">
        <w:rPr>
          <w:rFonts w:ascii="宋体" w:hAnsi="宋体" w:hint="eastAsia"/>
          <w:sz w:val="28"/>
          <w:szCs w:val="28"/>
        </w:rPr>
        <w:t>、磁珠</w:t>
      </w:r>
      <w:r w:rsidR="00816496">
        <w:rPr>
          <w:rFonts w:ascii="宋体" w:hAnsi="宋体" w:hint="eastAsia"/>
          <w:sz w:val="28"/>
          <w:szCs w:val="28"/>
        </w:rPr>
        <w:t>）</w:t>
      </w:r>
      <w:r w:rsidR="001A2F5F" w:rsidRPr="00850D84">
        <w:rPr>
          <w:rFonts w:ascii="宋体" w:hAnsi="宋体" w:hint="eastAsia"/>
          <w:sz w:val="28"/>
          <w:szCs w:val="28"/>
        </w:rPr>
        <w:t>、硝酸纤维素膜等。</w:t>
      </w:r>
    </w:p>
    <w:p w:rsidR="00C741BB" w:rsidRPr="00850D84" w:rsidRDefault="006F06AE">
      <w:pPr>
        <w:ind w:firstLineChars="200" w:firstLine="560"/>
        <w:rPr>
          <w:rFonts w:ascii="宋体" w:hAnsi="宋体"/>
          <w:sz w:val="28"/>
          <w:szCs w:val="28"/>
        </w:rPr>
      </w:pPr>
      <w:r w:rsidRPr="00850D84">
        <w:rPr>
          <w:rFonts w:ascii="宋体" w:hAnsi="宋体"/>
          <w:sz w:val="28"/>
          <w:szCs w:val="28"/>
        </w:rPr>
        <w:fldChar w:fldCharType="begin"/>
      </w:r>
      <w:r w:rsidR="001A2F5F" w:rsidRPr="00850D84">
        <w:rPr>
          <w:rFonts w:ascii="宋体" w:hAnsi="宋体"/>
          <w:sz w:val="28"/>
          <w:szCs w:val="28"/>
        </w:rPr>
        <w:instrText xml:space="preserve"> </w:instrText>
      </w:r>
      <w:r w:rsidR="001A2F5F" w:rsidRPr="00850D84">
        <w:rPr>
          <w:rFonts w:ascii="宋体" w:hAnsi="宋体" w:hint="eastAsia"/>
          <w:sz w:val="28"/>
          <w:szCs w:val="28"/>
        </w:rPr>
        <w:instrText>eq \o\ac(○,</w:instrText>
      </w:r>
      <w:r w:rsidR="001A2F5F" w:rsidRPr="00850D84">
        <w:rPr>
          <w:rFonts w:ascii="宋体" w:hAnsi="宋体" w:hint="eastAsia"/>
          <w:position w:val="3"/>
          <w:sz w:val="19"/>
          <w:szCs w:val="28"/>
        </w:rPr>
        <w:instrText>2</w:instrText>
      </w:r>
      <w:r w:rsidR="001A2F5F" w:rsidRPr="00850D84">
        <w:rPr>
          <w:rFonts w:ascii="宋体" w:hAnsi="宋体" w:hint="eastAsia"/>
          <w:sz w:val="28"/>
          <w:szCs w:val="28"/>
        </w:rPr>
        <w:instrText>)</w:instrText>
      </w:r>
      <w:r w:rsidRPr="00850D84">
        <w:rPr>
          <w:rFonts w:ascii="宋体" w:hAnsi="宋体"/>
          <w:sz w:val="28"/>
          <w:szCs w:val="28"/>
        </w:rPr>
        <w:fldChar w:fldCharType="end"/>
      </w:r>
      <w:r w:rsidR="001A2F5F" w:rsidRPr="00850D84">
        <w:rPr>
          <w:rFonts w:ascii="宋体" w:hAnsi="宋体" w:hint="eastAsia"/>
          <w:sz w:val="28"/>
          <w:szCs w:val="28"/>
        </w:rPr>
        <w:t>主要原材料的质量控制指标：</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a、抗原：外观、纯度和分子量、蛋白浓度及功能性实验等，功能性实验是指生物原料用于试剂盒实际生产中的情况，一般考查使用该原料的试剂盒的灵敏度、特异性等。</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b、抗体：外观、纯度和分子量、蛋白浓度、效价及功能性实验等。</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lastRenderedPageBreak/>
        <w:t>c、多肽类原料：外观、纯度和分子量、蛋白浓度及功能性实验等。</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d、标记用酶：酶的纯度值（RZ值）以及功能性实验。</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e、</w:t>
      </w:r>
      <w:r w:rsidR="00C529F0">
        <w:rPr>
          <w:rFonts w:ascii="宋体" w:hAnsi="宋体" w:hint="eastAsia"/>
          <w:sz w:val="28"/>
          <w:szCs w:val="28"/>
        </w:rPr>
        <w:t>固相载体（</w:t>
      </w:r>
      <w:r w:rsidR="00C529F0" w:rsidRPr="00850D84">
        <w:rPr>
          <w:rFonts w:ascii="宋体" w:hAnsi="宋体" w:hint="eastAsia"/>
          <w:sz w:val="28"/>
          <w:szCs w:val="28"/>
        </w:rPr>
        <w:t>酶标板、微孔板、磁珠</w:t>
      </w:r>
      <w:r w:rsidR="00C529F0">
        <w:rPr>
          <w:rFonts w:ascii="宋体" w:hAnsi="宋体" w:hint="eastAsia"/>
          <w:sz w:val="28"/>
          <w:szCs w:val="28"/>
        </w:rPr>
        <w:t>）</w:t>
      </w:r>
      <w:r w:rsidRPr="00850D84">
        <w:rPr>
          <w:rFonts w:ascii="宋体" w:hAnsi="宋体" w:hint="eastAsia"/>
          <w:sz w:val="28"/>
          <w:szCs w:val="28"/>
        </w:rPr>
        <w:t>：外观、材质、吸附能力、精密度。</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f、硝酸纤维素膜：厚度、孔径大小、液体移行速度等。</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（3）抗体类检测试剂（如：流式细胞仪配套用检测试剂、免疫组化类试剂、血型正定型类试剂等）。</w:t>
      </w:r>
    </w:p>
    <w:p w:rsidR="00C741BB" w:rsidRPr="00850D84" w:rsidRDefault="006F06AE">
      <w:pPr>
        <w:ind w:firstLineChars="200" w:firstLine="560"/>
        <w:rPr>
          <w:rFonts w:ascii="宋体" w:hAnsi="宋体"/>
          <w:sz w:val="28"/>
          <w:szCs w:val="28"/>
        </w:rPr>
      </w:pPr>
      <w:r w:rsidRPr="00850D84">
        <w:rPr>
          <w:rFonts w:ascii="宋体" w:hAnsi="宋体"/>
          <w:sz w:val="28"/>
          <w:szCs w:val="28"/>
        </w:rPr>
        <w:fldChar w:fldCharType="begin"/>
      </w:r>
      <w:r w:rsidR="001A2F5F" w:rsidRPr="00850D84">
        <w:rPr>
          <w:rFonts w:ascii="宋体" w:hAnsi="宋体"/>
          <w:sz w:val="28"/>
          <w:szCs w:val="28"/>
        </w:rPr>
        <w:instrText xml:space="preserve"> </w:instrText>
      </w:r>
      <w:r w:rsidR="001A2F5F" w:rsidRPr="00850D84">
        <w:rPr>
          <w:rFonts w:ascii="宋体" w:hAnsi="宋体" w:hint="eastAsia"/>
          <w:sz w:val="28"/>
          <w:szCs w:val="28"/>
        </w:rPr>
        <w:instrText>eq \o\ac(○,</w:instrText>
      </w:r>
      <w:r w:rsidR="001A2F5F" w:rsidRPr="00850D84">
        <w:rPr>
          <w:rFonts w:ascii="宋体" w:hAnsi="宋体" w:hint="eastAsia"/>
          <w:position w:val="3"/>
          <w:sz w:val="19"/>
          <w:szCs w:val="28"/>
        </w:rPr>
        <w:instrText>1</w:instrText>
      </w:r>
      <w:r w:rsidR="001A2F5F" w:rsidRPr="00850D84">
        <w:rPr>
          <w:rFonts w:ascii="宋体" w:hAnsi="宋体" w:hint="eastAsia"/>
          <w:sz w:val="28"/>
          <w:szCs w:val="28"/>
        </w:rPr>
        <w:instrText>)</w:instrText>
      </w:r>
      <w:r w:rsidRPr="00850D84">
        <w:rPr>
          <w:rFonts w:ascii="宋体" w:hAnsi="宋体"/>
          <w:sz w:val="28"/>
          <w:szCs w:val="28"/>
        </w:rPr>
        <w:fldChar w:fldCharType="end"/>
      </w:r>
      <w:r w:rsidR="001A2F5F" w:rsidRPr="00850D84">
        <w:rPr>
          <w:rFonts w:ascii="宋体" w:hAnsi="宋体" w:hint="eastAsia"/>
          <w:sz w:val="28"/>
          <w:szCs w:val="28"/>
        </w:rPr>
        <w:t>主要原材料为抗体、标记荧光素、酶标记的第二抗体、缓冲液等。</w:t>
      </w:r>
    </w:p>
    <w:p w:rsidR="00C741BB" w:rsidRPr="00850D84" w:rsidRDefault="006F06AE">
      <w:pPr>
        <w:ind w:firstLineChars="200" w:firstLine="560"/>
        <w:rPr>
          <w:rFonts w:ascii="宋体" w:hAnsi="宋体"/>
          <w:sz w:val="28"/>
          <w:szCs w:val="28"/>
        </w:rPr>
      </w:pPr>
      <w:r w:rsidRPr="00850D84">
        <w:rPr>
          <w:rFonts w:ascii="宋体" w:hAnsi="宋体"/>
          <w:sz w:val="28"/>
          <w:szCs w:val="28"/>
        </w:rPr>
        <w:fldChar w:fldCharType="begin"/>
      </w:r>
      <w:r w:rsidR="001A2F5F" w:rsidRPr="00850D84">
        <w:rPr>
          <w:rFonts w:ascii="宋体" w:hAnsi="宋体"/>
          <w:sz w:val="28"/>
          <w:szCs w:val="28"/>
        </w:rPr>
        <w:instrText xml:space="preserve"> </w:instrText>
      </w:r>
      <w:r w:rsidR="001A2F5F" w:rsidRPr="00850D84">
        <w:rPr>
          <w:rFonts w:ascii="宋体" w:hAnsi="宋体" w:hint="eastAsia"/>
          <w:sz w:val="28"/>
          <w:szCs w:val="28"/>
        </w:rPr>
        <w:instrText>eq \o\ac(○,</w:instrText>
      </w:r>
      <w:r w:rsidR="001A2F5F" w:rsidRPr="00850D84">
        <w:rPr>
          <w:rFonts w:ascii="宋体" w:hAnsi="宋体" w:hint="eastAsia"/>
          <w:position w:val="3"/>
          <w:sz w:val="19"/>
          <w:szCs w:val="28"/>
        </w:rPr>
        <w:instrText>2</w:instrText>
      </w:r>
      <w:r w:rsidR="001A2F5F" w:rsidRPr="00850D84">
        <w:rPr>
          <w:rFonts w:ascii="宋体" w:hAnsi="宋体" w:hint="eastAsia"/>
          <w:sz w:val="28"/>
          <w:szCs w:val="28"/>
        </w:rPr>
        <w:instrText>)</w:instrText>
      </w:r>
      <w:r w:rsidRPr="00850D84">
        <w:rPr>
          <w:rFonts w:ascii="宋体" w:hAnsi="宋体"/>
          <w:sz w:val="28"/>
          <w:szCs w:val="28"/>
        </w:rPr>
        <w:fldChar w:fldCharType="end"/>
      </w:r>
      <w:r w:rsidR="001A2F5F" w:rsidRPr="00850D84">
        <w:rPr>
          <w:rFonts w:ascii="宋体" w:hAnsi="宋体" w:hint="eastAsia"/>
          <w:sz w:val="28"/>
          <w:szCs w:val="28"/>
        </w:rPr>
        <w:t>技术指标：</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 xml:space="preserve">a、抗体：外观、抗体浓度、效价、功能性实验等。 </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b、标记荧光素：性状、外观、浓度、紫外-可见吸收光谱最大吸收波长、在特定激发波长下进行荧光发射光谱扫描时荧光素的最大发射波长。</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c、若生产企业外购的原材料为荧光素标记的单克隆抗体，则应描述外观、抗体浓度、效价、紫外-可见吸收光谱最大吸收波长、在特定激发波长下进行荧光发射光谱扫描时荧光素的最大发射波长及功能性实验。</w:t>
      </w:r>
    </w:p>
    <w:p w:rsidR="00C741BB" w:rsidRPr="00850D84" w:rsidRDefault="001A2F5F">
      <w:pPr>
        <w:ind w:firstLineChars="200" w:firstLine="560"/>
        <w:rPr>
          <w:rFonts w:ascii="宋体" w:hAnsi="宋体"/>
          <w:sz w:val="28"/>
          <w:szCs w:val="28"/>
        </w:rPr>
      </w:pPr>
      <w:r w:rsidRPr="00850D84">
        <w:rPr>
          <w:rFonts w:ascii="宋体" w:hAnsi="宋体" w:hint="eastAsia"/>
          <w:sz w:val="28"/>
          <w:szCs w:val="28"/>
        </w:rPr>
        <w:t>d、酶标第二抗体：外观和性状、浓度、抗体特异性、效价及功能性实验等。</w:t>
      </w:r>
    </w:p>
    <w:p w:rsidR="00C741BB" w:rsidRPr="0051766D" w:rsidRDefault="001A2F5F">
      <w:pPr>
        <w:ind w:firstLineChars="200" w:firstLine="560"/>
        <w:rPr>
          <w:rFonts w:ascii="宋体" w:hAnsi="宋体"/>
          <w:sz w:val="28"/>
          <w:szCs w:val="28"/>
        </w:rPr>
      </w:pPr>
      <w:r w:rsidRPr="0051766D">
        <w:rPr>
          <w:rFonts w:ascii="宋体" w:hAnsi="宋体" w:hint="eastAsia"/>
          <w:sz w:val="28"/>
          <w:szCs w:val="28"/>
        </w:rPr>
        <w:t>e、缓冲液：外观、性状、pH值等物理指标及功能性实验</w:t>
      </w:r>
      <w:r w:rsidR="0051766D">
        <w:rPr>
          <w:rFonts w:ascii="宋体" w:hAnsi="宋体" w:hint="eastAsia"/>
          <w:sz w:val="28"/>
          <w:szCs w:val="28"/>
        </w:rPr>
        <w:t>。</w:t>
      </w:r>
    </w:p>
    <w:p w:rsidR="00C741BB" w:rsidRPr="00850D84" w:rsidRDefault="001A2F5F">
      <w:pPr>
        <w:ind w:firstLineChars="200" w:firstLine="560"/>
        <w:rPr>
          <w:rFonts w:ascii="宋体" w:hAnsi="宋体"/>
          <w:bCs/>
          <w:sz w:val="28"/>
          <w:szCs w:val="28"/>
        </w:rPr>
      </w:pPr>
      <w:r w:rsidRPr="00850D84">
        <w:rPr>
          <w:rFonts w:ascii="宋体" w:hAnsi="宋体" w:hint="eastAsia"/>
          <w:bCs/>
          <w:sz w:val="28"/>
          <w:szCs w:val="28"/>
        </w:rPr>
        <w:lastRenderedPageBreak/>
        <w:t>（4）血型及组织配型相关检测试剂（包括血型反定型试剂、不规则抗体筛查试剂、凝聚胺试剂等）。</w:t>
      </w:r>
    </w:p>
    <w:p w:rsidR="00C741BB" w:rsidRPr="00850D84" w:rsidRDefault="006F06AE">
      <w:pPr>
        <w:ind w:firstLineChars="200" w:firstLine="560"/>
        <w:rPr>
          <w:rFonts w:ascii="宋体" w:hAnsi="宋体"/>
          <w:bCs/>
          <w:sz w:val="28"/>
          <w:szCs w:val="28"/>
        </w:rPr>
      </w:pPr>
      <w:r w:rsidRPr="00850D84">
        <w:rPr>
          <w:rFonts w:ascii="宋体" w:hAnsi="宋体"/>
          <w:bCs/>
          <w:sz w:val="28"/>
          <w:szCs w:val="28"/>
        </w:rPr>
        <w:fldChar w:fldCharType="begin"/>
      </w:r>
      <w:r w:rsidR="001A2F5F" w:rsidRPr="00850D84">
        <w:rPr>
          <w:rFonts w:ascii="宋体" w:hAnsi="宋体"/>
          <w:bCs/>
          <w:sz w:val="28"/>
          <w:szCs w:val="28"/>
        </w:rPr>
        <w:instrText xml:space="preserve"> </w:instrText>
      </w:r>
      <w:r w:rsidR="001A2F5F" w:rsidRPr="00850D84">
        <w:rPr>
          <w:rFonts w:ascii="宋体" w:hAnsi="宋体" w:hint="eastAsia"/>
          <w:bCs/>
          <w:sz w:val="28"/>
          <w:szCs w:val="28"/>
        </w:rPr>
        <w:instrText>eq \o\ac(○,</w:instrText>
      </w:r>
      <w:r w:rsidR="001A2F5F" w:rsidRPr="00850D84">
        <w:rPr>
          <w:rFonts w:ascii="宋体" w:hAnsi="宋体" w:hint="eastAsia"/>
          <w:bCs/>
          <w:position w:val="3"/>
          <w:sz w:val="19"/>
          <w:szCs w:val="28"/>
        </w:rPr>
        <w:instrText>1</w:instrText>
      </w:r>
      <w:r w:rsidR="001A2F5F" w:rsidRPr="00850D84">
        <w:rPr>
          <w:rFonts w:ascii="宋体" w:hAnsi="宋体" w:hint="eastAsia"/>
          <w:bCs/>
          <w:sz w:val="28"/>
          <w:szCs w:val="28"/>
        </w:rPr>
        <w:instrText>)</w:instrText>
      </w:r>
      <w:r w:rsidRPr="00850D84">
        <w:rPr>
          <w:rFonts w:ascii="宋体" w:hAnsi="宋体"/>
          <w:bCs/>
          <w:sz w:val="28"/>
          <w:szCs w:val="28"/>
        </w:rPr>
        <w:fldChar w:fldCharType="end"/>
      </w:r>
      <w:r w:rsidR="001A2F5F" w:rsidRPr="00850D84">
        <w:rPr>
          <w:rFonts w:ascii="宋体" w:hAnsi="宋体" w:hint="eastAsia"/>
          <w:bCs/>
          <w:sz w:val="28"/>
          <w:szCs w:val="28"/>
        </w:rPr>
        <w:t>主要原材料：红细胞、</w:t>
      </w:r>
      <w:r w:rsidR="00F01144" w:rsidRPr="00850D84">
        <w:rPr>
          <w:rFonts w:ascii="宋体" w:hAnsi="宋体" w:hint="eastAsia"/>
          <w:bCs/>
          <w:sz w:val="28"/>
          <w:szCs w:val="28"/>
        </w:rPr>
        <w:t>抗体</w:t>
      </w:r>
      <w:r w:rsidR="00F01144">
        <w:rPr>
          <w:rFonts w:ascii="宋体" w:hAnsi="宋体" w:hint="eastAsia"/>
          <w:bCs/>
          <w:sz w:val="28"/>
          <w:szCs w:val="28"/>
        </w:rPr>
        <w:t>、</w:t>
      </w:r>
      <w:r w:rsidR="001A2F5F" w:rsidRPr="00850D84">
        <w:rPr>
          <w:rFonts w:ascii="宋体" w:hAnsi="宋体" w:hint="eastAsia"/>
          <w:bCs/>
          <w:sz w:val="28"/>
          <w:szCs w:val="28"/>
        </w:rPr>
        <w:t>凝胶、玻璃珠、缓冲液等。</w:t>
      </w:r>
    </w:p>
    <w:p w:rsidR="00C741BB" w:rsidRPr="00850D84" w:rsidRDefault="006F06AE">
      <w:pPr>
        <w:spacing w:line="560" w:lineRule="exact"/>
        <w:ind w:firstLineChars="200" w:firstLine="560"/>
        <w:rPr>
          <w:rFonts w:ascii="宋体" w:hAnsi="宋体"/>
          <w:sz w:val="28"/>
          <w:szCs w:val="28"/>
        </w:rPr>
      </w:pPr>
      <w:r w:rsidRPr="00850D84">
        <w:rPr>
          <w:rFonts w:ascii="宋体" w:hAnsi="宋体"/>
          <w:sz w:val="28"/>
          <w:szCs w:val="28"/>
        </w:rPr>
        <w:fldChar w:fldCharType="begin"/>
      </w:r>
      <w:r w:rsidR="001A2F5F" w:rsidRPr="00850D84">
        <w:rPr>
          <w:rFonts w:ascii="宋体" w:hAnsi="宋体"/>
          <w:sz w:val="28"/>
          <w:szCs w:val="28"/>
        </w:rPr>
        <w:instrText xml:space="preserve"> </w:instrText>
      </w:r>
      <w:r w:rsidR="001A2F5F" w:rsidRPr="00850D84">
        <w:rPr>
          <w:rFonts w:ascii="宋体" w:hAnsi="宋体" w:hint="eastAsia"/>
          <w:sz w:val="28"/>
          <w:szCs w:val="28"/>
        </w:rPr>
        <w:instrText>eq \o\ac(○,</w:instrText>
      </w:r>
      <w:r w:rsidR="001A2F5F" w:rsidRPr="00850D84">
        <w:rPr>
          <w:rFonts w:ascii="宋体" w:hAnsi="宋体" w:hint="eastAsia"/>
          <w:position w:val="3"/>
          <w:sz w:val="19"/>
          <w:szCs w:val="28"/>
        </w:rPr>
        <w:instrText>2</w:instrText>
      </w:r>
      <w:r w:rsidR="001A2F5F" w:rsidRPr="00850D84">
        <w:rPr>
          <w:rFonts w:ascii="宋体" w:hAnsi="宋体" w:hint="eastAsia"/>
          <w:sz w:val="28"/>
          <w:szCs w:val="28"/>
        </w:rPr>
        <w:instrText>)</w:instrText>
      </w:r>
      <w:r w:rsidRPr="00850D84">
        <w:rPr>
          <w:rFonts w:ascii="宋体" w:hAnsi="宋体"/>
          <w:sz w:val="28"/>
          <w:szCs w:val="28"/>
        </w:rPr>
        <w:fldChar w:fldCharType="end"/>
      </w:r>
      <w:r w:rsidR="001A2F5F" w:rsidRPr="00850D84">
        <w:rPr>
          <w:rFonts w:ascii="宋体" w:hAnsi="宋体" w:hint="eastAsia"/>
          <w:sz w:val="28"/>
          <w:szCs w:val="28"/>
        </w:rPr>
        <w:t>试剂盒中红细胞应明确来源，以及处理方式，保存环境等内容。</w:t>
      </w:r>
    </w:p>
    <w:p w:rsidR="00C741BB" w:rsidRPr="00850D84" w:rsidRDefault="006F06AE">
      <w:pPr>
        <w:spacing w:line="560" w:lineRule="exact"/>
        <w:ind w:firstLineChars="200" w:firstLine="560"/>
        <w:rPr>
          <w:rFonts w:ascii="宋体" w:hAnsi="宋体"/>
          <w:sz w:val="28"/>
          <w:szCs w:val="28"/>
        </w:rPr>
      </w:pPr>
      <w:r w:rsidRPr="00850D84">
        <w:rPr>
          <w:rFonts w:ascii="宋体" w:hAnsi="宋体"/>
          <w:sz w:val="28"/>
          <w:szCs w:val="28"/>
        </w:rPr>
        <w:fldChar w:fldCharType="begin"/>
      </w:r>
      <w:r w:rsidR="001A2F5F" w:rsidRPr="00850D84">
        <w:rPr>
          <w:rFonts w:ascii="宋体" w:hAnsi="宋体"/>
          <w:sz w:val="28"/>
          <w:szCs w:val="28"/>
        </w:rPr>
        <w:instrText xml:space="preserve"> </w:instrText>
      </w:r>
      <w:r w:rsidR="001A2F5F" w:rsidRPr="00850D84">
        <w:rPr>
          <w:rFonts w:ascii="宋体" w:hAnsi="宋体" w:hint="eastAsia"/>
          <w:sz w:val="28"/>
          <w:szCs w:val="28"/>
        </w:rPr>
        <w:instrText>eq \o\ac(○,</w:instrText>
      </w:r>
      <w:r w:rsidR="001A2F5F" w:rsidRPr="00850D84">
        <w:rPr>
          <w:rFonts w:ascii="宋体" w:hAnsi="宋体" w:hint="eastAsia"/>
          <w:position w:val="3"/>
          <w:sz w:val="19"/>
          <w:szCs w:val="28"/>
        </w:rPr>
        <w:instrText>3</w:instrText>
      </w:r>
      <w:r w:rsidR="001A2F5F" w:rsidRPr="00850D84">
        <w:rPr>
          <w:rFonts w:ascii="宋体" w:hAnsi="宋体" w:hint="eastAsia"/>
          <w:sz w:val="28"/>
          <w:szCs w:val="28"/>
        </w:rPr>
        <w:instrText>)</w:instrText>
      </w:r>
      <w:r w:rsidRPr="00850D84">
        <w:rPr>
          <w:rFonts w:ascii="宋体" w:hAnsi="宋体"/>
          <w:sz w:val="28"/>
          <w:szCs w:val="28"/>
        </w:rPr>
        <w:fldChar w:fldCharType="end"/>
      </w:r>
      <w:r w:rsidR="001A2F5F" w:rsidRPr="00850D84">
        <w:rPr>
          <w:rFonts w:ascii="宋体" w:hAnsi="宋体" w:hint="eastAsia"/>
          <w:sz w:val="28"/>
          <w:szCs w:val="28"/>
        </w:rPr>
        <w:t>原材料的质量控制指标：</w:t>
      </w:r>
    </w:p>
    <w:p w:rsidR="00C741BB" w:rsidRPr="00850D84" w:rsidRDefault="001A2F5F">
      <w:pPr>
        <w:numPr>
          <w:ilvl w:val="0"/>
          <w:numId w:val="1"/>
        </w:numPr>
        <w:spacing w:line="560" w:lineRule="exact"/>
        <w:ind w:firstLineChars="200" w:firstLine="560"/>
        <w:rPr>
          <w:rFonts w:ascii="宋体" w:hAnsi="宋体"/>
          <w:sz w:val="28"/>
          <w:szCs w:val="28"/>
        </w:rPr>
      </w:pPr>
      <w:r w:rsidRPr="00850D84">
        <w:rPr>
          <w:rFonts w:ascii="宋体" w:hAnsi="宋体" w:hint="eastAsia"/>
          <w:sz w:val="28"/>
          <w:szCs w:val="28"/>
        </w:rPr>
        <w:t>红细胞：外观、特异性、抗原性、亲和力、多特异性直接抗人球蛋白试验、溶血指标测定等。</w:t>
      </w:r>
    </w:p>
    <w:p w:rsidR="00C741BB" w:rsidRPr="00850D84" w:rsidRDefault="001A2F5F">
      <w:pPr>
        <w:spacing w:line="560" w:lineRule="exact"/>
        <w:rPr>
          <w:rFonts w:ascii="宋体" w:hAnsi="宋体"/>
          <w:sz w:val="28"/>
          <w:szCs w:val="28"/>
        </w:rPr>
      </w:pPr>
      <w:r w:rsidRPr="00850D84">
        <w:rPr>
          <w:rFonts w:ascii="宋体" w:hAnsi="宋体" w:hint="eastAsia"/>
          <w:sz w:val="28"/>
          <w:szCs w:val="28"/>
        </w:rPr>
        <w:t xml:space="preserve">    b、抗体：外观、抗体浓度、效价、功能性实验等。</w:t>
      </w:r>
    </w:p>
    <w:p w:rsidR="00C741BB" w:rsidRPr="00850D84" w:rsidRDefault="001A2F5F">
      <w:pPr>
        <w:spacing w:line="560" w:lineRule="exact"/>
        <w:ind w:firstLineChars="200" w:firstLine="560"/>
        <w:rPr>
          <w:rFonts w:ascii="宋体" w:hAnsi="宋体"/>
          <w:sz w:val="28"/>
          <w:szCs w:val="28"/>
        </w:rPr>
      </w:pPr>
      <w:r w:rsidRPr="00850D84">
        <w:rPr>
          <w:rFonts w:ascii="宋体" w:hAnsi="宋体" w:hint="eastAsia"/>
          <w:sz w:val="28"/>
          <w:szCs w:val="28"/>
        </w:rPr>
        <w:t>c、其他原材料（凝胶、玻璃珠等）：生产企业应根据实际情况有相应的质量指标。</w:t>
      </w:r>
    </w:p>
    <w:p w:rsidR="00E8136C" w:rsidRDefault="001A2F5F">
      <w:pPr>
        <w:spacing w:line="560" w:lineRule="exact"/>
        <w:ind w:firstLineChars="200" w:firstLine="560"/>
        <w:rPr>
          <w:rFonts w:ascii="宋体" w:hAnsi="宋体"/>
          <w:sz w:val="28"/>
          <w:szCs w:val="28"/>
        </w:rPr>
      </w:pPr>
      <w:r w:rsidRPr="00850D84">
        <w:rPr>
          <w:rFonts w:ascii="宋体" w:hAnsi="宋体" w:hint="eastAsia"/>
          <w:sz w:val="28"/>
          <w:szCs w:val="28"/>
        </w:rPr>
        <w:t>d、缓冲液：</w:t>
      </w:r>
      <w:r w:rsidR="00E8136C" w:rsidRPr="0051766D">
        <w:rPr>
          <w:rFonts w:ascii="宋体" w:hAnsi="宋体" w:hint="eastAsia"/>
          <w:sz w:val="28"/>
          <w:szCs w:val="28"/>
        </w:rPr>
        <w:t>外观、性状、pH值等物理指标及功能性实验</w:t>
      </w:r>
      <w:r w:rsidR="00E8136C">
        <w:rPr>
          <w:rFonts w:ascii="宋体" w:hAnsi="宋体" w:hint="eastAsia"/>
          <w:sz w:val="28"/>
          <w:szCs w:val="28"/>
        </w:rPr>
        <w:t>。</w:t>
      </w:r>
    </w:p>
    <w:p w:rsidR="00C741BB" w:rsidRPr="00850D84" w:rsidRDefault="001A2F5F">
      <w:pPr>
        <w:spacing w:line="560" w:lineRule="exact"/>
        <w:ind w:firstLineChars="200" w:firstLine="560"/>
        <w:rPr>
          <w:rFonts w:ascii="宋体" w:hAnsi="宋体"/>
          <w:sz w:val="28"/>
          <w:szCs w:val="28"/>
        </w:rPr>
      </w:pPr>
      <w:r w:rsidRPr="00850D84">
        <w:rPr>
          <w:rFonts w:ascii="宋体" w:hAnsi="宋体" w:hint="eastAsia"/>
          <w:sz w:val="28"/>
          <w:szCs w:val="28"/>
        </w:rPr>
        <w:t>（5）检测血清、检测菌液。</w:t>
      </w:r>
    </w:p>
    <w:p w:rsidR="00C741BB" w:rsidRPr="00850D84" w:rsidRDefault="006F06AE">
      <w:pPr>
        <w:spacing w:line="560" w:lineRule="exact"/>
        <w:ind w:firstLineChars="200" w:firstLine="560"/>
        <w:rPr>
          <w:rFonts w:ascii="宋体" w:hAnsi="宋体"/>
          <w:sz w:val="28"/>
          <w:szCs w:val="28"/>
        </w:rPr>
      </w:pPr>
      <w:r w:rsidRPr="00850D84">
        <w:rPr>
          <w:rFonts w:ascii="宋体" w:hAnsi="宋体"/>
          <w:sz w:val="28"/>
          <w:szCs w:val="28"/>
        </w:rPr>
        <w:fldChar w:fldCharType="begin"/>
      </w:r>
      <w:r w:rsidR="001A2F5F" w:rsidRPr="00850D84">
        <w:rPr>
          <w:rFonts w:ascii="宋体" w:hAnsi="宋体"/>
          <w:sz w:val="28"/>
          <w:szCs w:val="28"/>
        </w:rPr>
        <w:instrText xml:space="preserve"> </w:instrText>
      </w:r>
      <w:r w:rsidR="001A2F5F" w:rsidRPr="00850D84">
        <w:rPr>
          <w:rFonts w:ascii="宋体" w:hAnsi="宋体" w:hint="eastAsia"/>
          <w:sz w:val="28"/>
          <w:szCs w:val="28"/>
        </w:rPr>
        <w:instrText>eq \o\ac(○,</w:instrText>
      </w:r>
      <w:r w:rsidR="001A2F5F" w:rsidRPr="00850D84">
        <w:rPr>
          <w:rFonts w:ascii="宋体" w:hAnsi="宋体" w:hint="eastAsia"/>
          <w:position w:val="3"/>
          <w:sz w:val="19"/>
          <w:szCs w:val="28"/>
        </w:rPr>
        <w:instrText>1</w:instrText>
      </w:r>
      <w:r w:rsidR="001A2F5F" w:rsidRPr="00850D84">
        <w:rPr>
          <w:rFonts w:ascii="宋体" w:hAnsi="宋体" w:hint="eastAsia"/>
          <w:sz w:val="28"/>
          <w:szCs w:val="28"/>
        </w:rPr>
        <w:instrText>)</w:instrText>
      </w:r>
      <w:r w:rsidRPr="00850D84">
        <w:rPr>
          <w:rFonts w:ascii="宋体" w:hAnsi="宋体"/>
          <w:sz w:val="28"/>
          <w:szCs w:val="28"/>
        </w:rPr>
        <w:fldChar w:fldCharType="end"/>
      </w:r>
      <w:r w:rsidR="001A2F5F" w:rsidRPr="00850D84">
        <w:rPr>
          <w:rFonts w:ascii="宋体" w:hAnsi="宋体" w:hint="eastAsia"/>
          <w:sz w:val="28"/>
          <w:szCs w:val="28"/>
        </w:rPr>
        <w:t>主要原材料为：菌种、动物、培养基。</w:t>
      </w:r>
    </w:p>
    <w:p w:rsidR="00C741BB" w:rsidRPr="00850D84" w:rsidRDefault="006F06AE">
      <w:pPr>
        <w:spacing w:line="560" w:lineRule="exact"/>
        <w:ind w:firstLineChars="200" w:firstLine="560"/>
        <w:rPr>
          <w:rFonts w:ascii="宋体" w:hAnsi="宋体"/>
          <w:sz w:val="28"/>
          <w:szCs w:val="28"/>
        </w:rPr>
      </w:pPr>
      <w:r w:rsidRPr="00850D84">
        <w:rPr>
          <w:rFonts w:ascii="宋体" w:hAnsi="宋体"/>
          <w:sz w:val="28"/>
          <w:szCs w:val="28"/>
        </w:rPr>
        <w:fldChar w:fldCharType="begin"/>
      </w:r>
      <w:r w:rsidR="001A2F5F" w:rsidRPr="00850D84">
        <w:rPr>
          <w:rFonts w:ascii="宋体" w:hAnsi="宋体"/>
          <w:sz w:val="28"/>
          <w:szCs w:val="28"/>
        </w:rPr>
        <w:instrText xml:space="preserve"> </w:instrText>
      </w:r>
      <w:r w:rsidR="001A2F5F" w:rsidRPr="00850D84">
        <w:rPr>
          <w:rFonts w:ascii="宋体" w:hAnsi="宋体" w:hint="eastAsia"/>
          <w:sz w:val="28"/>
          <w:szCs w:val="28"/>
        </w:rPr>
        <w:instrText>eq \o\ac(○,</w:instrText>
      </w:r>
      <w:r w:rsidR="001A2F5F" w:rsidRPr="00850D84">
        <w:rPr>
          <w:rFonts w:ascii="宋体" w:hAnsi="宋体" w:hint="eastAsia"/>
          <w:position w:val="3"/>
          <w:sz w:val="19"/>
          <w:szCs w:val="28"/>
        </w:rPr>
        <w:instrText>2</w:instrText>
      </w:r>
      <w:r w:rsidR="001A2F5F" w:rsidRPr="00850D84">
        <w:rPr>
          <w:rFonts w:ascii="宋体" w:hAnsi="宋体" w:hint="eastAsia"/>
          <w:sz w:val="28"/>
          <w:szCs w:val="28"/>
        </w:rPr>
        <w:instrText>)</w:instrText>
      </w:r>
      <w:r w:rsidRPr="00850D84">
        <w:rPr>
          <w:rFonts w:ascii="宋体" w:hAnsi="宋体"/>
          <w:sz w:val="28"/>
          <w:szCs w:val="28"/>
        </w:rPr>
        <w:fldChar w:fldCharType="end"/>
      </w:r>
      <w:r w:rsidR="001A2F5F" w:rsidRPr="00850D84">
        <w:rPr>
          <w:rFonts w:ascii="宋体" w:hAnsi="宋体" w:hint="eastAsia"/>
          <w:sz w:val="28"/>
          <w:szCs w:val="28"/>
        </w:rPr>
        <w:t>来源：菌种应有明确来源</w:t>
      </w:r>
      <w:r w:rsidR="00867583">
        <w:rPr>
          <w:rFonts w:ascii="宋体" w:hAnsi="宋体" w:hint="eastAsia"/>
          <w:sz w:val="28"/>
          <w:szCs w:val="28"/>
        </w:rPr>
        <w:t>和菌种号</w:t>
      </w:r>
      <w:r w:rsidR="001A2F5F" w:rsidRPr="00850D84">
        <w:rPr>
          <w:rFonts w:ascii="宋体" w:hAnsi="宋体" w:hint="eastAsia"/>
          <w:sz w:val="28"/>
          <w:szCs w:val="28"/>
        </w:rPr>
        <w:t>并验证确认。</w:t>
      </w:r>
    </w:p>
    <w:p w:rsidR="00C741BB" w:rsidRPr="00850D84" w:rsidRDefault="006F06AE">
      <w:pPr>
        <w:spacing w:line="560" w:lineRule="exact"/>
        <w:ind w:firstLineChars="200" w:firstLine="560"/>
        <w:rPr>
          <w:rFonts w:ascii="宋体" w:hAnsi="宋体"/>
          <w:sz w:val="28"/>
          <w:szCs w:val="28"/>
        </w:rPr>
      </w:pPr>
      <w:r w:rsidRPr="00850D84">
        <w:rPr>
          <w:rFonts w:ascii="宋体" w:hAnsi="宋体"/>
          <w:sz w:val="28"/>
          <w:szCs w:val="28"/>
        </w:rPr>
        <w:fldChar w:fldCharType="begin"/>
      </w:r>
      <w:r w:rsidR="001A2F5F" w:rsidRPr="00850D84">
        <w:rPr>
          <w:rFonts w:ascii="宋体" w:hAnsi="宋体"/>
          <w:sz w:val="28"/>
          <w:szCs w:val="28"/>
        </w:rPr>
        <w:instrText xml:space="preserve"> </w:instrText>
      </w:r>
      <w:r w:rsidR="001A2F5F" w:rsidRPr="00850D84">
        <w:rPr>
          <w:rFonts w:ascii="宋体" w:hAnsi="宋体" w:hint="eastAsia"/>
          <w:sz w:val="28"/>
          <w:szCs w:val="28"/>
        </w:rPr>
        <w:instrText>eq \o\ac(○,</w:instrText>
      </w:r>
      <w:r w:rsidR="001A2F5F" w:rsidRPr="00850D84">
        <w:rPr>
          <w:rFonts w:ascii="宋体" w:hAnsi="宋体" w:hint="eastAsia"/>
          <w:position w:val="3"/>
          <w:sz w:val="19"/>
          <w:szCs w:val="28"/>
        </w:rPr>
        <w:instrText>3</w:instrText>
      </w:r>
      <w:r w:rsidR="001A2F5F" w:rsidRPr="00850D84">
        <w:rPr>
          <w:rFonts w:ascii="宋体" w:hAnsi="宋体" w:hint="eastAsia"/>
          <w:sz w:val="28"/>
          <w:szCs w:val="28"/>
        </w:rPr>
        <w:instrText>)</w:instrText>
      </w:r>
      <w:r w:rsidRPr="00850D84">
        <w:rPr>
          <w:rFonts w:ascii="宋体" w:hAnsi="宋体"/>
          <w:sz w:val="28"/>
          <w:szCs w:val="28"/>
        </w:rPr>
        <w:fldChar w:fldCharType="end"/>
      </w:r>
      <w:r w:rsidR="001A2F5F" w:rsidRPr="00850D84">
        <w:rPr>
          <w:rFonts w:ascii="宋体" w:hAnsi="宋体" w:hint="eastAsia"/>
          <w:sz w:val="28"/>
          <w:szCs w:val="28"/>
        </w:rPr>
        <w:t>主要原材料质量指标：</w:t>
      </w:r>
    </w:p>
    <w:p w:rsidR="00C741BB" w:rsidRPr="00850D84" w:rsidRDefault="001A2F5F">
      <w:pPr>
        <w:spacing w:line="560" w:lineRule="exact"/>
        <w:ind w:firstLineChars="200" w:firstLine="560"/>
        <w:rPr>
          <w:rFonts w:ascii="宋体" w:hAnsi="宋体"/>
          <w:sz w:val="28"/>
          <w:szCs w:val="28"/>
        </w:rPr>
      </w:pPr>
      <w:r w:rsidRPr="00850D84">
        <w:rPr>
          <w:rFonts w:ascii="宋体" w:hAnsi="宋体" w:hint="eastAsia"/>
          <w:sz w:val="28"/>
          <w:szCs w:val="28"/>
        </w:rPr>
        <w:t>a、菌种：菌种应具有典型的形态、培养、生化及血清学特性，并具有丰富的目的抗原。</w:t>
      </w:r>
    </w:p>
    <w:p w:rsidR="00C741BB" w:rsidRPr="00850D84" w:rsidRDefault="001A2F5F">
      <w:pPr>
        <w:spacing w:line="560" w:lineRule="exact"/>
        <w:ind w:firstLineChars="200" w:firstLine="560"/>
        <w:rPr>
          <w:rFonts w:ascii="宋体" w:hAnsi="宋体"/>
          <w:sz w:val="28"/>
          <w:szCs w:val="28"/>
        </w:rPr>
      </w:pPr>
      <w:r w:rsidRPr="00850D84">
        <w:rPr>
          <w:rFonts w:ascii="宋体" w:hAnsi="宋体" w:hint="eastAsia"/>
          <w:sz w:val="28"/>
          <w:szCs w:val="28"/>
        </w:rPr>
        <w:t>b、使用有实验动物等级合格证的动物，且实验动物应符合实验要求。</w:t>
      </w:r>
    </w:p>
    <w:p w:rsidR="00C741BB" w:rsidRPr="00850D84" w:rsidRDefault="001A2F5F">
      <w:pPr>
        <w:spacing w:line="560" w:lineRule="exact"/>
        <w:ind w:firstLineChars="200" w:firstLine="560"/>
        <w:rPr>
          <w:rFonts w:ascii="宋体" w:hAnsi="宋体"/>
          <w:sz w:val="28"/>
          <w:szCs w:val="28"/>
        </w:rPr>
      </w:pPr>
      <w:r w:rsidRPr="00850D84">
        <w:rPr>
          <w:rFonts w:ascii="宋体" w:hAnsi="宋体" w:hint="eastAsia"/>
          <w:sz w:val="28"/>
          <w:szCs w:val="28"/>
        </w:rPr>
        <w:t>c、培养基应有相应的质量标准。</w:t>
      </w:r>
    </w:p>
    <w:p w:rsidR="00C741BB" w:rsidRPr="00850D84" w:rsidRDefault="001A2F5F">
      <w:pPr>
        <w:spacing w:line="560" w:lineRule="exact"/>
        <w:ind w:firstLineChars="200" w:firstLine="560"/>
        <w:rPr>
          <w:rFonts w:ascii="宋体" w:hAnsi="宋体"/>
          <w:sz w:val="28"/>
          <w:szCs w:val="28"/>
        </w:rPr>
      </w:pPr>
      <w:r w:rsidRPr="00850D84">
        <w:rPr>
          <w:rFonts w:ascii="宋体" w:hAnsi="宋体" w:hint="eastAsia"/>
          <w:sz w:val="28"/>
          <w:szCs w:val="28"/>
        </w:rPr>
        <w:t>（6）质控品、校准品及企业内部参考品，这些原材料的选择、处理过程及相关质量标准也应包含在技术要求附录中，对来源、制备、纯化、阴</w:t>
      </w:r>
      <w:r w:rsidR="008351C2">
        <w:rPr>
          <w:rFonts w:ascii="宋体" w:hAnsi="宋体" w:hint="eastAsia"/>
          <w:sz w:val="28"/>
          <w:szCs w:val="28"/>
        </w:rPr>
        <w:t>性/</w:t>
      </w:r>
      <w:r w:rsidRPr="00850D84">
        <w:rPr>
          <w:rFonts w:ascii="宋体" w:hAnsi="宋体" w:hint="eastAsia"/>
          <w:sz w:val="28"/>
          <w:szCs w:val="28"/>
        </w:rPr>
        <w:t>阳性确认、质控品的定值、校准品的溯源、生物安全性指标及相关质控标准进行详述。</w:t>
      </w:r>
    </w:p>
    <w:p w:rsidR="00C741BB" w:rsidRPr="00850D84" w:rsidRDefault="001A2F5F">
      <w:pPr>
        <w:ind w:left="551"/>
        <w:rPr>
          <w:rFonts w:ascii="宋体" w:hAnsi="宋体"/>
          <w:b/>
          <w:sz w:val="28"/>
          <w:szCs w:val="28"/>
        </w:rPr>
      </w:pPr>
      <w:r w:rsidRPr="00850D84">
        <w:rPr>
          <w:rFonts w:ascii="宋体" w:hAnsi="宋体" w:hint="eastAsia"/>
          <w:b/>
          <w:sz w:val="28"/>
          <w:szCs w:val="28"/>
        </w:rPr>
        <w:lastRenderedPageBreak/>
        <w:t>(二)生产工艺</w:t>
      </w:r>
    </w:p>
    <w:p w:rsidR="00C741BB" w:rsidRPr="00850D84" w:rsidRDefault="001A2F5F">
      <w:pPr>
        <w:spacing w:line="560" w:lineRule="exact"/>
        <w:ind w:firstLineChars="200" w:firstLine="560"/>
        <w:rPr>
          <w:rFonts w:ascii="宋体" w:hAnsi="宋体"/>
          <w:sz w:val="28"/>
          <w:szCs w:val="28"/>
        </w:rPr>
      </w:pPr>
      <w:r w:rsidRPr="00850D84">
        <w:rPr>
          <w:rFonts w:ascii="宋体" w:hAnsi="宋体" w:hint="eastAsia"/>
          <w:sz w:val="28"/>
          <w:szCs w:val="28"/>
        </w:rPr>
        <w:t>体外诊断试剂的主要生产工艺包括：工作液的配制、分装和冻干,固相载体的包被和组装，显色/发光系统等的描述等。主要生产工艺介绍，可用流程图方式表示，并简要说明主要生产工艺中每个生产步骤需满足的条件（如：工作液的浓度、生产过程所需的温度、湿度、反应时间、环境的洁净程度等）及关键质控环节。</w:t>
      </w:r>
    </w:p>
    <w:p w:rsidR="00C741BB" w:rsidRPr="00850D84" w:rsidRDefault="001A2F5F">
      <w:pPr>
        <w:ind w:left="551"/>
        <w:rPr>
          <w:rFonts w:ascii="宋体" w:hAnsi="宋体"/>
          <w:b/>
          <w:sz w:val="28"/>
          <w:szCs w:val="28"/>
        </w:rPr>
      </w:pPr>
      <w:r w:rsidRPr="00850D84">
        <w:rPr>
          <w:rFonts w:ascii="宋体" w:hAnsi="宋体" w:hint="eastAsia"/>
          <w:b/>
          <w:sz w:val="28"/>
          <w:szCs w:val="28"/>
        </w:rPr>
        <w:t>（三）半成品检定要求</w:t>
      </w:r>
    </w:p>
    <w:p w:rsidR="00C741BB" w:rsidRPr="00850D84" w:rsidRDefault="001A2F5F">
      <w:pPr>
        <w:ind w:firstLine="560"/>
        <w:rPr>
          <w:rFonts w:ascii="宋体" w:hAnsi="宋体"/>
          <w:sz w:val="28"/>
          <w:szCs w:val="28"/>
        </w:rPr>
      </w:pPr>
      <w:r w:rsidRPr="00850D84">
        <w:rPr>
          <w:rFonts w:ascii="宋体" w:hAnsi="宋体" w:hint="eastAsia"/>
          <w:sz w:val="28"/>
          <w:szCs w:val="28"/>
        </w:rPr>
        <w:t>定性产品检验指标一般包括阴性参考品符合率、阳性参考品符合率、灵敏度（最低检出限）、精密度（批内及批间）等；定量/半定量产品的检验指标一般包括准确度、线性范围、</w:t>
      </w:r>
      <w:r w:rsidR="00CC3C51">
        <w:rPr>
          <w:rFonts w:ascii="宋体" w:hAnsi="宋体" w:hint="eastAsia"/>
          <w:sz w:val="28"/>
          <w:szCs w:val="28"/>
        </w:rPr>
        <w:t>最低</w:t>
      </w:r>
      <w:r w:rsidRPr="00850D84">
        <w:rPr>
          <w:rFonts w:ascii="宋体" w:hAnsi="宋体" w:hint="eastAsia"/>
          <w:sz w:val="28"/>
          <w:szCs w:val="28"/>
        </w:rPr>
        <w:t>检测限（</w:t>
      </w:r>
      <w:r w:rsidR="00CC3C51">
        <w:rPr>
          <w:rFonts w:ascii="宋体" w:hAnsi="宋体" w:hint="eastAsia"/>
          <w:sz w:val="28"/>
          <w:szCs w:val="28"/>
        </w:rPr>
        <w:t>分析</w:t>
      </w:r>
      <w:r w:rsidRPr="00850D84">
        <w:rPr>
          <w:rFonts w:ascii="宋体" w:hAnsi="宋体" w:hint="eastAsia"/>
          <w:sz w:val="28"/>
          <w:szCs w:val="28"/>
        </w:rPr>
        <w:t>灵敏度）、精密度（批内及批间）等。</w:t>
      </w:r>
    </w:p>
    <w:p w:rsidR="00C741BB" w:rsidRPr="00850D84" w:rsidRDefault="001A2F5F">
      <w:pPr>
        <w:ind w:firstLine="560"/>
        <w:rPr>
          <w:rFonts w:ascii="宋体" w:hAnsi="宋体"/>
          <w:sz w:val="28"/>
          <w:szCs w:val="28"/>
        </w:rPr>
      </w:pPr>
      <w:r w:rsidRPr="00850D84">
        <w:rPr>
          <w:rFonts w:ascii="宋体" w:hAnsi="宋体" w:hint="eastAsia"/>
          <w:sz w:val="28"/>
          <w:szCs w:val="28"/>
        </w:rPr>
        <w:t>检测血清半成品检验包括无菌检验、血清凝集试验；检测菌液半成品的检验包括无菌试验、浓度测定、纯菌检查及凝集性检查；检测噬菌体半成品的检验包括无菌试验、效价测定。</w:t>
      </w:r>
    </w:p>
    <w:sectPr w:rsidR="00C741BB" w:rsidRPr="00850D84" w:rsidSect="00C741BB">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610" w:rsidRDefault="002E6610" w:rsidP="00850D84">
      <w:r>
        <w:separator/>
      </w:r>
    </w:p>
  </w:endnote>
  <w:endnote w:type="continuationSeparator" w:id="1">
    <w:p w:rsidR="002E6610" w:rsidRDefault="002E6610" w:rsidP="00850D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174" w:rsidRDefault="00186174">
    <w:pPr>
      <w:pStyle w:val="a3"/>
      <w:jc w:val="center"/>
    </w:pPr>
    <w:r>
      <w:rPr>
        <w:lang w:val="zh-CN"/>
      </w:rPr>
      <w:t xml:space="preserve"> </w:t>
    </w:r>
    <w:r w:rsidR="006F06AE">
      <w:rPr>
        <w:b/>
        <w:sz w:val="24"/>
        <w:szCs w:val="24"/>
      </w:rPr>
      <w:fldChar w:fldCharType="begin"/>
    </w:r>
    <w:r>
      <w:rPr>
        <w:b/>
      </w:rPr>
      <w:instrText>PAGE</w:instrText>
    </w:r>
    <w:r w:rsidR="006F06AE">
      <w:rPr>
        <w:b/>
        <w:sz w:val="24"/>
        <w:szCs w:val="24"/>
      </w:rPr>
      <w:fldChar w:fldCharType="separate"/>
    </w:r>
    <w:r w:rsidR="003C1FD0">
      <w:rPr>
        <w:b/>
        <w:noProof/>
      </w:rPr>
      <w:t>1</w:t>
    </w:r>
    <w:r w:rsidR="006F06AE">
      <w:rPr>
        <w:b/>
        <w:sz w:val="24"/>
        <w:szCs w:val="24"/>
      </w:rPr>
      <w:fldChar w:fldCharType="end"/>
    </w:r>
    <w:r>
      <w:rPr>
        <w:lang w:val="zh-CN"/>
      </w:rPr>
      <w:t xml:space="preserve"> / </w:t>
    </w:r>
    <w:r w:rsidR="006F06AE">
      <w:rPr>
        <w:b/>
        <w:sz w:val="24"/>
        <w:szCs w:val="24"/>
      </w:rPr>
      <w:fldChar w:fldCharType="begin"/>
    </w:r>
    <w:r>
      <w:rPr>
        <w:b/>
      </w:rPr>
      <w:instrText>NUMPAGES</w:instrText>
    </w:r>
    <w:r w:rsidR="006F06AE">
      <w:rPr>
        <w:b/>
        <w:sz w:val="24"/>
        <w:szCs w:val="24"/>
      </w:rPr>
      <w:fldChar w:fldCharType="separate"/>
    </w:r>
    <w:r w:rsidR="003C1FD0">
      <w:rPr>
        <w:b/>
        <w:noProof/>
      </w:rPr>
      <w:t>7</w:t>
    </w:r>
    <w:r w:rsidR="006F06AE">
      <w:rPr>
        <w:b/>
        <w:sz w:val="24"/>
        <w:szCs w:val="24"/>
      </w:rPr>
      <w:fldChar w:fldCharType="end"/>
    </w:r>
  </w:p>
  <w:p w:rsidR="00186174" w:rsidRDefault="00186174">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610" w:rsidRDefault="002E6610" w:rsidP="00850D84">
      <w:r>
        <w:separator/>
      </w:r>
    </w:p>
  </w:footnote>
  <w:footnote w:type="continuationSeparator" w:id="1">
    <w:p w:rsidR="002E6610" w:rsidRDefault="002E6610" w:rsidP="00850D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FB962"/>
    <w:multiLevelType w:val="singleLevel"/>
    <w:tmpl w:val="54BFB962"/>
    <w:lvl w:ilvl="0">
      <w:start w:val="1"/>
      <w:numFmt w:val="lowerLetter"/>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379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2309B"/>
    <w:rsid w:val="000054BF"/>
    <w:rsid w:val="00013E4A"/>
    <w:rsid w:val="00014296"/>
    <w:rsid w:val="00020E27"/>
    <w:rsid w:val="00027631"/>
    <w:rsid w:val="000330D0"/>
    <w:rsid w:val="000363AF"/>
    <w:rsid w:val="00040164"/>
    <w:rsid w:val="0004137A"/>
    <w:rsid w:val="00041600"/>
    <w:rsid w:val="00044DC1"/>
    <w:rsid w:val="00062092"/>
    <w:rsid w:val="00064BC6"/>
    <w:rsid w:val="00066932"/>
    <w:rsid w:val="00066E39"/>
    <w:rsid w:val="00066F7D"/>
    <w:rsid w:val="0006773F"/>
    <w:rsid w:val="00071466"/>
    <w:rsid w:val="00096C9C"/>
    <w:rsid w:val="000A28BF"/>
    <w:rsid w:val="000B0812"/>
    <w:rsid w:val="000B1162"/>
    <w:rsid w:val="000B1E53"/>
    <w:rsid w:val="000B3D87"/>
    <w:rsid w:val="000B44D0"/>
    <w:rsid w:val="000C43FA"/>
    <w:rsid w:val="000C5830"/>
    <w:rsid w:val="000C6535"/>
    <w:rsid w:val="000E3656"/>
    <w:rsid w:val="000E404A"/>
    <w:rsid w:val="000E4C30"/>
    <w:rsid w:val="000E7EAD"/>
    <w:rsid w:val="000F7D08"/>
    <w:rsid w:val="001035B3"/>
    <w:rsid w:val="001135DF"/>
    <w:rsid w:val="00113D5C"/>
    <w:rsid w:val="001204A7"/>
    <w:rsid w:val="00121761"/>
    <w:rsid w:val="00122119"/>
    <w:rsid w:val="00122BFC"/>
    <w:rsid w:val="00122C19"/>
    <w:rsid w:val="00126C04"/>
    <w:rsid w:val="00127AD5"/>
    <w:rsid w:val="0014020C"/>
    <w:rsid w:val="00143589"/>
    <w:rsid w:val="00143F13"/>
    <w:rsid w:val="0014675F"/>
    <w:rsid w:val="001475DB"/>
    <w:rsid w:val="001520D0"/>
    <w:rsid w:val="001546DA"/>
    <w:rsid w:val="00166F9F"/>
    <w:rsid w:val="001714B7"/>
    <w:rsid w:val="00186174"/>
    <w:rsid w:val="00191A6E"/>
    <w:rsid w:val="001924B9"/>
    <w:rsid w:val="00197CF0"/>
    <w:rsid w:val="001A2F5F"/>
    <w:rsid w:val="001A620E"/>
    <w:rsid w:val="001B0EF0"/>
    <w:rsid w:val="001B1EF8"/>
    <w:rsid w:val="001C2080"/>
    <w:rsid w:val="001C228B"/>
    <w:rsid w:val="001D3688"/>
    <w:rsid w:val="001E460F"/>
    <w:rsid w:val="001E4A04"/>
    <w:rsid w:val="001F0133"/>
    <w:rsid w:val="001F2354"/>
    <w:rsid w:val="001F30AE"/>
    <w:rsid w:val="001F40A2"/>
    <w:rsid w:val="002024D3"/>
    <w:rsid w:val="00202573"/>
    <w:rsid w:val="002072C1"/>
    <w:rsid w:val="00212EC8"/>
    <w:rsid w:val="00221136"/>
    <w:rsid w:val="00221337"/>
    <w:rsid w:val="00222329"/>
    <w:rsid w:val="0022451A"/>
    <w:rsid w:val="0022553F"/>
    <w:rsid w:val="00226A23"/>
    <w:rsid w:val="00226A3C"/>
    <w:rsid w:val="00227426"/>
    <w:rsid w:val="00246F2C"/>
    <w:rsid w:val="002502B4"/>
    <w:rsid w:val="00253CAE"/>
    <w:rsid w:val="00257618"/>
    <w:rsid w:val="00263FC3"/>
    <w:rsid w:val="002657BB"/>
    <w:rsid w:val="00273CC6"/>
    <w:rsid w:val="002741CB"/>
    <w:rsid w:val="0027754C"/>
    <w:rsid w:val="00277C50"/>
    <w:rsid w:val="00282B08"/>
    <w:rsid w:val="00297478"/>
    <w:rsid w:val="00297E88"/>
    <w:rsid w:val="002A074C"/>
    <w:rsid w:val="002B3098"/>
    <w:rsid w:val="002B5AF6"/>
    <w:rsid w:val="002C09B5"/>
    <w:rsid w:val="002C22CF"/>
    <w:rsid w:val="002C25C9"/>
    <w:rsid w:val="002C5EB2"/>
    <w:rsid w:val="002D16CC"/>
    <w:rsid w:val="002D4B4C"/>
    <w:rsid w:val="002D53BA"/>
    <w:rsid w:val="002E4DA1"/>
    <w:rsid w:val="002E628F"/>
    <w:rsid w:val="002E6610"/>
    <w:rsid w:val="002F1B4F"/>
    <w:rsid w:val="002F5CC4"/>
    <w:rsid w:val="002F75A1"/>
    <w:rsid w:val="0030330A"/>
    <w:rsid w:val="003049A2"/>
    <w:rsid w:val="00306015"/>
    <w:rsid w:val="003168D9"/>
    <w:rsid w:val="00323F59"/>
    <w:rsid w:val="0032522C"/>
    <w:rsid w:val="0032603E"/>
    <w:rsid w:val="00330C3D"/>
    <w:rsid w:val="003355B1"/>
    <w:rsid w:val="003358E7"/>
    <w:rsid w:val="00336564"/>
    <w:rsid w:val="0034164A"/>
    <w:rsid w:val="00341B2D"/>
    <w:rsid w:val="00342A9C"/>
    <w:rsid w:val="00347FBB"/>
    <w:rsid w:val="0035576D"/>
    <w:rsid w:val="0036469A"/>
    <w:rsid w:val="00366323"/>
    <w:rsid w:val="00367EAA"/>
    <w:rsid w:val="00370562"/>
    <w:rsid w:val="00372E57"/>
    <w:rsid w:val="003751C1"/>
    <w:rsid w:val="00383E4B"/>
    <w:rsid w:val="00390B51"/>
    <w:rsid w:val="003A38CE"/>
    <w:rsid w:val="003A4A3D"/>
    <w:rsid w:val="003B127E"/>
    <w:rsid w:val="003B14D0"/>
    <w:rsid w:val="003C083C"/>
    <w:rsid w:val="003C0CB2"/>
    <w:rsid w:val="003C1FD0"/>
    <w:rsid w:val="003C6C2A"/>
    <w:rsid w:val="003D6923"/>
    <w:rsid w:val="003E5962"/>
    <w:rsid w:val="003E7887"/>
    <w:rsid w:val="003E7A63"/>
    <w:rsid w:val="003E7CC5"/>
    <w:rsid w:val="003F0855"/>
    <w:rsid w:val="003F7774"/>
    <w:rsid w:val="00400B72"/>
    <w:rsid w:val="00404625"/>
    <w:rsid w:val="00406E77"/>
    <w:rsid w:val="004070D2"/>
    <w:rsid w:val="0041293E"/>
    <w:rsid w:val="00420D57"/>
    <w:rsid w:val="0042542A"/>
    <w:rsid w:val="00425CD7"/>
    <w:rsid w:val="0043455A"/>
    <w:rsid w:val="00437EE2"/>
    <w:rsid w:val="00437F69"/>
    <w:rsid w:val="00442E78"/>
    <w:rsid w:val="00464E29"/>
    <w:rsid w:val="00465ECB"/>
    <w:rsid w:val="004710DE"/>
    <w:rsid w:val="00471E60"/>
    <w:rsid w:val="004827CE"/>
    <w:rsid w:val="00487D4E"/>
    <w:rsid w:val="00496B94"/>
    <w:rsid w:val="004A3B57"/>
    <w:rsid w:val="004A51A5"/>
    <w:rsid w:val="004B170E"/>
    <w:rsid w:val="004C266D"/>
    <w:rsid w:val="004C5266"/>
    <w:rsid w:val="004D0AE4"/>
    <w:rsid w:val="004D55BD"/>
    <w:rsid w:val="004D5C86"/>
    <w:rsid w:val="004D651B"/>
    <w:rsid w:val="004D6EA2"/>
    <w:rsid w:val="004E13EC"/>
    <w:rsid w:val="004E219D"/>
    <w:rsid w:val="004E473D"/>
    <w:rsid w:val="004E7120"/>
    <w:rsid w:val="004F11CD"/>
    <w:rsid w:val="004F54DB"/>
    <w:rsid w:val="004F65CF"/>
    <w:rsid w:val="004F7B17"/>
    <w:rsid w:val="0050493E"/>
    <w:rsid w:val="005114DF"/>
    <w:rsid w:val="0051766D"/>
    <w:rsid w:val="005217DA"/>
    <w:rsid w:val="00522EF7"/>
    <w:rsid w:val="00531885"/>
    <w:rsid w:val="005337B4"/>
    <w:rsid w:val="00537BAE"/>
    <w:rsid w:val="00543788"/>
    <w:rsid w:val="005514D0"/>
    <w:rsid w:val="00552940"/>
    <w:rsid w:val="005624C1"/>
    <w:rsid w:val="00562E1C"/>
    <w:rsid w:val="00565D7D"/>
    <w:rsid w:val="00574A6F"/>
    <w:rsid w:val="005761F8"/>
    <w:rsid w:val="00581F62"/>
    <w:rsid w:val="00584BFD"/>
    <w:rsid w:val="00594168"/>
    <w:rsid w:val="005A047E"/>
    <w:rsid w:val="005A1E8C"/>
    <w:rsid w:val="005A24F1"/>
    <w:rsid w:val="005A46A1"/>
    <w:rsid w:val="005A644B"/>
    <w:rsid w:val="005A6649"/>
    <w:rsid w:val="005B6FA9"/>
    <w:rsid w:val="005C4C5E"/>
    <w:rsid w:val="005C6687"/>
    <w:rsid w:val="005C750D"/>
    <w:rsid w:val="005D1718"/>
    <w:rsid w:val="005D17FE"/>
    <w:rsid w:val="005F2215"/>
    <w:rsid w:val="00613C02"/>
    <w:rsid w:val="00623944"/>
    <w:rsid w:val="00625B85"/>
    <w:rsid w:val="006404C6"/>
    <w:rsid w:val="00641C35"/>
    <w:rsid w:val="00642BC9"/>
    <w:rsid w:val="00642F8D"/>
    <w:rsid w:val="00645ED7"/>
    <w:rsid w:val="00645FE6"/>
    <w:rsid w:val="00647AC7"/>
    <w:rsid w:val="00650142"/>
    <w:rsid w:val="0065203F"/>
    <w:rsid w:val="00653027"/>
    <w:rsid w:val="00672A98"/>
    <w:rsid w:val="00672E2C"/>
    <w:rsid w:val="00695271"/>
    <w:rsid w:val="006A2042"/>
    <w:rsid w:val="006B414E"/>
    <w:rsid w:val="006B5710"/>
    <w:rsid w:val="006B78CF"/>
    <w:rsid w:val="006C06E9"/>
    <w:rsid w:val="006C44EB"/>
    <w:rsid w:val="006C5ADA"/>
    <w:rsid w:val="006D00E1"/>
    <w:rsid w:val="006D14DB"/>
    <w:rsid w:val="006D15C6"/>
    <w:rsid w:val="006D1CD9"/>
    <w:rsid w:val="006D4D61"/>
    <w:rsid w:val="006D74EB"/>
    <w:rsid w:val="006D7669"/>
    <w:rsid w:val="006D7B06"/>
    <w:rsid w:val="006E2F7D"/>
    <w:rsid w:val="006E7DFF"/>
    <w:rsid w:val="006F06AE"/>
    <w:rsid w:val="006F1272"/>
    <w:rsid w:val="006F3160"/>
    <w:rsid w:val="006F5ABC"/>
    <w:rsid w:val="00701DF9"/>
    <w:rsid w:val="007132B5"/>
    <w:rsid w:val="00713F5E"/>
    <w:rsid w:val="00713F91"/>
    <w:rsid w:val="007154D1"/>
    <w:rsid w:val="00716345"/>
    <w:rsid w:val="0072447D"/>
    <w:rsid w:val="00724D29"/>
    <w:rsid w:val="00725146"/>
    <w:rsid w:val="00730B6F"/>
    <w:rsid w:val="00735FB1"/>
    <w:rsid w:val="007363E0"/>
    <w:rsid w:val="007372CC"/>
    <w:rsid w:val="007518B6"/>
    <w:rsid w:val="007528A4"/>
    <w:rsid w:val="00756ED9"/>
    <w:rsid w:val="00756FAC"/>
    <w:rsid w:val="00763A84"/>
    <w:rsid w:val="00763B81"/>
    <w:rsid w:val="00764B97"/>
    <w:rsid w:val="0078050F"/>
    <w:rsid w:val="007815CA"/>
    <w:rsid w:val="00784167"/>
    <w:rsid w:val="007849B7"/>
    <w:rsid w:val="00786F13"/>
    <w:rsid w:val="00792AE7"/>
    <w:rsid w:val="007A2684"/>
    <w:rsid w:val="007A5502"/>
    <w:rsid w:val="007A57A0"/>
    <w:rsid w:val="007B17F4"/>
    <w:rsid w:val="007B199F"/>
    <w:rsid w:val="007B433F"/>
    <w:rsid w:val="007B4EA6"/>
    <w:rsid w:val="007B53B7"/>
    <w:rsid w:val="007B5651"/>
    <w:rsid w:val="007C1C40"/>
    <w:rsid w:val="007C278F"/>
    <w:rsid w:val="007C3472"/>
    <w:rsid w:val="007C482A"/>
    <w:rsid w:val="007C6A7C"/>
    <w:rsid w:val="007D2B55"/>
    <w:rsid w:val="007D3A3B"/>
    <w:rsid w:val="007D3E54"/>
    <w:rsid w:val="007D4B22"/>
    <w:rsid w:val="007D4DB1"/>
    <w:rsid w:val="007D7EE5"/>
    <w:rsid w:val="007E00B2"/>
    <w:rsid w:val="007E1E81"/>
    <w:rsid w:val="007E269C"/>
    <w:rsid w:val="00803824"/>
    <w:rsid w:val="008133C9"/>
    <w:rsid w:val="00813E4A"/>
    <w:rsid w:val="00816496"/>
    <w:rsid w:val="008164F3"/>
    <w:rsid w:val="00816E74"/>
    <w:rsid w:val="00821083"/>
    <w:rsid w:val="0082611B"/>
    <w:rsid w:val="0083061E"/>
    <w:rsid w:val="008351C2"/>
    <w:rsid w:val="00845E1C"/>
    <w:rsid w:val="00845E9F"/>
    <w:rsid w:val="00847889"/>
    <w:rsid w:val="00850D84"/>
    <w:rsid w:val="0085240E"/>
    <w:rsid w:val="008551C1"/>
    <w:rsid w:val="00857B0C"/>
    <w:rsid w:val="00867583"/>
    <w:rsid w:val="008753F9"/>
    <w:rsid w:val="00883796"/>
    <w:rsid w:val="00886489"/>
    <w:rsid w:val="00886C3D"/>
    <w:rsid w:val="00890BF4"/>
    <w:rsid w:val="008912C3"/>
    <w:rsid w:val="00893B9C"/>
    <w:rsid w:val="008A07A0"/>
    <w:rsid w:val="008A2FFE"/>
    <w:rsid w:val="008B4670"/>
    <w:rsid w:val="008C0183"/>
    <w:rsid w:val="008C0311"/>
    <w:rsid w:val="008C243C"/>
    <w:rsid w:val="008D0A8E"/>
    <w:rsid w:val="008F1E64"/>
    <w:rsid w:val="008F354F"/>
    <w:rsid w:val="00904A47"/>
    <w:rsid w:val="0090519B"/>
    <w:rsid w:val="00907CFF"/>
    <w:rsid w:val="0091254F"/>
    <w:rsid w:val="00913B21"/>
    <w:rsid w:val="00921F65"/>
    <w:rsid w:val="00931C57"/>
    <w:rsid w:val="00935294"/>
    <w:rsid w:val="00937962"/>
    <w:rsid w:val="009469F4"/>
    <w:rsid w:val="00951CFC"/>
    <w:rsid w:val="00955177"/>
    <w:rsid w:val="00956225"/>
    <w:rsid w:val="009603DB"/>
    <w:rsid w:val="009605BC"/>
    <w:rsid w:val="00961278"/>
    <w:rsid w:val="009638B3"/>
    <w:rsid w:val="00967AE2"/>
    <w:rsid w:val="00970667"/>
    <w:rsid w:val="009716A5"/>
    <w:rsid w:val="00990681"/>
    <w:rsid w:val="00993B59"/>
    <w:rsid w:val="00997093"/>
    <w:rsid w:val="009A21AD"/>
    <w:rsid w:val="009A2288"/>
    <w:rsid w:val="009B1958"/>
    <w:rsid w:val="009B46C6"/>
    <w:rsid w:val="009B5409"/>
    <w:rsid w:val="009B5AAD"/>
    <w:rsid w:val="009C35E1"/>
    <w:rsid w:val="009C53AA"/>
    <w:rsid w:val="009D097A"/>
    <w:rsid w:val="009D0C7B"/>
    <w:rsid w:val="009E204A"/>
    <w:rsid w:val="009E20CB"/>
    <w:rsid w:val="009E5611"/>
    <w:rsid w:val="009E5A2B"/>
    <w:rsid w:val="009E696D"/>
    <w:rsid w:val="009F6209"/>
    <w:rsid w:val="00A032EC"/>
    <w:rsid w:val="00A03DB8"/>
    <w:rsid w:val="00A07C6C"/>
    <w:rsid w:val="00A12520"/>
    <w:rsid w:val="00A146F3"/>
    <w:rsid w:val="00A14CF3"/>
    <w:rsid w:val="00A16EA3"/>
    <w:rsid w:val="00A173C9"/>
    <w:rsid w:val="00A2489A"/>
    <w:rsid w:val="00A25832"/>
    <w:rsid w:val="00A3179F"/>
    <w:rsid w:val="00A43371"/>
    <w:rsid w:val="00A472AE"/>
    <w:rsid w:val="00A47419"/>
    <w:rsid w:val="00A51DED"/>
    <w:rsid w:val="00A52A6C"/>
    <w:rsid w:val="00A52ABF"/>
    <w:rsid w:val="00A536C1"/>
    <w:rsid w:val="00A549C7"/>
    <w:rsid w:val="00A676DF"/>
    <w:rsid w:val="00A71957"/>
    <w:rsid w:val="00A72618"/>
    <w:rsid w:val="00A81B83"/>
    <w:rsid w:val="00A90CA2"/>
    <w:rsid w:val="00A93606"/>
    <w:rsid w:val="00A938D0"/>
    <w:rsid w:val="00A94C6A"/>
    <w:rsid w:val="00A97B69"/>
    <w:rsid w:val="00AB1CCC"/>
    <w:rsid w:val="00AB38C3"/>
    <w:rsid w:val="00AB4CF4"/>
    <w:rsid w:val="00AB6228"/>
    <w:rsid w:val="00AC2E7B"/>
    <w:rsid w:val="00AD217A"/>
    <w:rsid w:val="00AD533A"/>
    <w:rsid w:val="00AD645A"/>
    <w:rsid w:val="00AD76FB"/>
    <w:rsid w:val="00AE24E5"/>
    <w:rsid w:val="00AE386B"/>
    <w:rsid w:val="00AF01F0"/>
    <w:rsid w:val="00AF04E2"/>
    <w:rsid w:val="00AF2149"/>
    <w:rsid w:val="00AF3FB2"/>
    <w:rsid w:val="00AF41E7"/>
    <w:rsid w:val="00AF4537"/>
    <w:rsid w:val="00B1054B"/>
    <w:rsid w:val="00B10630"/>
    <w:rsid w:val="00B15A1B"/>
    <w:rsid w:val="00B2037E"/>
    <w:rsid w:val="00B27645"/>
    <w:rsid w:val="00B3041C"/>
    <w:rsid w:val="00B37CCA"/>
    <w:rsid w:val="00B55DD6"/>
    <w:rsid w:val="00B56328"/>
    <w:rsid w:val="00B56F10"/>
    <w:rsid w:val="00B63A10"/>
    <w:rsid w:val="00B67A90"/>
    <w:rsid w:val="00B70555"/>
    <w:rsid w:val="00B77522"/>
    <w:rsid w:val="00B77955"/>
    <w:rsid w:val="00B77CA1"/>
    <w:rsid w:val="00B926CE"/>
    <w:rsid w:val="00B9418E"/>
    <w:rsid w:val="00BA038D"/>
    <w:rsid w:val="00BA6572"/>
    <w:rsid w:val="00BB457D"/>
    <w:rsid w:val="00BB6180"/>
    <w:rsid w:val="00BB6854"/>
    <w:rsid w:val="00BB715B"/>
    <w:rsid w:val="00BC4367"/>
    <w:rsid w:val="00BC610C"/>
    <w:rsid w:val="00BC614C"/>
    <w:rsid w:val="00BC7EBC"/>
    <w:rsid w:val="00BE0D62"/>
    <w:rsid w:val="00BE5E1B"/>
    <w:rsid w:val="00BE7F4C"/>
    <w:rsid w:val="00BF1BB0"/>
    <w:rsid w:val="00C001CD"/>
    <w:rsid w:val="00C04CF3"/>
    <w:rsid w:val="00C05F4A"/>
    <w:rsid w:val="00C10948"/>
    <w:rsid w:val="00C13770"/>
    <w:rsid w:val="00C24024"/>
    <w:rsid w:val="00C24A39"/>
    <w:rsid w:val="00C32D4E"/>
    <w:rsid w:val="00C33590"/>
    <w:rsid w:val="00C35ACF"/>
    <w:rsid w:val="00C4136F"/>
    <w:rsid w:val="00C45414"/>
    <w:rsid w:val="00C464F4"/>
    <w:rsid w:val="00C46D68"/>
    <w:rsid w:val="00C50273"/>
    <w:rsid w:val="00C529F0"/>
    <w:rsid w:val="00C54F43"/>
    <w:rsid w:val="00C62DF6"/>
    <w:rsid w:val="00C6311D"/>
    <w:rsid w:val="00C65E75"/>
    <w:rsid w:val="00C6628F"/>
    <w:rsid w:val="00C7108B"/>
    <w:rsid w:val="00C72FA0"/>
    <w:rsid w:val="00C73854"/>
    <w:rsid w:val="00C741BB"/>
    <w:rsid w:val="00C806B4"/>
    <w:rsid w:val="00C813CD"/>
    <w:rsid w:val="00C84639"/>
    <w:rsid w:val="00C846BC"/>
    <w:rsid w:val="00C86C71"/>
    <w:rsid w:val="00C90BB1"/>
    <w:rsid w:val="00C9220C"/>
    <w:rsid w:val="00C92A12"/>
    <w:rsid w:val="00C9526D"/>
    <w:rsid w:val="00C97F2C"/>
    <w:rsid w:val="00CA1953"/>
    <w:rsid w:val="00CB136D"/>
    <w:rsid w:val="00CC3C51"/>
    <w:rsid w:val="00CC3CF2"/>
    <w:rsid w:val="00CC61F4"/>
    <w:rsid w:val="00CD0985"/>
    <w:rsid w:val="00CD16CF"/>
    <w:rsid w:val="00CE1B47"/>
    <w:rsid w:val="00CE3774"/>
    <w:rsid w:val="00CE3882"/>
    <w:rsid w:val="00CE6DA6"/>
    <w:rsid w:val="00CF1DA1"/>
    <w:rsid w:val="00D06A2B"/>
    <w:rsid w:val="00D107BD"/>
    <w:rsid w:val="00D238F7"/>
    <w:rsid w:val="00D27901"/>
    <w:rsid w:val="00D376C5"/>
    <w:rsid w:val="00D54F3A"/>
    <w:rsid w:val="00D56F5D"/>
    <w:rsid w:val="00D61199"/>
    <w:rsid w:val="00D62A85"/>
    <w:rsid w:val="00D92B75"/>
    <w:rsid w:val="00D94741"/>
    <w:rsid w:val="00D9482A"/>
    <w:rsid w:val="00DB2AD3"/>
    <w:rsid w:val="00DB797C"/>
    <w:rsid w:val="00DC6610"/>
    <w:rsid w:val="00DC75D3"/>
    <w:rsid w:val="00DC7F6B"/>
    <w:rsid w:val="00DD0CCF"/>
    <w:rsid w:val="00DD5806"/>
    <w:rsid w:val="00DE0101"/>
    <w:rsid w:val="00DE1652"/>
    <w:rsid w:val="00DE35CD"/>
    <w:rsid w:val="00DF6E63"/>
    <w:rsid w:val="00DF7D22"/>
    <w:rsid w:val="00DF7E7C"/>
    <w:rsid w:val="00E04389"/>
    <w:rsid w:val="00E10C55"/>
    <w:rsid w:val="00E17164"/>
    <w:rsid w:val="00E21768"/>
    <w:rsid w:val="00E21D93"/>
    <w:rsid w:val="00E2309B"/>
    <w:rsid w:val="00E2488A"/>
    <w:rsid w:val="00E3059A"/>
    <w:rsid w:val="00E30CEC"/>
    <w:rsid w:val="00E3455D"/>
    <w:rsid w:val="00E366DB"/>
    <w:rsid w:val="00E5352E"/>
    <w:rsid w:val="00E53A6A"/>
    <w:rsid w:val="00E54CCB"/>
    <w:rsid w:val="00E56050"/>
    <w:rsid w:val="00E6029A"/>
    <w:rsid w:val="00E70291"/>
    <w:rsid w:val="00E8136C"/>
    <w:rsid w:val="00E85346"/>
    <w:rsid w:val="00E97449"/>
    <w:rsid w:val="00EB14AA"/>
    <w:rsid w:val="00EC31AB"/>
    <w:rsid w:val="00EC5E85"/>
    <w:rsid w:val="00EC7555"/>
    <w:rsid w:val="00EE49D1"/>
    <w:rsid w:val="00EE761C"/>
    <w:rsid w:val="00EF3957"/>
    <w:rsid w:val="00EF3B3E"/>
    <w:rsid w:val="00EF5147"/>
    <w:rsid w:val="00EF6507"/>
    <w:rsid w:val="00F01144"/>
    <w:rsid w:val="00F01545"/>
    <w:rsid w:val="00F05404"/>
    <w:rsid w:val="00F13B96"/>
    <w:rsid w:val="00F17083"/>
    <w:rsid w:val="00F319A5"/>
    <w:rsid w:val="00F4080D"/>
    <w:rsid w:val="00F41008"/>
    <w:rsid w:val="00F4156E"/>
    <w:rsid w:val="00F452B6"/>
    <w:rsid w:val="00F47CDD"/>
    <w:rsid w:val="00F504D0"/>
    <w:rsid w:val="00F55D16"/>
    <w:rsid w:val="00F566A5"/>
    <w:rsid w:val="00F624BA"/>
    <w:rsid w:val="00F6267F"/>
    <w:rsid w:val="00F63F03"/>
    <w:rsid w:val="00F64E51"/>
    <w:rsid w:val="00F75955"/>
    <w:rsid w:val="00F75AFF"/>
    <w:rsid w:val="00F7642A"/>
    <w:rsid w:val="00F82398"/>
    <w:rsid w:val="00F83416"/>
    <w:rsid w:val="00F8370C"/>
    <w:rsid w:val="00F86974"/>
    <w:rsid w:val="00F9335B"/>
    <w:rsid w:val="00F951F8"/>
    <w:rsid w:val="00FA00D3"/>
    <w:rsid w:val="00FA1778"/>
    <w:rsid w:val="00FB31CD"/>
    <w:rsid w:val="00FC4DD4"/>
    <w:rsid w:val="00FD1F4C"/>
    <w:rsid w:val="00FD7D88"/>
    <w:rsid w:val="00FE4EA8"/>
    <w:rsid w:val="00FE6302"/>
    <w:rsid w:val="017D1AFD"/>
    <w:rsid w:val="01952A27"/>
    <w:rsid w:val="02BA4D88"/>
    <w:rsid w:val="0314091A"/>
    <w:rsid w:val="037A3B41"/>
    <w:rsid w:val="039A1E78"/>
    <w:rsid w:val="03BF0DB3"/>
    <w:rsid w:val="03ED3E80"/>
    <w:rsid w:val="0400509F"/>
    <w:rsid w:val="04051527"/>
    <w:rsid w:val="04074A2A"/>
    <w:rsid w:val="04633ABF"/>
    <w:rsid w:val="04AA4233"/>
    <w:rsid w:val="04F049A8"/>
    <w:rsid w:val="05677E69"/>
    <w:rsid w:val="05D11A97"/>
    <w:rsid w:val="05E11D32"/>
    <w:rsid w:val="05EB2641"/>
    <w:rsid w:val="062C21B1"/>
    <w:rsid w:val="06434355"/>
    <w:rsid w:val="06B3590D"/>
    <w:rsid w:val="07CB0958"/>
    <w:rsid w:val="07E76C04"/>
    <w:rsid w:val="07FD6BA9"/>
    <w:rsid w:val="083E2E96"/>
    <w:rsid w:val="087E03FC"/>
    <w:rsid w:val="089A1F2A"/>
    <w:rsid w:val="095D7A6A"/>
    <w:rsid w:val="096B2603"/>
    <w:rsid w:val="096B4801"/>
    <w:rsid w:val="099730C7"/>
    <w:rsid w:val="0AD53DD3"/>
    <w:rsid w:val="0AE77571"/>
    <w:rsid w:val="0B331BEE"/>
    <w:rsid w:val="0B462E0D"/>
    <w:rsid w:val="0B856175"/>
    <w:rsid w:val="0B8912F8"/>
    <w:rsid w:val="0BFD70B9"/>
    <w:rsid w:val="0C3F0E27"/>
    <w:rsid w:val="0C4D233B"/>
    <w:rsid w:val="0C953DB4"/>
    <w:rsid w:val="0CB023E0"/>
    <w:rsid w:val="0CF93AD9"/>
    <w:rsid w:val="0D876BC0"/>
    <w:rsid w:val="0DE04CD0"/>
    <w:rsid w:val="0DE15FD5"/>
    <w:rsid w:val="0DFB6B7F"/>
    <w:rsid w:val="0E511B0C"/>
    <w:rsid w:val="0E642D2B"/>
    <w:rsid w:val="0EB175A7"/>
    <w:rsid w:val="0F0D7CC0"/>
    <w:rsid w:val="0F611949"/>
    <w:rsid w:val="0F9A2DA7"/>
    <w:rsid w:val="0FFA6644"/>
    <w:rsid w:val="105656D9"/>
    <w:rsid w:val="10CD441E"/>
    <w:rsid w:val="10DC6C37"/>
    <w:rsid w:val="11051FFA"/>
    <w:rsid w:val="11185797"/>
    <w:rsid w:val="112428AE"/>
    <w:rsid w:val="114E5C71"/>
    <w:rsid w:val="116C2CA3"/>
    <w:rsid w:val="11C314B3"/>
    <w:rsid w:val="11C336B1"/>
    <w:rsid w:val="11E43BE6"/>
    <w:rsid w:val="1217313B"/>
    <w:rsid w:val="12270675"/>
    <w:rsid w:val="12463C8B"/>
    <w:rsid w:val="12AA5F2D"/>
    <w:rsid w:val="12E06408"/>
    <w:rsid w:val="13021E3F"/>
    <w:rsid w:val="13C269FA"/>
    <w:rsid w:val="142A18A2"/>
    <w:rsid w:val="148D3B44"/>
    <w:rsid w:val="14BB338F"/>
    <w:rsid w:val="14CE23B0"/>
    <w:rsid w:val="14E05B4D"/>
    <w:rsid w:val="15297246"/>
    <w:rsid w:val="157463C1"/>
    <w:rsid w:val="15E00F73"/>
    <w:rsid w:val="16421F11"/>
    <w:rsid w:val="167F1D76"/>
    <w:rsid w:val="16A51FB6"/>
    <w:rsid w:val="171325EA"/>
    <w:rsid w:val="1782289D"/>
    <w:rsid w:val="17C15C05"/>
    <w:rsid w:val="17D65BAB"/>
    <w:rsid w:val="194E1F14"/>
    <w:rsid w:val="19873F88"/>
    <w:rsid w:val="19AC22AE"/>
    <w:rsid w:val="1A384090"/>
    <w:rsid w:val="1ACA6E82"/>
    <w:rsid w:val="1AF42245"/>
    <w:rsid w:val="1AF65748"/>
    <w:rsid w:val="1B822DAD"/>
    <w:rsid w:val="1BBB7A8F"/>
    <w:rsid w:val="1BCE322D"/>
    <w:rsid w:val="1C08210D"/>
    <w:rsid w:val="1D5929B3"/>
    <w:rsid w:val="1D870000"/>
    <w:rsid w:val="1DB34347"/>
    <w:rsid w:val="1DE24E96"/>
    <w:rsid w:val="1DF010CA"/>
    <w:rsid w:val="1E307194"/>
    <w:rsid w:val="1E3723A2"/>
    <w:rsid w:val="1E7C1811"/>
    <w:rsid w:val="1E7F0598"/>
    <w:rsid w:val="1F135208"/>
    <w:rsid w:val="1F2E1635"/>
    <w:rsid w:val="1F512AEE"/>
    <w:rsid w:val="1F665012"/>
    <w:rsid w:val="1F6E461D"/>
    <w:rsid w:val="20E76408"/>
    <w:rsid w:val="20EC6113"/>
    <w:rsid w:val="213A3C94"/>
    <w:rsid w:val="218E5F13"/>
    <w:rsid w:val="229009C2"/>
    <w:rsid w:val="22FF6A77"/>
    <w:rsid w:val="231B2B24"/>
    <w:rsid w:val="23400B66"/>
    <w:rsid w:val="23474C6D"/>
    <w:rsid w:val="23C010B4"/>
    <w:rsid w:val="23D322D3"/>
    <w:rsid w:val="23EA577B"/>
    <w:rsid w:val="23F4608B"/>
    <w:rsid w:val="24364576"/>
    <w:rsid w:val="249A209C"/>
    <w:rsid w:val="2538541D"/>
    <w:rsid w:val="253E4DA8"/>
    <w:rsid w:val="25710A7A"/>
    <w:rsid w:val="25D52D1D"/>
    <w:rsid w:val="26054B71"/>
    <w:rsid w:val="260B31F7"/>
    <w:rsid w:val="2617030E"/>
    <w:rsid w:val="264E29E7"/>
    <w:rsid w:val="26A60E77"/>
    <w:rsid w:val="279F6E91"/>
    <w:rsid w:val="27ED6C10"/>
    <w:rsid w:val="284C4A2B"/>
    <w:rsid w:val="28850088"/>
    <w:rsid w:val="291256ED"/>
    <w:rsid w:val="2955745C"/>
    <w:rsid w:val="29641C74"/>
    <w:rsid w:val="298B7936"/>
    <w:rsid w:val="29BF490D"/>
    <w:rsid w:val="2A261D32"/>
    <w:rsid w:val="2AD021CB"/>
    <w:rsid w:val="2AE2376A"/>
    <w:rsid w:val="2AF04C7E"/>
    <w:rsid w:val="2BD07B70"/>
    <w:rsid w:val="2C0931CD"/>
    <w:rsid w:val="2C3A399C"/>
    <w:rsid w:val="2CCF5514"/>
    <w:rsid w:val="2D3D22C5"/>
    <w:rsid w:val="2D5E607D"/>
    <w:rsid w:val="2D801AB4"/>
    <w:rsid w:val="2D8404BB"/>
    <w:rsid w:val="2DA509EF"/>
    <w:rsid w:val="2DB81C0E"/>
    <w:rsid w:val="2DC77CAA"/>
    <w:rsid w:val="2DD4153F"/>
    <w:rsid w:val="2DF055EB"/>
    <w:rsid w:val="2E0A6195"/>
    <w:rsid w:val="2E144526"/>
    <w:rsid w:val="2E8B326C"/>
    <w:rsid w:val="2E8B79E8"/>
    <w:rsid w:val="2E953B7B"/>
    <w:rsid w:val="2EFB6DA3"/>
    <w:rsid w:val="2F525233"/>
    <w:rsid w:val="2F7F157A"/>
    <w:rsid w:val="2F881E8A"/>
    <w:rsid w:val="2FC51CEF"/>
    <w:rsid w:val="30372F27"/>
    <w:rsid w:val="305A21E2"/>
    <w:rsid w:val="3076628F"/>
    <w:rsid w:val="30EB624E"/>
    <w:rsid w:val="313F155B"/>
    <w:rsid w:val="31673619"/>
    <w:rsid w:val="31F70D0A"/>
    <w:rsid w:val="32265FD5"/>
    <w:rsid w:val="32291158"/>
    <w:rsid w:val="32460A89"/>
    <w:rsid w:val="325D06AE"/>
    <w:rsid w:val="32907C03"/>
    <w:rsid w:val="32F0569E"/>
    <w:rsid w:val="33363C14"/>
    <w:rsid w:val="33401FA5"/>
    <w:rsid w:val="33A96152"/>
    <w:rsid w:val="342B1BA3"/>
    <w:rsid w:val="349D0BDD"/>
    <w:rsid w:val="35577112"/>
    <w:rsid w:val="361B48D1"/>
    <w:rsid w:val="361E10D9"/>
    <w:rsid w:val="36832FFC"/>
    <w:rsid w:val="368D718F"/>
    <w:rsid w:val="369B3F26"/>
    <w:rsid w:val="371812F1"/>
    <w:rsid w:val="38F97288"/>
    <w:rsid w:val="394079FC"/>
    <w:rsid w:val="39577622"/>
    <w:rsid w:val="39581820"/>
    <w:rsid w:val="3A0E134F"/>
    <w:rsid w:val="3A2E6000"/>
    <w:rsid w:val="3A4A7EAF"/>
    <w:rsid w:val="3B3D1A41"/>
    <w:rsid w:val="3B720C16"/>
    <w:rsid w:val="3B8C75C1"/>
    <w:rsid w:val="3BA06262"/>
    <w:rsid w:val="3BA62369"/>
    <w:rsid w:val="3BB84297"/>
    <w:rsid w:val="3C6C46B1"/>
    <w:rsid w:val="3C73623A"/>
    <w:rsid w:val="3CDE58E9"/>
    <w:rsid w:val="3CE50AF7"/>
    <w:rsid w:val="3D461E16"/>
    <w:rsid w:val="3D677DCC"/>
    <w:rsid w:val="3DAF5FC2"/>
    <w:rsid w:val="3E8527A2"/>
    <w:rsid w:val="3E8B46AB"/>
    <w:rsid w:val="3EBA7779"/>
    <w:rsid w:val="3EE73740"/>
    <w:rsid w:val="3F314E39"/>
    <w:rsid w:val="3F5E6C02"/>
    <w:rsid w:val="3F9E546D"/>
    <w:rsid w:val="3FCA3D33"/>
    <w:rsid w:val="400B001F"/>
    <w:rsid w:val="40111F29"/>
    <w:rsid w:val="40185137"/>
    <w:rsid w:val="40655236"/>
    <w:rsid w:val="406F22C2"/>
    <w:rsid w:val="40D554EA"/>
    <w:rsid w:val="40F45D9F"/>
    <w:rsid w:val="4154383A"/>
    <w:rsid w:val="416C4764"/>
    <w:rsid w:val="420F3F6D"/>
    <w:rsid w:val="42780119"/>
    <w:rsid w:val="427F3327"/>
    <w:rsid w:val="42CE6929"/>
    <w:rsid w:val="42DF0DC2"/>
    <w:rsid w:val="43056A83"/>
    <w:rsid w:val="432D21C6"/>
    <w:rsid w:val="43536B83"/>
    <w:rsid w:val="43842BD5"/>
    <w:rsid w:val="43985FF2"/>
    <w:rsid w:val="440F27B9"/>
    <w:rsid w:val="445A1933"/>
    <w:rsid w:val="448D7804"/>
    <w:rsid w:val="44A761AF"/>
    <w:rsid w:val="44F3082D"/>
    <w:rsid w:val="44F55F2E"/>
    <w:rsid w:val="452A6789"/>
    <w:rsid w:val="455D4659"/>
    <w:rsid w:val="456033DF"/>
    <w:rsid w:val="457C4F0E"/>
    <w:rsid w:val="459425B5"/>
    <w:rsid w:val="459452D4"/>
    <w:rsid w:val="46390B44"/>
    <w:rsid w:val="46B42A0C"/>
    <w:rsid w:val="478B4C6E"/>
    <w:rsid w:val="479C4F08"/>
    <w:rsid w:val="47B84838"/>
    <w:rsid w:val="47C34DC8"/>
    <w:rsid w:val="47EE148F"/>
    <w:rsid w:val="47F75622"/>
    <w:rsid w:val="48FB3BCB"/>
    <w:rsid w:val="499B244F"/>
    <w:rsid w:val="49FD4A73"/>
    <w:rsid w:val="4A7B1ABE"/>
    <w:rsid w:val="4A81724A"/>
    <w:rsid w:val="4A8D0ADE"/>
    <w:rsid w:val="4AB3549B"/>
    <w:rsid w:val="4ABE12AD"/>
    <w:rsid w:val="4AD978D9"/>
    <w:rsid w:val="4B400582"/>
    <w:rsid w:val="4BF722AF"/>
    <w:rsid w:val="4C016441"/>
    <w:rsid w:val="4C62195E"/>
    <w:rsid w:val="4CCE2312"/>
    <w:rsid w:val="4E077A90"/>
    <w:rsid w:val="4E8428DD"/>
    <w:rsid w:val="4ECB3051"/>
    <w:rsid w:val="4F681FB9"/>
    <w:rsid w:val="4F871206"/>
    <w:rsid w:val="4F8C0F11"/>
    <w:rsid w:val="4FCF4E7E"/>
    <w:rsid w:val="4FF95CC2"/>
    <w:rsid w:val="4FFC24CA"/>
    <w:rsid w:val="5080141E"/>
    <w:rsid w:val="50D40EA8"/>
    <w:rsid w:val="50F3395B"/>
    <w:rsid w:val="512F3B40"/>
    <w:rsid w:val="515B2086"/>
    <w:rsid w:val="51A57002"/>
    <w:rsid w:val="51BD46A9"/>
    <w:rsid w:val="529E721A"/>
    <w:rsid w:val="52BE1CCD"/>
    <w:rsid w:val="52EE029E"/>
    <w:rsid w:val="53042DB3"/>
    <w:rsid w:val="5328717E"/>
    <w:rsid w:val="534479A8"/>
    <w:rsid w:val="538A011C"/>
    <w:rsid w:val="54103BF9"/>
    <w:rsid w:val="552D0B4D"/>
    <w:rsid w:val="55A61710"/>
    <w:rsid w:val="567D5EF0"/>
    <w:rsid w:val="569E1CA8"/>
    <w:rsid w:val="56C056E0"/>
    <w:rsid w:val="56E23696"/>
    <w:rsid w:val="572D3B16"/>
    <w:rsid w:val="5733219C"/>
    <w:rsid w:val="573669A4"/>
    <w:rsid w:val="577A0392"/>
    <w:rsid w:val="579569BD"/>
    <w:rsid w:val="57AF2DEA"/>
    <w:rsid w:val="57B162ED"/>
    <w:rsid w:val="57E22340"/>
    <w:rsid w:val="58502974"/>
    <w:rsid w:val="58653812"/>
    <w:rsid w:val="58DB1253"/>
    <w:rsid w:val="5908689F"/>
    <w:rsid w:val="594A4D8A"/>
    <w:rsid w:val="59AE4AAE"/>
    <w:rsid w:val="59EB4913"/>
    <w:rsid w:val="5A392494"/>
    <w:rsid w:val="5A5B044A"/>
    <w:rsid w:val="5ABF39F2"/>
    <w:rsid w:val="5B3D0A3D"/>
    <w:rsid w:val="5B93724D"/>
    <w:rsid w:val="5BD9413E"/>
    <w:rsid w:val="5BE302D1"/>
    <w:rsid w:val="5BFE68FD"/>
    <w:rsid w:val="5E097C56"/>
    <w:rsid w:val="5EAB19DE"/>
    <w:rsid w:val="5EB21369"/>
    <w:rsid w:val="5EC55E0B"/>
    <w:rsid w:val="5EF046D1"/>
    <w:rsid w:val="5F75272C"/>
    <w:rsid w:val="5F864BC4"/>
    <w:rsid w:val="5F94195C"/>
    <w:rsid w:val="5FB82E15"/>
    <w:rsid w:val="606467B1"/>
    <w:rsid w:val="60844AE7"/>
    <w:rsid w:val="611E4CE6"/>
    <w:rsid w:val="6141071D"/>
    <w:rsid w:val="614E7A33"/>
    <w:rsid w:val="61526439"/>
    <w:rsid w:val="61533EBB"/>
    <w:rsid w:val="61580343"/>
    <w:rsid w:val="616E5D6A"/>
    <w:rsid w:val="61AE54CE"/>
    <w:rsid w:val="629E645C"/>
    <w:rsid w:val="62F66AEA"/>
    <w:rsid w:val="63122B97"/>
    <w:rsid w:val="639F01FD"/>
    <w:rsid w:val="640F17B5"/>
    <w:rsid w:val="6444420E"/>
    <w:rsid w:val="646D53D2"/>
    <w:rsid w:val="64B63248"/>
    <w:rsid w:val="64B97A50"/>
    <w:rsid w:val="65204E75"/>
    <w:rsid w:val="65397F9E"/>
    <w:rsid w:val="653D69A4"/>
    <w:rsid w:val="65960337"/>
    <w:rsid w:val="65B243E4"/>
    <w:rsid w:val="665761F7"/>
    <w:rsid w:val="665B137A"/>
    <w:rsid w:val="66BA4C17"/>
    <w:rsid w:val="66D222BD"/>
    <w:rsid w:val="66FC0F03"/>
    <w:rsid w:val="6709601B"/>
    <w:rsid w:val="675C2222"/>
    <w:rsid w:val="676E37C1"/>
    <w:rsid w:val="67896569"/>
    <w:rsid w:val="67A24F14"/>
    <w:rsid w:val="67A50097"/>
    <w:rsid w:val="67B13EAA"/>
    <w:rsid w:val="68236767"/>
    <w:rsid w:val="68665F57"/>
    <w:rsid w:val="687E35FE"/>
    <w:rsid w:val="68AC2E48"/>
    <w:rsid w:val="68FF2C52"/>
    <w:rsid w:val="6949654A"/>
    <w:rsid w:val="698605AD"/>
    <w:rsid w:val="69B610FC"/>
    <w:rsid w:val="69D72936"/>
    <w:rsid w:val="6AD01849"/>
    <w:rsid w:val="6B697849"/>
    <w:rsid w:val="6B94288B"/>
    <w:rsid w:val="6C7269F6"/>
    <w:rsid w:val="6CC56480"/>
    <w:rsid w:val="6CC61D04"/>
    <w:rsid w:val="6D9A555F"/>
    <w:rsid w:val="6E0D7A9C"/>
    <w:rsid w:val="6E1319A6"/>
    <w:rsid w:val="6E4346F3"/>
    <w:rsid w:val="6F21085E"/>
    <w:rsid w:val="6F5F19C8"/>
    <w:rsid w:val="6FDC0F91"/>
    <w:rsid w:val="6FEB37AA"/>
    <w:rsid w:val="70951A45"/>
    <w:rsid w:val="70EA114F"/>
    <w:rsid w:val="71236D2A"/>
    <w:rsid w:val="71496F6A"/>
    <w:rsid w:val="71CF53E5"/>
    <w:rsid w:val="723301EC"/>
    <w:rsid w:val="727544BC"/>
    <w:rsid w:val="72BA00C5"/>
    <w:rsid w:val="72DF0305"/>
    <w:rsid w:val="73121DD9"/>
    <w:rsid w:val="73234271"/>
    <w:rsid w:val="73365490"/>
    <w:rsid w:val="739048A5"/>
    <w:rsid w:val="739410AD"/>
    <w:rsid w:val="74096AED"/>
    <w:rsid w:val="74312230"/>
    <w:rsid w:val="74BD4012"/>
    <w:rsid w:val="7519692A"/>
    <w:rsid w:val="76394804"/>
    <w:rsid w:val="76835EFD"/>
    <w:rsid w:val="771244E7"/>
    <w:rsid w:val="7717096F"/>
    <w:rsid w:val="7717368E"/>
    <w:rsid w:val="77357F1F"/>
    <w:rsid w:val="778B672F"/>
    <w:rsid w:val="77904DB5"/>
    <w:rsid w:val="779D1ECC"/>
    <w:rsid w:val="77E03C3B"/>
    <w:rsid w:val="783842C9"/>
    <w:rsid w:val="78671595"/>
    <w:rsid w:val="786B7F9B"/>
    <w:rsid w:val="78CC4B3D"/>
    <w:rsid w:val="78CF7CC0"/>
    <w:rsid w:val="78D51BC9"/>
    <w:rsid w:val="79283BD2"/>
    <w:rsid w:val="79D85F74"/>
    <w:rsid w:val="7A0D09CC"/>
    <w:rsid w:val="7A230972"/>
    <w:rsid w:val="7A4F1436"/>
    <w:rsid w:val="7A5F4F53"/>
    <w:rsid w:val="7B373932"/>
    <w:rsid w:val="7B3C7DB9"/>
    <w:rsid w:val="7B59516B"/>
    <w:rsid w:val="7B6C1C0D"/>
    <w:rsid w:val="7B962A52"/>
    <w:rsid w:val="7BB34580"/>
    <w:rsid w:val="7BBF3C16"/>
    <w:rsid w:val="7BDB4440"/>
    <w:rsid w:val="7BE71557"/>
    <w:rsid w:val="7BEC215B"/>
    <w:rsid w:val="7BFA4CF4"/>
    <w:rsid w:val="7BFC23F6"/>
    <w:rsid w:val="7C4F7C82"/>
    <w:rsid w:val="7CC86647"/>
    <w:rsid w:val="7CD5595C"/>
    <w:rsid w:val="7D38437C"/>
    <w:rsid w:val="7DA372AE"/>
    <w:rsid w:val="7EB16167"/>
    <w:rsid w:val="7F8B38CC"/>
    <w:rsid w:val="7FC44D2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1BB"/>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C741BB"/>
    <w:pPr>
      <w:tabs>
        <w:tab w:val="center" w:pos="4153"/>
        <w:tab w:val="right" w:pos="8306"/>
      </w:tabs>
      <w:snapToGrid w:val="0"/>
      <w:jc w:val="left"/>
    </w:pPr>
    <w:rPr>
      <w:sz w:val="18"/>
      <w:szCs w:val="18"/>
    </w:rPr>
  </w:style>
  <w:style w:type="paragraph" w:styleId="a4">
    <w:name w:val="header"/>
    <w:basedOn w:val="a"/>
    <w:link w:val="Char0"/>
    <w:uiPriority w:val="99"/>
    <w:unhideWhenUsed/>
    <w:rsid w:val="00C741BB"/>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rsid w:val="00C741BB"/>
    <w:pPr>
      <w:ind w:firstLineChars="200" w:firstLine="420"/>
    </w:pPr>
  </w:style>
  <w:style w:type="character" w:customStyle="1" w:styleId="Char0">
    <w:name w:val="页眉 Char"/>
    <w:basedOn w:val="a0"/>
    <w:link w:val="a4"/>
    <w:uiPriority w:val="99"/>
    <w:rsid w:val="00C741BB"/>
    <w:rPr>
      <w:sz w:val="18"/>
      <w:szCs w:val="18"/>
    </w:rPr>
  </w:style>
  <w:style w:type="character" w:customStyle="1" w:styleId="Char">
    <w:name w:val="页脚 Char"/>
    <w:basedOn w:val="a0"/>
    <w:link w:val="a3"/>
    <w:uiPriority w:val="99"/>
    <w:rsid w:val="00C741BB"/>
    <w:rPr>
      <w:sz w:val="18"/>
      <w:szCs w:val="18"/>
    </w:rPr>
  </w:style>
  <w:style w:type="paragraph" w:styleId="a5">
    <w:name w:val="Balloon Text"/>
    <w:basedOn w:val="a"/>
    <w:link w:val="Char1"/>
    <w:semiHidden/>
    <w:unhideWhenUsed/>
    <w:rsid w:val="00186174"/>
    <w:rPr>
      <w:sz w:val="18"/>
      <w:szCs w:val="18"/>
    </w:rPr>
  </w:style>
  <w:style w:type="character" w:customStyle="1" w:styleId="Char1">
    <w:name w:val="批注框文本 Char"/>
    <w:basedOn w:val="a0"/>
    <w:link w:val="a5"/>
    <w:semiHidden/>
    <w:rsid w:val="00186174"/>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546</Words>
  <Characters>3118</Characters>
  <Application>Microsoft Office Word</Application>
  <DocSecurity>0</DocSecurity>
  <Lines>25</Lines>
  <Paragraphs>7</Paragraphs>
  <ScaleCrop>false</ScaleCrop>
  <Company>FOUNDERTECH</Company>
  <LinksUpToDate>false</LinksUpToDate>
  <CharactersWithSpaces>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第三类体外诊断试剂产品技术要求</dc:title>
  <dc:creator>lyh</dc:creator>
  <cp:lastModifiedBy>lvyf</cp:lastModifiedBy>
  <cp:revision>171</cp:revision>
  <cp:lastPrinted>2015-02-15T01:11:00Z</cp:lastPrinted>
  <dcterms:created xsi:type="dcterms:W3CDTF">2014-10-15T18:36:00Z</dcterms:created>
  <dcterms:modified xsi:type="dcterms:W3CDTF">2015-02-16T01:36:00Z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