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6EB" w:rsidRDefault="00C636EB" w:rsidP="00C636EB">
      <w:pPr>
        <w:rPr>
          <w:rFonts w:ascii="黑体" w:eastAsia="黑体" w:hAnsi="黑体"/>
          <w:sz w:val="32"/>
          <w:szCs w:val="32"/>
        </w:rPr>
      </w:pPr>
      <w:r w:rsidRPr="006F733C">
        <w:rPr>
          <w:rFonts w:ascii="黑体" w:eastAsia="黑体" w:hAnsi="黑体" w:hint="eastAsia"/>
          <w:sz w:val="32"/>
          <w:szCs w:val="32"/>
        </w:rPr>
        <w:t>附件1</w:t>
      </w:r>
    </w:p>
    <w:p w:rsidR="00C636EB" w:rsidRPr="00EB49B5" w:rsidRDefault="00C636EB" w:rsidP="00C636EB">
      <w:pPr>
        <w:pStyle w:val="1"/>
        <w:ind w:right="960" w:firstLineChars="0" w:firstLine="0"/>
        <w:rPr>
          <w:rFonts w:ascii="黑体" w:eastAsia="黑体" w:hAnsi="黑体"/>
          <w:sz w:val="32"/>
          <w:szCs w:val="32"/>
        </w:rPr>
      </w:pPr>
    </w:p>
    <w:p w:rsidR="00C636EB" w:rsidRPr="00D76983" w:rsidRDefault="00C636EB" w:rsidP="00C636EB">
      <w:pPr>
        <w:autoSpaceDE w:val="0"/>
        <w:autoSpaceDN w:val="0"/>
        <w:spacing w:line="520" w:lineRule="exact"/>
        <w:jc w:val="center"/>
        <w:rPr>
          <w:rFonts w:ascii="方正小标宋简体" w:eastAsia="方正小标宋简体" w:hAnsi="宋体"/>
          <w:bCs/>
          <w:kern w:val="0"/>
          <w:sz w:val="44"/>
          <w:szCs w:val="44"/>
        </w:rPr>
      </w:pPr>
      <w:r w:rsidRPr="00D76983">
        <w:rPr>
          <w:rFonts w:ascii="方正小标宋简体" w:eastAsia="方正小标宋简体" w:hAnsi="宋体" w:hint="eastAsia"/>
          <w:bCs/>
          <w:kern w:val="0"/>
          <w:sz w:val="44"/>
          <w:szCs w:val="44"/>
        </w:rPr>
        <w:t>丙型肝炎病毒核糖核酸测定试剂</w:t>
      </w:r>
    </w:p>
    <w:p w:rsidR="00C636EB" w:rsidRPr="00D76983" w:rsidRDefault="00C636EB" w:rsidP="00C636EB">
      <w:pPr>
        <w:autoSpaceDE w:val="0"/>
        <w:autoSpaceDN w:val="0"/>
        <w:spacing w:line="520" w:lineRule="exact"/>
        <w:jc w:val="center"/>
        <w:rPr>
          <w:rFonts w:ascii="方正小标宋简体" w:eastAsia="方正小标宋简体" w:hAnsi="宋体"/>
          <w:bCs/>
          <w:kern w:val="0"/>
          <w:sz w:val="44"/>
          <w:szCs w:val="44"/>
        </w:rPr>
      </w:pPr>
      <w:r w:rsidRPr="00D76983">
        <w:rPr>
          <w:rFonts w:ascii="方正小标宋简体" w:eastAsia="方正小标宋简体" w:hAnsi="宋体" w:hint="eastAsia"/>
          <w:bCs/>
          <w:kern w:val="0"/>
          <w:sz w:val="44"/>
          <w:szCs w:val="44"/>
        </w:rPr>
        <w:t>技术审查指导原则</w:t>
      </w:r>
    </w:p>
    <w:p w:rsidR="00C636EB" w:rsidRPr="00EB49B5" w:rsidRDefault="00C636EB" w:rsidP="00C636EB">
      <w:pPr>
        <w:autoSpaceDE w:val="0"/>
        <w:autoSpaceDN w:val="0"/>
        <w:spacing w:line="520" w:lineRule="exact"/>
        <w:ind w:firstLineChars="200" w:firstLine="640"/>
        <w:rPr>
          <w:rFonts w:ascii="仿宋_GB2312" w:eastAsia="仿宋_GB2312" w:hAnsi="宋体"/>
          <w:bCs/>
          <w:kern w:val="0"/>
          <w:sz w:val="32"/>
          <w:szCs w:val="32"/>
        </w:rPr>
      </w:pPr>
    </w:p>
    <w:p w:rsidR="00C636EB" w:rsidRPr="00E05FF6" w:rsidRDefault="00C636EB" w:rsidP="00C636EB">
      <w:pPr>
        <w:spacing w:line="520" w:lineRule="exact"/>
        <w:ind w:firstLineChars="200" w:firstLine="640"/>
        <w:rPr>
          <w:rFonts w:eastAsia="仿宋_GB2312"/>
          <w:bCs/>
          <w:color w:val="000000"/>
          <w:sz w:val="32"/>
          <w:szCs w:val="32"/>
        </w:rPr>
      </w:pPr>
      <w:r w:rsidRPr="00E05FF6">
        <w:rPr>
          <w:rFonts w:eastAsia="仿宋_GB2312"/>
          <w:bCs/>
          <w:color w:val="000000"/>
          <w:sz w:val="32"/>
          <w:szCs w:val="32"/>
        </w:rPr>
        <w:t>本指导原则旨在</w:t>
      </w:r>
      <w:r w:rsidRPr="00E05FF6">
        <w:rPr>
          <w:rFonts w:eastAsia="仿宋_GB2312"/>
          <w:sz w:val="32"/>
          <w:szCs w:val="32"/>
        </w:rPr>
        <w:t>指导注册申请人对丙型肝炎病毒（</w:t>
      </w:r>
      <w:r w:rsidRPr="00E05FF6">
        <w:rPr>
          <w:rFonts w:eastAsia="仿宋_GB2312"/>
          <w:sz w:val="32"/>
          <w:szCs w:val="32"/>
        </w:rPr>
        <w:t>hepatitis C virus</w:t>
      </w:r>
      <w:r w:rsidRPr="00E05FF6">
        <w:rPr>
          <w:rFonts w:eastAsia="仿宋_GB2312"/>
          <w:sz w:val="32"/>
          <w:szCs w:val="32"/>
        </w:rPr>
        <w:t>，</w:t>
      </w:r>
      <w:r w:rsidRPr="00E05FF6">
        <w:rPr>
          <w:rFonts w:eastAsia="仿宋_GB2312"/>
          <w:sz w:val="32"/>
          <w:szCs w:val="32"/>
        </w:rPr>
        <w:t>HCV</w:t>
      </w:r>
      <w:r w:rsidRPr="00E05FF6">
        <w:rPr>
          <w:rFonts w:eastAsia="仿宋_GB2312"/>
          <w:sz w:val="32"/>
          <w:szCs w:val="32"/>
        </w:rPr>
        <w:t>）核糖核酸</w:t>
      </w:r>
      <w:r w:rsidRPr="00E05FF6">
        <w:rPr>
          <w:rFonts w:eastAsia="仿宋_GB2312"/>
          <w:sz w:val="32"/>
          <w:szCs w:val="32"/>
        </w:rPr>
        <w:t>(ribonucleic acid, RNA)</w:t>
      </w:r>
      <w:r w:rsidRPr="00E05FF6">
        <w:rPr>
          <w:rFonts w:eastAsia="仿宋_GB2312"/>
          <w:sz w:val="32"/>
          <w:szCs w:val="32"/>
        </w:rPr>
        <w:t>测定试剂注册申报资料的准备及撰写，同时也为技术审评部门审评注册申报资料提供参考。</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sz w:val="32"/>
          <w:szCs w:val="32"/>
        </w:rPr>
        <w:t>本指导原则是对丙型肝炎病毒核糖核酸测定试剂的一般要求，申请人应依据产品的具体特性确定其中内容是否适用，若不适用，需具体阐述理由及相应的科学依据，并依据产品的具体特性对注册申报资料的内容进行充实和细化。如申请人认为有必要增加本指导原则未包含的研究内容，可自行补充。</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sz w:val="32"/>
          <w:szCs w:val="32"/>
        </w:rPr>
        <w:t>本指导原则是在现行法规、标准体系及当前认知水平下制定的，随着法规、标准的不断完善和科学技术的不断发展，本指导原则相关内容也将适时进行调整。</w:t>
      </w:r>
    </w:p>
    <w:p w:rsidR="00C636EB" w:rsidRPr="00EB49B5" w:rsidRDefault="00C636EB" w:rsidP="00C636EB">
      <w:pPr>
        <w:spacing w:line="520" w:lineRule="exact"/>
        <w:ind w:firstLineChars="200" w:firstLine="640"/>
        <w:rPr>
          <w:rFonts w:ascii="黑体" w:eastAsia="黑体" w:hAnsi="黑体"/>
          <w:sz w:val="32"/>
          <w:szCs w:val="32"/>
        </w:rPr>
      </w:pPr>
      <w:r>
        <w:rPr>
          <w:rFonts w:ascii="黑体" w:eastAsia="黑体" w:hAnsi="黑体" w:hint="eastAsia"/>
          <w:sz w:val="32"/>
          <w:szCs w:val="32"/>
        </w:rPr>
        <w:t>一</w:t>
      </w:r>
      <w:r w:rsidRPr="00EB49B5">
        <w:rPr>
          <w:rFonts w:ascii="黑体" w:eastAsia="黑体" w:hAnsi="黑体" w:hint="eastAsia"/>
          <w:sz w:val="32"/>
          <w:szCs w:val="32"/>
        </w:rPr>
        <w:t>、范围</w:t>
      </w:r>
    </w:p>
    <w:p w:rsidR="00C636EB" w:rsidRPr="00E05FF6" w:rsidRDefault="00C636EB" w:rsidP="00C636EB">
      <w:pPr>
        <w:spacing w:line="520" w:lineRule="exact"/>
        <w:ind w:firstLineChars="200" w:firstLine="640"/>
        <w:rPr>
          <w:rFonts w:ascii="楷体_GB2312" w:eastAsia="楷体_GB2312" w:hAnsi="楷体"/>
          <w:color w:val="000000"/>
          <w:sz w:val="32"/>
          <w:szCs w:val="32"/>
        </w:rPr>
      </w:pPr>
      <w:r>
        <w:rPr>
          <w:rFonts w:ascii="楷体_GB2312" w:eastAsia="楷体_GB2312" w:hAnsi="楷体" w:hint="eastAsia"/>
          <w:color w:val="000000"/>
          <w:sz w:val="32"/>
          <w:szCs w:val="32"/>
        </w:rPr>
        <w:t>（</w:t>
      </w:r>
      <w:r w:rsidRPr="00E05FF6">
        <w:rPr>
          <w:rFonts w:ascii="楷体_GB2312" w:eastAsia="楷体_GB2312" w:hAnsi="楷体" w:hint="eastAsia"/>
          <w:color w:val="000000"/>
          <w:sz w:val="32"/>
          <w:szCs w:val="32"/>
        </w:rPr>
        <w:t>一</w:t>
      </w:r>
      <w:r>
        <w:rPr>
          <w:rFonts w:ascii="楷体_GB2312" w:eastAsia="楷体_GB2312" w:hAnsi="楷体" w:hint="eastAsia"/>
          <w:color w:val="000000"/>
          <w:sz w:val="32"/>
          <w:szCs w:val="32"/>
        </w:rPr>
        <w:t>）</w:t>
      </w:r>
      <w:r w:rsidRPr="00E05FF6">
        <w:rPr>
          <w:rFonts w:ascii="楷体_GB2312" w:eastAsia="楷体_GB2312" w:hAnsi="楷体" w:hint="eastAsia"/>
          <w:color w:val="000000"/>
          <w:sz w:val="32"/>
          <w:szCs w:val="32"/>
        </w:rPr>
        <w:t>临床背景</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丙型肝炎是一种主要经血液传播的疾病，丙型肝炎病毒慢性感染可导致肝脏慢性炎症坏死和纤维化，部分患者可发展为肝硬化甚至肝细胞癌，对患者的健康和生命危害极大，已成为严重的</w:t>
      </w:r>
      <w:r w:rsidRPr="00E05FF6">
        <w:rPr>
          <w:rFonts w:eastAsia="仿宋_GB2312" w:hint="eastAsia"/>
          <w:sz w:val="32"/>
          <w:szCs w:val="32"/>
        </w:rPr>
        <w:lastRenderedPageBreak/>
        <w:t>社会和公共卫生问题。</w:t>
      </w:r>
    </w:p>
    <w:p w:rsidR="00C636EB" w:rsidRPr="00E05FF6" w:rsidRDefault="00C636EB" w:rsidP="00C636EB">
      <w:pPr>
        <w:spacing w:line="520" w:lineRule="exact"/>
        <w:ind w:firstLineChars="200" w:firstLine="640"/>
        <w:rPr>
          <w:rFonts w:ascii="楷体_GB2312" w:eastAsia="楷体_GB2312" w:hAnsi="楷体"/>
          <w:color w:val="000000"/>
          <w:sz w:val="32"/>
          <w:szCs w:val="32"/>
        </w:rPr>
      </w:pPr>
      <w:r>
        <w:rPr>
          <w:rFonts w:ascii="楷体_GB2312" w:eastAsia="楷体_GB2312" w:hAnsi="楷体" w:hint="eastAsia"/>
          <w:color w:val="000000"/>
          <w:sz w:val="32"/>
          <w:szCs w:val="32"/>
        </w:rPr>
        <w:t>（</w:t>
      </w:r>
      <w:r w:rsidRPr="00E05FF6">
        <w:rPr>
          <w:rFonts w:ascii="楷体_GB2312" w:eastAsia="楷体_GB2312" w:hAnsi="楷体"/>
          <w:color w:val="000000"/>
          <w:sz w:val="32"/>
          <w:szCs w:val="32"/>
        </w:rPr>
        <w:t>二</w:t>
      </w:r>
      <w:r>
        <w:rPr>
          <w:rFonts w:ascii="楷体_GB2312" w:eastAsia="楷体_GB2312" w:hAnsi="楷体" w:hint="eastAsia"/>
          <w:color w:val="000000"/>
          <w:sz w:val="32"/>
          <w:szCs w:val="32"/>
        </w:rPr>
        <w:t>）</w:t>
      </w:r>
      <w:r w:rsidRPr="00E05FF6">
        <w:rPr>
          <w:rFonts w:ascii="楷体_GB2312" w:eastAsia="楷体_GB2312" w:hAnsi="楷体"/>
          <w:color w:val="000000"/>
          <w:sz w:val="32"/>
          <w:szCs w:val="32"/>
        </w:rPr>
        <w:t>丙型肝炎感染分布</w:t>
      </w:r>
      <w:r w:rsidRPr="00E05FF6">
        <w:rPr>
          <w:rFonts w:ascii="楷体_GB2312" w:eastAsia="楷体_GB2312" w:hAnsi="楷体"/>
          <w:color w:val="000000"/>
          <w:sz w:val="32"/>
          <w:szCs w:val="32"/>
        </w:rPr>
        <w:t> </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丙型肝炎呈全球性流行，是欧美及日本等国家终末期肝病的最主要原因。据世界卫生组织统计（</w:t>
      </w:r>
      <w:r w:rsidRPr="00E05FF6">
        <w:rPr>
          <w:rFonts w:eastAsia="仿宋_GB2312" w:hint="eastAsia"/>
          <w:sz w:val="32"/>
          <w:szCs w:val="32"/>
        </w:rPr>
        <w:t>2014</w:t>
      </w:r>
      <w:r w:rsidRPr="00E05FF6">
        <w:rPr>
          <w:rFonts w:eastAsia="仿宋_GB2312" w:hint="eastAsia"/>
          <w:sz w:val="32"/>
          <w:szCs w:val="32"/>
        </w:rPr>
        <w:t>），全球约</w:t>
      </w:r>
      <w:r w:rsidRPr="00E05FF6">
        <w:rPr>
          <w:rFonts w:eastAsia="仿宋_GB2312" w:hint="eastAsia"/>
          <w:sz w:val="32"/>
          <w:szCs w:val="32"/>
        </w:rPr>
        <w:t>1.85</w:t>
      </w:r>
      <w:r w:rsidRPr="00E05FF6">
        <w:rPr>
          <w:rFonts w:eastAsia="仿宋_GB2312" w:hint="eastAsia"/>
          <w:sz w:val="32"/>
          <w:szCs w:val="32"/>
        </w:rPr>
        <w:t>亿人感染</w:t>
      </w:r>
      <w:r w:rsidRPr="00E05FF6">
        <w:rPr>
          <w:rFonts w:eastAsia="仿宋_GB2312" w:hint="eastAsia"/>
          <w:sz w:val="32"/>
          <w:szCs w:val="32"/>
        </w:rPr>
        <w:t>HCV</w:t>
      </w:r>
      <w:r w:rsidRPr="00E05FF6">
        <w:rPr>
          <w:rFonts w:eastAsia="仿宋_GB2312" w:hint="eastAsia"/>
          <w:sz w:val="32"/>
          <w:szCs w:val="32"/>
        </w:rPr>
        <w:t>，其中约</w:t>
      </w:r>
      <w:r w:rsidRPr="00E05FF6">
        <w:rPr>
          <w:rFonts w:eastAsia="仿宋_GB2312" w:hint="eastAsia"/>
          <w:sz w:val="32"/>
          <w:szCs w:val="32"/>
        </w:rPr>
        <w:t>1.5</w:t>
      </w:r>
      <w:r w:rsidRPr="00E05FF6">
        <w:rPr>
          <w:rFonts w:eastAsia="仿宋_GB2312" w:hint="eastAsia"/>
          <w:sz w:val="32"/>
          <w:szCs w:val="32"/>
        </w:rPr>
        <w:t>亿为慢性感染，每年有</w:t>
      </w:r>
      <w:r w:rsidRPr="00E05FF6">
        <w:rPr>
          <w:rFonts w:eastAsia="仿宋_GB2312" w:hint="eastAsia"/>
          <w:sz w:val="32"/>
          <w:szCs w:val="32"/>
        </w:rPr>
        <w:t>35</w:t>
      </w:r>
      <w:r w:rsidRPr="00E05FF6">
        <w:rPr>
          <w:rFonts w:eastAsia="仿宋_GB2312" w:hint="eastAsia"/>
          <w:sz w:val="32"/>
          <w:szCs w:val="32"/>
        </w:rPr>
        <w:t>万～</w:t>
      </w:r>
      <w:r w:rsidRPr="00E05FF6">
        <w:rPr>
          <w:rFonts w:eastAsia="仿宋_GB2312" w:hint="eastAsia"/>
          <w:sz w:val="32"/>
          <w:szCs w:val="32"/>
        </w:rPr>
        <w:t>50</w:t>
      </w:r>
      <w:r w:rsidRPr="00E05FF6">
        <w:rPr>
          <w:rFonts w:eastAsia="仿宋_GB2312" w:hint="eastAsia"/>
          <w:sz w:val="32"/>
          <w:szCs w:val="32"/>
        </w:rPr>
        <w:t>万人死于丙肝并发症，每年新发感染病例约</w:t>
      </w:r>
      <w:r w:rsidRPr="00E05FF6">
        <w:rPr>
          <w:rFonts w:eastAsia="仿宋_GB2312" w:hint="eastAsia"/>
          <w:sz w:val="32"/>
          <w:szCs w:val="32"/>
        </w:rPr>
        <w:t>300</w:t>
      </w:r>
      <w:r w:rsidRPr="00E05FF6">
        <w:rPr>
          <w:rFonts w:eastAsia="仿宋_GB2312" w:hint="eastAsia"/>
          <w:sz w:val="32"/>
          <w:szCs w:val="32"/>
        </w:rPr>
        <w:t>万</w:t>
      </w:r>
      <w:r w:rsidRPr="0066023C">
        <w:rPr>
          <w:rFonts w:eastAsia="仿宋_GB2312" w:hint="eastAsia"/>
          <w:sz w:val="32"/>
          <w:szCs w:val="32"/>
        </w:rPr>
        <w:t>～</w:t>
      </w:r>
      <w:r w:rsidRPr="00E05FF6">
        <w:rPr>
          <w:rFonts w:eastAsia="仿宋_GB2312" w:hint="eastAsia"/>
          <w:sz w:val="32"/>
          <w:szCs w:val="32"/>
        </w:rPr>
        <w:t>400</w:t>
      </w:r>
      <w:r w:rsidRPr="00E05FF6">
        <w:rPr>
          <w:rFonts w:eastAsia="仿宋_GB2312" w:hint="eastAsia"/>
          <w:sz w:val="32"/>
          <w:szCs w:val="32"/>
        </w:rPr>
        <w:t>万例。</w:t>
      </w:r>
      <w:r w:rsidRPr="00E05FF6">
        <w:rPr>
          <w:rFonts w:eastAsia="仿宋_GB2312" w:hint="eastAsia"/>
          <w:sz w:val="32"/>
          <w:szCs w:val="32"/>
        </w:rPr>
        <w:br/>
        <w:t xml:space="preserve">    HCV1b</w:t>
      </w:r>
      <w:r w:rsidRPr="00E05FF6">
        <w:rPr>
          <w:rFonts w:eastAsia="仿宋_GB2312" w:hint="eastAsia"/>
          <w:sz w:val="32"/>
          <w:szCs w:val="32"/>
        </w:rPr>
        <w:t>和</w:t>
      </w:r>
      <w:r w:rsidRPr="00E05FF6">
        <w:rPr>
          <w:rFonts w:eastAsia="仿宋_GB2312" w:hint="eastAsia"/>
          <w:sz w:val="32"/>
          <w:szCs w:val="32"/>
        </w:rPr>
        <w:t>2a</w:t>
      </w:r>
      <w:r w:rsidRPr="00E05FF6">
        <w:rPr>
          <w:rFonts w:eastAsia="仿宋_GB2312" w:hint="eastAsia"/>
          <w:sz w:val="32"/>
          <w:szCs w:val="32"/>
        </w:rPr>
        <w:t>基因型在我国较为常见，其中以</w:t>
      </w:r>
      <w:r w:rsidRPr="00E05FF6">
        <w:rPr>
          <w:rFonts w:eastAsia="仿宋_GB2312" w:hint="eastAsia"/>
          <w:sz w:val="32"/>
          <w:szCs w:val="32"/>
        </w:rPr>
        <w:t>1b</w:t>
      </w:r>
      <w:r w:rsidRPr="00E05FF6">
        <w:rPr>
          <w:rFonts w:eastAsia="仿宋_GB2312" w:hint="eastAsia"/>
          <w:sz w:val="32"/>
          <w:szCs w:val="32"/>
        </w:rPr>
        <w:t>型为主；某些地区有</w:t>
      </w:r>
      <w:r w:rsidRPr="00E05FF6">
        <w:rPr>
          <w:rFonts w:eastAsia="仿宋_GB2312" w:hint="eastAsia"/>
          <w:sz w:val="32"/>
          <w:szCs w:val="32"/>
        </w:rPr>
        <w:t>1a</w:t>
      </w:r>
      <w:r w:rsidRPr="00E05FF6">
        <w:rPr>
          <w:rFonts w:eastAsia="仿宋_GB2312" w:hint="eastAsia"/>
          <w:sz w:val="32"/>
          <w:szCs w:val="32"/>
        </w:rPr>
        <w:t>、</w:t>
      </w:r>
      <w:r w:rsidRPr="00E05FF6">
        <w:rPr>
          <w:rFonts w:eastAsia="仿宋_GB2312" w:hint="eastAsia"/>
          <w:sz w:val="32"/>
          <w:szCs w:val="32"/>
        </w:rPr>
        <w:t>2b</w:t>
      </w:r>
      <w:r w:rsidRPr="00E05FF6">
        <w:rPr>
          <w:rFonts w:eastAsia="仿宋_GB2312" w:hint="eastAsia"/>
          <w:sz w:val="32"/>
          <w:szCs w:val="32"/>
        </w:rPr>
        <w:t>和</w:t>
      </w:r>
      <w:r w:rsidRPr="00E05FF6">
        <w:rPr>
          <w:rFonts w:eastAsia="仿宋_GB2312" w:hint="eastAsia"/>
          <w:sz w:val="32"/>
          <w:szCs w:val="32"/>
        </w:rPr>
        <w:t>3b</w:t>
      </w:r>
      <w:r w:rsidRPr="00E05FF6">
        <w:rPr>
          <w:rFonts w:eastAsia="仿宋_GB2312" w:hint="eastAsia"/>
          <w:sz w:val="32"/>
          <w:szCs w:val="32"/>
        </w:rPr>
        <w:t>型报道；</w:t>
      </w:r>
      <w:r w:rsidRPr="00E05FF6">
        <w:rPr>
          <w:rFonts w:eastAsia="仿宋_GB2312" w:hint="eastAsia"/>
          <w:sz w:val="32"/>
          <w:szCs w:val="32"/>
        </w:rPr>
        <w:t>6</w:t>
      </w:r>
      <w:r w:rsidRPr="00E05FF6">
        <w:rPr>
          <w:rFonts w:eastAsia="仿宋_GB2312" w:hint="eastAsia"/>
          <w:sz w:val="32"/>
          <w:szCs w:val="32"/>
        </w:rPr>
        <w:t>型主要见于香港和澳门地区，在南方边境省份也可见此基因型。</w:t>
      </w:r>
    </w:p>
    <w:p w:rsidR="00C636EB" w:rsidRPr="00E05FF6" w:rsidRDefault="00C636EB" w:rsidP="00C636EB">
      <w:pPr>
        <w:spacing w:line="520" w:lineRule="exact"/>
        <w:ind w:firstLineChars="200" w:firstLine="640"/>
        <w:rPr>
          <w:rFonts w:eastAsia="楷体_GB2312"/>
          <w:color w:val="000000"/>
          <w:sz w:val="32"/>
          <w:szCs w:val="32"/>
        </w:rPr>
      </w:pPr>
      <w:r>
        <w:rPr>
          <w:rFonts w:eastAsia="楷体_GB2312" w:hint="eastAsia"/>
          <w:color w:val="000000"/>
          <w:sz w:val="32"/>
          <w:szCs w:val="32"/>
        </w:rPr>
        <w:t>（</w:t>
      </w:r>
      <w:r w:rsidRPr="00E05FF6">
        <w:rPr>
          <w:rFonts w:eastAsia="楷体_GB2312"/>
          <w:color w:val="000000"/>
          <w:sz w:val="32"/>
          <w:szCs w:val="32"/>
        </w:rPr>
        <w:t>三</w:t>
      </w:r>
      <w:r>
        <w:rPr>
          <w:rFonts w:eastAsia="楷体_GB2312" w:hint="eastAsia"/>
          <w:color w:val="000000"/>
          <w:sz w:val="32"/>
          <w:szCs w:val="32"/>
        </w:rPr>
        <w:t>）</w:t>
      </w:r>
      <w:r w:rsidRPr="00E05FF6">
        <w:rPr>
          <w:rFonts w:eastAsia="楷体_GB2312"/>
          <w:color w:val="000000"/>
          <w:sz w:val="32"/>
          <w:szCs w:val="32"/>
        </w:rPr>
        <w:t>HCV</w:t>
      </w:r>
      <w:r w:rsidRPr="00E05FF6">
        <w:rPr>
          <w:rFonts w:eastAsia="楷体_GB2312"/>
          <w:color w:val="000000"/>
          <w:sz w:val="32"/>
          <w:szCs w:val="32"/>
        </w:rPr>
        <w:t>特点</w:t>
      </w:r>
      <w:r w:rsidRPr="00E05FF6">
        <w:rPr>
          <w:rFonts w:eastAsia="楷体_GB2312"/>
          <w:color w:val="000000"/>
          <w:sz w:val="32"/>
          <w:szCs w:val="32"/>
        </w:rPr>
        <w:t> </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HCV</w:t>
      </w:r>
      <w:r w:rsidRPr="00E05FF6">
        <w:rPr>
          <w:rFonts w:eastAsia="仿宋_GB2312" w:hint="eastAsia"/>
          <w:sz w:val="32"/>
          <w:szCs w:val="32"/>
        </w:rPr>
        <w:t>属于黄病毒科</w:t>
      </w:r>
      <w:r w:rsidRPr="00E05FF6">
        <w:rPr>
          <w:rFonts w:eastAsia="仿宋_GB2312" w:hint="eastAsia"/>
          <w:sz w:val="32"/>
          <w:szCs w:val="32"/>
        </w:rPr>
        <w:t>(flaviviridae)</w:t>
      </w:r>
      <w:r w:rsidRPr="00E05FF6">
        <w:rPr>
          <w:rFonts w:eastAsia="仿宋_GB2312" w:hint="eastAsia"/>
          <w:sz w:val="32"/>
          <w:szCs w:val="32"/>
        </w:rPr>
        <w:t>，其基因组为单股正链</w:t>
      </w:r>
      <w:r w:rsidRPr="00E05FF6">
        <w:rPr>
          <w:rFonts w:eastAsia="仿宋_GB2312" w:hint="eastAsia"/>
          <w:sz w:val="32"/>
          <w:szCs w:val="32"/>
        </w:rPr>
        <w:t>RNA</w:t>
      </w:r>
      <w:r w:rsidRPr="00E05FF6">
        <w:rPr>
          <w:rFonts w:eastAsia="仿宋_GB2312" w:hint="eastAsia"/>
          <w:sz w:val="32"/>
          <w:szCs w:val="32"/>
        </w:rPr>
        <w:t>，易变异，目前可分为</w:t>
      </w:r>
      <w:r w:rsidRPr="00E05FF6">
        <w:rPr>
          <w:rFonts w:eastAsia="仿宋_GB2312" w:hint="eastAsia"/>
          <w:sz w:val="32"/>
          <w:szCs w:val="32"/>
        </w:rPr>
        <w:t>6</w:t>
      </w:r>
      <w:r w:rsidRPr="00E05FF6">
        <w:rPr>
          <w:rFonts w:eastAsia="仿宋_GB2312" w:hint="eastAsia"/>
          <w:sz w:val="32"/>
          <w:szCs w:val="32"/>
        </w:rPr>
        <w:t>个基因型及</w:t>
      </w:r>
      <w:r w:rsidRPr="00E05FF6">
        <w:rPr>
          <w:rFonts w:eastAsia="仿宋_GB2312" w:hint="eastAsia"/>
          <w:sz w:val="32"/>
          <w:szCs w:val="32"/>
        </w:rPr>
        <w:t>50</w:t>
      </w:r>
      <w:r w:rsidRPr="00E05FF6">
        <w:rPr>
          <w:rFonts w:eastAsia="仿宋_GB2312" w:hint="eastAsia"/>
          <w:sz w:val="32"/>
          <w:szCs w:val="32"/>
        </w:rPr>
        <w:t>多种不同亚型，按照国际通行的方法，以阿拉伯数字表示</w:t>
      </w:r>
      <w:r w:rsidRPr="00E05FF6">
        <w:rPr>
          <w:rFonts w:eastAsia="仿宋_GB2312" w:hint="eastAsia"/>
          <w:sz w:val="32"/>
          <w:szCs w:val="32"/>
        </w:rPr>
        <w:t>HCV</w:t>
      </w:r>
      <w:r w:rsidRPr="00E05FF6">
        <w:rPr>
          <w:rFonts w:eastAsia="仿宋_GB2312" w:hint="eastAsia"/>
          <w:sz w:val="32"/>
          <w:szCs w:val="32"/>
        </w:rPr>
        <w:t>基因型，以小写的英文字母表示基因亚型</w:t>
      </w:r>
      <w:r w:rsidRPr="00E05FF6">
        <w:rPr>
          <w:rFonts w:eastAsia="仿宋_GB2312" w:hint="eastAsia"/>
          <w:sz w:val="32"/>
          <w:szCs w:val="32"/>
        </w:rPr>
        <w:t>(</w:t>
      </w:r>
      <w:r w:rsidRPr="00E05FF6">
        <w:rPr>
          <w:rFonts w:eastAsia="仿宋_GB2312" w:hint="eastAsia"/>
          <w:sz w:val="32"/>
          <w:szCs w:val="32"/>
        </w:rPr>
        <w:t>如</w:t>
      </w:r>
      <w:r w:rsidRPr="00E05FF6">
        <w:rPr>
          <w:rFonts w:eastAsia="仿宋_GB2312" w:hint="eastAsia"/>
          <w:sz w:val="32"/>
          <w:szCs w:val="32"/>
        </w:rPr>
        <w:t>1a</w:t>
      </w:r>
      <w:r w:rsidRPr="00E05FF6">
        <w:rPr>
          <w:rFonts w:eastAsia="仿宋_GB2312" w:hint="eastAsia"/>
          <w:sz w:val="32"/>
          <w:szCs w:val="32"/>
        </w:rPr>
        <w:t>、</w:t>
      </w:r>
      <w:r w:rsidRPr="00E05FF6">
        <w:rPr>
          <w:rFonts w:eastAsia="仿宋_GB2312" w:hint="eastAsia"/>
          <w:sz w:val="32"/>
          <w:szCs w:val="32"/>
        </w:rPr>
        <w:t>2b</w:t>
      </w:r>
      <w:r w:rsidRPr="00E05FF6">
        <w:rPr>
          <w:rFonts w:eastAsia="仿宋_GB2312" w:hint="eastAsia"/>
          <w:sz w:val="32"/>
          <w:szCs w:val="32"/>
        </w:rPr>
        <w:t>、</w:t>
      </w:r>
      <w:r w:rsidRPr="00E05FF6">
        <w:rPr>
          <w:rFonts w:eastAsia="仿宋_GB2312" w:hint="eastAsia"/>
          <w:sz w:val="32"/>
          <w:szCs w:val="32"/>
        </w:rPr>
        <w:t>3c</w:t>
      </w:r>
      <w:r w:rsidRPr="00E05FF6">
        <w:rPr>
          <w:rFonts w:eastAsia="仿宋_GB2312" w:hint="eastAsia"/>
          <w:sz w:val="32"/>
          <w:szCs w:val="32"/>
        </w:rPr>
        <w:t>等</w:t>
      </w:r>
      <w:r w:rsidRPr="00E05FF6">
        <w:rPr>
          <w:rFonts w:eastAsia="仿宋_GB2312" w:hint="eastAsia"/>
          <w:sz w:val="32"/>
          <w:szCs w:val="32"/>
        </w:rPr>
        <w:t>)</w:t>
      </w:r>
      <w:r w:rsidRPr="00E05FF6">
        <w:rPr>
          <w:rFonts w:eastAsia="仿宋_GB2312" w:hint="eastAsia"/>
          <w:sz w:val="32"/>
          <w:szCs w:val="32"/>
        </w:rPr>
        <w:t>。基因</w:t>
      </w:r>
      <w:r w:rsidRPr="00E05FF6">
        <w:rPr>
          <w:rFonts w:eastAsia="仿宋_GB2312" w:hint="eastAsia"/>
          <w:sz w:val="32"/>
          <w:szCs w:val="32"/>
        </w:rPr>
        <w:t>1</w:t>
      </w:r>
      <w:r w:rsidRPr="00E05FF6">
        <w:rPr>
          <w:rFonts w:eastAsia="仿宋_GB2312" w:hint="eastAsia"/>
          <w:sz w:val="32"/>
          <w:szCs w:val="32"/>
        </w:rPr>
        <w:t>型呈全球性分布，占所有</w:t>
      </w:r>
      <w:r w:rsidRPr="00E05FF6">
        <w:rPr>
          <w:rFonts w:eastAsia="仿宋_GB2312" w:hint="eastAsia"/>
          <w:sz w:val="32"/>
          <w:szCs w:val="32"/>
        </w:rPr>
        <w:t>HCV</w:t>
      </w:r>
      <w:r w:rsidRPr="00E05FF6">
        <w:rPr>
          <w:rFonts w:eastAsia="仿宋_GB2312" w:hint="eastAsia"/>
          <w:sz w:val="32"/>
          <w:szCs w:val="32"/>
        </w:rPr>
        <w:t>感染的</w:t>
      </w:r>
      <w:r w:rsidRPr="00E05FF6">
        <w:rPr>
          <w:rFonts w:eastAsia="仿宋_GB2312" w:hint="eastAsia"/>
          <w:sz w:val="32"/>
          <w:szCs w:val="32"/>
        </w:rPr>
        <w:t>70</w:t>
      </w:r>
      <w:r w:rsidRPr="00E05FF6">
        <w:rPr>
          <w:rFonts w:eastAsia="仿宋_GB2312" w:hint="eastAsia"/>
          <w:sz w:val="32"/>
          <w:szCs w:val="32"/>
        </w:rPr>
        <w:t>％以上。</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HCV</w:t>
      </w:r>
      <w:r w:rsidRPr="00E05FF6">
        <w:rPr>
          <w:rFonts w:eastAsia="仿宋_GB2312" w:hint="eastAsia"/>
          <w:sz w:val="32"/>
          <w:szCs w:val="32"/>
        </w:rPr>
        <w:t>基因组含有一个开放读框</w:t>
      </w:r>
      <w:r w:rsidRPr="00E05FF6">
        <w:rPr>
          <w:rFonts w:eastAsia="仿宋_GB2312" w:hint="eastAsia"/>
          <w:sz w:val="32"/>
          <w:szCs w:val="32"/>
        </w:rPr>
        <w:t>(open reading frame,ORF)</w:t>
      </w:r>
      <w:r w:rsidRPr="00E05FF6">
        <w:rPr>
          <w:rFonts w:eastAsia="仿宋_GB2312" w:hint="eastAsia"/>
          <w:sz w:val="32"/>
          <w:szCs w:val="32"/>
        </w:rPr>
        <w:t>，编码</w:t>
      </w:r>
      <w:r w:rsidRPr="00E05FF6">
        <w:rPr>
          <w:rFonts w:eastAsia="仿宋_GB2312" w:hint="eastAsia"/>
          <w:sz w:val="32"/>
          <w:szCs w:val="32"/>
        </w:rPr>
        <w:t>10</w:t>
      </w:r>
      <w:r w:rsidRPr="00E05FF6">
        <w:rPr>
          <w:rFonts w:eastAsia="仿宋_GB2312" w:hint="eastAsia"/>
          <w:sz w:val="32"/>
          <w:szCs w:val="32"/>
        </w:rPr>
        <w:t>余种结构和非结构</w:t>
      </w:r>
      <w:r w:rsidRPr="00E05FF6">
        <w:rPr>
          <w:rFonts w:eastAsia="仿宋_GB2312" w:hint="eastAsia"/>
          <w:sz w:val="32"/>
          <w:szCs w:val="32"/>
        </w:rPr>
        <w:t>(NS)</w:t>
      </w:r>
      <w:r w:rsidRPr="00E05FF6">
        <w:rPr>
          <w:rFonts w:eastAsia="仿宋_GB2312" w:hint="eastAsia"/>
          <w:sz w:val="32"/>
          <w:szCs w:val="32"/>
        </w:rPr>
        <w:t>蛋白，</w:t>
      </w:r>
      <w:r w:rsidRPr="00E05FF6">
        <w:rPr>
          <w:rFonts w:eastAsia="仿宋_GB2312" w:hint="eastAsia"/>
          <w:sz w:val="32"/>
          <w:szCs w:val="32"/>
        </w:rPr>
        <w:t>NS3</w:t>
      </w:r>
      <w:r w:rsidRPr="00E05FF6">
        <w:rPr>
          <w:rFonts w:eastAsia="仿宋_GB2312" w:hint="eastAsia"/>
          <w:sz w:val="32"/>
          <w:szCs w:val="32"/>
        </w:rPr>
        <w:t>蛋白是一种多功能蛋白，氨基</w:t>
      </w:r>
      <w:proofErr w:type="gramStart"/>
      <w:r w:rsidRPr="00E05FF6">
        <w:rPr>
          <w:rFonts w:eastAsia="仿宋_GB2312" w:hint="eastAsia"/>
          <w:sz w:val="32"/>
          <w:szCs w:val="32"/>
        </w:rPr>
        <w:t>端具有</w:t>
      </w:r>
      <w:proofErr w:type="gramEnd"/>
      <w:r w:rsidRPr="00E05FF6">
        <w:rPr>
          <w:rFonts w:eastAsia="仿宋_GB2312" w:hint="eastAsia"/>
          <w:sz w:val="32"/>
          <w:szCs w:val="32"/>
        </w:rPr>
        <w:t>蛋白酶活性，羧基</w:t>
      </w:r>
      <w:proofErr w:type="gramStart"/>
      <w:r w:rsidRPr="00E05FF6">
        <w:rPr>
          <w:rFonts w:eastAsia="仿宋_GB2312" w:hint="eastAsia"/>
          <w:sz w:val="32"/>
          <w:szCs w:val="32"/>
        </w:rPr>
        <w:t>端具有</w:t>
      </w:r>
      <w:proofErr w:type="gramEnd"/>
      <w:r w:rsidRPr="00E05FF6">
        <w:rPr>
          <w:rFonts w:eastAsia="仿宋_GB2312" w:hint="eastAsia"/>
          <w:sz w:val="32"/>
          <w:szCs w:val="32"/>
        </w:rPr>
        <w:t>螺旋酶</w:t>
      </w:r>
      <w:r w:rsidRPr="00E05FF6">
        <w:rPr>
          <w:rFonts w:eastAsia="仿宋_GB2312" w:hint="eastAsia"/>
          <w:sz w:val="32"/>
          <w:szCs w:val="32"/>
        </w:rPr>
        <w:t>/</w:t>
      </w:r>
      <w:r w:rsidRPr="00E05FF6">
        <w:rPr>
          <w:rFonts w:eastAsia="仿宋_GB2312" w:hint="eastAsia"/>
          <w:sz w:val="32"/>
          <w:szCs w:val="32"/>
        </w:rPr>
        <w:t>三磷酸核苷酶活性；</w:t>
      </w:r>
      <w:r w:rsidRPr="00E05FF6">
        <w:rPr>
          <w:rFonts w:eastAsia="仿宋_GB2312" w:hint="eastAsia"/>
          <w:sz w:val="32"/>
          <w:szCs w:val="32"/>
        </w:rPr>
        <w:t>NS5B</w:t>
      </w:r>
      <w:r w:rsidRPr="00E05FF6">
        <w:rPr>
          <w:rFonts w:eastAsia="仿宋_GB2312" w:hint="eastAsia"/>
          <w:sz w:val="32"/>
          <w:szCs w:val="32"/>
        </w:rPr>
        <w:t>蛋白是</w:t>
      </w:r>
      <w:r w:rsidRPr="00E05FF6">
        <w:rPr>
          <w:rFonts w:eastAsia="仿宋_GB2312" w:hint="eastAsia"/>
          <w:sz w:val="32"/>
          <w:szCs w:val="32"/>
        </w:rPr>
        <w:t>RNA</w:t>
      </w:r>
      <w:r w:rsidRPr="00E05FF6">
        <w:rPr>
          <w:rFonts w:eastAsia="仿宋_GB2312" w:hint="eastAsia"/>
          <w:sz w:val="32"/>
          <w:szCs w:val="32"/>
        </w:rPr>
        <w:t>依赖的</w:t>
      </w:r>
      <w:r w:rsidRPr="00E05FF6">
        <w:rPr>
          <w:rFonts w:eastAsia="仿宋_GB2312" w:hint="eastAsia"/>
          <w:sz w:val="32"/>
          <w:szCs w:val="32"/>
        </w:rPr>
        <w:t>RNA</w:t>
      </w:r>
      <w:r w:rsidRPr="00E05FF6">
        <w:rPr>
          <w:rFonts w:eastAsia="仿宋_GB2312" w:hint="eastAsia"/>
          <w:sz w:val="32"/>
          <w:szCs w:val="32"/>
        </w:rPr>
        <w:t>聚合酶，为</w:t>
      </w:r>
      <w:r w:rsidRPr="00E05FF6">
        <w:rPr>
          <w:rFonts w:eastAsia="仿宋_GB2312" w:hint="eastAsia"/>
          <w:sz w:val="32"/>
          <w:szCs w:val="32"/>
        </w:rPr>
        <w:t>HCV</w:t>
      </w:r>
      <w:r w:rsidRPr="00E05FF6">
        <w:rPr>
          <w:rFonts w:eastAsia="仿宋_GB2312" w:hint="eastAsia"/>
          <w:sz w:val="32"/>
          <w:szCs w:val="32"/>
        </w:rPr>
        <w:t>复制所必需，是抗病毒治疗的重要靶位，其末端具有核苷酸转移酶活性，但由于</w:t>
      </w:r>
      <w:r w:rsidRPr="00E05FF6">
        <w:rPr>
          <w:rFonts w:eastAsia="仿宋_GB2312" w:hint="eastAsia"/>
          <w:sz w:val="32"/>
          <w:szCs w:val="32"/>
        </w:rPr>
        <w:t>RNA</w:t>
      </w:r>
      <w:r w:rsidRPr="00E05FF6">
        <w:rPr>
          <w:rFonts w:eastAsia="仿宋_GB2312" w:hint="eastAsia"/>
          <w:sz w:val="32"/>
          <w:szCs w:val="32"/>
        </w:rPr>
        <w:t>酶缺乏矫正功能不能修正错配，多次复制后易导致</w:t>
      </w:r>
      <w:r w:rsidRPr="00E05FF6">
        <w:rPr>
          <w:rFonts w:eastAsia="仿宋_GB2312" w:hint="eastAsia"/>
          <w:sz w:val="32"/>
          <w:szCs w:val="32"/>
        </w:rPr>
        <w:t>HCV</w:t>
      </w:r>
      <w:r w:rsidRPr="00E05FF6">
        <w:rPr>
          <w:rFonts w:eastAsia="仿宋_GB2312" w:hint="eastAsia"/>
          <w:sz w:val="32"/>
          <w:szCs w:val="32"/>
        </w:rPr>
        <w:t>多种变异产生。</w:t>
      </w:r>
    </w:p>
    <w:p w:rsidR="00C636EB" w:rsidRPr="00E05FF6" w:rsidRDefault="00C636EB" w:rsidP="00C636EB">
      <w:pPr>
        <w:spacing w:line="520" w:lineRule="exact"/>
        <w:ind w:firstLineChars="200" w:firstLine="640"/>
        <w:rPr>
          <w:rFonts w:eastAsia="楷体_GB2312"/>
          <w:color w:val="000000"/>
          <w:sz w:val="32"/>
          <w:szCs w:val="32"/>
        </w:rPr>
      </w:pPr>
      <w:r w:rsidRPr="00E05FF6">
        <w:rPr>
          <w:rFonts w:eastAsia="楷体_GB2312" w:hint="eastAsia"/>
          <w:color w:val="000000"/>
          <w:sz w:val="32"/>
          <w:szCs w:val="32"/>
        </w:rPr>
        <w:t>（四）</w:t>
      </w:r>
      <w:r w:rsidRPr="00E05FF6">
        <w:rPr>
          <w:rFonts w:eastAsia="楷体_GB2312" w:hint="eastAsia"/>
          <w:color w:val="000000"/>
          <w:sz w:val="32"/>
          <w:szCs w:val="32"/>
        </w:rPr>
        <w:t>HCV</w:t>
      </w:r>
      <w:r w:rsidRPr="00E05FF6">
        <w:rPr>
          <w:rFonts w:eastAsia="楷体_GB2312"/>
          <w:color w:val="000000"/>
          <w:sz w:val="32"/>
          <w:szCs w:val="32"/>
        </w:rPr>
        <w:t xml:space="preserve"> </w:t>
      </w:r>
      <w:r w:rsidRPr="00E05FF6">
        <w:rPr>
          <w:rFonts w:eastAsia="楷体_GB2312" w:hint="eastAsia"/>
          <w:color w:val="000000"/>
          <w:sz w:val="32"/>
          <w:szCs w:val="32"/>
        </w:rPr>
        <w:t>RNA</w:t>
      </w:r>
      <w:r w:rsidRPr="00E05FF6">
        <w:rPr>
          <w:rFonts w:eastAsia="楷体_GB2312" w:hint="eastAsia"/>
          <w:color w:val="000000"/>
          <w:sz w:val="32"/>
          <w:szCs w:val="32"/>
        </w:rPr>
        <w:t>定量检测</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HCV RNA</w:t>
      </w:r>
      <w:r w:rsidRPr="00E05FF6">
        <w:rPr>
          <w:rFonts w:eastAsia="仿宋_GB2312" w:hint="eastAsia"/>
          <w:sz w:val="32"/>
          <w:szCs w:val="32"/>
        </w:rPr>
        <w:t>定量检测方法包括实时荧光逆转录聚合酶链反应</w:t>
      </w:r>
      <w:r w:rsidRPr="00E05FF6">
        <w:rPr>
          <w:rFonts w:eastAsia="仿宋_GB2312" w:hint="eastAsia"/>
          <w:sz w:val="32"/>
          <w:szCs w:val="32"/>
        </w:rPr>
        <w:t>(qRT-polymerase chain reaction</w:t>
      </w:r>
      <w:r w:rsidRPr="00E05FF6">
        <w:rPr>
          <w:rFonts w:eastAsia="仿宋_GB2312" w:hint="eastAsia"/>
          <w:sz w:val="32"/>
          <w:szCs w:val="32"/>
        </w:rPr>
        <w:t>，</w:t>
      </w:r>
      <w:r w:rsidRPr="00E05FF6">
        <w:rPr>
          <w:rFonts w:eastAsia="仿宋_GB2312" w:hint="eastAsia"/>
          <w:sz w:val="32"/>
          <w:szCs w:val="32"/>
        </w:rPr>
        <w:t>qRT-PCR)</w:t>
      </w:r>
      <w:r w:rsidRPr="00E05FF6">
        <w:rPr>
          <w:rFonts w:eastAsia="仿宋_GB2312" w:hint="eastAsia"/>
          <w:sz w:val="32"/>
          <w:szCs w:val="32"/>
        </w:rPr>
        <w:t>、分枝</w:t>
      </w:r>
      <w:r w:rsidRPr="00E05FF6">
        <w:rPr>
          <w:rFonts w:eastAsia="仿宋_GB2312" w:hint="eastAsia"/>
          <w:sz w:val="32"/>
          <w:szCs w:val="32"/>
        </w:rPr>
        <w:t>DNA(bDNA)</w:t>
      </w:r>
      <w:r w:rsidRPr="00E05FF6">
        <w:rPr>
          <w:rFonts w:eastAsia="仿宋_GB2312" w:hint="eastAsia"/>
          <w:sz w:val="32"/>
          <w:szCs w:val="32"/>
        </w:rPr>
        <w:t>等。本指导原则所指的</w:t>
      </w:r>
      <w:r w:rsidRPr="00E05FF6">
        <w:rPr>
          <w:rFonts w:eastAsia="仿宋_GB2312" w:hint="eastAsia"/>
          <w:sz w:val="32"/>
          <w:szCs w:val="32"/>
        </w:rPr>
        <w:t>HCV RNA</w:t>
      </w:r>
      <w:r w:rsidRPr="00E05FF6">
        <w:rPr>
          <w:rFonts w:eastAsia="仿宋_GB2312" w:hint="eastAsia"/>
          <w:sz w:val="32"/>
          <w:szCs w:val="32"/>
        </w:rPr>
        <w:t>测定试剂是指利用</w:t>
      </w:r>
      <w:r w:rsidRPr="00E05FF6">
        <w:rPr>
          <w:rFonts w:eastAsia="仿宋_GB2312" w:hint="eastAsia"/>
          <w:sz w:val="32"/>
          <w:szCs w:val="32"/>
        </w:rPr>
        <w:t>qRT-PCR</w:t>
      </w:r>
      <w:r w:rsidRPr="00E05FF6">
        <w:rPr>
          <w:rFonts w:eastAsia="仿宋_GB2312" w:hint="eastAsia"/>
          <w:sz w:val="32"/>
          <w:szCs w:val="32"/>
        </w:rPr>
        <w:t>方法</w:t>
      </w:r>
      <w:r w:rsidRPr="00E05FF6">
        <w:rPr>
          <w:rFonts w:eastAsia="仿宋_GB2312" w:hint="eastAsia"/>
          <w:sz w:val="32"/>
          <w:szCs w:val="32"/>
        </w:rPr>
        <w:lastRenderedPageBreak/>
        <w:t>的核酸检测技术，以</w:t>
      </w:r>
      <w:r w:rsidRPr="00E05FF6">
        <w:rPr>
          <w:rFonts w:eastAsia="仿宋_GB2312" w:hint="eastAsia"/>
          <w:sz w:val="32"/>
          <w:szCs w:val="32"/>
        </w:rPr>
        <w:t>HCV</w:t>
      </w:r>
      <w:r w:rsidRPr="00E05FF6">
        <w:rPr>
          <w:rFonts w:eastAsia="仿宋_GB2312" w:hint="eastAsia"/>
          <w:sz w:val="32"/>
          <w:szCs w:val="32"/>
        </w:rPr>
        <w:t>基因序列为检测靶标，对人血清、血浆及其他人体样本中的</w:t>
      </w:r>
      <w:r w:rsidRPr="00E05FF6">
        <w:rPr>
          <w:rFonts w:eastAsia="仿宋_GB2312" w:hint="eastAsia"/>
          <w:sz w:val="32"/>
          <w:szCs w:val="32"/>
        </w:rPr>
        <w:t>HCV RNA</w:t>
      </w:r>
      <w:r w:rsidRPr="00E05FF6">
        <w:rPr>
          <w:rFonts w:eastAsia="仿宋_GB2312" w:hint="eastAsia"/>
          <w:sz w:val="32"/>
          <w:szCs w:val="32"/>
        </w:rPr>
        <w:t>进行体外定量检测的试剂，可作为</w:t>
      </w:r>
      <w:r w:rsidRPr="00E05FF6">
        <w:rPr>
          <w:rFonts w:eastAsia="仿宋_GB2312" w:hint="eastAsia"/>
          <w:sz w:val="32"/>
          <w:szCs w:val="32"/>
        </w:rPr>
        <w:t>HCV</w:t>
      </w:r>
      <w:r w:rsidRPr="00E05FF6">
        <w:rPr>
          <w:rFonts w:eastAsia="仿宋_GB2312" w:hint="eastAsia"/>
          <w:sz w:val="32"/>
          <w:szCs w:val="32"/>
        </w:rPr>
        <w:t>现症感染的证据和抗病毒疗效评估的观察指标。</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其他类同用途的核酸定量检测方法可参照本指导原则，但应根据产品特性确定其中具体内容是否适用，如不适用，应另行选择符合自身方法学特性的技术要求或评价方法。本指导原则适用于进行首次注册申报和相关许可事项变更的产品。</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本指导原则不适用于按照药品管理的用于血源筛查用途的</w:t>
      </w:r>
      <w:r w:rsidRPr="00E05FF6">
        <w:rPr>
          <w:rFonts w:eastAsia="仿宋_GB2312" w:hint="eastAsia"/>
          <w:sz w:val="32"/>
          <w:szCs w:val="32"/>
        </w:rPr>
        <w:t>HCV RNA</w:t>
      </w:r>
      <w:r w:rsidRPr="00E05FF6">
        <w:rPr>
          <w:rFonts w:eastAsia="仿宋_GB2312" w:hint="eastAsia"/>
          <w:sz w:val="32"/>
          <w:szCs w:val="32"/>
        </w:rPr>
        <w:t>检测试剂。</w:t>
      </w:r>
    </w:p>
    <w:p w:rsidR="00C636EB" w:rsidRPr="00EB49B5" w:rsidRDefault="00C636EB" w:rsidP="00C636EB">
      <w:pPr>
        <w:spacing w:line="520" w:lineRule="exact"/>
        <w:ind w:firstLineChars="200" w:firstLine="640"/>
        <w:rPr>
          <w:rFonts w:ascii="黑体" w:eastAsia="黑体" w:hAnsi="黑体"/>
          <w:sz w:val="32"/>
          <w:szCs w:val="32"/>
        </w:rPr>
      </w:pPr>
      <w:r>
        <w:rPr>
          <w:rFonts w:ascii="黑体" w:eastAsia="黑体" w:hAnsi="黑体" w:hint="eastAsia"/>
          <w:sz w:val="32"/>
          <w:szCs w:val="32"/>
        </w:rPr>
        <w:t>二</w:t>
      </w:r>
      <w:r w:rsidRPr="00EB49B5">
        <w:rPr>
          <w:rFonts w:ascii="黑体" w:eastAsia="黑体" w:hAnsi="黑体" w:hint="eastAsia"/>
          <w:sz w:val="32"/>
          <w:szCs w:val="32"/>
        </w:rPr>
        <w:t>、基本要求</w:t>
      </w:r>
    </w:p>
    <w:p w:rsidR="00C636EB" w:rsidRPr="00E05FF6" w:rsidRDefault="00C636EB" w:rsidP="00C636EB">
      <w:pPr>
        <w:spacing w:line="520" w:lineRule="exact"/>
        <w:ind w:firstLineChars="200" w:firstLine="640"/>
        <w:rPr>
          <w:rFonts w:eastAsia="楷体_GB2312"/>
          <w:color w:val="000000"/>
          <w:sz w:val="32"/>
          <w:szCs w:val="32"/>
        </w:rPr>
      </w:pPr>
      <w:r w:rsidRPr="00E05FF6">
        <w:rPr>
          <w:rFonts w:eastAsia="楷体_GB2312" w:hint="eastAsia"/>
          <w:color w:val="000000"/>
          <w:sz w:val="32"/>
          <w:szCs w:val="32"/>
        </w:rPr>
        <w:t>（一）综述资料</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综述资料主要包括产品预期用途、产品描述、有关生物安全性的说明、有关产品主要研究结果的总结和评价以及其他等内容，其中其他包括同类产品在国内外批准上市的情况，应着重从方法学及检出限等方面写明拟申报产品与目前市场上已获批准的同类产品之间的主要区别。应符合《体外诊断试剂注册管理办法》（国家食品药品监督管理总局令第</w:t>
      </w:r>
      <w:r w:rsidRPr="00E05FF6">
        <w:rPr>
          <w:rFonts w:eastAsia="仿宋_GB2312" w:hint="eastAsia"/>
          <w:sz w:val="32"/>
          <w:szCs w:val="32"/>
        </w:rPr>
        <w:t>5</w:t>
      </w:r>
      <w:r w:rsidRPr="00E05FF6">
        <w:rPr>
          <w:rFonts w:eastAsia="仿宋_GB2312" w:hint="eastAsia"/>
          <w:sz w:val="32"/>
          <w:szCs w:val="32"/>
        </w:rPr>
        <w:t>号）和《体外诊断试剂注册申报资料要求及说明》（国家食品药品监督管理总局公告</w:t>
      </w:r>
      <w:r w:rsidRPr="00E05FF6">
        <w:rPr>
          <w:rFonts w:eastAsia="仿宋_GB2312" w:hint="eastAsia"/>
          <w:sz w:val="32"/>
          <w:szCs w:val="32"/>
        </w:rPr>
        <w:t>2014</w:t>
      </w:r>
      <w:r w:rsidRPr="00E05FF6">
        <w:rPr>
          <w:rFonts w:eastAsia="仿宋_GB2312" w:hint="eastAsia"/>
          <w:sz w:val="32"/>
          <w:szCs w:val="32"/>
        </w:rPr>
        <w:t>年第</w:t>
      </w:r>
      <w:r w:rsidRPr="00E05FF6">
        <w:rPr>
          <w:rFonts w:eastAsia="仿宋_GB2312" w:hint="eastAsia"/>
          <w:sz w:val="32"/>
          <w:szCs w:val="32"/>
        </w:rPr>
        <w:t>44</w:t>
      </w:r>
      <w:r w:rsidRPr="00E05FF6">
        <w:rPr>
          <w:rFonts w:eastAsia="仿宋_GB2312" w:hint="eastAsia"/>
          <w:sz w:val="32"/>
          <w:szCs w:val="32"/>
        </w:rPr>
        <w:t>号）的相关要求。</w:t>
      </w:r>
    </w:p>
    <w:p w:rsidR="00C636EB" w:rsidRPr="00E05FF6" w:rsidRDefault="00C636EB" w:rsidP="00C636EB">
      <w:pPr>
        <w:spacing w:line="520" w:lineRule="exact"/>
        <w:ind w:firstLineChars="200" w:firstLine="640"/>
        <w:rPr>
          <w:rFonts w:eastAsia="楷体_GB2312"/>
          <w:color w:val="000000"/>
          <w:sz w:val="32"/>
          <w:szCs w:val="32"/>
        </w:rPr>
      </w:pPr>
      <w:r w:rsidRPr="00E05FF6">
        <w:rPr>
          <w:rFonts w:eastAsia="楷体_GB2312" w:hint="eastAsia"/>
          <w:color w:val="000000"/>
          <w:sz w:val="32"/>
          <w:szCs w:val="32"/>
        </w:rPr>
        <w:t>（二）主要原材料的研究资料</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应提供主要原材料如引物、探针、酶、标准品或企业参考品等的选择与来源、制备过程、质量分析和</w:t>
      </w:r>
      <w:proofErr w:type="gramStart"/>
      <w:r w:rsidRPr="00E05FF6">
        <w:rPr>
          <w:rFonts w:eastAsia="仿宋_GB2312" w:hint="eastAsia"/>
          <w:sz w:val="32"/>
          <w:szCs w:val="32"/>
        </w:rPr>
        <w:t>质控</w:t>
      </w:r>
      <w:proofErr w:type="gramEnd"/>
      <w:r w:rsidRPr="00E05FF6">
        <w:rPr>
          <w:rFonts w:eastAsia="仿宋_GB2312" w:hint="eastAsia"/>
          <w:sz w:val="32"/>
          <w:szCs w:val="32"/>
        </w:rPr>
        <w:t>标准等的相关研究资料。如主要原材料为企业自己生产，其生产工艺应稳定；如主要原材料源于外购，应提供的资料包括：选择该原材料的依据及对比试验资料、供货方提供的质量标准、出厂检定报告，以及该原材料到货后的质量检验资料。主要原材料的研究资料如下：</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lastRenderedPageBreak/>
        <w:t>1.</w:t>
      </w:r>
      <w:r w:rsidRPr="00E05FF6">
        <w:rPr>
          <w:rFonts w:eastAsia="仿宋_GB2312" w:hint="eastAsia"/>
          <w:sz w:val="32"/>
          <w:szCs w:val="32"/>
        </w:rPr>
        <w:t>企业内部参考品</w:t>
      </w:r>
      <w:r w:rsidRPr="00E05FF6">
        <w:rPr>
          <w:rFonts w:eastAsia="仿宋_GB2312" w:hint="eastAsia"/>
          <w:sz w:val="32"/>
          <w:szCs w:val="32"/>
        </w:rPr>
        <w:t>:</w:t>
      </w:r>
      <w:r w:rsidRPr="00E05FF6">
        <w:rPr>
          <w:rFonts w:eastAsia="仿宋_GB2312" w:hint="eastAsia"/>
          <w:sz w:val="32"/>
          <w:szCs w:val="32"/>
        </w:rPr>
        <w:t>应详细说明有关企业内部参考品的原料选择、制备、定值过程等试验资料。建议优先选择</w:t>
      </w:r>
      <w:proofErr w:type="gramStart"/>
      <w:r w:rsidRPr="00E05FF6">
        <w:rPr>
          <w:rFonts w:eastAsia="仿宋_GB2312" w:hint="eastAsia"/>
          <w:sz w:val="32"/>
          <w:szCs w:val="32"/>
        </w:rPr>
        <w:t>不</w:t>
      </w:r>
      <w:proofErr w:type="gramEnd"/>
      <w:r w:rsidRPr="00E05FF6">
        <w:rPr>
          <w:rFonts w:eastAsia="仿宋_GB2312" w:hint="eastAsia"/>
          <w:sz w:val="32"/>
          <w:szCs w:val="32"/>
        </w:rPr>
        <w:t>同型别的临床阳性样本制备内部参考品以直接反映临床实际情况并起到质控的作用；企业也可选择假病毒如蛋白包裹</w:t>
      </w:r>
      <w:r w:rsidRPr="00E05FF6">
        <w:rPr>
          <w:rFonts w:eastAsia="仿宋_GB2312" w:hint="eastAsia"/>
          <w:sz w:val="32"/>
          <w:szCs w:val="32"/>
        </w:rPr>
        <w:t>RNA</w:t>
      </w:r>
      <w:r w:rsidRPr="00E05FF6">
        <w:rPr>
          <w:rFonts w:eastAsia="仿宋_GB2312" w:hint="eastAsia"/>
          <w:sz w:val="32"/>
          <w:szCs w:val="32"/>
        </w:rPr>
        <w:t>（</w:t>
      </w:r>
      <w:r w:rsidRPr="00E05FF6">
        <w:rPr>
          <w:rFonts w:eastAsia="仿宋_GB2312" w:hint="eastAsia"/>
          <w:sz w:val="32"/>
          <w:szCs w:val="32"/>
        </w:rPr>
        <w:t>armored RNA</w:t>
      </w:r>
      <w:r w:rsidRPr="00E05FF6">
        <w:rPr>
          <w:rFonts w:eastAsia="仿宋_GB2312" w:hint="eastAsia"/>
          <w:sz w:val="32"/>
          <w:szCs w:val="32"/>
        </w:rPr>
        <w:t>）作为内部参考品，假病毒的优点是易制备、</w:t>
      </w:r>
      <w:proofErr w:type="gramStart"/>
      <w:r w:rsidRPr="00E05FF6">
        <w:rPr>
          <w:rFonts w:eastAsia="仿宋_GB2312" w:hint="eastAsia"/>
          <w:sz w:val="32"/>
          <w:szCs w:val="32"/>
        </w:rPr>
        <w:t>型别全且无</w:t>
      </w:r>
      <w:proofErr w:type="gramEnd"/>
      <w:r w:rsidRPr="00E05FF6">
        <w:rPr>
          <w:rFonts w:eastAsia="仿宋_GB2312" w:hint="eastAsia"/>
          <w:sz w:val="32"/>
          <w:szCs w:val="32"/>
        </w:rPr>
        <w:t>生物安全性风险，但不像临床样本可以完整反应实际的检测效能。建议企业内部参考品应覆盖</w:t>
      </w:r>
      <w:r w:rsidRPr="00E05FF6">
        <w:rPr>
          <w:rFonts w:eastAsia="仿宋_GB2312" w:hint="eastAsia"/>
          <w:sz w:val="32"/>
          <w:szCs w:val="32"/>
        </w:rPr>
        <w:t>1</w:t>
      </w:r>
      <w:r w:rsidRPr="0066023C">
        <w:rPr>
          <w:rFonts w:eastAsia="仿宋_GB2312" w:hint="eastAsia"/>
          <w:sz w:val="32"/>
          <w:szCs w:val="32"/>
        </w:rPr>
        <w:t>～</w:t>
      </w:r>
      <w:r w:rsidRPr="00E05FF6">
        <w:rPr>
          <w:rFonts w:eastAsia="仿宋_GB2312" w:hint="eastAsia"/>
          <w:sz w:val="32"/>
          <w:szCs w:val="32"/>
        </w:rPr>
        <w:t>6</w:t>
      </w:r>
      <w:r w:rsidRPr="00E05FF6">
        <w:rPr>
          <w:rFonts w:eastAsia="仿宋_GB2312" w:hint="eastAsia"/>
          <w:sz w:val="32"/>
          <w:szCs w:val="32"/>
        </w:rPr>
        <w:t>型，其中至少包括</w:t>
      </w:r>
      <w:r w:rsidRPr="00E05FF6">
        <w:rPr>
          <w:rFonts w:eastAsia="仿宋_GB2312" w:hint="eastAsia"/>
          <w:sz w:val="32"/>
          <w:szCs w:val="32"/>
        </w:rPr>
        <w:t>1</w:t>
      </w:r>
      <w:r w:rsidRPr="00E05FF6">
        <w:rPr>
          <w:rFonts w:eastAsia="仿宋_GB2312" w:hint="eastAsia"/>
          <w:sz w:val="32"/>
          <w:szCs w:val="32"/>
        </w:rPr>
        <w:t>、</w:t>
      </w:r>
      <w:r w:rsidRPr="00E05FF6">
        <w:rPr>
          <w:rFonts w:eastAsia="仿宋_GB2312" w:hint="eastAsia"/>
          <w:sz w:val="32"/>
          <w:szCs w:val="32"/>
        </w:rPr>
        <w:t>2</w:t>
      </w:r>
      <w:r w:rsidRPr="00E05FF6">
        <w:rPr>
          <w:rFonts w:eastAsia="仿宋_GB2312" w:hint="eastAsia"/>
          <w:sz w:val="32"/>
          <w:szCs w:val="32"/>
        </w:rPr>
        <w:t>、</w:t>
      </w:r>
      <w:r w:rsidRPr="00E05FF6">
        <w:rPr>
          <w:rFonts w:eastAsia="仿宋_GB2312" w:hint="eastAsia"/>
          <w:sz w:val="32"/>
          <w:szCs w:val="32"/>
        </w:rPr>
        <w:t>3</w:t>
      </w:r>
      <w:r w:rsidRPr="00E05FF6">
        <w:rPr>
          <w:rFonts w:eastAsia="仿宋_GB2312" w:hint="eastAsia"/>
          <w:sz w:val="32"/>
          <w:szCs w:val="32"/>
        </w:rPr>
        <w:t>型别的临床阳性样本，各型别参考品在同一浓度水平应有多份。</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阳性参考品：每个型别设置三个梯度并尽量覆盖线性范围，阳性参考品的亚型以及浓度需经过可靠方法进行确认。</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阴性参考品：可采用经确认无</w:t>
      </w:r>
      <w:r w:rsidRPr="00E05FF6">
        <w:rPr>
          <w:rFonts w:eastAsia="仿宋_GB2312" w:hint="eastAsia"/>
          <w:sz w:val="32"/>
          <w:szCs w:val="32"/>
        </w:rPr>
        <w:t>HCV</w:t>
      </w:r>
      <w:r w:rsidRPr="00E05FF6">
        <w:rPr>
          <w:rFonts w:eastAsia="仿宋_GB2312" w:hint="eastAsia"/>
          <w:sz w:val="32"/>
          <w:szCs w:val="32"/>
        </w:rPr>
        <w:t>感染的临床样本，还应考虑纳入其他近似病原体（乙型肝炎病毒，</w:t>
      </w:r>
      <w:r w:rsidRPr="00E05FF6">
        <w:rPr>
          <w:rFonts w:eastAsia="仿宋_GB2312" w:hint="eastAsia"/>
          <w:sz w:val="32"/>
          <w:szCs w:val="32"/>
        </w:rPr>
        <w:t>hepatitis B virus</w:t>
      </w:r>
      <w:r w:rsidRPr="00E05FF6">
        <w:rPr>
          <w:rFonts w:eastAsia="仿宋_GB2312" w:hint="eastAsia"/>
          <w:sz w:val="32"/>
          <w:szCs w:val="32"/>
        </w:rPr>
        <w:t>，</w:t>
      </w:r>
      <w:r w:rsidRPr="00E05FF6">
        <w:rPr>
          <w:rFonts w:eastAsia="仿宋_GB2312" w:hint="eastAsia"/>
          <w:sz w:val="32"/>
          <w:szCs w:val="32"/>
        </w:rPr>
        <w:t>HBV</w:t>
      </w:r>
      <w:r w:rsidRPr="00E05FF6">
        <w:rPr>
          <w:rFonts w:eastAsia="仿宋_GB2312" w:hint="eastAsia"/>
          <w:sz w:val="32"/>
          <w:szCs w:val="32"/>
        </w:rPr>
        <w:t>；人类免疫缺陷病毒，</w:t>
      </w:r>
      <w:r w:rsidRPr="00E05FF6">
        <w:rPr>
          <w:rFonts w:eastAsia="仿宋_GB2312" w:hint="eastAsia"/>
          <w:sz w:val="32"/>
          <w:szCs w:val="32"/>
        </w:rPr>
        <w:t>human immunodeficiency virus</w:t>
      </w:r>
      <w:r w:rsidRPr="00E05FF6">
        <w:rPr>
          <w:rFonts w:eastAsia="仿宋_GB2312" w:hint="eastAsia"/>
          <w:sz w:val="32"/>
          <w:szCs w:val="32"/>
        </w:rPr>
        <w:t>，</w:t>
      </w:r>
      <w:r w:rsidRPr="00E05FF6">
        <w:rPr>
          <w:rFonts w:eastAsia="仿宋_GB2312" w:hint="eastAsia"/>
          <w:sz w:val="32"/>
          <w:szCs w:val="32"/>
        </w:rPr>
        <w:t>HIV</w:t>
      </w:r>
      <w:r w:rsidRPr="00E05FF6">
        <w:rPr>
          <w:rFonts w:eastAsia="仿宋_GB2312" w:hint="eastAsia"/>
          <w:sz w:val="32"/>
          <w:szCs w:val="32"/>
        </w:rPr>
        <w:t>等）感染样本。</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检测限参考品：检测限参考品的原料要求参考阳性参考品。在进行最低检测限性能评估时，应设置多个梯度，从扩增反应终体系核酸浓度进行评价，建议采用</w:t>
      </w:r>
      <w:r w:rsidRPr="00E05FF6">
        <w:rPr>
          <w:rFonts w:eastAsia="仿宋_GB2312" w:hint="eastAsia"/>
          <w:sz w:val="32"/>
          <w:szCs w:val="32"/>
        </w:rPr>
        <w:t>95%</w:t>
      </w:r>
      <w:r w:rsidRPr="00E05FF6">
        <w:rPr>
          <w:rFonts w:eastAsia="仿宋_GB2312" w:hint="eastAsia"/>
          <w:sz w:val="32"/>
          <w:szCs w:val="32"/>
        </w:rPr>
        <w:t>（</w:t>
      </w:r>
      <w:r w:rsidRPr="00E05FF6">
        <w:rPr>
          <w:rFonts w:eastAsia="仿宋_GB2312" w:hint="eastAsia"/>
          <w:sz w:val="32"/>
          <w:szCs w:val="32"/>
        </w:rPr>
        <w:t>n</w:t>
      </w:r>
      <w:r w:rsidRPr="00E05FF6">
        <w:rPr>
          <w:rFonts w:eastAsia="仿宋_GB2312" w:hint="eastAsia"/>
          <w:sz w:val="32"/>
          <w:szCs w:val="32"/>
        </w:rPr>
        <w:t>≥</w:t>
      </w:r>
      <w:r w:rsidRPr="00E05FF6">
        <w:rPr>
          <w:rFonts w:eastAsia="仿宋_GB2312" w:hint="eastAsia"/>
          <w:sz w:val="32"/>
          <w:szCs w:val="32"/>
        </w:rPr>
        <w:t>20</w:t>
      </w:r>
      <w:r w:rsidRPr="00E05FF6">
        <w:rPr>
          <w:rFonts w:eastAsia="仿宋_GB2312" w:hint="eastAsia"/>
          <w:sz w:val="32"/>
          <w:szCs w:val="32"/>
        </w:rPr>
        <w:t>）的阳性检出率作为最低检测限确定的标准。当设置检测限参考品时，可以仅设置一个浓度水平，该水平可略高于</w:t>
      </w:r>
      <w:r w:rsidRPr="00E05FF6">
        <w:rPr>
          <w:rFonts w:eastAsia="仿宋_GB2312" w:hint="eastAsia"/>
          <w:sz w:val="32"/>
          <w:szCs w:val="32"/>
        </w:rPr>
        <w:t>95%</w:t>
      </w:r>
      <w:r w:rsidRPr="00E05FF6">
        <w:rPr>
          <w:rFonts w:eastAsia="仿宋_GB2312" w:hint="eastAsia"/>
          <w:sz w:val="32"/>
          <w:szCs w:val="32"/>
        </w:rPr>
        <w:t>的阳性检出率水平，而设置为</w:t>
      </w:r>
      <w:r w:rsidRPr="00E05FF6">
        <w:rPr>
          <w:rFonts w:eastAsia="仿宋_GB2312" w:hint="eastAsia"/>
          <w:sz w:val="32"/>
          <w:szCs w:val="32"/>
        </w:rPr>
        <w:t>100%</w:t>
      </w:r>
      <w:r w:rsidRPr="00E05FF6">
        <w:rPr>
          <w:rFonts w:eastAsia="仿宋_GB2312" w:hint="eastAsia"/>
          <w:sz w:val="32"/>
          <w:szCs w:val="32"/>
        </w:rPr>
        <w:t>检出，应明确参考品中靶核酸的浓度水平。</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精密度参考品：精密度参考品原料要求同阳性参考品，应对弱阳性、中或强阳性水平的精密度进行验证；如有必要，建议同时设置阴性参考品对精密度进行验证。</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2.</w:t>
      </w:r>
      <w:r w:rsidRPr="00E05FF6">
        <w:rPr>
          <w:rFonts w:eastAsia="仿宋_GB2312" w:hint="eastAsia"/>
          <w:sz w:val="32"/>
          <w:szCs w:val="32"/>
        </w:rPr>
        <w:t>试剂盒内对照品（质控品）</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试剂盒的质控体系通过设置各种试剂盒对照品来实现，质控体系需考虑对样本核酸分离</w:t>
      </w:r>
      <w:r w:rsidRPr="00E05FF6">
        <w:rPr>
          <w:rFonts w:eastAsia="仿宋_GB2312" w:hint="eastAsia"/>
          <w:sz w:val="32"/>
          <w:szCs w:val="32"/>
        </w:rPr>
        <w:t>/</w:t>
      </w:r>
      <w:r w:rsidRPr="00E05FF6">
        <w:rPr>
          <w:rFonts w:eastAsia="仿宋_GB2312" w:hint="eastAsia"/>
          <w:sz w:val="32"/>
          <w:szCs w:val="32"/>
        </w:rPr>
        <w:t>纯化、配液及加样、试剂及仪器性</w:t>
      </w:r>
      <w:r w:rsidRPr="00E05FF6">
        <w:rPr>
          <w:rFonts w:eastAsia="仿宋_GB2312" w:hint="eastAsia"/>
          <w:sz w:val="32"/>
          <w:szCs w:val="32"/>
        </w:rPr>
        <w:lastRenderedPageBreak/>
        <w:t>能、扩增反应抑制物（管内抑制）、交叉污染、靶核酸降解等因素可能造成的假阴性或假阳性结果进行合理的质量控制。对照品可采用人血清（血浆）或假病毒进行配制。申报资料应对试剂盒对照品有关原料选择、制备、定值过程等试验资料详细说明。</w:t>
      </w:r>
      <w:r w:rsidRPr="00E05FF6">
        <w:rPr>
          <w:rFonts w:eastAsia="仿宋_GB2312" w:hint="eastAsia"/>
          <w:sz w:val="32"/>
          <w:szCs w:val="32"/>
        </w:rPr>
        <w:t>HCV RNA</w:t>
      </w:r>
      <w:r w:rsidRPr="00E05FF6">
        <w:rPr>
          <w:rFonts w:eastAsia="仿宋_GB2312" w:hint="eastAsia"/>
          <w:sz w:val="32"/>
          <w:szCs w:val="32"/>
        </w:rPr>
        <w:t>定量检测试剂的</w:t>
      </w:r>
      <w:proofErr w:type="gramStart"/>
      <w:r w:rsidRPr="00E05FF6">
        <w:rPr>
          <w:rFonts w:eastAsia="仿宋_GB2312" w:hint="eastAsia"/>
          <w:sz w:val="32"/>
          <w:szCs w:val="32"/>
        </w:rPr>
        <w:t>质控品应</w:t>
      </w:r>
      <w:proofErr w:type="gramEnd"/>
      <w:r w:rsidRPr="00E05FF6">
        <w:rPr>
          <w:rFonts w:eastAsia="仿宋_GB2312" w:hint="eastAsia"/>
          <w:sz w:val="32"/>
          <w:szCs w:val="32"/>
        </w:rPr>
        <w:t>至少设置三个量级水平的系列</w:t>
      </w:r>
      <w:proofErr w:type="gramStart"/>
      <w:r w:rsidRPr="00E05FF6">
        <w:rPr>
          <w:rFonts w:eastAsia="仿宋_GB2312" w:hint="eastAsia"/>
          <w:sz w:val="32"/>
          <w:szCs w:val="32"/>
        </w:rPr>
        <w:t>质控品</w:t>
      </w:r>
      <w:proofErr w:type="gramEnd"/>
      <w:r w:rsidRPr="00E05FF6">
        <w:rPr>
          <w:rFonts w:eastAsia="仿宋_GB2312" w:hint="eastAsia"/>
          <w:sz w:val="32"/>
          <w:szCs w:val="32"/>
        </w:rPr>
        <w:t>:</w:t>
      </w:r>
      <w:r w:rsidRPr="00E05FF6">
        <w:rPr>
          <w:rFonts w:eastAsia="仿宋_GB2312" w:hint="eastAsia"/>
          <w:sz w:val="32"/>
          <w:szCs w:val="32"/>
        </w:rPr>
        <w:t>弱阳性质控品、强阳性</w:t>
      </w:r>
      <w:proofErr w:type="gramStart"/>
      <w:r w:rsidRPr="00E05FF6">
        <w:rPr>
          <w:rFonts w:eastAsia="仿宋_GB2312" w:hint="eastAsia"/>
          <w:sz w:val="32"/>
          <w:szCs w:val="32"/>
        </w:rPr>
        <w:t>质控品和</w:t>
      </w:r>
      <w:proofErr w:type="gramEnd"/>
      <w:r w:rsidRPr="00E05FF6">
        <w:rPr>
          <w:rFonts w:eastAsia="仿宋_GB2312" w:hint="eastAsia"/>
          <w:sz w:val="32"/>
          <w:szCs w:val="32"/>
        </w:rPr>
        <w:t>阴性质控品。校准品和</w:t>
      </w:r>
      <w:proofErr w:type="gramStart"/>
      <w:r w:rsidRPr="00E05FF6">
        <w:rPr>
          <w:rFonts w:eastAsia="仿宋_GB2312" w:hint="eastAsia"/>
          <w:sz w:val="32"/>
          <w:szCs w:val="32"/>
        </w:rPr>
        <w:t>质控</w:t>
      </w:r>
      <w:proofErr w:type="gramEnd"/>
      <w:r w:rsidRPr="00E05FF6">
        <w:rPr>
          <w:rFonts w:eastAsia="仿宋_GB2312" w:hint="eastAsia"/>
          <w:sz w:val="32"/>
          <w:szCs w:val="32"/>
        </w:rPr>
        <w:t>品均应参与样本核酸的平行提取，以对整个</w:t>
      </w:r>
      <w:r w:rsidRPr="00E05FF6">
        <w:rPr>
          <w:rFonts w:eastAsia="仿宋_GB2312" w:hint="eastAsia"/>
          <w:sz w:val="32"/>
          <w:szCs w:val="32"/>
        </w:rPr>
        <w:t>PCR</w:t>
      </w:r>
      <w:r w:rsidRPr="00E05FF6">
        <w:rPr>
          <w:rFonts w:eastAsia="仿宋_GB2312" w:hint="eastAsia"/>
          <w:sz w:val="32"/>
          <w:szCs w:val="32"/>
        </w:rPr>
        <w:t>反应过程、试剂</w:t>
      </w:r>
      <w:r w:rsidRPr="00E05FF6">
        <w:rPr>
          <w:rFonts w:eastAsia="仿宋_GB2312" w:hint="eastAsia"/>
          <w:sz w:val="32"/>
          <w:szCs w:val="32"/>
        </w:rPr>
        <w:t>/</w:t>
      </w:r>
      <w:r w:rsidRPr="00E05FF6">
        <w:rPr>
          <w:rFonts w:eastAsia="仿宋_GB2312" w:hint="eastAsia"/>
          <w:sz w:val="32"/>
          <w:szCs w:val="32"/>
        </w:rPr>
        <w:t>设备、交叉污染等环节进行合理质量控制。企业应对各</w:t>
      </w:r>
      <w:proofErr w:type="gramStart"/>
      <w:r w:rsidRPr="00E05FF6">
        <w:rPr>
          <w:rFonts w:eastAsia="仿宋_GB2312" w:hint="eastAsia"/>
          <w:sz w:val="32"/>
          <w:szCs w:val="32"/>
        </w:rPr>
        <w:t>质控品的</w:t>
      </w:r>
      <w:proofErr w:type="gramEnd"/>
      <w:r w:rsidRPr="00E05FF6">
        <w:rPr>
          <w:rFonts w:eastAsia="仿宋_GB2312" w:hint="eastAsia"/>
          <w:sz w:val="32"/>
          <w:szCs w:val="32"/>
        </w:rPr>
        <w:t>浓度范围</w:t>
      </w:r>
      <w:proofErr w:type="gramStart"/>
      <w:r w:rsidRPr="00E05FF6">
        <w:rPr>
          <w:rFonts w:eastAsia="仿宋_GB2312" w:hint="eastAsia"/>
          <w:sz w:val="32"/>
          <w:szCs w:val="32"/>
        </w:rPr>
        <w:t>作出</w:t>
      </w:r>
      <w:proofErr w:type="gramEnd"/>
      <w:r w:rsidRPr="00E05FF6">
        <w:rPr>
          <w:rFonts w:eastAsia="仿宋_GB2312" w:hint="eastAsia"/>
          <w:sz w:val="32"/>
          <w:szCs w:val="32"/>
        </w:rPr>
        <w:t>明确的范围要求。</w:t>
      </w:r>
    </w:p>
    <w:p w:rsidR="00C636EB" w:rsidRPr="00E05FF6" w:rsidRDefault="00C636EB" w:rsidP="00C636EB">
      <w:pPr>
        <w:spacing w:line="520" w:lineRule="exact"/>
        <w:ind w:firstLineChars="200" w:firstLine="640"/>
        <w:rPr>
          <w:rFonts w:eastAsia="仿宋_GB2312"/>
          <w:sz w:val="32"/>
          <w:szCs w:val="32"/>
        </w:rPr>
      </w:pPr>
      <w:proofErr w:type="gramStart"/>
      <w:r w:rsidRPr="00E05FF6">
        <w:rPr>
          <w:rFonts w:eastAsia="仿宋_GB2312" w:hint="eastAsia"/>
          <w:sz w:val="32"/>
          <w:szCs w:val="32"/>
        </w:rPr>
        <w:t>试剂盒质控</w:t>
      </w:r>
      <w:proofErr w:type="gramEnd"/>
      <w:r w:rsidRPr="00E05FF6">
        <w:rPr>
          <w:rFonts w:eastAsia="仿宋_GB2312" w:hint="eastAsia"/>
          <w:sz w:val="32"/>
          <w:szCs w:val="32"/>
        </w:rPr>
        <w:t>体系主要考虑以下几方面：</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阳性对照品（质控品）</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建议对每次检测样品反应</w:t>
      </w:r>
      <w:proofErr w:type="gramStart"/>
      <w:r w:rsidRPr="00E05FF6">
        <w:rPr>
          <w:rFonts w:eastAsia="仿宋_GB2312" w:hint="eastAsia"/>
          <w:sz w:val="32"/>
          <w:szCs w:val="32"/>
        </w:rPr>
        <w:t>管设置强</w:t>
      </w:r>
      <w:proofErr w:type="gramEnd"/>
      <w:r w:rsidRPr="00E05FF6">
        <w:rPr>
          <w:rFonts w:eastAsia="仿宋_GB2312" w:hint="eastAsia"/>
          <w:sz w:val="32"/>
          <w:szCs w:val="32"/>
        </w:rPr>
        <w:t>阳性对照品（质控品）</w:t>
      </w:r>
      <w:proofErr w:type="gramStart"/>
      <w:r w:rsidRPr="00E05FF6">
        <w:rPr>
          <w:rFonts w:eastAsia="仿宋_GB2312" w:hint="eastAsia"/>
          <w:sz w:val="32"/>
          <w:szCs w:val="32"/>
        </w:rPr>
        <w:t>及弱阳性</w:t>
      </w:r>
      <w:proofErr w:type="gramEnd"/>
      <w:r w:rsidRPr="00E05FF6">
        <w:rPr>
          <w:rFonts w:eastAsia="仿宋_GB2312" w:hint="eastAsia"/>
          <w:sz w:val="32"/>
          <w:szCs w:val="32"/>
        </w:rPr>
        <w:t>对照品，阳性对照品应参与样本核酸的平行提取，以对样本核酸分离</w:t>
      </w:r>
      <w:r w:rsidRPr="00E05FF6">
        <w:rPr>
          <w:rFonts w:eastAsia="仿宋_GB2312" w:hint="eastAsia"/>
          <w:sz w:val="32"/>
          <w:szCs w:val="32"/>
        </w:rPr>
        <w:t>/</w:t>
      </w:r>
      <w:r w:rsidRPr="00E05FF6">
        <w:rPr>
          <w:rFonts w:eastAsia="仿宋_GB2312" w:hint="eastAsia"/>
          <w:sz w:val="32"/>
          <w:szCs w:val="32"/>
        </w:rPr>
        <w:t>纯化、试剂及仪器性能、扩增反应过程等环节进行质量控制，企业应对各阳性对照品（质控品）的浓度范围做出明确要求。如，可采用</w:t>
      </w:r>
      <w:proofErr w:type="gramStart"/>
      <w:r w:rsidRPr="00E05FF6">
        <w:rPr>
          <w:rFonts w:eastAsia="仿宋_GB2312" w:hint="eastAsia"/>
          <w:sz w:val="32"/>
          <w:szCs w:val="32"/>
        </w:rPr>
        <w:t>阴性人</w:t>
      </w:r>
      <w:proofErr w:type="gramEnd"/>
      <w:r w:rsidRPr="00E05FF6">
        <w:rPr>
          <w:rFonts w:eastAsia="仿宋_GB2312" w:hint="eastAsia"/>
          <w:sz w:val="32"/>
          <w:szCs w:val="32"/>
        </w:rPr>
        <w:t>血浆</w:t>
      </w:r>
      <w:r w:rsidRPr="00E05FF6">
        <w:rPr>
          <w:rFonts w:eastAsia="仿宋_GB2312" w:hint="eastAsia"/>
          <w:sz w:val="32"/>
          <w:szCs w:val="32"/>
        </w:rPr>
        <w:t>+</w:t>
      </w:r>
      <w:r w:rsidRPr="00E05FF6">
        <w:rPr>
          <w:rFonts w:eastAsia="仿宋_GB2312" w:hint="eastAsia"/>
          <w:sz w:val="32"/>
          <w:szCs w:val="32"/>
        </w:rPr>
        <w:t>假病毒制备，应使用权威方法确认</w:t>
      </w:r>
      <w:proofErr w:type="gramStart"/>
      <w:r w:rsidRPr="00E05FF6">
        <w:rPr>
          <w:rFonts w:eastAsia="仿宋_GB2312" w:hint="eastAsia"/>
          <w:sz w:val="32"/>
          <w:szCs w:val="32"/>
        </w:rPr>
        <w:t>阴性人</w:t>
      </w:r>
      <w:proofErr w:type="gramEnd"/>
      <w:r w:rsidRPr="00E05FF6">
        <w:rPr>
          <w:rFonts w:eastAsia="仿宋_GB2312" w:hint="eastAsia"/>
          <w:sz w:val="32"/>
          <w:szCs w:val="32"/>
        </w:rPr>
        <w:t>血浆的生物安全性及无干扰性：抗</w:t>
      </w:r>
      <w:r w:rsidRPr="00E05FF6">
        <w:rPr>
          <w:rFonts w:eastAsia="仿宋_GB2312" w:hint="eastAsia"/>
          <w:sz w:val="32"/>
          <w:szCs w:val="32"/>
        </w:rPr>
        <w:t>-HCV</w:t>
      </w:r>
      <w:r w:rsidRPr="00E05FF6">
        <w:rPr>
          <w:rFonts w:eastAsia="仿宋_GB2312" w:hint="eastAsia"/>
          <w:sz w:val="32"/>
          <w:szCs w:val="32"/>
        </w:rPr>
        <w:t>、抗</w:t>
      </w:r>
      <w:r w:rsidRPr="00E05FF6">
        <w:rPr>
          <w:rFonts w:eastAsia="仿宋_GB2312" w:hint="eastAsia"/>
          <w:sz w:val="32"/>
          <w:szCs w:val="32"/>
        </w:rPr>
        <w:t>-HIV 1/2</w:t>
      </w:r>
      <w:r w:rsidRPr="00E05FF6">
        <w:rPr>
          <w:rFonts w:eastAsia="仿宋_GB2312" w:hint="eastAsia"/>
          <w:sz w:val="32"/>
          <w:szCs w:val="32"/>
        </w:rPr>
        <w:t>、</w:t>
      </w:r>
      <w:r w:rsidRPr="00E05FF6">
        <w:rPr>
          <w:rFonts w:eastAsia="仿宋_GB2312" w:hint="eastAsia"/>
          <w:sz w:val="32"/>
          <w:szCs w:val="32"/>
        </w:rPr>
        <w:t>HBsAg</w:t>
      </w:r>
      <w:r w:rsidRPr="00E05FF6">
        <w:rPr>
          <w:rFonts w:eastAsia="仿宋_GB2312" w:hint="eastAsia"/>
          <w:sz w:val="32"/>
          <w:szCs w:val="32"/>
        </w:rPr>
        <w:t>等检测阴性，</w:t>
      </w:r>
      <w:r w:rsidRPr="00E05FF6">
        <w:rPr>
          <w:rFonts w:eastAsia="仿宋_GB2312" w:hint="eastAsia"/>
          <w:sz w:val="32"/>
          <w:szCs w:val="32"/>
        </w:rPr>
        <w:t>HCV RNA</w:t>
      </w:r>
      <w:r w:rsidRPr="00E05FF6">
        <w:rPr>
          <w:rFonts w:eastAsia="仿宋_GB2312" w:hint="eastAsia"/>
          <w:sz w:val="32"/>
          <w:szCs w:val="32"/>
        </w:rPr>
        <w:t>等检测阴性。</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阴性对照（质控品）：</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建议对每次检测样品反应</w:t>
      </w:r>
      <w:proofErr w:type="gramStart"/>
      <w:r w:rsidRPr="00E05FF6">
        <w:rPr>
          <w:rFonts w:eastAsia="仿宋_GB2312" w:hint="eastAsia"/>
          <w:sz w:val="32"/>
          <w:szCs w:val="32"/>
        </w:rPr>
        <w:t>管设置</w:t>
      </w:r>
      <w:proofErr w:type="gramEnd"/>
      <w:r w:rsidRPr="00E05FF6">
        <w:rPr>
          <w:rFonts w:eastAsia="仿宋_GB2312" w:hint="eastAsia"/>
          <w:sz w:val="32"/>
          <w:szCs w:val="32"/>
        </w:rPr>
        <w:t>阴性对照（质控品），阴性对照品应参与样本核酸的平行提取</w:t>
      </w:r>
      <w:r w:rsidRPr="00E05FF6">
        <w:rPr>
          <w:rFonts w:eastAsia="仿宋_GB2312" w:hint="eastAsia"/>
          <w:sz w:val="32"/>
          <w:szCs w:val="32"/>
        </w:rPr>
        <w:t>,</w:t>
      </w:r>
      <w:r w:rsidRPr="00E05FF6">
        <w:rPr>
          <w:rFonts w:eastAsia="仿宋_GB2312" w:hint="eastAsia"/>
          <w:sz w:val="32"/>
          <w:szCs w:val="32"/>
        </w:rPr>
        <w:t>以对可能存在的交叉污染产生的假阳性结果进行质控。可采用</w:t>
      </w:r>
      <w:proofErr w:type="gramStart"/>
      <w:r w:rsidRPr="00E05FF6">
        <w:rPr>
          <w:rFonts w:eastAsia="仿宋_GB2312" w:hint="eastAsia"/>
          <w:sz w:val="32"/>
          <w:szCs w:val="32"/>
        </w:rPr>
        <w:t>阴性人</w:t>
      </w:r>
      <w:proofErr w:type="gramEnd"/>
      <w:r w:rsidRPr="00E05FF6">
        <w:rPr>
          <w:rFonts w:eastAsia="仿宋_GB2312" w:hint="eastAsia"/>
          <w:sz w:val="32"/>
          <w:szCs w:val="32"/>
        </w:rPr>
        <w:t>血浆制备，应使用权威方法确认</w:t>
      </w:r>
      <w:proofErr w:type="gramStart"/>
      <w:r w:rsidRPr="00E05FF6">
        <w:rPr>
          <w:rFonts w:eastAsia="仿宋_GB2312" w:hint="eastAsia"/>
          <w:sz w:val="32"/>
          <w:szCs w:val="32"/>
        </w:rPr>
        <w:t>阴性人</w:t>
      </w:r>
      <w:proofErr w:type="gramEnd"/>
      <w:r w:rsidRPr="00E05FF6">
        <w:rPr>
          <w:rFonts w:eastAsia="仿宋_GB2312" w:hint="eastAsia"/>
          <w:sz w:val="32"/>
          <w:szCs w:val="32"/>
        </w:rPr>
        <w:t>血浆的生物安全性及无干扰性，</w:t>
      </w:r>
      <w:r w:rsidRPr="00E05FF6">
        <w:rPr>
          <w:rFonts w:eastAsia="仿宋_GB2312" w:hint="eastAsia"/>
          <w:sz w:val="32"/>
          <w:szCs w:val="32"/>
        </w:rPr>
        <w:t xml:space="preserve"> </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3.</w:t>
      </w:r>
      <w:r w:rsidRPr="00E05FF6">
        <w:rPr>
          <w:rFonts w:eastAsia="仿宋_GB2312" w:hint="eastAsia"/>
          <w:sz w:val="32"/>
          <w:szCs w:val="32"/>
        </w:rPr>
        <w:t>校准品：基质应采用人血清或血浆，并能溯源至国际</w:t>
      </w:r>
      <w:r w:rsidRPr="00E05FF6">
        <w:rPr>
          <w:rFonts w:eastAsia="仿宋_GB2312" w:hint="eastAsia"/>
          <w:sz w:val="32"/>
          <w:szCs w:val="32"/>
        </w:rPr>
        <w:t>/</w:t>
      </w:r>
      <w:r w:rsidRPr="00E05FF6">
        <w:rPr>
          <w:rFonts w:eastAsia="仿宋_GB2312" w:hint="eastAsia"/>
          <w:sz w:val="32"/>
          <w:szCs w:val="32"/>
        </w:rPr>
        <w:t>国家标准物质，单位应使用</w:t>
      </w:r>
      <w:r w:rsidRPr="00E05FF6">
        <w:rPr>
          <w:rFonts w:eastAsia="仿宋_GB2312" w:hint="eastAsia"/>
          <w:sz w:val="32"/>
          <w:szCs w:val="32"/>
        </w:rPr>
        <w:t>IU/ml</w:t>
      </w:r>
      <w:r w:rsidRPr="00E05FF6">
        <w:rPr>
          <w:rFonts w:eastAsia="仿宋_GB2312" w:hint="eastAsia"/>
          <w:sz w:val="32"/>
          <w:szCs w:val="32"/>
        </w:rPr>
        <w:t>表示。提交完整溯源性文件，可参照</w:t>
      </w:r>
      <w:r w:rsidRPr="00E05FF6">
        <w:rPr>
          <w:rFonts w:eastAsia="仿宋_GB2312" w:hint="eastAsia"/>
          <w:sz w:val="32"/>
          <w:szCs w:val="32"/>
        </w:rPr>
        <w:t>GB/T 21415-2008</w:t>
      </w:r>
      <w:r w:rsidRPr="00E05FF6">
        <w:rPr>
          <w:rFonts w:eastAsia="仿宋_GB2312" w:hint="eastAsia"/>
          <w:sz w:val="32"/>
          <w:szCs w:val="32"/>
        </w:rPr>
        <w:t>《体外诊断医疗器械</w:t>
      </w:r>
      <w:r w:rsidRPr="00E05FF6">
        <w:rPr>
          <w:rFonts w:eastAsia="仿宋_GB2312" w:hint="eastAsia"/>
          <w:sz w:val="32"/>
          <w:szCs w:val="32"/>
        </w:rPr>
        <w:t xml:space="preserve"> </w:t>
      </w:r>
      <w:r w:rsidRPr="00E05FF6">
        <w:rPr>
          <w:rFonts w:eastAsia="仿宋_GB2312" w:hint="eastAsia"/>
          <w:sz w:val="32"/>
          <w:szCs w:val="32"/>
        </w:rPr>
        <w:t>生物样品中量的测量</w:t>
      </w:r>
      <w:r w:rsidRPr="00E05FF6">
        <w:rPr>
          <w:rFonts w:eastAsia="仿宋_GB2312" w:hint="eastAsia"/>
          <w:sz w:val="32"/>
          <w:szCs w:val="32"/>
        </w:rPr>
        <w:t xml:space="preserve"> </w:t>
      </w:r>
      <w:r w:rsidRPr="00E05FF6">
        <w:rPr>
          <w:rFonts w:eastAsia="仿宋_GB2312" w:hint="eastAsia"/>
          <w:sz w:val="32"/>
          <w:szCs w:val="32"/>
        </w:rPr>
        <w:lastRenderedPageBreak/>
        <w:t>校准品和控制物质赋值的计量学溯源性》进行。</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4.</w:t>
      </w:r>
      <w:r w:rsidRPr="00E05FF6">
        <w:rPr>
          <w:rFonts w:eastAsia="仿宋_GB2312" w:hint="eastAsia"/>
          <w:sz w:val="32"/>
          <w:szCs w:val="32"/>
        </w:rPr>
        <w:t>核酸分离</w:t>
      </w:r>
      <w:r w:rsidRPr="00E05FF6">
        <w:rPr>
          <w:rFonts w:eastAsia="仿宋_GB2312" w:hint="eastAsia"/>
          <w:sz w:val="32"/>
          <w:szCs w:val="32"/>
        </w:rPr>
        <w:t>/</w:t>
      </w:r>
      <w:r w:rsidRPr="00E05FF6">
        <w:rPr>
          <w:rFonts w:eastAsia="仿宋_GB2312" w:hint="eastAsia"/>
          <w:sz w:val="32"/>
          <w:szCs w:val="32"/>
        </w:rPr>
        <w:t>纯化组分（如有）的主要组成、原理介绍及相关的验证资料。</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5.</w:t>
      </w:r>
      <w:r w:rsidRPr="00E05FF6">
        <w:rPr>
          <w:rFonts w:eastAsia="仿宋_GB2312" w:hint="eastAsia"/>
          <w:sz w:val="32"/>
          <w:szCs w:val="32"/>
        </w:rPr>
        <w:t>聚合酶链反应（</w:t>
      </w:r>
      <w:r w:rsidRPr="00E05FF6">
        <w:rPr>
          <w:rFonts w:eastAsia="仿宋_GB2312" w:hint="eastAsia"/>
          <w:sz w:val="32"/>
          <w:szCs w:val="32"/>
        </w:rPr>
        <w:t>PCR</w:t>
      </w:r>
      <w:r w:rsidRPr="00E05FF6">
        <w:rPr>
          <w:rFonts w:eastAsia="仿宋_GB2312" w:hint="eastAsia"/>
          <w:sz w:val="32"/>
          <w:szCs w:val="32"/>
        </w:rPr>
        <w:t>）组分的主要材料（包括引物、探针、内标、各种</w:t>
      </w:r>
      <w:proofErr w:type="gramStart"/>
      <w:r w:rsidRPr="00E05FF6">
        <w:rPr>
          <w:rFonts w:eastAsia="仿宋_GB2312" w:hint="eastAsia"/>
          <w:sz w:val="32"/>
          <w:szCs w:val="32"/>
        </w:rPr>
        <w:t>酶及其</w:t>
      </w:r>
      <w:proofErr w:type="gramEnd"/>
      <w:r w:rsidRPr="00E05FF6">
        <w:rPr>
          <w:rFonts w:eastAsia="仿宋_GB2312" w:hint="eastAsia"/>
          <w:sz w:val="32"/>
          <w:szCs w:val="32"/>
        </w:rPr>
        <w:t>他主要原料）的选择、制备、质量标准及实验研究资料，主要包括以下内容：</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5.1</w:t>
      </w:r>
      <w:r w:rsidRPr="00E05FF6">
        <w:rPr>
          <w:rFonts w:eastAsia="仿宋_GB2312" w:hint="eastAsia"/>
          <w:sz w:val="32"/>
          <w:szCs w:val="32"/>
        </w:rPr>
        <w:t>脱氧三磷酸核苷（</w:t>
      </w:r>
      <w:r w:rsidRPr="00E05FF6">
        <w:rPr>
          <w:rFonts w:eastAsia="仿宋_GB2312" w:hint="eastAsia"/>
          <w:sz w:val="32"/>
          <w:szCs w:val="32"/>
        </w:rPr>
        <w:t>dNTP</w:t>
      </w:r>
      <w:r w:rsidRPr="00E05FF6">
        <w:rPr>
          <w:rFonts w:eastAsia="仿宋_GB2312" w:hint="eastAsia"/>
          <w:sz w:val="32"/>
          <w:szCs w:val="32"/>
        </w:rPr>
        <w:t>）</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核酸的组成成分，包括：</w:t>
      </w:r>
      <w:r w:rsidRPr="00E05FF6">
        <w:rPr>
          <w:rFonts w:eastAsia="仿宋_GB2312" w:hint="eastAsia"/>
          <w:sz w:val="32"/>
          <w:szCs w:val="32"/>
        </w:rPr>
        <w:t>dATP</w:t>
      </w:r>
      <w:r w:rsidRPr="00E05FF6">
        <w:rPr>
          <w:rFonts w:eastAsia="仿宋_GB2312" w:hint="eastAsia"/>
          <w:sz w:val="32"/>
          <w:szCs w:val="32"/>
        </w:rPr>
        <w:t>、</w:t>
      </w:r>
      <w:r w:rsidRPr="00E05FF6">
        <w:rPr>
          <w:rFonts w:eastAsia="仿宋_GB2312" w:hint="eastAsia"/>
          <w:sz w:val="32"/>
          <w:szCs w:val="32"/>
        </w:rPr>
        <w:t>dUTP</w:t>
      </w:r>
      <w:r w:rsidRPr="00E05FF6">
        <w:rPr>
          <w:rFonts w:eastAsia="仿宋_GB2312" w:hint="eastAsia"/>
          <w:sz w:val="32"/>
          <w:szCs w:val="32"/>
        </w:rPr>
        <w:t>、</w:t>
      </w:r>
      <w:r w:rsidRPr="00E05FF6">
        <w:rPr>
          <w:rFonts w:eastAsia="仿宋_GB2312" w:hint="eastAsia"/>
          <w:sz w:val="32"/>
          <w:szCs w:val="32"/>
        </w:rPr>
        <w:t>dGTP</w:t>
      </w:r>
      <w:r w:rsidRPr="00E05FF6">
        <w:rPr>
          <w:rFonts w:eastAsia="仿宋_GB2312" w:hint="eastAsia"/>
          <w:sz w:val="32"/>
          <w:szCs w:val="32"/>
        </w:rPr>
        <w:t>、</w:t>
      </w:r>
      <w:r w:rsidRPr="00E05FF6">
        <w:rPr>
          <w:rFonts w:eastAsia="仿宋_GB2312" w:hint="eastAsia"/>
          <w:sz w:val="32"/>
          <w:szCs w:val="32"/>
        </w:rPr>
        <w:t>dCTP</w:t>
      </w:r>
      <w:r w:rsidRPr="00E05FF6">
        <w:rPr>
          <w:rFonts w:eastAsia="仿宋_GB2312" w:hint="eastAsia"/>
          <w:sz w:val="32"/>
          <w:szCs w:val="32"/>
        </w:rPr>
        <w:t>、</w:t>
      </w:r>
      <w:r w:rsidRPr="00E05FF6">
        <w:rPr>
          <w:rFonts w:eastAsia="仿宋_GB2312" w:hint="eastAsia"/>
          <w:sz w:val="32"/>
          <w:szCs w:val="32"/>
        </w:rPr>
        <w:t>dTTP</w:t>
      </w:r>
      <w:r w:rsidRPr="00E05FF6">
        <w:rPr>
          <w:rFonts w:eastAsia="仿宋_GB2312" w:hint="eastAsia"/>
          <w:sz w:val="32"/>
          <w:szCs w:val="32"/>
        </w:rPr>
        <w:t>，对纯度、浓度、保存稳定性等的详细验证资料。</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5.2</w:t>
      </w:r>
      <w:r w:rsidRPr="00E05FF6">
        <w:rPr>
          <w:rFonts w:eastAsia="仿宋_GB2312" w:hint="eastAsia"/>
          <w:sz w:val="32"/>
          <w:szCs w:val="32"/>
        </w:rPr>
        <w:t>引物</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由一定数量的</w:t>
      </w:r>
      <w:r w:rsidRPr="00E05FF6">
        <w:rPr>
          <w:rFonts w:eastAsia="仿宋_GB2312" w:hint="eastAsia"/>
          <w:sz w:val="32"/>
          <w:szCs w:val="32"/>
        </w:rPr>
        <w:t>dNTP</w:t>
      </w:r>
      <w:r w:rsidRPr="00E05FF6">
        <w:rPr>
          <w:rFonts w:eastAsia="仿宋_GB2312" w:hint="eastAsia"/>
          <w:sz w:val="32"/>
          <w:szCs w:val="32"/>
        </w:rPr>
        <w:t>构成的特定序列，合成后经聚丙烯酰胺凝胶电泳或其他适宜方法纯化，如为自制，应包括对序列准确性、纯度、稳定性、功能性实验等方面的验证。如为外购，应提供合成机构出具的包括如上性能的质检证明，如聚丙烯酰胺凝胶电泳法（</w:t>
      </w:r>
      <w:r w:rsidRPr="00E05FF6">
        <w:rPr>
          <w:rFonts w:eastAsia="仿宋_GB2312" w:hint="eastAsia"/>
          <w:sz w:val="32"/>
          <w:szCs w:val="32"/>
        </w:rPr>
        <w:t>PAGE</w:t>
      </w:r>
      <w:r w:rsidRPr="00E05FF6">
        <w:rPr>
          <w:rFonts w:eastAsia="仿宋_GB2312" w:hint="eastAsia"/>
          <w:sz w:val="32"/>
          <w:szCs w:val="32"/>
        </w:rPr>
        <w:t>）结果或高效液相色谱法（</w:t>
      </w:r>
      <w:r w:rsidRPr="00E05FF6">
        <w:rPr>
          <w:rFonts w:eastAsia="仿宋_GB2312" w:hint="eastAsia"/>
          <w:sz w:val="32"/>
          <w:szCs w:val="32"/>
        </w:rPr>
        <w:t>HPLC</w:t>
      </w:r>
      <w:r w:rsidRPr="00E05FF6">
        <w:rPr>
          <w:rFonts w:eastAsia="仿宋_GB2312" w:hint="eastAsia"/>
          <w:sz w:val="32"/>
          <w:szCs w:val="32"/>
        </w:rPr>
        <w:t>）分析图谱。</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5.3</w:t>
      </w:r>
      <w:r w:rsidRPr="00E05FF6">
        <w:rPr>
          <w:rFonts w:eastAsia="仿宋_GB2312" w:hint="eastAsia"/>
          <w:sz w:val="32"/>
          <w:szCs w:val="32"/>
        </w:rPr>
        <w:t>探针</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特定的带有示踪物（标记物）的已知核酸片段（</w:t>
      </w:r>
      <w:proofErr w:type="gramStart"/>
      <w:r w:rsidRPr="00E05FF6">
        <w:rPr>
          <w:rFonts w:eastAsia="仿宋_GB2312" w:hint="eastAsia"/>
          <w:sz w:val="32"/>
          <w:szCs w:val="32"/>
        </w:rPr>
        <w:t>寡</w:t>
      </w:r>
      <w:proofErr w:type="gramEnd"/>
      <w:r w:rsidRPr="00E05FF6">
        <w:rPr>
          <w:rFonts w:eastAsia="仿宋_GB2312" w:hint="eastAsia"/>
          <w:sz w:val="32"/>
          <w:szCs w:val="32"/>
        </w:rPr>
        <w:t>聚核苷酸片段），能与互补核酸序列退火杂交，用于特定核酸序列的探测。合成后经</w:t>
      </w:r>
      <w:r w:rsidRPr="00E05FF6">
        <w:rPr>
          <w:rFonts w:eastAsia="仿宋_GB2312" w:hint="eastAsia"/>
          <w:sz w:val="32"/>
          <w:szCs w:val="32"/>
        </w:rPr>
        <w:t>PAEG</w:t>
      </w:r>
      <w:r w:rsidRPr="00E05FF6">
        <w:rPr>
          <w:rFonts w:eastAsia="仿宋_GB2312" w:hint="eastAsia"/>
          <w:sz w:val="32"/>
          <w:szCs w:val="32"/>
        </w:rPr>
        <w:t>或其他适宜方法纯化，在</w:t>
      </w:r>
      <w:r w:rsidRPr="00E05FF6">
        <w:rPr>
          <w:rFonts w:eastAsia="仿宋_GB2312" w:hint="eastAsia"/>
          <w:sz w:val="32"/>
          <w:szCs w:val="32"/>
        </w:rPr>
        <w:t>5'-</w:t>
      </w:r>
      <w:r w:rsidRPr="00E05FF6">
        <w:rPr>
          <w:rFonts w:eastAsia="仿宋_GB2312" w:hint="eastAsia"/>
          <w:sz w:val="32"/>
          <w:szCs w:val="32"/>
        </w:rPr>
        <w:t>端标记荧光素报告基团或其他发光标记物，在</w:t>
      </w:r>
      <w:r w:rsidRPr="00E05FF6">
        <w:rPr>
          <w:rFonts w:eastAsia="仿宋_GB2312" w:hint="eastAsia"/>
          <w:sz w:val="32"/>
          <w:szCs w:val="32"/>
        </w:rPr>
        <w:t>3'-</w:t>
      </w:r>
      <w:r w:rsidRPr="00E05FF6">
        <w:rPr>
          <w:rFonts w:eastAsia="仿宋_GB2312" w:hint="eastAsia"/>
          <w:sz w:val="32"/>
          <w:szCs w:val="32"/>
        </w:rPr>
        <w:t>端标记荧光素淬灭基团，并经</w:t>
      </w:r>
      <w:r w:rsidRPr="00E05FF6">
        <w:rPr>
          <w:rFonts w:eastAsia="仿宋_GB2312" w:hint="eastAsia"/>
          <w:sz w:val="32"/>
          <w:szCs w:val="32"/>
        </w:rPr>
        <w:t>HPLC</w:t>
      </w:r>
      <w:r w:rsidRPr="00E05FF6">
        <w:rPr>
          <w:rFonts w:eastAsia="仿宋_GB2312" w:hint="eastAsia"/>
          <w:sz w:val="32"/>
          <w:szCs w:val="32"/>
        </w:rPr>
        <w:t>或其他适宜方法纯化</w:t>
      </w:r>
      <w:r w:rsidRPr="00E05FF6">
        <w:rPr>
          <w:rFonts w:eastAsia="仿宋_GB2312" w:hint="eastAsia"/>
          <w:sz w:val="32"/>
          <w:szCs w:val="32"/>
        </w:rPr>
        <w:t>,</w:t>
      </w:r>
      <w:r w:rsidRPr="00E05FF6">
        <w:rPr>
          <w:rFonts w:eastAsia="仿宋_GB2312" w:hint="eastAsia"/>
          <w:sz w:val="32"/>
          <w:szCs w:val="32"/>
        </w:rPr>
        <w:t>纯度应达到高效液相色谱纯。如为外购，应提供合成机构出具的合成产物的质检证明</w:t>
      </w:r>
      <w:r w:rsidRPr="00E05FF6">
        <w:rPr>
          <w:rFonts w:eastAsia="仿宋_GB2312" w:hint="eastAsia"/>
          <w:sz w:val="32"/>
          <w:szCs w:val="32"/>
        </w:rPr>
        <w:t>(HPLC</w:t>
      </w:r>
      <w:r w:rsidRPr="00E05FF6">
        <w:rPr>
          <w:rFonts w:eastAsia="仿宋_GB2312" w:hint="eastAsia"/>
          <w:sz w:val="32"/>
          <w:szCs w:val="32"/>
        </w:rPr>
        <w:t>分析图谱</w:t>
      </w:r>
      <w:r w:rsidRPr="00E05FF6">
        <w:rPr>
          <w:rFonts w:eastAsia="仿宋_GB2312" w:hint="eastAsia"/>
          <w:sz w:val="32"/>
          <w:szCs w:val="32"/>
        </w:rPr>
        <w:t>)</w:t>
      </w:r>
      <w:r w:rsidRPr="00E05FF6">
        <w:rPr>
          <w:rFonts w:eastAsia="仿宋_GB2312" w:hint="eastAsia"/>
          <w:sz w:val="32"/>
          <w:szCs w:val="32"/>
        </w:rPr>
        <w:t>；应对探针的核酸序列及标记的荧光素或化学发光物进行核实，并作</w:t>
      </w:r>
      <w:r w:rsidRPr="00E05FF6">
        <w:rPr>
          <w:rFonts w:eastAsia="仿宋_GB2312" w:hint="eastAsia"/>
          <w:sz w:val="32"/>
          <w:szCs w:val="32"/>
        </w:rPr>
        <w:t>HPLC</w:t>
      </w:r>
      <w:r w:rsidRPr="00E05FF6">
        <w:rPr>
          <w:rFonts w:eastAsia="仿宋_GB2312" w:hint="eastAsia"/>
          <w:sz w:val="32"/>
          <w:szCs w:val="32"/>
        </w:rPr>
        <w:t>分析。</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5.4 RT-PCR</w:t>
      </w:r>
      <w:r w:rsidRPr="00E05FF6">
        <w:rPr>
          <w:rFonts w:eastAsia="仿宋_GB2312" w:hint="eastAsia"/>
          <w:sz w:val="32"/>
          <w:szCs w:val="32"/>
        </w:rPr>
        <w:t>反应所需酶</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通常包括以下几种活性：①</w:t>
      </w:r>
      <w:r w:rsidRPr="00E05FF6">
        <w:rPr>
          <w:rFonts w:eastAsia="仿宋_GB2312" w:hint="eastAsia"/>
          <w:sz w:val="32"/>
          <w:szCs w:val="32"/>
        </w:rPr>
        <w:t>RNA</w:t>
      </w:r>
      <w:r w:rsidRPr="00E05FF6">
        <w:rPr>
          <w:rFonts w:eastAsia="仿宋_GB2312" w:hint="eastAsia"/>
          <w:sz w:val="32"/>
          <w:szCs w:val="32"/>
        </w:rPr>
        <w:t>依赖的</w:t>
      </w:r>
      <w:hyperlink r:id="rId8" w:tgtFrame="_blank" w:history="1">
        <w:r w:rsidRPr="00E05FF6">
          <w:rPr>
            <w:rFonts w:eastAsia="仿宋_GB2312" w:hint="eastAsia"/>
            <w:sz w:val="32"/>
            <w:szCs w:val="32"/>
          </w:rPr>
          <w:t>DNA</w:t>
        </w:r>
        <w:r w:rsidRPr="00E05FF6">
          <w:rPr>
            <w:rFonts w:eastAsia="仿宋_GB2312" w:hint="eastAsia"/>
            <w:sz w:val="32"/>
            <w:szCs w:val="32"/>
          </w:rPr>
          <w:t>聚合酶</w:t>
        </w:r>
      </w:hyperlink>
      <w:r w:rsidRPr="00E05FF6">
        <w:rPr>
          <w:rFonts w:eastAsia="仿宋_GB2312" w:hint="eastAsia"/>
          <w:sz w:val="32"/>
          <w:szCs w:val="32"/>
        </w:rPr>
        <w:t>活性</w:t>
      </w:r>
      <w:r w:rsidRPr="00E05FF6">
        <w:rPr>
          <w:rFonts w:eastAsia="仿宋_GB2312" w:hint="eastAsia"/>
          <w:sz w:val="32"/>
          <w:szCs w:val="32"/>
        </w:rPr>
        <w:t xml:space="preserve">: </w:t>
      </w:r>
      <w:r w:rsidRPr="00E05FF6">
        <w:rPr>
          <w:rFonts w:eastAsia="仿宋_GB2312" w:hint="eastAsia"/>
          <w:sz w:val="32"/>
          <w:szCs w:val="32"/>
        </w:rPr>
        <w:lastRenderedPageBreak/>
        <w:t>以</w:t>
      </w:r>
      <w:r w:rsidRPr="00E05FF6">
        <w:rPr>
          <w:rFonts w:eastAsia="仿宋_GB2312" w:hint="eastAsia"/>
          <w:sz w:val="32"/>
          <w:szCs w:val="32"/>
        </w:rPr>
        <w:t>RNA</w:t>
      </w:r>
      <w:r w:rsidRPr="00E05FF6">
        <w:rPr>
          <w:rFonts w:eastAsia="仿宋_GB2312" w:hint="eastAsia"/>
          <w:sz w:val="32"/>
          <w:szCs w:val="32"/>
        </w:rPr>
        <w:t>为模板，催化</w:t>
      </w:r>
      <w:hyperlink r:id="rId9" w:tgtFrame="_blank" w:history="1">
        <w:r w:rsidRPr="00E05FF6">
          <w:rPr>
            <w:rFonts w:eastAsia="仿宋_GB2312" w:hint="eastAsia"/>
            <w:sz w:val="32"/>
            <w:szCs w:val="32"/>
          </w:rPr>
          <w:t>dNTP</w:t>
        </w:r>
      </w:hyperlink>
      <w:r w:rsidRPr="00E05FF6">
        <w:rPr>
          <w:rFonts w:eastAsia="仿宋_GB2312" w:hint="eastAsia"/>
          <w:sz w:val="32"/>
          <w:szCs w:val="32"/>
        </w:rPr>
        <w:t>聚合成</w:t>
      </w:r>
      <w:r w:rsidRPr="00E05FF6">
        <w:rPr>
          <w:rFonts w:eastAsia="仿宋_GB2312" w:hint="eastAsia"/>
          <w:sz w:val="32"/>
          <w:szCs w:val="32"/>
        </w:rPr>
        <w:t>DNA</w:t>
      </w:r>
      <w:r w:rsidRPr="00E05FF6">
        <w:rPr>
          <w:rFonts w:eastAsia="仿宋_GB2312" w:hint="eastAsia"/>
          <w:sz w:val="32"/>
          <w:szCs w:val="32"/>
        </w:rPr>
        <w:t>的过程。②核糖核酸酶</w:t>
      </w:r>
      <w:r w:rsidRPr="00E05FF6">
        <w:rPr>
          <w:rFonts w:eastAsia="仿宋_GB2312" w:hint="eastAsia"/>
          <w:sz w:val="32"/>
          <w:szCs w:val="32"/>
        </w:rPr>
        <w:t>H</w:t>
      </w:r>
      <w:r w:rsidRPr="00E05FF6">
        <w:rPr>
          <w:rFonts w:eastAsia="仿宋_GB2312" w:hint="eastAsia"/>
          <w:sz w:val="32"/>
          <w:szCs w:val="32"/>
        </w:rPr>
        <w:t>（</w:t>
      </w:r>
      <w:hyperlink r:id="rId10" w:tgtFrame="_blank" w:history="1">
        <w:r w:rsidRPr="00E05FF6">
          <w:rPr>
            <w:rFonts w:eastAsia="仿宋_GB2312" w:hint="eastAsia"/>
            <w:sz w:val="32"/>
            <w:szCs w:val="32"/>
          </w:rPr>
          <w:t>RNase H</w:t>
        </w:r>
      </w:hyperlink>
      <w:r w:rsidRPr="00E05FF6">
        <w:rPr>
          <w:rFonts w:eastAsia="仿宋_GB2312" w:hint="eastAsia"/>
          <w:sz w:val="32"/>
          <w:szCs w:val="32"/>
        </w:rPr>
        <w:t>）活性；由反转录酶催化合成的</w:t>
      </w:r>
      <w:r w:rsidRPr="00E05FF6">
        <w:rPr>
          <w:rFonts w:eastAsia="仿宋_GB2312" w:hint="eastAsia"/>
          <w:sz w:val="32"/>
          <w:szCs w:val="32"/>
        </w:rPr>
        <w:t>cDNA</w:t>
      </w:r>
      <w:r w:rsidRPr="00E05FF6">
        <w:rPr>
          <w:rFonts w:eastAsia="仿宋_GB2312" w:hint="eastAsia"/>
          <w:sz w:val="32"/>
          <w:szCs w:val="32"/>
        </w:rPr>
        <w:t>与模板</w:t>
      </w:r>
      <w:r w:rsidRPr="00E05FF6">
        <w:rPr>
          <w:rFonts w:eastAsia="仿宋_GB2312" w:hint="eastAsia"/>
          <w:sz w:val="32"/>
          <w:szCs w:val="32"/>
        </w:rPr>
        <w:t>RNA</w:t>
      </w:r>
      <w:r w:rsidRPr="00E05FF6">
        <w:rPr>
          <w:rFonts w:eastAsia="仿宋_GB2312" w:hint="eastAsia"/>
          <w:sz w:val="32"/>
          <w:szCs w:val="32"/>
        </w:rPr>
        <w:t>形成的杂交分子，将由</w:t>
      </w:r>
      <w:hyperlink r:id="rId11" w:tgtFrame="_blank" w:history="1">
        <w:r w:rsidRPr="00E05FF6">
          <w:rPr>
            <w:rFonts w:eastAsia="仿宋_GB2312" w:hint="eastAsia"/>
            <w:sz w:val="32"/>
            <w:szCs w:val="32"/>
          </w:rPr>
          <w:t>RNase H</w:t>
        </w:r>
      </w:hyperlink>
      <w:r w:rsidRPr="00E05FF6">
        <w:rPr>
          <w:rFonts w:eastAsia="仿宋_GB2312" w:hint="eastAsia"/>
          <w:sz w:val="32"/>
          <w:szCs w:val="32"/>
        </w:rPr>
        <w:t>从</w:t>
      </w:r>
      <w:r w:rsidRPr="00E05FF6">
        <w:rPr>
          <w:rFonts w:eastAsia="仿宋_GB2312" w:hint="eastAsia"/>
          <w:sz w:val="32"/>
          <w:szCs w:val="32"/>
        </w:rPr>
        <w:t>RNA 5'</w:t>
      </w:r>
      <w:r w:rsidRPr="00E05FF6">
        <w:rPr>
          <w:rFonts w:eastAsia="仿宋_GB2312" w:hint="eastAsia"/>
          <w:sz w:val="32"/>
          <w:szCs w:val="32"/>
        </w:rPr>
        <w:t>端水解掉</w:t>
      </w:r>
      <w:r w:rsidRPr="00E05FF6">
        <w:rPr>
          <w:rFonts w:eastAsia="仿宋_GB2312" w:hint="eastAsia"/>
          <w:sz w:val="32"/>
          <w:szCs w:val="32"/>
        </w:rPr>
        <w:t>RNA</w:t>
      </w:r>
      <w:r w:rsidRPr="00E05FF6">
        <w:rPr>
          <w:rFonts w:eastAsia="仿宋_GB2312" w:hint="eastAsia"/>
          <w:sz w:val="32"/>
          <w:szCs w:val="32"/>
        </w:rPr>
        <w:t>分子。③</w:t>
      </w:r>
      <w:r w:rsidRPr="00E05FF6">
        <w:rPr>
          <w:rFonts w:eastAsia="仿宋_GB2312" w:hint="eastAsia"/>
          <w:sz w:val="32"/>
          <w:szCs w:val="32"/>
        </w:rPr>
        <w:t>DNA</w:t>
      </w:r>
      <w:r w:rsidRPr="00E05FF6">
        <w:rPr>
          <w:rFonts w:eastAsia="仿宋_GB2312" w:hint="eastAsia"/>
          <w:sz w:val="32"/>
          <w:szCs w:val="32"/>
        </w:rPr>
        <w:t>依赖的</w:t>
      </w:r>
      <w:hyperlink r:id="rId12" w:tgtFrame="_blank" w:history="1">
        <w:r w:rsidRPr="00E05FF6">
          <w:rPr>
            <w:rFonts w:eastAsia="仿宋_GB2312" w:hint="eastAsia"/>
            <w:sz w:val="32"/>
            <w:szCs w:val="32"/>
          </w:rPr>
          <w:t>DNA</w:t>
        </w:r>
        <w:r w:rsidRPr="00E05FF6">
          <w:rPr>
            <w:rFonts w:eastAsia="仿宋_GB2312" w:hint="eastAsia"/>
            <w:sz w:val="32"/>
            <w:szCs w:val="32"/>
          </w:rPr>
          <w:t>聚合酶</w:t>
        </w:r>
      </w:hyperlink>
      <w:r w:rsidRPr="00E05FF6">
        <w:rPr>
          <w:rFonts w:eastAsia="仿宋_GB2312" w:hint="eastAsia"/>
          <w:sz w:val="32"/>
          <w:szCs w:val="32"/>
        </w:rPr>
        <w:t>活性；以</w:t>
      </w:r>
      <w:hyperlink r:id="rId13" w:tgtFrame="_blank" w:history="1">
        <w:r w:rsidRPr="00E05FF6">
          <w:rPr>
            <w:rFonts w:eastAsia="仿宋_GB2312" w:hint="eastAsia"/>
            <w:sz w:val="32"/>
            <w:szCs w:val="32"/>
          </w:rPr>
          <w:t>反转录</w:t>
        </w:r>
      </w:hyperlink>
      <w:r w:rsidRPr="00E05FF6">
        <w:rPr>
          <w:rFonts w:eastAsia="仿宋_GB2312" w:hint="eastAsia"/>
          <w:sz w:val="32"/>
          <w:szCs w:val="32"/>
        </w:rPr>
        <w:t>合成的第一条</w:t>
      </w:r>
      <w:r w:rsidRPr="00E05FF6">
        <w:rPr>
          <w:rFonts w:eastAsia="仿宋_GB2312" w:hint="eastAsia"/>
          <w:sz w:val="32"/>
          <w:szCs w:val="32"/>
        </w:rPr>
        <w:t>DNA</w:t>
      </w:r>
      <w:r w:rsidRPr="00E05FF6">
        <w:rPr>
          <w:rFonts w:eastAsia="仿宋_GB2312" w:hint="eastAsia"/>
          <w:sz w:val="32"/>
          <w:szCs w:val="32"/>
        </w:rPr>
        <w:t>单链为模板，以</w:t>
      </w:r>
      <w:r w:rsidRPr="00E05FF6">
        <w:rPr>
          <w:rFonts w:eastAsia="仿宋_GB2312" w:hint="eastAsia"/>
          <w:sz w:val="32"/>
          <w:szCs w:val="32"/>
        </w:rPr>
        <w:t>dNTP</w:t>
      </w:r>
      <w:r w:rsidRPr="00E05FF6">
        <w:rPr>
          <w:rFonts w:eastAsia="仿宋_GB2312" w:hint="eastAsia"/>
          <w:sz w:val="32"/>
          <w:szCs w:val="32"/>
        </w:rPr>
        <w:t>为底物，再合成第二条</w:t>
      </w:r>
      <w:r w:rsidRPr="00E05FF6">
        <w:rPr>
          <w:rFonts w:eastAsia="仿宋_GB2312" w:hint="eastAsia"/>
          <w:sz w:val="32"/>
          <w:szCs w:val="32"/>
        </w:rPr>
        <w:t>DNA</w:t>
      </w:r>
      <w:r w:rsidRPr="00E05FF6">
        <w:rPr>
          <w:rFonts w:eastAsia="仿宋_GB2312" w:hint="eastAsia"/>
          <w:sz w:val="32"/>
          <w:szCs w:val="32"/>
        </w:rPr>
        <w:t>分子。④热稳定性。</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为了减少过程中产物污染，建议试剂</w:t>
      </w:r>
      <w:proofErr w:type="gramStart"/>
      <w:r w:rsidRPr="00E05FF6">
        <w:rPr>
          <w:rFonts w:eastAsia="仿宋_GB2312" w:hint="eastAsia"/>
          <w:sz w:val="32"/>
          <w:szCs w:val="32"/>
        </w:rPr>
        <w:t>盒组成</w:t>
      </w:r>
      <w:proofErr w:type="gramEnd"/>
      <w:r w:rsidRPr="00E05FF6">
        <w:rPr>
          <w:rFonts w:eastAsia="仿宋_GB2312" w:hint="eastAsia"/>
          <w:sz w:val="32"/>
          <w:szCs w:val="32"/>
        </w:rPr>
        <w:t>体系增加降解反应产物的体系，如尿嘧啶糖基化酶（</w:t>
      </w:r>
      <w:r w:rsidRPr="00E05FF6">
        <w:rPr>
          <w:rFonts w:eastAsia="仿宋_GB2312" w:hint="eastAsia"/>
          <w:sz w:val="32"/>
          <w:szCs w:val="32"/>
        </w:rPr>
        <w:t>UNG</w:t>
      </w:r>
      <w:r w:rsidRPr="00E05FF6">
        <w:rPr>
          <w:rFonts w:eastAsia="仿宋_GB2312" w:hint="eastAsia"/>
          <w:sz w:val="32"/>
          <w:szCs w:val="32"/>
        </w:rPr>
        <w:t>）等，应对酶活性有合理验证，应提供有关保存稳定性、活性及功能性实验等的研究资料。</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6.</w:t>
      </w:r>
      <w:r w:rsidRPr="00E05FF6">
        <w:rPr>
          <w:rFonts w:eastAsia="仿宋_GB2312" w:hint="eastAsia"/>
          <w:sz w:val="32"/>
          <w:szCs w:val="32"/>
        </w:rPr>
        <w:t>内对照（内标）的原料选择、制备、定值过程及试验资料。申请人应对内标的引物、探针和模板的浓度做精确验证，</w:t>
      </w:r>
      <w:r w:rsidRPr="00E05FF6">
        <w:rPr>
          <w:rFonts w:eastAsia="仿宋_GB2312" w:hint="eastAsia"/>
          <w:sz w:val="32"/>
          <w:szCs w:val="32"/>
        </w:rPr>
        <w:t xml:space="preserve"> </w:t>
      </w:r>
      <w:r w:rsidRPr="00E05FF6">
        <w:rPr>
          <w:rFonts w:eastAsia="仿宋_GB2312" w:hint="eastAsia"/>
          <w:sz w:val="32"/>
          <w:szCs w:val="32"/>
        </w:rPr>
        <w:t>内标设置应合理，内标值应在一定范围内设定上下限范围且阈值循环数（</w:t>
      </w:r>
      <w:r w:rsidRPr="00E05FF6">
        <w:rPr>
          <w:rFonts w:eastAsia="仿宋_GB2312" w:hint="eastAsia"/>
          <w:sz w:val="32"/>
          <w:szCs w:val="32"/>
        </w:rPr>
        <w:t>Ct</w:t>
      </w:r>
      <w:r w:rsidRPr="00E05FF6">
        <w:rPr>
          <w:rFonts w:eastAsia="仿宋_GB2312" w:hint="eastAsia"/>
          <w:sz w:val="32"/>
          <w:szCs w:val="32"/>
        </w:rPr>
        <w:t>）值不受靶序列的明显影响；通常选择假病毒</w:t>
      </w:r>
      <w:r w:rsidRPr="00E05FF6">
        <w:rPr>
          <w:rFonts w:eastAsia="仿宋_GB2312" w:hint="eastAsia"/>
          <w:sz w:val="32"/>
          <w:szCs w:val="32"/>
        </w:rPr>
        <w:t>,</w:t>
      </w:r>
      <w:r w:rsidRPr="00E05FF6">
        <w:rPr>
          <w:rFonts w:eastAsia="仿宋_GB2312" w:hint="eastAsia"/>
          <w:sz w:val="32"/>
          <w:szCs w:val="32"/>
        </w:rPr>
        <w:t>因不能反映提取问题，内标不应使用裸露</w:t>
      </w:r>
      <w:r w:rsidRPr="00E05FF6">
        <w:rPr>
          <w:rFonts w:eastAsia="仿宋_GB2312" w:hint="eastAsia"/>
          <w:sz w:val="32"/>
          <w:szCs w:val="32"/>
        </w:rPr>
        <w:t>RNA</w:t>
      </w:r>
      <w:r w:rsidRPr="00E05FF6">
        <w:rPr>
          <w:rFonts w:eastAsia="仿宋_GB2312" w:hint="eastAsia"/>
          <w:sz w:val="32"/>
          <w:szCs w:val="32"/>
        </w:rPr>
        <w:t>。</w:t>
      </w:r>
    </w:p>
    <w:p w:rsidR="00C636EB" w:rsidRPr="00D76983" w:rsidRDefault="00C636EB" w:rsidP="00C636EB">
      <w:pPr>
        <w:spacing w:line="520" w:lineRule="exact"/>
        <w:ind w:firstLineChars="200" w:firstLine="640"/>
        <w:rPr>
          <w:rFonts w:ascii="楷体" w:eastAsia="楷体" w:hAnsi="楷体" w:cs="仿宋_GB2312"/>
          <w:color w:val="000000"/>
          <w:sz w:val="32"/>
          <w:szCs w:val="32"/>
        </w:rPr>
      </w:pPr>
      <w:r w:rsidRPr="00E05FF6">
        <w:rPr>
          <w:rFonts w:eastAsia="楷体_GB2312" w:hint="eastAsia"/>
          <w:color w:val="000000"/>
          <w:sz w:val="32"/>
          <w:szCs w:val="32"/>
        </w:rPr>
        <w:t>（三）主要工艺及反应体系的研究资料</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基本生产工艺主要包括：配制工作液、半成品检定、分装和包装。配制工作液的各种原材料及其配比应符合要求，原材料应混合均匀，配制过程应对</w:t>
      </w:r>
      <w:r w:rsidRPr="00E05FF6">
        <w:rPr>
          <w:rFonts w:eastAsia="仿宋_GB2312" w:hint="eastAsia"/>
          <w:sz w:val="32"/>
          <w:szCs w:val="32"/>
        </w:rPr>
        <w:t>pH</w:t>
      </w:r>
      <w:r w:rsidRPr="00E05FF6">
        <w:rPr>
          <w:rFonts w:eastAsia="仿宋_GB2312" w:hint="eastAsia"/>
          <w:sz w:val="32"/>
          <w:szCs w:val="32"/>
        </w:rPr>
        <w:t>、电导率等关键参数进行有效控制。</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生产工艺研究的资料应能对反应体系涉及到的基本内容，如样本类型、样本用量、试剂用量、反应条件、校准方法、质控方法、稳定性和有效期提供确切的依据，主要包括以下内容：</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1.</w:t>
      </w:r>
      <w:r w:rsidRPr="00E05FF6">
        <w:rPr>
          <w:rFonts w:eastAsia="仿宋_GB2312" w:hint="eastAsia"/>
          <w:sz w:val="32"/>
          <w:szCs w:val="32"/>
        </w:rPr>
        <w:t>主要生产工艺介绍，应用流程图方式表示，并标明关键工艺质控步骤。</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2.</w:t>
      </w:r>
      <w:r w:rsidRPr="00E05FF6">
        <w:rPr>
          <w:rFonts w:eastAsia="仿宋_GB2312" w:hint="eastAsia"/>
          <w:sz w:val="32"/>
          <w:szCs w:val="32"/>
        </w:rPr>
        <w:t>反应原理介绍。</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3.</w:t>
      </w:r>
      <w:r w:rsidRPr="00E05FF6">
        <w:rPr>
          <w:rFonts w:eastAsia="仿宋_GB2312" w:hint="eastAsia"/>
          <w:sz w:val="32"/>
          <w:szCs w:val="32"/>
        </w:rPr>
        <w:t>基因位点选择、</w:t>
      </w:r>
      <w:r w:rsidRPr="00E05FF6">
        <w:rPr>
          <w:rFonts w:eastAsia="仿宋_GB2312" w:hint="eastAsia"/>
          <w:sz w:val="32"/>
          <w:szCs w:val="32"/>
        </w:rPr>
        <w:t>PCR</w:t>
      </w:r>
      <w:r w:rsidRPr="00E05FF6">
        <w:rPr>
          <w:rFonts w:eastAsia="仿宋_GB2312" w:hint="eastAsia"/>
          <w:sz w:val="32"/>
          <w:szCs w:val="32"/>
        </w:rPr>
        <w:t>方法学特性介绍。</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lastRenderedPageBreak/>
        <w:t>4.</w:t>
      </w:r>
      <w:r w:rsidRPr="00E05FF6">
        <w:rPr>
          <w:rFonts w:eastAsia="仿宋_GB2312" w:hint="eastAsia"/>
          <w:sz w:val="32"/>
          <w:szCs w:val="32"/>
        </w:rPr>
        <w:t>确定最佳</w:t>
      </w:r>
      <w:r w:rsidRPr="00E05FF6">
        <w:rPr>
          <w:rFonts w:eastAsia="仿宋_GB2312" w:hint="eastAsia"/>
          <w:sz w:val="32"/>
          <w:szCs w:val="32"/>
        </w:rPr>
        <w:t>PCR</w:t>
      </w:r>
      <w:r w:rsidRPr="00E05FF6">
        <w:rPr>
          <w:rFonts w:eastAsia="仿宋_GB2312" w:hint="eastAsia"/>
          <w:sz w:val="32"/>
          <w:szCs w:val="32"/>
        </w:rPr>
        <w:t>反应体系的研究资料，包括酶浓度、引物</w:t>
      </w:r>
      <w:r w:rsidRPr="00E05FF6">
        <w:rPr>
          <w:rFonts w:eastAsia="仿宋_GB2312" w:hint="eastAsia"/>
          <w:sz w:val="32"/>
          <w:szCs w:val="32"/>
        </w:rPr>
        <w:t>/</w:t>
      </w:r>
      <w:r w:rsidRPr="00E05FF6">
        <w:rPr>
          <w:rFonts w:eastAsia="仿宋_GB2312" w:hint="eastAsia"/>
          <w:sz w:val="32"/>
          <w:szCs w:val="32"/>
        </w:rPr>
        <w:t>探针浓度、</w:t>
      </w:r>
      <w:r w:rsidRPr="00E05FF6">
        <w:rPr>
          <w:rFonts w:eastAsia="仿宋_GB2312" w:hint="eastAsia"/>
          <w:sz w:val="32"/>
          <w:szCs w:val="32"/>
        </w:rPr>
        <w:t>dNTP</w:t>
      </w:r>
      <w:r w:rsidRPr="00E05FF6">
        <w:rPr>
          <w:rFonts w:eastAsia="仿宋_GB2312" w:hint="eastAsia"/>
          <w:sz w:val="32"/>
          <w:szCs w:val="32"/>
        </w:rPr>
        <w:t>浓度、阳离子浓度、样本量、</w:t>
      </w:r>
      <w:proofErr w:type="gramStart"/>
      <w:r w:rsidRPr="00E05FF6">
        <w:rPr>
          <w:rFonts w:eastAsia="仿宋_GB2312" w:hint="eastAsia"/>
          <w:sz w:val="32"/>
          <w:szCs w:val="32"/>
        </w:rPr>
        <w:t>加样量及</w:t>
      </w:r>
      <w:proofErr w:type="gramEnd"/>
      <w:r w:rsidRPr="00E05FF6">
        <w:rPr>
          <w:rFonts w:eastAsia="仿宋_GB2312" w:hint="eastAsia"/>
          <w:sz w:val="32"/>
          <w:szCs w:val="32"/>
        </w:rPr>
        <w:t>反应体积等，</w:t>
      </w:r>
      <w:proofErr w:type="gramStart"/>
      <w:r w:rsidRPr="00E05FF6">
        <w:rPr>
          <w:rFonts w:eastAsia="仿宋_GB2312" w:hint="eastAsia"/>
          <w:sz w:val="32"/>
          <w:szCs w:val="32"/>
        </w:rPr>
        <w:t>加样量和</w:t>
      </w:r>
      <w:proofErr w:type="gramEnd"/>
      <w:r w:rsidRPr="00E05FF6">
        <w:rPr>
          <w:rFonts w:eastAsia="仿宋_GB2312" w:hint="eastAsia"/>
          <w:sz w:val="32"/>
          <w:szCs w:val="32"/>
        </w:rPr>
        <w:t>反应体积参考相应行业标准，经研究验证后确定。</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5.</w:t>
      </w:r>
      <w:r w:rsidRPr="00E05FF6">
        <w:rPr>
          <w:rFonts w:eastAsia="仿宋_GB2312" w:hint="eastAsia"/>
          <w:sz w:val="32"/>
          <w:szCs w:val="32"/>
        </w:rPr>
        <w:t>确定</w:t>
      </w:r>
      <w:r w:rsidRPr="00E05FF6">
        <w:rPr>
          <w:rFonts w:eastAsia="仿宋_GB2312" w:hint="eastAsia"/>
          <w:sz w:val="32"/>
          <w:szCs w:val="32"/>
        </w:rPr>
        <w:t>PCR</w:t>
      </w:r>
      <w:r w:rsidRPr="00E05FF6">
        <w:rPr>
          <w:rFonts w:eastAsia="仿宋_GB2312" w:hint="eastAsia"/>
          <w:sz w:val="32"/>
          <w:szCs w:val="32"/>
        </w:rPr>
        <w:t>各阶段温度、时间及循环数的研究资料。</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6.</w:t>
      </w:r>
      <w:r w:rsidRPr="00E05FF6">
        <w:rPr>
          <w:rFonts w:eastAsia="仿宋_GB2312" w:hint="eastAsia"/>
          <w:sz w:val="32"/>
          <w:szCs w:val="32"/>
        </w:rPr>
        <w:t>对于基线阈值（</w:t>
      </w:r>
      <w:r w:rsidRPr="00E05FF6">
        <w:rPr>
          <w:rFonts w:eastAsia="仿宋_GB2312" w:hint="eastAsia"/>
          <w:sz w:val="32"/>
          <w:szCs w:val="32"/>
        </w:rPr>
        <w:t>threshold</w:t>
      </w:r>
      <w:r w:rsidRPr="00E05FF6">
        <w:rPr>
          <w:rFonts w:eastAsia="仿宋_GB2312" w:hint="eastAsia"/>
          <w:sz w:val="32"/>
          <w:szCs w:val="32"/>
        </w:rPr>
        <w:t>）和</w:t>
      </w:r>
      <w:r w:rsidRPr="00E05FF6">
        <w:rPr>
          <w:rFonts w:eastAsia="仿宋_GB2312" w:hint="eastAsia"/>
          <w:sz w:val="32"/>
          <w:szCs w:val="32"/>
        </w:rPr>
        <w:t>Ct</w:t>
      </w:r>
      <w:r w:rsidRPr="00E05FF6">
        <w:rPr>
          <w:rFonts w:eastAsia="仿宋_GB2312" w:hint="eastAsia"/>
          <w:sz w:val="32"/>
          <w:szCs w:val="32"/>
        </w:rPr>
        <w:t>值确定的研究资料。</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7.</w:t>
      </w:r>
      <w:r w:rsidRPr="00E05FF6">
        <w:rPr>
          <w:rFonts w:eastAsia="仿宋_GB2312" w:hint="eastAsia"/>
          <w:sz w:val="32"/>
          <w:szCs w:val="32"/>
        </w:rPr>
        <w:t>不同适用机型的反应条件的对比分析，如果有差异应分别详述，并提供验证资料证明差异性对试验结果的影响。</w:t>
      </w:r>
    </w:p>
    <w:p w:rsidR="00C636EB" w:rsidRPr="00D76983" w:rsidRDefault="00C636EB" w:rsidP="00C636EB">
      <w:pPr>
        <w:spacing w:line="520" w:lineRule="exact"/>
        <w:ind w:firstLineChars="200" w:firstLine="640"/>
        <w:rPr>
          <w:rFonts w:ascii="楷体" w:eastAsia="楷体" w:hAnsi="楷体" w:cs="仿宋_GB2312"/>
          <w:color w:val="000000"/>
          <w:sz w:val="32"/>
          <w:szCs w:val="32"/>
        </w:rPr>
      </w:pPr>
      <w:r w:rsidRPr="00E05FF6">
        <w:rPr>
          <w:rFonts w:eastAsia="楷体_GB2312" w:hint="eastAsia"/>
          <w:color w:val="000000"/>
          <w:sz w:val="32"/>
          <w:szCs w:val="32"/>
        </w:rPr>
        <w:t>（四）分析性能评估资料</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申请人应提交生产者在产品研制后，在实际生产条件下连续生产三批并对试剂盒进行的所有性能验证的研究资料，对于每项分析性能的评价都应包括具体研究目的、实验设计、研究方法、可接受标准、实验数据、统计方法等详细资料。有关分析性能验证的背景信息也应在申报资料中有所体现，包括实验地点（实验室）、适用仪器、试剂规格、批号、临床样本来源（如涉及）等。分析性能评价的实验方法可以参考相关的美国临床实验室标准化协会批准指南（</w:t>
      </w:r>
      <w:r w:rsidRPr="00E05FF6">
        <w:rPr>
          <w:rFonts w:eastAsia="仿宋_GB2312" w:hint="eastAsia"/>
          <w:sz w:val="32"/>
          <w:szCs w:val="32"/>
        </w:rPr>
        <w:t>CLSI-EP</w:t>
      </w:r>
      <w:r w:rsidRPr="00E05FF6">
        <w:rPr>
          <w:rFonts w:eastAsia="仿宋_GB2312" w:hint="eastAsia"/>
          <w:sz w:val="32"/>
          <w:szCs w:val="32"/>
        </w:rPr>
        <w:t>）文件或国内有关体外诊断产品性能评估的指导原则进行。对于</w:t>
      </w:r>
      <w:r w:rsidRPr="00E05FF6">
        <w:rPr>
          <w:rFonts w:eastAsia="仿宋_GB2312" w:hint="eastAsia"/>
          <w:sz w:val="32"/>
          <w:szCs w:val="32"/>
        </w:rPr>
        <w:t>HCV RNA</w:t>
      </w:r>
      <w:r w:rsidRPr="00E05FF6">
        <w:rPr>
          <w:rFonts w:eastAsia="仿宋_GB2312" w:hint="eastAsia"/>
          <w:sz w:val="32"/>
          <w:szCs w:val="32"/>
        </w:rPr>
        <w:t>测定试剂，建议着重对以下分析性能进行研究：</w:t>
      </w:r>
    </w:p>
    <w:p w:rsidR="00C636EB" w:rsidRPr="00E05FF6" w:rsidRDefault="00C636EB" w:rsidP="00C636EB">
      <w:pPr>
        <w:pStyle w:val="a7"/>
        <w:spacing w:line="520" w:lineRule="exact"/>
        <w:ind w:firstLine="640"/>
        <w:rPr>
          <w:rFonts w:ascii="Times New Roman" w:eastAsia="仿宋_GB2312" w:hAnsi="Times New Roman"/>
          <w:sz w:val="32"/>
          <w:szCs w:val="32"/>
        </w:rPr>
      </w:pPr>
      <w:r w:rsidRPr="00E05FF6">
        <w:rPr>
          <w:rFonts w:ascii="Times New Roman" w:eastAsia="仿宋_GB2312" w:hAnsi="Times New Roman" w:hint="eastAsia"/>
          <w:sz w:val="32"/>
          <w:szCs w:val="32"/>
        </w:rPr>
        <w:t>1. HCV RNA</w:t>
      </w:r>
      <w:r w:rsidRPr="00E05FF6">
        <w:rPr>
          <w:rFonts w:ascii="Times New Roman" w:eastAsia="仿宋_GB2312" w:hAnsi="Times New Roman" w:hint="eastAsia"/>
          <w:sz w:val="32"/>
          <w:szCs w:val="32"/>
        </w:rPr>
        <w:t>提取纯化</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由于</w:t>
      </w:r>
      <w:r w:rsidRPr="00E05FF6">
        <w:rPr>
          <w:rFonts w:eastAsia="仿宋_GB2312" w:hint="eastAsia"/>
          <w:sz w:val="32"/>
          <w:szCs w:val="32"/>
        </w:rPr>
        <w:t>RNA</w:t>
      </w:r>
      <w:r w:rsidRPr="00E05FF6">
        <w:rPr>
          <w:rFonts w:eastAsia="仿宋_GB2312" w:hint="eastAsia"/>
          <w:sz w:val="32"/>
          <w:szCs w:val="32"/>
        </w:rPr>
        <w:t>酶的广泛存在，血样的保存运输以及</w:t>
      </w:r>
      <w:r w:rsidRPr="00E05FF6">
        <w:rPr>
          <w:rFonts w:eastAsia="仿宋_GB2312" w:hint="eastAsia"/>
          <w:sz w:val="32"/>
          <w:szCs w:val="32"/>
        </w:rPr>
        <w:t>RNA</w:t>
      </w:r>
      <w:r w:rsidRPr="00E05FF6">
        <w:rPr>
          <w:rFonts w:eastAsia="仿宋_GB2312" w:hint="eastAsia"/>
          <w:sz w:val="32"/>
          <w:szCs w:val="32"/>
        </w:rPr>
        <w:t>的提取纯化均应注意避免</w:t>
      </w:r>
      <w:r w:rsidRPr="00E05FF6">
        <w:rPr>
          <w:rFonts w:eastAsia="仿宋_GB2312" w:hint="eastAsia"/>
          <w:sz w:val="32"/>
          <w:szCs w:val="32"/>
        </w:rPr>
        <w:t>RNA</w:t>
      </w:r>
      <w:r w:rsidRPr="00E05FF6">
        <w:rPr>
          <w:rFonts w:eastAsia="仿宋_GB2312" w:hint="eastAsia"/>
          <w:sz w:val="32"/>
          <w:szCs w:val="32"/>
        </w:rPr>
        <w:t>酶的污染。</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病毒</w:t>
      </w:r>
      <w:r w:rsidRPr="00E05FF6">
        <w:rPr>
          <w:rFonts w:eastAsia="仿宋_GB2312" w:hint="eastAsia"/>
          <w:sz w:val="32"/>
          <w:szCs w:val="32"/>
        </w:rPr>
        <w:t>RNA</w:t>
      </w:r>
      <w:r w:rsidRPr="00E05FF6">
        <w:rPr>
          <w:rFonts w:eastAsia="仿宋_GB2312" w:hint="eastAsia"/>
          <w:sz w:val="32"/>
          <w:szCs w:val="32"/>
        </w:rPr>
        <w:t>提取主要有以下目的：富集目的基因浓度、保证目的基因序列的完整性、增加</w:t>
      </w:r>
      <w:r w:rsidRPr="00E05FF6">
        <w:rPr>
          <w:rFonts w:eastAsia="仿宋_GB2312" w:hint="eastAsia"/>
          <w:sz w:val="32"/>
          <w:szCs w:val="32"/>
        </w:rPr>
        <w:t>PCR</w:t>
      </w:r>
      <w:r w:rsidRPr="00E05FF6">
        <w:rPr>
          <w:rFonts w:eastAsia="仿宋_GB2312" w:hint="eastAsia"/>
          <w:sz w:val="32"/>
          <w:szCs w:val="32"/>
        </w:rPr>
        <w:t>模板溶液均</w:t>
      </w:r>
      <w:proofErr w:type="gramStart"/>
      <w:r w:rsidRPr="00E05FF6">
        <w:rPr>
          <w:rFonts w:eastAsia="仿宋_GB2312" w:hint="eastAsia"/>
          <w:sz w:val="32"/>
          <w:szCs w:val="32"/>
        </w:rPr>
        <w:t>一</w:t>
      </w:r>
      <w:proofErr w:type="gramEnd"/>
      <w:r w:rsidRPr="00E05FF6">
        <w:rPr>
          <w:rFonts w:eastAsia="仿宋_GB2312" w:hint="eastAsia"/>
          <w:sz w:val="32"/>
          <w:szCs w:val="32"/>
        </w:rPr>
        <w:t>性、去除</w:t>
      </w:r>
      <w:r w:rsidRPr="00E05FF6">
        <w:rPr>
          <w:rFonts w:eastAsia="仿宋_GB2312" w:hint="eastAsia"/>
          <w:sz w:val="32"/>
          <w:szCs w:val="32"/>
        </w:rPr>
        <w:t>PCR</w:t>
      </w:r>
      <w:r w:rsidRPr="00E05FF6">
        <w:rPr>
          <w:rFonts w:eastAsia="仿宋_GB2312" w:hint="eastAsia"/>
          <w:sz w:val="32"/>
          <w:szCs w:val="32"/>
        </w:rPr>
        <w:t>抑制物，是决定</w:t>
      </w:r>
      <w:r w:rsidRPr="00E05FF6">
        <w:rPr>
          <w:rFonts w:eastAsia="仿宋_GB2312" w:hint="eastAsia"/>
          <w:sz w:val="32"/>
          <w:szCs w:val="32"/>
        </w:rPr>
        <w:t>PCR</w:t>
      </w:r>
      <w:r w:rsidRPr="00E05FF6">
        <w:rPr>
          <w:rFonts w:eastAsia="仿宋_GB2312" w:hint="eastAsia"/>
          <w:sz w:val="32"/>
          <w:szCs w:val="32"/>
        </w:rPr>
        <w:t>成败的关键环节。因此，无论申报产品是否含有</w:t>
      </w:r>
      <w:r w:rsidRPr="00E05FF6">
        <w:rPr>
          <w:rFonts w:eastAsia="仿宋_GB2312" w:hint="eastAsia"/>
          <w:sz w:val="32"/>
          <w:szCs w:val="32"/>
        </w:rPr>
        <w:t>RNA</w:t>
      </w:r>
      <w:r w:rsidRPr="00E05FF6">
        <w:rPr>
          <w:rFonts w:eastAsia="仿宋_GB2312" w:hint="eastAsia"/>
          <w:sz w:val="32"/>
          <w:szCs w:val="32"/>
        </w:rPr>
        <w:t>分离</w:t>
      </w:r>
      <w:r w:rsidRPr="00E05FF6">
        <w:rPr>
          <w:rFonts w:eastAsia="仿宋_GB2312" w:hint="eastAsia"/>
          <w:sz w:val="32"/>
          <w:szCs w:val="32"/>
        </w:rPr>
        <w:t>/</w:t>
      </w:r>
      <w:r w:rsidRPr="00E05FF6">
        <w:rPr>
          <w:rFonts w:eastAsia="仿宋_GB2312" w:hint="eastAsia"/>
          <w:sz w:val="32"/>
          <w:szCs w:val="32"/>
        </w:rPr>
        <w:t>纯化的组分，企业都应对核酸提取的环节做详细的验证。临床标本中可能含有各式各样的</w:t>
      </w:r>
      <w:r w:rsidRPr="00E05FF6">
        <w:rPr>
          <w:rFonts w:eastAsia="仿宋_GB2312" w:hint="eastAsia"/>
          <w:sz w:val="32"/>
          <w:szCs w:val="32"/>
        </w:rPr>
        <w:t>PCR</w:t>
      </w:r>
      <w:r w:rsidRPr="00E05FF6">
        <w:rPr>
          <w:rFonts w:eastAsia="仿宋_GB2312" w:hint="eastAsia"/>
          <w:sz w:val="32"/>
          <w:szCs w:val="32"/>
        </w:rPr>
        <w:t>抑制物，因此，</w:t>
      </w:r>
      <w:r w:rsidRPr="00E05FF6">
        <w:rPr>
          <w:rFonts w:eastAsia="仿宋_GB2312" w:hint="eastAsia"/>
          <w:sz w:val="32"/>
          <w:szCs w:val="32"/>
        </w:rPr>
        <w:lastRenderedPageBreak/>
        <w:t>对于</w:t>
      </w:r>
      <w:r w:rsidRPr="00E05FF6">
        <w:rPr>
          <w:rFonts w:eastAsia="仿宋_GB2312" w:hint="eastAsia"/>
          <w:sz w:val="32"/>
          <w:szCs w:val="32"/>
        </w:rPr>
        <w:t>RNA</w:t>
      </w:r>
      <w:r w:rsidRPr="00E05FF6">
        <w:rPr>
          <w:rFonts w:eastAsia="仿宋_GB2312" w:hint="eastAsia"/>
          <w:sz w:val="32"/>
          <w:szCs w:val="32"/>
        </w:rPr>
        <w:t>提取试剂的选择，除最大量分离出目的</w:t>
      </w:r>
      <w:r w:rsidRPr="00E05FF6">
        <w:rPr>
          <w:rFonts w:eastAsia="仿宋_GB2312" w:hint="eastAsia"/>
          <w:sz w:val="32"/>
          <w:szCs w:val="32"/>
        </w:rPr>
        <w:t>RNA</w:t>
      </w:r>
      <w:r w:rsidRPr="00E05FF6">
        <w:rPr>
          <w:rFonts w:eastAsia="仿宋_GB2312" w:hint="eastAsia"/>
          <w:sz w:val="32"/>
          <w:szCs w:val="32"/>
        </w:rPr>
        <w:t>外，还应有纯化步骤（如磁珠提取法），尽可能去除</w:t>
      </w:r>
      <w:r w:rsidRPr="00E05FF6">
        <w:rPr>
          <w:rFonts w:eastAsia="仿宋_GB2312" w:hint="eastAsia"/>
          <w:sz w:val="32"/>
          <w:szCs w:val="32"/>
        </w:rPr>
        <w:t>PCR</w:t>
      </w:r>
      <w:r w:rsidRPr="00E05FF6">
        <w:rPr>
          <w:rFonts w:eastAsia="仿宋_GB2312" w:hint="eastAsia"/>
          <w:sz w:val="32"/>
          <w:szCs w:val="32"/>
        </w:rPr>
        <w:t>抑制物，避免使用无纯化步骤的简易方法。</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申请人应结合申报产品的特性，合理选择优化</w:t>
      </w:r>
      <w:r w:rsidRPr="00E05FF6">
        <w:rPr>
          <w:rFonts w:eastAsia="仿宋_GB2312" w:hint="eastAsia"/>
          <w:sz w:val="32"/>
          <w:szCs w:val="32"/>
        </w:rPr>
        <w:t>RNA</w:t>
      </w:r>
      <w:r w:rsidRPr="00E05FF6">
        <w:rPr>
          <w:rFonts w:eastAsia="仿宋_GB2312" w:hint="eastAsia"/>
          <w:sz w:val="32"/>
          <w:szCs w:val="32"/>
        </w:rPr>
        <w:t>分离</w:t>
      </w:r>
      <w:r w:rsidRPr="00E05FF6">
        <w:rPr>
          <w:rFonts w:eastAsia="仿宋_GB2312" w:hint="eastAsia"/>
          <w:sz w:val="32"/>
          <w:szCs w:val="32"/>
        </w:rPr>
        <w:t>/</w:t>
      </w:r>
      <w:r w:rsidRPr="00E05FF6">
        <w:rPr>
          <w:rFonts w:eastAsia="仿宋_GB2312" w:hint="eastAsia"/>
          <w:sz w:val="32"/>
          <w:szCs w:val="32"/>
        </w:rPr>
        <w:t>纯化试剂，建议包含纯化步骤且内标、校准品、</w:t>
      </w:r>
      <w:proofErr w:type="gramStart"/>
      <w:r w:rsidRPr="00E05FF6">
        <w:rPr>
          <w:rFonts w:eastAsia="仿宋_GB2312" w:hint="eastAsia"/>
          <w:sz w:val="32"/>
          <w:szCs w:val="32"/>
        </w:rPr>
        <w:t>质控品均应</w:t>
      </w:r>
      <w:proofErr w:type="gramEnd"/>
      <w:r w:rsidRPr="00E05FF6">
        <w:rPr>
          <w:rFonts w:eastAsia="仿宋_GB2312" w:hint="eastAsia"/>
          <w:sz w:val="32"/>
          <w:szCs w:val="32"/>
        </w:rPr>
        <w:t>全程参与提取纯化，并提供详细的验证资料：应至少包括提取效率、重复性和抗干扰研究。</w:t>
      </w:r>
    </w:p>
    <w:p w:rsidR="00C636EB" w:rsidRPr="00E05FF6" w:rsidRDefault="00C636EB" w:rsidP="00C636EB">
      <w:pPr>
        <w:pStyle w:val="a7"/>
        <w:kinsoku w:val="0"/>
        <w:overflowPunct w:val="0"/>
        <w:spacing w:line="520" w:lineRule="exact"/>
        <w:ind w:firstLine="640"/>
        <w:textAlignment w:val="baseline"/>
        <w:rPr>
          <w:rFonts w:ascii="Times New Roman" w:eastAsia="仿宋_GB2312" w:hAnsi="Times New Roman"/>
          <w:sz w:val="32"/>
          <w:szCs w:val="32"/>
        </w:rPr>
      </w:pPr>
      <w:r w:rsidRPr="00E05FF6">
        <w:rPr>
          <w:rFonts w:ascii="Times New Roman" w:eastAsia="仿宋_GB2312" w:hAnsi="Times New Roman" w:hint="eastAsia"/>
          <w:sz w:val="32"/>
          <w:szCs w:val="32"/>
        </w:rPr>
        <w:t>2.</w:t>
      </w:r>
      <w:r w:rsidRPr="00E05FF6">
        <w:rPr>
          <w:rFonts w:ascii="Times New Roman" w:eastAsia="仿宋_GB2312" w:hAnsi="Times New Roman" w:hint="eastAsia"/>
          <w:sz w:val="32"/>
          <w:szCs w:val="32"/>
        </w:rPr>
        <w:t>最低检出限与定量限</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2.1</w:t>
      </w:r>
      <w:r w:rsidRPr="00E05FF6">
        <w:rPr>
          <w:rFonts w:eastAsia="仿宋_GB2312" w:hint="eastAsia"/>
          <w:sz w:val="32"/>
          <w:szCs w:val="32"/>
        </w:rPr>
        <w:t>最低检出限与定量限的确定</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建议使用国际参考品</w:t>
      </w:r>
      <w:r w:rsidRPr="00E05FF6">
        <w:rPr>
          <w:rFonts w:eastAsia="仿宋_GB2312" w:hint="eastAsia"/>
          <w:sz w:val="32"/>
          <w:szCs w:val="32"/>
        </w:rPr>
        <w:t>/</w:t>
      </w:r>
      <w:r w:rsidRPr="00E05FF6">
        <w:rPr>
          <w:rFonts w:eastAsia="仿宋_GB2312" w:hint="eastAsia"/>
          <w:sz w:val="32"/>
          <w:szCs w:val="32"/>
        </w:rPr>
        <w:t>国家参考品进行梯度稀释并多次检测，将具有</w:t>
      </w:r>
      <w:r w:rsidRPr="00E05FF6">
        <w:rPr>
          <w:rFonts w:eastAsia="仿宋_GB2312" w:hint="eastAsia"/>
          <w:sz w:val="32"/>
          <w:szCs w:val="32"/>
        </w:rPr>
        <w:t>95%</w:t>
      </w:r>
      <w:r w:rsidRPr="00E05FF6">
        <w:rPr>
          <w:rFonts w:eastAsia="仿宋_GB2312" w:hint="eastAsia"/>
          <w:sz w:val="32"/>
          <w:szCs w:val="32"/>
        </w:rPr>
        <w:t>阳性检出率的病毒水平作为最低检出限。至少应不高于国家参考品最低检出限</w:t>
      </w:r>
      <w:r w:rsidRPr="00E05FF6">
        <w:rPr>
          <w:rFonts w:eastAsia="仿宋_GB2312" w:hint="eastAsia"/>
          <w:sz w:val="32"/>
          <w:szCs w:val="32"/>
        </w:rPr>
        <w:t>50IU/ml</w:t>
      </w:r>
      <w:r w:rsidRPr="00E05FF6">
        <w:rPr>
          <w:rFonts w:eastAsia="仿宋_GB2312" w:hint="eastAsia"/>
          <w:sz w:val="32"/>
          <w:szCs w:val="32"/>
        </w:rPr>
        <w:t>的要求，根据循证医学中有关对</w:t>
      </w:r>
      <w:r w:rsidRPr="00E05FF6">
        <w:rPr>
          <w:rFonts w:eastAsia="仿宋_GB2312" w:hint="eastAsia"/>
          <w:sz w:val="32"/>
          <w:szCs w:val="32"/>
        </w:rPr>
        <w:t>HCV</w:t>
      </w:r>
      <w:r w:rsidRPr="00E05FF6">
        <w:rPr>
          <w:rFonts w:eastAsia="仿宋_GB2312" w:hint="eastAsia"/>
          <w:sz w:val="32"/>
          <w:szCs w:val="32"/>
        </w:rPr>
        <w:t>感染者进行抗病毒治疗效果及预后评估的需要，企业可根据自身产品性能情况和临床诊疗指南设定检测下限以符合临床需求。</w:t>
      </w:r>
      <w:proofErr w:type="gramStart"/>
      <w:r w:rsidRPr="00E05FF6">
        <w:rPr>
          <w:rFonts w:eastAsia="仿宋_GB2312" w:hint="eastAsia"/>
          <w:sz w:val="32"/>
          <w:szCs w:val="32"/>
        </w:rPr>
        <w:t>定量限应高于</w:t>
      </w:r>
      <w:proofErr w:type="gramEnd"/>
      <w:r w:rsidRPr="00E05FF6">
        <w:rPr>
          <w:rFonts w:eastAsia="仿宋_GB2312" w:hint="eastAsia"/>
          <w:sz w:val="32"/>
          <w:szCs w:val="32"/>
        </w:rPr>
        <w:t>或等于检出限，将多次（至少</w:t>
      </w:r>
      <w:r w:rsidRPr="00E05FF6">
        <w:rPr>
          <w:rFonts w:eastAsia="仿宋_GB2312" w:hint="eastAsia"/>
          <w:sz w:val="32"/>
          <w:szCs w:val="32"/>
        </w:rPr>
        <w:t>20</w:t>
      </w:r>
      <w:r w:rsidRPr="00E05FF6">
        <w:rPr>
          <w:rFonts w:eastAsia="仿宋_GB2312" w:hint="eastAsia"/>
          <w:sz w:val="32"/>
          <w:szCs w:val="32"/>
        </w:rPr>
        <w:t>次）测量的结果符合试剂准确度要求的最低病毒水平作为定量限。</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血清、血浆应分别进行最低检测限的验证。</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2.2</w:t>
      </w:r>
      <w:r w:rsidRPr="00E05FF6">
        <w:rPr>
          <w:rFonts w:eastAsia="仿宋_GB2312" w:hint="eastAsia"/>
          <w:sz w:val="32"/>
          <w:szCs w:val="32"/>
        </w:rPr>
        <w:t>最低检出限和定量限的验证</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申报试剂应在最低检出限或接近最低检出限的丙型肝炎病毒浓度进行验证，总测试数不少于</w:t>
      </w:r>
      <w:r w:rsidRPr="00E05FF6">
        <w:rPr>
          <w:rFonts w:eastAsia="仿宋_GB2312" w:hint="eastAsia"/>
          <w:sz w:val="32"/>
          <w:szCs w:val="32"/>
        </w:rPr>
        <w:t>60</w:t>
      </w:r>
      <w:r w:rsidRPr="00E05FF6">
        <w:rPr>
          <w:rFonts w:eastAsia="仿宋_GB2312" w:hint="eastAsia"/>
          <w:sz w:val="32"/>
          <w:szCs w:val="32"/>
        </w:rPr>
        <w:t>次。定量限的验证应总测试数不少于</w:t>
      </w:r>
      <w:r w:rsidRPr="00E05FF6">
        <w:rPr>
          <w:rFonts w:eastAsia="仿宋_GB2312" w:hint="eastAsia"/>
          <w:sz w:val="32"/>
          <w:szCs w:val="32"/>
        </w:rPr>
        <w:t>40</w:t>
      </w:r>
      <w:r w:rsidRPr="00E05FF6">
        <w:rPr>
          <w:rFonts w:eastAsia="仿宋_GB2312" w:hint="eastAsia"/>
          <w:sz w:val="32"/>
          <w:szCs w:val="32"/>
        </w:rPr>
        <w:t>次。</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企业应能够提供用于最低检出限</w:t>
      </w:r>
      <w:r w:rsidRPr="00E05FF6">
        <w:rPr>
          <w:rFonts w:eastAsia="仿宋_GB2312" w:hint="eastAsia"/>
          <w:sz w:val="32"/>
          <w:szCs w:val="32"/>
        </w:rPr>
        <w:t>/</w:t>
      </w:r>
      <w:r w:rsidRPr="00E05FF6">
        <w:rPr>
          <w:rFonts w:eastAsia="仿宋_GB2312" w:hint="eastAsia"/>
          <w:sz w:val="32"/>
          <w:szCs w:val="32"/>
        </w:rPr>
        <w:t>定量限验证的病毒株的来源（</w:t>
      </w:r>
      <w:r w:rsidRPr="00E05FF6">
        <w:rPr>
          <w:rFonts w:eastAsia="仿宋_GB2312" w:hint="eastAsia"/>
          <w:sz w:val="32"/>
          <w:szCs w:val="32"/>
        </w:rPr>
        <w:t>1</w:t>
      </w:r>
      <w:r w:rsidRPr="00E05FF6">
        <w:rPr>
          <w:rFonts w:eastAsia="仿宋_GB2312" w:hint="eastAsia"/>
          <w:sz w:val="32"/>
          <w:szCs w:val="32"/>
        </w:rPr>
        <w:t>、</w:t>
      </w:r>
      <w:r w:rsidRPr="00E05FF6">
        <w:rPr>
          <w:rFonts w:eastAsia="仿宋_GB2312" w:hint="eastAsia"/>
          <w:sz w:val="32"/>
          <w:szCs w:val="32"/>
        </w:rPr>
        <w:t>2</w:t>
      </w:r>
      <w:r w:rsidRPr="00E05FF6">
        <w:rPr>
          <w:rFonts w:eastAsia="仿宋_GB2312" w:hint="eastAsia"/>
          <w:sz w:val="32"/>
          <w:szCs w:val="32"/>
        </w:rPr>
        <w:t>、</w:t>
      </w:r>
      <w:r w:rsidRPr="00E05FF6">
        <w:rPr>
          <w:rFonts w:eastAsia="仿宋_GB2312" w:hint="eastAsia"/>
          <w:sz w:val="32"/>
          <w:szCs w:val="32"/>
        </w:rPr>
        <w:t>3</w:t>
      </w:r>
      <w:r w:rsidRPr="00E05FF6">
        <w:rPr>
          <w:rFonts w:eastAsia="仿宋_GB2312" w:hint="eastAsia"/>
          <w:sz w:val="32"/>
          <w:szCs w:val="32"/>
        </w:rPr>
        <w:t>型）、型别确认及滴度确认试验等信息。</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3.</w:t>
      </w:r>
      <w:r w:rsidRPr="00E05FF6">
        <w:rPr>
          <w:rFonts w:eastAsia="仿宋_GB2312" w:hint="eastAsia"/>
          <w:sz w:val="32"/>
          <w:szCs w:val="32"/>
        </w:rPr>
        <w:t>线性范围</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线性范围确定的研究可使用高值临床样本（由可溯源至国家参考品</w:t>
      </w:r>
      <w:r w:rsidRPr="00E05FF6">
        <w:rPr>
          <w:rFonts w:eastAsia="仿宋_GB2312" w:hint="eastAsia"/>
          <w:sz w:val="32"/>
          <w:szCs w:val="32"/>
        </w:rPr>
        <w:t>/</w:t>
      </w:r>
      <w:r w:rsidRPr="00E05FF6">
        <w:rPr>
          <w:rFonts w:eastAsia="仿宋_GB2312" w:hint="eastAsia"/>
          <w:sz w:val="32"/>
          <w:szCs w:val="32"/>
        </w:rPr>
        <w:t>国际参考品的方法定量）或假病毒进行梯度稀释，稀释</w:t>
      </w:r>
      <w:r w:rsidRPr="00E05FF6">
        <w:rPr>
          <w:rFonts w:eastAsia="仿宋_GB2312" w:hint="eastAsia"/>
          <w:sz w:val="32"/>
          <w:szCs w:val="32"/>
        </w:rPr>
        <w:lastRenderedPageBreak/>
        <w:t>液应使用经确认为阴性的混合人血清或血浆，包含不少于</w:t>
      </w:r>
      <w:r w:rsidRPr="00E05FF6">
        <w:rPr>
          <w:rFonts w:eastAsia="仿宋_GB2312" w:hint="eastAsia"/>
          <w:sz w:val="32"/>
          <w:szCs w:val="32"/>
        </w:rPr>
        <w:t>9</w:t>
      </w:r>
      <w:r w:rsidRPr="00E05FF6">
        <w:rPr>
          <w:rFonts w:eastAsia="仿宋_GB2312" w:hint="eastAsia"/>
          <w:sz w:val="32"/>
          <w:szCs w:val="32"/>
        </w:rPr>
        <w:t>个浓度（应包含接近最低检测限的临界值浓度），使用至少</w:t>
      </w:r>
      <w:r w:rsidRPr="00E05FF6">
        <w:rPr>
          <w:rFonts w:eastAsia="仿宋_GB2312" w:hint="eastAsia"/>
          <w:sz w:val="32"/>
          <w:szCs w:val="32"/>
        </w:rPr>
        <w:t>3</w:t>
      </w:r>
      <w:r w:rsidRPr="00E05FF6">
        <w:rPr>
          <w:rFonts w:eastAsia="仿宋_GB2312" w:hint="eastAsia"/>
          <w:sz w:val="32"/>
          <w:szCs w:val="32"/>
        </w:rPr>
        <w:t>个批次的试剂进行试验。通过评价一定范围内的线性关系及</w:t>
      </w:r>
      <w:proofErr w:type="gramStart"/>
      <w:r w:rsidRPr="00E05FF6">
        <w:rPr>
          <w:rFonts w:eastAsia="仿宋_GB2312" w:hint="eastAsia"/>
          <w:sz w:val="32"/>
          <w:szCs w:val="32"/>
        </w:rPr>
        <w:t>各水平</w:t>
      </w:r>
      <w:proofErr w:type="gramEnd"/>
      <w:r w:rsidRPr="00E05FF6">
        <w:rPr>
          <w:rFonts w:eastAsia="仿宋_GB2312" w:hint="eastAsia"/>
          <w:sz w:val="32"/>
          <w:szCs w:val="32"/>
        </w:rPr>
        <w:t>的准确度确定该产品的线性范围，评价的基因型</w:t>
      </w:r>
      <w:proofErr w:type="gramStart"/>
      <w:r w:rsidRPr="00E05FF6">
        <w:rPr>
          <w:rFonts w:eastAsia="仿宋_GB2312" w:hint="eastAsia"/>
          <w:sz w:val="32"/>
          <w:szCs w:val="32"/>
        </w:rPr>
        <w:t>别至少</w:t>
      </w:r>
      <w:proofErr w:type="gramEnd"/>
      <w:r w:rsidRPr="00E05FF6">
        <w:rPr>
          <w:rFonts w:eastAsia="仿宋_GB2312" w:hint="eastAsia"/>
          <w:sz w:val="32"/>
          <w:szCs w:val="32"/>
        </w:rPr>
        <w:t>应包括</w:t>
      </w:r>
      <w:r w:rsidRPr="00E05FF6">
        <w:rPr>
          <w:rFonts w:eastAsia="仿宋_GB2312" w:hint="eastAsia"/>
          <w:sz w:val="32"/>
          <w:szCs w:val="32"/>
        </w:rPr>
        <w:t>1</w:t>
      </w:r>
      <w:r w:rsidRPr="00E05FF6">
        <w:rPr>
          <w:rFonts w:eastAsia="仿宋_GB2312" w:hint="eastAsia"/>
          <w:sz w:val="32"/>
          <w:szCs w:val="32"/>
        </w:rPr>
        <w:t>、</w:t>
      </w:r>
      <w:r w:rsidRPr="00E05FF6">
        <w:rPr>
          <w:rFonts w:eastAsia="仿宋_GB2312" w:hint="eastAsia"/>
          <w:sz w:val="32"/>
          <w:szCs w:val="32"/>
        </w:rPr>
        <w:t>2</w:t>
      </w:r>
      <w:r w:rsidRPr="00E05FF6">
        <w:rPr>
          <w:rFonts w:eastAsia="仿宋_GB2312" w:hint="eastAsia"/>
          <w:sz w:val="32"/>
          <w:szCs w:val="32"/>
        </w:rPr>
        <w:t>、</w:t>
      </w:r>
      <w:r w:rsidRPr="00E05FF6">
        <w:rPr>
          <w:rFonts w:eastAsia="仿宋_GB2312" w:hint="eastAsia"/>
          <w:sz w:val="32"/>
          <w:szCs w:val="32"/>
        </w:rPr>
        <w:t>3</w:t>
      </w:r>
      <w:r w:rsidRPr="00E05FF6">
        <w:rPr>
          <w:rFonts w:eastAsia="仿宋_GB2312" w:hint="eastAsia"/>
          <w:sz w:val="32"/>
          <w:szCs w:val="32"/>
        </w:rPr>
        <w:t>型。</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4.</w:t>
      </w:r>
      <w:r w:rsidRPr="00E05FF6">
        <w:rPr>
          <w:rFonts w:eastAsia="仿宋_GB2312" w:hint="eastAsia"/>
          <w:sz w:val="32"/>
          <w:szCs w:val="32"/>
        </w:rPr>
        <w:t>准确度</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对测量准确度的评价依次包括：与国家参考品（和</w:t>
      </w:r>
      <w:r w:rsidRPr="00E05FF6">
        <w:rPr>
          <w:rFonts w:eastAsia="仿宋_GB2312" w:hint="eastAsia"/>
          <w:sz w:val="32"/>
          <w:szCs w:val="32"/>
        </w:rPr>
        <w:t>/</w:t>
      </w:r>
      <w:r w:rsidRPr="00E05FF6">
        <w:rPr>
          <w:rFonts w:eastAsia="仿宋_GB2312" w:hint="eastAsia"/>
          <w:sz w:val="32"/>
          <w:szCs w:val="32"/>
        </w:rPr>
        <w:t>或国际参考品）的比对研究、回收实验、</w:t>
      </w:r>
      <w:proofErr w:type="gramStart"/>
      <w:r w:rsidRPr="00E05FF6">
        <w:rPr>
          <w:rFonts w:eastAsia="仿宋_GB2312" w:hint="eastAsia"/>
          <w:sz w:val="32"/>
          <w:szCs w:val="32"/>
        </w:rPr>
        <w:t>方法学比对等</w:t>
      </w:r>
      <w:proofErr w:type="gramEnd"/>
      <w:r w:rsidRPr="00E05FF6">
        <w:rPr>
          <w:rFonts w:eastAsia="仿宋_GB2312" w:hint="eastAsia"/>
          <w:sz w:val="32"/>
          <w:szCs w:val="32"/>
        </w:rPr>
        <w:t>方法，企业可根据实际情况选择以下方法的一项或几项进行研究。</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4.1</w:t>
      </w:r>
      <w:r w:rsidRPr="00E05FF6">
        <w:rPr>
          <w:rFonts w:eastAsia="仿宋_GB2312" w:hint="eastAsia"/>
          <w:sz w:val="32"/>
          <w:szCs w:val="32"/>
        </w:rPr>
        <w:t>国家</w:t>
      </w:r>
      <w:r w:rsidRPr="00E05FF6">
        <w:rPr>
          <w:rFonts w:eastAsia="仿宋_GB2312" w:hint="eastAsia"/>
          <w:sz w:val="32"/>
          <w:szCs w:val="32"/>
        </w:rPr>
        <w:t>/</w:t>
      </w:r>
      <w:r w:rsidRPr="00E05FF6">
        <w:rPr>
          <w:rFonts w:eastAsia="仿宋_GB2312" w:hint="eastAsia"/>
          <w:sz w:val="32"/>
          <w:szCs w:val="32"/>
        </w:rPr>
        <w:t>国际参考品验证</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此类检测试剂有相应的国家</w:t>
      </w:r>
      <w:r w:rsidRPr="00E05FF6">
        <w:rPr>
          <w:rFonts w:eastAsia="仿宋_GB2312" w:hint="eastAsia"/>
          <w:sz w:val="32"/>
          <w:szCs w:val="32"/>
        </w:rPr>
        <w:t>/</w:t>
      </w:r>
      <w:r w:rsidRPr="00E05FF6">
        <w:rPr>
          <w:rFonts w:eastAsia="仿宋_GB2312" w:hint="eastAsia"/>
          <w:sz w:val="32"/>
          <w:szCs w:val="32"/>
        </w:rPr>
        <w:t>国际参考品，应使用国家</w:t>
      </w:r>
      <w:r w:rsidRPr="00E05FF6">
        <w:rPr>
          <w:rFonts w:eastAsia="仿宋_GB2312" w:hint="eastAsia"/>
          <w:sz w:val="32"/>
          <w:szCs w:val="32"/>
        </w:rPr>
        <w:t>/</w:t>
      </w:r>
      <w:r w:rsidRPr="00E05FF6">
        <w:rPr>
          <w:rFonts w:eastAsia="仿宋_GB2312" w:hint="eastAsia"/>
          <w:sz w:val="32"/>
          <w:szCs w:val="32"/>
        </w:rPr>
        <w:t>国际参考品对试剂进行验证，重点观察对相应参考品检测结果的符合情况。</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4.2</w:t>
      </w:r>
      <w:r w:rsidRPr="00E05FF6">
        <w:rPr>
          <w:rFonts w:eastAsia="仿宋_GB2312" w:hint="eastAsia"/>
          <w:spacing w:val="-4"/>
          <w:sz w:val="32"/>
          <w:szCs w:val="32"/>
        </w:rPr>
        <w:t>回收试验。用于评估定量检测方法准确测定加入国家</w:t>
      </w:r>
      <w:r w:rsidRPr="00E05FF6">
        <w:rPr>
          <w:rFonts w:eastAsia="仿宋_GB2312" w:hint="eastAsia"/>
          <w:spacing w:val="-4"/>
          <w:sz w:val="32"/>
          <w:szCs w:val="32"/>
        </w:rPr>
        <w:t>/</w:t>
      </w:r>
      <w:r w:rsidRPr="00E05FF6">
        <w:rPr>
          <w:rFonts w:eastAsia="仿宋_GB2312" w:hint="eastAsia"/>
          <w:sz w:val="32"/>
          <w:szCs w:val="32"/>
        </w:rPr>
        <w:t>国际参考品的能力，结果用回收率表示。通常对样本进行</w:t>
      </w:r>
      <w:r w:rsidRPr="00E05FF6">
        <w:rPr>
          <w:rFonts w:eastAsia="仿宋_GB2312" w:hint="eastAsia"/>
          <w:sz w:val="32"/>
          <w:szCs w:val="32"/>
        </w:rPr>
        <w:t>3</w:t>
      </w:r>
      <w:r w:rsidRPr="0066023C">
        <w:rPr>
          <w:rFonts w:eastAsia="仿宋_GB2312" w:hint="eastAsia"/>
          <w:sz w:val="32"/>
          <w:szCs w:val="32"/>
        </w:rPr>
        <w:t>～</w:t>
      </w:r>
      <w:r w:rsidRPr="00E05FF6">
        <w:rPr>
          <w:rFonts w:eastAsia="仿宋_GB2312" w:hint="eastAsia"/>
          <w:sz w:val="32"/>
          <w:szCs w:val="32"/>
        </w:rPr>
        <w:t>5</w:t>
      </w:r>
      <w:r w:rsidRPr="00E05FF6">
        <w:rPr>
          <w:rFonts w:eastAsia="仿宋_GB2312" w:hint="eastAsia"/>
          <w:sz w:val="32"/>
          <w:szCs w:val="32"/>
        </w:rPr>
        <w:t>次回收试验，取平均值即平均回收率。</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回收试验注意事项：</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4.2.1</w:t>
      </w:r>
      <w:r w:rsidRPr="00E05FF6">
        <w:rPr>
          <w:rFonts w:eastAsia="仿宋_GB2312" w:hint="eastAsia"/>
          <w:sz w:val="32"/>
          <w:szCs w:val="32"/>
        </w:rPr>
        <w:t>加入的标准液体积一般应小于样本体积的</w:t>
      </w:r>
      <w:r w:rsidRPr="00E05FF6">
        <w:rPr>
          <w:rFonts w:eastAsia="仿宋_GB2312" w:hint="eastAsia"/>
          <w:sz w:val="32"/>
          <w:szCs w:val="32"/>
        </w:rPr>
        <w:t>10%</w:t>
      </w:r>
      <w:r w:rsidRPr="00E05FF6">
        <w:rPr>
          <w:rFonts w:eastAsia="仿宋_GB2312" w:hint="eastAsia"/>
          <w:sz w:val="32"/>
          <w:szCs w:val="32"/>
        </w:rPr>
        <w:t>；</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4.2.2</w:t>
      </w:r>
      <w:r w:rsidRPr="00E05FF6">
        <w:rPr>
          <w:rFonts w:eastAsia="仿宋_GB2312" w:hint="eastAsia"/>
          <w:sz w:val="32"/>
          <w:szCs w:val="32"/>
        </w:rPr>
        <w:t>尽量使加入标准液后样本中的被测物浓度接近医学决定水平；</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4.2.3</w:t>
      </w:r>
      <w:r w:rsidRPr="00E05FF6">
        <w:rPr>
          <w:rFonts w:eastAsia="仿宋_GB2312" w:hint="eastAsia"/>
          <w:sz w:val="32"/>
          <w:szCs w:val="32"/>
        </w:rPr>
        <w:t>标准物的浓度应该足够高，以得到不同浓度的回收样本；</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4.2.4</w:t>
      </w:r>
      <w:r w:rsidRPr="00E05FF6">
        <w:rPr>
          <w:rFonts w:eastAsia="仿宋_GB2312" w:hint="eastAsia"/>
          <w:sz w:val="32"/>
          <w:szCs w:val="32"/>
        </w:rPr>
        <w:t>注意基质效应，尽量采用与临床待测样本一致的基质。</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4.3</w:t>
      </w:r>
      <w:r w:rsidRPr="00E05FF6">
        <w:rPr>
          <w:rFonts w:eastAsia="仿宋_GB2312" w:hint="eastAsia"/>
          <w:sz w:val="32"/>
          <w:szCs w:val="32"/>
        </w:rPr>
        <w:t>方法学比对</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采用参考方法或国内</w:t>
      </w:r>
      <w:r w:rsidRPr="00E05FF6">
        <w:rPr>
          <w:rFonts w:eastAsia="仿宋_GB2312" w:hint="eastAsia"/>
          <w:sz w:val="32"/>
          <w:szCs w:val="32"/>
        </w:rPr>
        <w:t>/</w:t>
      </w:r>
      <w:r w:rsidRPr="00E05FF6">
        <w:rPr>
          <w:rFonts w:eastAsia="仿宋_GB2312" w:hint="eastAsia"/>
          <w:sz w:val="32"/>
          <w:szCs w:val="32"/>
        </w:rPr>
        <w:t>国际普遍认为质量较好的同类试剂作为对比方法，与拟申报试剂同时检测一批病人样品，从测定结果</w:t>
      </w:r>
      <w:r w:rsidRPr="00E05FF6">
        <w:rPr>
          <w:rFonts w:eastAsia="仿宋_GB2312" w:hint="eastAsia"/>
          <w:sz w:val="32"/>
          <w:szCs w:val="32"/>
        </w:rPr>
        <w:lastRenderedPageBreak/>
        <w:t>间的相关性了解拟申报试剂与参比方法间的一致情况。</w:t>
      </w:r>
      <w:proofErr w:type="gramStart"/>
      <w:r w:rsidRPr="00E05FF6">
        <w:rPr>
          <w:rFonts w:eastAsia="仿宋_GB2312" w:hint="eastAsia"/>
          <w:sz w:val="32"/>
          <w:szCs w:val="32"/>
        </w:rPr>
        <w:t>如显著</w:t>
      </w:r>
      <w:proofErr w:type="gramEnd"/>
      <w:r w:rsidRPr="00E05FF6">
        <w:rPr>
          <w:rFonts w:eastAsia="仿宋_GB2312" w:hint="eastAsia"/>
          <w:sz w:val="32"/>
          <w:szCs w:val="32"/>
        </w:rPr>
        <w:t>相关，说明两检测系统对病人标本测定结果基本相符，对同一份临床样本的医学解释，两检测系统不会产生显著差异结果。</w:t>
      </w:r>
      <w:r w:rsidRPr="00E05FF6">
        <w:rPr>
          <w:rFonts w:eastAsia="仿宋_GB2312" w:hint="eastAsia"/>
          <w:sz w:val="32"/>
          <w:szCs w:val="32"/>
        </w:rPr>
        <w:br/>
        <w:t xml:space="preserve">    </w:t>
      </w:r>
      <w:r w:rsidRPr="00E05FF6">
        <w:rPr>
          <w:rFonts w:eastAsia="仿宋_GB2312" w:hint="eastAsia"/>
          <w:sz w:val="32"/>
          <w:szCs w:val="32"/>
        </w:rPr>
        <w:t>实施方法学比对前，应分别对拟申报试剂和对比试剂进行初步评估，只有在确认两者都分别符合各自相关的质量标准后方可进行比对试验。方法学比对时应注意质量控制、考虑样本类型、浓度分布范围等并对结果进行合理的统计学分析（如，报告斜率和截距的</w:t>
      </w:r>
      <w:r w:rsidRPr="00E05FF6">
        <w:rPr>
          <w:rFonts w:eastAsia="仿宋_GB2312" w:hint="eastAsia"/>
          <w:sz w:val="32"/>
          <w:szCs w:val="32"/>
        </w:rPr>
        <w:t>95%</w:t>
      </w:r>
      <w:r w:rsidRPr="00E05FF6">
        <w:rPr>
          <w:rFonts w:eastAsia="仿宋_GB2312" w:hint="eastAsia"/>
          <w:sz w:val="32"/>
          <w:szCs w:val="32"/>
        </w:rPr>
        <w:t>置信区间）。</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5.</w:t>
      </w:r>
      <w:r w:rsidRPr="00E05FF6">
        <w:rPr>
          <w:rFonts w:eastAsia="仿宋_GB2312" w:hint="eastAsia"/>
          <w:sz w:val="32"/>
          <w:szCs w:val="32"/>
        </w:rPr>
        <w:t>精密度</w:t>
      </w:r>
    </w:p>
    <w:p w:rsidR="00C636EB" w:rsidRPr="00D501D7" w:rsidRDefault="00C636EB" w:rsidP="00C636EB">
      <w:pPr>
        <w:spacing w:line="520" w:lineRule="exact"/>
        <w:ind w:firstLineChars="200" w:firstLine="648"/>
        <w:rPr>
          <w:rFonts w:eastAsia="仿宋_GB2312"/>
          <w:spacing w:val="2"/>
          <w:sz w:val="32"/>
          <w:szCs w:val="32"/>
        </w:rPr>
      </w:pPr>
      <w:r w:rsidRPr="00D501D7">
        <w:rPr>
          <w:rFonts w:eastAsia="仿宋_GB2312" w:hint="eastAsia"/>
          <w:spacing w:val="2"/>
          <w:sz w:val="32"/>
          <w:szCs w:val="32"/>
        </w:rPr>
        <w:t>测量精密度的评价方法并无统一的标准可依，可根据不同产品特征或企业的研究习惯进行，前提是必须保证研究的科学合理性，具体实验方法可以参考相关的美国临床实验室标准化协会批准指南（</w:t>
      </w:r>
      <w:r w:rsidRPr="00D501D7">
        <w:rPr>
          <w:rFonts w:eastAsia="仿宋_GB2312" w:hint="eastAsia"/>
          <w:spacing w:val="2"/>
          <w:sz w:val="32"/>
          <w:szCs w:val="32"/>
        </w:rPr>
        <w:t>CLSI-EP</w:t>
      </w:r>
      <w:r w:rsidRPr="00D501D7">
        <w:rPr>
          <w:rFonts w:eastAsia="仿宋_GB2312" w:hint="eastAsia"/>
          <w:spacing w:val="2"/>
          <w:sz w:val="32"/>
          <w:szCs w:val="32"/>
        </w:rPr>
        <w:t>）或国内有关体外诊断产品性能评估的文件进行。企业应对每项精密度指标的评价标准做出合理要求，如标准差或变异系数的范围等。针对本类产品的精密度评价主要包括以下要求：</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5.1</w:t>
      </w:r>
      <w:r w:rsidRPr="00E05FF6">
        <w:rPr>
          <w:rFonts w:eastAsia="仿宋_GB2312" w:hint="eastAsia"/>
          <w:sz w:val="32"/>
          <w:szCs w:val="32"/>
        </w:rPr>
        <w:t>对可能影响检测精密度的主要变量进行验证，除申报试剂（包括提取组分和聚合酶链反应组分）本身的影响外，还应对</w:t>
      </w:r>
      <w:r w:rsidRPr="00E05FF6">
        <w:rPr>
          <w:rFonts w:eastAsia="仿宋_GB2312" w:hint="eastAsia"/>
          <w:sz w:val="32"/>
          <w:szCs w:val="32"/>
        </w:rPr>
        <w:t>PCR</w:t>
      </w:r>
      <w:r w:rsidRPr="00E05FF6">
        <w:rPr>
          <w:rFonts w:eastAsia="仿宋_GB2312" w:hint="eastAsia"/>
          <w:sz w:val="32"/>
          <w:szCs w:val="32"/>
        </w:rPr>
        <w:t>分析仪、操作者、地点等要素进行相关的验证。</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5.2</w:t>
      </w:r>
      <w:r w:rsidRPr="00E05FF6">
        <w:rPr>
          <w:rFonts w:eastAsia="仿宋_GB2312" w:hint="eastAsia"/>
          <w:sz w:val="32"/>
          <w:szCs w:val="32"/>
        </w:rPr>
        <w:t>合理的精密度评价周期，例如：为期至少</w:t>
      </w:r>
      <w:r w:rsidRPr="00E05FF6">
        <w:rPr>
          <w:rFonts w:eastAsia="仿宋_GB2312" w:hint="eastAsia"/>
          <w:sz w:val="32"/>
          <w:szCs w:val="32"/>
        </w:rPr>
        <w:t>20</w:t>
      </w:r>
      <w:r w:rsidRPr="00E05FF6">
        <w:rPr>
          <w:rFonts w:eastAsia="仿宋_GB2312" w:hint="eastAsia"/>
          <w:sz w:val="32"/>
          <w:szCs w:val="32"/>
        </w:rPr>
        <w:t>天的连续检测，每天至少由</w:t>
      </w:r>
      <w:r w:rsidRPr="00E05FF6">
        <w:rPr>
          <w:rFonts w:eastAsia="仿宋_GB2312" w:hint="eastAsia"/>
          <w:sz w:val="32"/>
          <w:szCs w:val="32"/>
        </w:rPr>
        <w:t>2</w:t>
      </w:r>
      <w:r w:rsidRPr="00E05FF6">
        <w:rPr>
          <w:rFonts w:eastAsia="仿宋_GB2312" w:hint="eastAsia"/>
          <w:sz w:val="32"/>
          <w:szCs w:val="32"/>
        </w:rPr>
        <w:t>人完成不少于</w:t>
      </w:r>
      <w:r w:rsidRPr="00E05FF6">
        <w:rPr>
          <w:rFonts w:eastAsia="仿宋_GB2312" w:hint="eastAsia"/>
          <w:sz w:val="32"/>
          <w:szCs w:val="32"/>
        </w:rPr>
        <w:t>2</w:t>
      </w:r>
      <w:r w:rsidRPr="00E05FF6">
        <w:rPr>
          <w:rFonts w:eastAsia="仿宋_GB2312" w:hint="eastAsia"/>
          <w:sz w:val="32"/>
          <w:szCs w:val="32"/>
        </w:rPr>
        <w:t>次的完整检测，从而</w:t>
      </w:r>
      <w:proofErr w:type="gramStart"/>
      <w:r w:rsidRPr="00E05FF6">
        <w:rPr>
          <w:rFonts w:eastAsia="仿宋_GB2312" w:hint="eastAsia"/>
          <w:sz w:val="32"/>
          <w:szCs w:val="32"/>
        </w:rPr>
        <w:t>对批内</w:t>
      </w:r>
      <w:proofErr w:type="gramEnd"/>
      <w:r w:rsidRPr="00E05FF6">
        <w:rPr>
          <w:rFonts w:eastAsia="仿宋_GB2312" w:hint="eastAsia"/>
          <w:sz w:val="32"/>
          <w:szCs w:val="32"/>
        </w:rPr>
        <w:t>/</w:t>
      </w:r>
      <w:r w:rsidRPr="00E05FF6">
        <w:rPr>
          <w:rFonts w:eastAsia="仿宋_GB2312" w:hint="eastAsia"/>
          <w:sz w:val="32"/>
          <w:szCs w:val="32"/>
        </w:rPr>
        <w:t>批间、日内</w:t>
      </w:r>
      <w:r w:rsidRPr="00E05FF6">
        <w:rPr>
          <w:rFonts w:eastAsia="仿宋_GB2312" w:hint="eastAsia"/>
          <w:sz w:val="32"/>
          <w:szCs w:val="32"/>
        </w:rPr>
        <w:t>/</w:t>
      </w:r>
      <w:r w:rsidRPr="00E05FF6">
        <w:rPr>
          <w:rFonts w:eastAsia="仿宋_GB2312" w:hint="eastAsia"/>
          <w:sz w:val="32"/>
          <w:szCs w:val="32"/>
        </w:rPr>
        <w:t>日间以及不同操作者之间的精密度进行综合评价。如有条件，申请人应选</w:t>
      </w:r>
      <w:proofErr w:type="gramStart"/>
      <w:r w:rsidRPr="00E05FF6">
        <w:rPr>
          <w:rFonts w:eastAsia="仿宋_GB2312" w:hint="eastAsia"/>
          <w:sz w:val="32"/>
          <w:szCs w:val="32"/>
        </w:rPr>
        <w:t>择不同</w:t>
      </w:r>
      <w:proofErr w:type="gramEnd"/>
      <w:r w:rsidRPr="00E05FF6">
        <w:rPr>
          <w:rFonts w:eastAsia="仿宋_GB2312" w:hint="eastAsia"/>
          <w:sz w:val="32"/>
          <w:szCs w:val="32"/>
        </w:rPr>
        <w:t>的实验室进行重复实验以对室间精密度进行评价。</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5.3</w:t>
      </w:r>
      <w:r w:rsidRPr="00E05FF6">
        <w:rPr>
          <w:rFonts w:eastAsia="仿宋_GB2312" w:hint="eastAsia"/>
          <w:sz w:val="32"/>
          <w:szCs w:val="32"/>
        </w:rPr>
        <w:t>用于精密度评价的</w:t>
      </w:r>
      <w:proofErr w:type="gramStart"/>
      <w:r w:rsidRPr="00E05FF6">
        <w:rPr>
          <w:rFonts w:eastAsia="仿宋_GB2312" w:hint="eastAsia"/>
          <w:sz w:val="32"/>
          <w:szCs w:val="32"/>
        </w:rPr>
        <w:t>质控品应</w:t>
      </w:r>
      <w:proofErr w:type="gramEnd"/>
      <w:r w:rsidRPr="00E05FF6">
        <w:rPr>
          <w:rFonts w:eastAsia="仿宋_GB2312" w:hint="eastAsia"/>
          <w:sz w:val="32"/>
          <w:szCs w:val="32"/>
        </w:rPr>
        <w:t>至少包括两个水平</w:t>
      </w:r>
      <w:r w:rsidRPr="00E05FF6">
        <w:rPr>
          <w:rFonts w:eastAsia="仿宋_GB2312" w:hint="eastAsia"/>
          <w:sz w:val="32"/>
          <w:szCs w:val="32"/>
        </w:rPr>
        <w:t>:</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5.3.1</w:t>
      </w:r>
      <w:r w:rsidRPr="00E05FF6">
        <w:rPr>
          <w:rFonts w:eastAsia="仿宋_GB2312" w:hint="eastAsia"/>
          <w:sz w:val="32"/>
          <w:szCs w:val="32"/>
        </w:rPr>
        <w:t>弱阳性质控品：待测物</w:t>
      </w:r>
      <w:proofErr w:type="gramStart"/>
      <w:r w:rsidRPr="00E05FF6">
        <w:rPr>
          <w:rFonts w:eastAsia="仿宋_GB2312" w:hint="eastAsia"/>
          <w:sz w:val="32"/>
          <w:szCs w:val="32"/>
        </w:rPr>
        <w:t>浓度呈弱阳性</w:t>
      </w:r>
      <w:proofErr w:type="gramEnd"/>
      <w:r w:rsidRPr="00E05FF6">
        <w:rPr>
          <w:rFonts w:eastAsia="仿宋_GB2312" w:hint="eastAsia"/>
          <w:sz w:val="32"/>
          <w:szCs w:val="32"/>
        </w:rPr>
        <w:t>（高于定量限浓</w:t>
      </w:r>
      <w:r w:rsidRPr="00E05FF6">
        <w:rPr>
          <w:rFonts w:eastAsia="仿宋_GB2312" w:hint="eastAsia"/>
          <w:sz w:val="32"/>
          <w:szCs w:val="32"/>
        </w:rPr>
        <w:lastRenderedPageBreak/>
        <w:t>度</w:t>
      </w:r>
      <w:r w:rsidRPr="00E05FF6">
        <w:rPr>
          <w:rFonts w:eastAsia="仿宋_GB2312" w:hint="eastAsia"/>
          <w:sz w:val="32"/>
          <w:szCs w:val="32"/>
        </w:rPr>
        <w:t>1</w:t>
      </w:r>
      <w:r w:rsidRPr="00E05FF6">
        <w:rPr>
          <w:rFonts w:eastAsia="仿宋_GB2312" w:hint="eastAsia"/>
          <w:sz w:val="32"/>
          <w:szCs w:val="32"/>
        </w:rPr>
        <w:t>个数量级），阳性检出率为</w:t>
      </w:r>
      <w:r w:rsidRPr="00E05FF6">
        <w:rPr>
          <w:rFonts w:eastAsia="仿宋_GB2312" w:hint="eastAsia"/>
          <w:sz w:val="32"/>
          <w:szCs w:val="32"/>
        </w:rPr>
        <w:t>100%</w:t>
      </w:r>
      <w:r w:rsidRPr="00E05FF6">
        <w:rPr>
          <w:rFonts w:eastAsia="仿宋_GB2312" w:hint="eastAsia"/>
          <w:sz w:val="32"/>
          <w:szCs w:val="32"/>
        </w:rPr>
        <w:t>且变异系数（</w:t>
      </w:r>
      <w:r w:rsidRPr="00E05FF6">
        <w:rPr>
          <w:rFonts w:eastAsia="仿宋_GB2312" w:hint="eastAsia"/>
          <w:sz w:val="32"/>
          <w:szCs w:val="32"/>
        </w:rPr>
        <w:t>CV</w:t>
      </w:r>
      <w:r w:rsidRPr="00E05FF6">
        <w:rPr>
          <w:rFonts w:eastAsia="仿宋_GB2312" w:hint="eastAsia"/>
          <w:sz w:val="32"/>
          <w:szCs w:val="32"/>
        </w:rPr>
        <w:t>）符合标准要求（</w:t>
      </w:r>
      <w:r w:rsidRPr="00E05FF6">
        <w:rPr>
          <w:rFonts w:eastAsia="仿宋_GB2312" w:hint="eastAsia"/>
          <w:sz w:val="32"/>
          <w:szCs w:val="32"/>
        </w:rPr>
        <w:t>n</w:t>
      </w:r>
      <w:r w:rsidRPr="00E05FF6">
        <w:rPr>
          <w:rFonts w:eastAsia="仿宋_GB2312" w:hint="eastAsia"/>
          <w:sz w:val="32"/>
          <w:szCs w:val="32"/>
        </w:rPr>
        <w:t>≥</w:t>
      </w:r>
      <w:r w:rsidRPr="00E05FF6">
        <w:rPr>
          <w:rFonts w:eastAsia="仿宋_GB2312" w:hint="eastAsia"/>
          <w:sz w:val="32"/>
          <w:szCs w:val="32"/>
        </w:rPr>
        <w:t>20</w:t>
      </w:r>
      <w:r w:rsidRPr="00E05FF6">
        <w:rPr>
          <w:rFonts w:eastAsia="仿宋_GB2312" w:hint="eastAsia"/>
          <w:sz w:val="32"/>
          <w:szCs w:val="32"/>
        </w:rPr>
        <w:t>）。</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5.3.2</w:t>
      </w:r>
      <w:r w:rsidRPr="00E05FF6">
        <w:rPr>
          <w:rFonts w:eastAsia="仿宋_GB2312" w:hint="eastAsia"/>
          <w:sz w:val="32"/>
          <w:szCs w:val="32"/>
        </w:rPr>
        <w:t>强阳性质控品：待测物浓度呈中度至强阳性，阳性检出率为</w:t>
      </w:r>
      <w:r w:rsidRPr="00E05FF6">
        <w:rPr>
          <w:rFonts w:eastAsia="仿宋_GB2312" w:hint="eastAsia"/>
          <w:sz w:val="32"/>
          <w:szCs w:val="32"/>
        </w:rPr>
        <w:t>100%</w:t>
      </w:r>
      <w:r w:rsidRPr="00E05FF6">
        <w:rPr>
          <w:rFonts w:eastAsia="仿宋_GB2312" w:hint="eastAsia"/>
          <w:sz w:val="32"/>
          <w:szCs w:val="32"/>
        </w:rPr>
        <w:t>且</w:t>
      </w:r>
      <w:r w:rsidRPr="00E05FF6">
        <w:rPr>
          <w:rFonts w:eastAsia="仿宋_GB2312" w:hint="eastAsia"/>
          <w:sz w:val="32"/>
          <w:szCs w:val="32"/>
        </w:rPr>
        <w:t>CV</w:t>
      </w:r>
      <w:r w:rsidRPr="00E05FF6">
        <w:rPr>
          <w:rFonts w:eastAsia="仿宋_GB2312" w:hint="eastAsia"/>
          <w:sz w:val="32"/>
          <w:szCs w:val="32"/>
        </w:rPr>
        <w:t>符合标准要求（</w:t>
      </w:r>
      <w:r w:rsidRPr="00E05FF6">
        <w:rPr>
          <w:rFonts w:eastAsia="仿宋_GB2312" w:hint="eastAsia"/>
          <w:sz w:val="32"/>
          <w:szCs w:val="32"/>
        </w:rPr>
        <w:t>n</w:t>
      </w:r>
      <w:r w:rsidRPr="00E05FF6">
        <w:rPr>
          <w:rFonts w:eastAsia="仿宋_GB2312" w:hint="eastAsia"/>
          <w:sz w:val="32"/>
          <w:szCs w:val="32"/>
        </w:rPr>
        <w:t>≥</w:t>
      </w:r>
      <w:r w:rsidRPr="00E05FF6">
        <w:rPr>
          <w:rFonts w:eastAsia="仿宋_GB2312" w:hint="eastAsia"/>
          <w:sz w:val="32"/>
          <w:szCs w:val="32"/>
        </w:rPr>
        <w:t>20</w:t>
      </w:r>
      <w:r w:rsidRPr="00E05FF6">
        <w:rPr>
          <w:rFonts w:eastAsia="仿宋_GB2312" w:hint="eastAsia"/>
          <w:sz w:val="32"/>
          <w:szCs w:val="32"/>
        </w:rPr>
        <w:t>）。</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6.HCV</w:t>
      </w:r>
      <w:r w:rsidRPr="00E05FF6">
        <w:rPr>
          <w:rFonts w:eastAsia="仿宋_GB2312" w:hint="eastAsia"/>
          <w:sz w:val="32"/>
          <w:szCs w:val="32"/>
        </w:rPr>
        <w:t>不同基因型的覆盖：</w:t>
      </w:r>
      <w:r w:rsidRPr="00E05FF6">
        <w:rPr>
          <w:rFonts w:eastAsia="仿宋_GB2312" w:hint="eastAsia"/>
          <w:sz w:val="32"/>
          <w:szCs w:val="32"/>
        </w:rPr>
        <w:t xml:space="preserve"> </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应至少对最低检测限和线性范围的评估覆盖全部申报基因型，至少包括</w:t>
      </w:r>
      <w:r w:rsidRPr="00E05FF6">
        <w:rPr>
          <w:rFonts w:eastAsia="仿宋_GB2312" w:hint="eastAsia"/>
          <w:sz w:val="32"/>
          <w:szCs w:val="32"/>
        </w:rPr>
        <w:t>1</w:t>
      </w:r>
      <w:r w:rsidRPr="00E05FF6">
        <w:rPr>
          <w:rFonts w:eastAsia="仿宋_GB2312" w:hint="eastAsia"/>
          <w:sz w:val="32"/>
          <w:szCs w:val="32"/>
        </w:rPr>
        <w:t>、</w:t>
      </w:r>
      <w:r w:rsidRPr="00E05FF6">
        <w:rPr>
          <w:rFonts w:eastAsia="仿宋_GB2312" w:hint="eastAsia"/>
          <w:sz w:val="32"/>
          <w:szCs w:val="32"/>
        </w:rPr>
        <w:t>2</w:t>
      </w:r>
      <w:r w:rsidRPr="00E05FF6">
        <w:rPr>
          <w:rFonts w:eastAsia="仿宋_GB2312" w:hint="eastAsia"/>
          <w:sz w:val="32"/>
          <w:szCs w:val="32"/>
        </w:rPr>
        <w:t>、</w:t>
      </w:r>
      <w:r w:rsidRPr="00E05FF6">
        <w:rPr>
          <w:rFonts w:eastAsia="仿宋_GB2312" w:hint="eastAsia"/>
          <w:sz w:val="32"/>
          <w:szCs w:val="32"/>
        </w:rPr>
        <w:t>3</w:t>
      </w:r>
      <w:r w:rsidRPr="00E05FF6">
        <w:rPr>
          <w:rFonts w:eastAsia="仿宋_GB2312" w:hint="eastAsia"/>
          <w:sz w:val="32"/>
          <w:szCs w:val="32"/>
        </w:rPr>
        <w:t>型。</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7.</w:t>
      </w:r>
      <w:r w:rsidRPr="00E05FF6">
        <w:rPr>
          <w:rFonts w:eastAsia="仿宋_GB2312" w:hint="eastAsia"/>
          <w:sz w:val="32"/>
          <w:szCs w:val="32"/>
        </w:rPr>
        <w:t>特异性</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7.1</w:t>
      </w:r>
      <w:r w:rsidRPr="00E05FF6">
        <w:rPr>
          <w:rFonts w:eastAsia="仿宋_GB2312" w:hint="eastAsia"/>
          <w:sz w:val="32"/>
          <w:szCs w:val="32"/>
        </w:rPr>
        <w:t>交叉反应</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7.1.1</w:t>
      </w:r>
      <w:r w:rsidRPr="00E05FF6">
        <w:rPr>
          <w:rFonts w:eastAsia="仿宋_GB2312" w:hint="eastAsia"/>
          <w:sz w:val="32"/>
          <w:szCs w:val="32"/>
        </w:rPr>
        <w:t>用于</w:t>
      </w:r>
      <w:r w:rsidRPr="00E05FF6">
        <w:rPr>
          <w:rFonts w:eastAsia="仿宋_GB2312" w:hint="eastAsia"/>
          <w:sz w:val="32"/>
          <w:szCs w:val="32"/>
        </w:rPr>
        <w:t>HCV RNA</w:t>
      </w:r>
      <w:r w:rsidRPr="00E05FF6">
        <w:rPr>
          <w:rFonts w:eastAsia="仿宋_GB2312" w:hint="eastAsia"/>
          <w:sz w:val="32"/>
          <w:szCs w:val="32"/>
        </w:rPr>
        <w:t>检测试剂交叉反应验证的病原体种类主要考虑以下几方面可能性：核酸序列具有同源性、易引起相同或相似的临床症状（推荐种类见表</w:t>
      </w:r>
      <w:r w:rsidRPr="00E05FF6">
        <w:rPr>
          <w:rFonts w:eastAsia="仿宋_GB2312" w:hint="eastAsia"/>
          <w:sz w:val="32"/>
          <w:szCs w:val="32"/>
        </w:rPr>
        <w:t>1</w:t>
      </w:r>
      <w:r w:rsidRPr="00E05FF6">
        <w:rPr>
          <w:rFonts w:eastAsia="仿宋_GB2312" w:hint="eastAsia"/>
          <w:sz w:val="32"/>
          <w:szCs w:val="32"/>
        </w:rPr>
        <w:t>）。</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7.1.2</w:t>
      </w:r>
      <w:r w:rsidRPr="00E05FF6">
        <w:rPr>
          <w:rFonts w:eastAsia="仿宋_GB2312" w:hint="eastAsia"/>
          <w:sz w:val="32"/>
          <w:szCs w:val="32"/>
        </w:rPr>
        <w:t>建议在病毒和细菌感染的医学相关水平进行交叉反应的验证。通常，细菌感染的水平为</w:t>
      </w:r>
      <w:r w:rsidRPr="00E05FF6">
        <w:rPr>
          <w:rFonts w:eastAsia="仿宋_GB2312" w:hint="eastAsia"/>
          <w:sz w:val="32"/>
          <w:szCs w:val="32"/>
        </w:rPr>
        <w:t>106 cfu/ml</w:t>
      </w:r>
      <w:r w:rsidRPr="00E05FF6">
        <w:rPr>
          <w:rFonts w:eastAsia="仿宋_GB2312" w:hint="eastAsia"/>
          <w:sz w:val="32"/>
          <w:szCs w:val="32"/>
        </w:rPr>
        <w:t>或更高，病毒为</w:t>
      </w:r>
      <w:r w:rsidRPr="00E05FF6">
        <w:rPr>
          <w:rFonts w:eastAsia="仿宋_GB2312" w:hint="eastAsia"/>
          <w:sz w:val="32"/>
          <w:szCs w:val="32"/>
        </w:rPr>
        <w:t>105 pfu/ml</w:t>
      </w:r>
      <w:r w:rsidRPr="00E05FF6">
        <w:rPr>
          <w:rFonts w:eastAsia="仿宋_GB2312" w:hint="eastAsia"/>
          <w:sz w:val="32"/>
          <w:szCs w:val="32"/>
        </w:rPr>
        <w:t>或更高。</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7.1.3</w:t>
      </w:r>
      <w:r w:rsidRPr="00E05FF6">
        <w:rPr>
          <w:rFonts w:eastAsia="仿宋_GB2312" w:hint="eastAsia"/>
          <w:sz w:val="32"/>
          <w:szCs w:val="32"/>
        </w:rPr>
        <w:t>申请人应提供</w:t>
      </w:r>
      <w:proofErr w:type="gramStart"/>
      <w:r w:rsidRPr="00E05FF6">
        <w:rPr>
          <w:rFonts w:eastAsia="仿宋_GB2312" w:hint="eastAsia"/>
          <w:sz w:val="32"/>
          <w:szCs w:val="32"/>
        </w:rPr>
        <w:t>所有用于</w:t>
      </w:r>
      <w:proofErr w:type="gramEnd"/>
      <w:r w:rsidRPr="00E05FF6">
        <w:rPr>
          <w:rFonts w:eastAsia="仿宋_GB2312" w:hint="eastAsia"/>
          <w:sz w:val="32"/>
          <w:szCs w:val="32"/>
        </w:rPr>
        <w:t>交叉反应验证的病毒和细菌的来源、种属</w:t>
      </w:r>
      <w:r w:rsidRPr="00E05FF6">
        <w:rPr>
          <w:rFonts w:eastAsia="仿宋_GB2312" w:hint="eastAsia"/>
          <w:sz w:val="32"/>
          <w:szCs w:val="32"/>
        </w:rPr>
        <w:t>/</w:t>
      </w:r>
      <w:r w:rsidRPr="00E05FF6">
        <w:rPr>
          <w:rFonts w:eastAsia="仿宋_GB2312" w:hint="eastAsia"/>
          <w:sz w:val="32"/>
          <w:szCs w:val="32"/>
        </w:rPr>
        <w:t>型别和浓度确认等试验资料。有关交叉反应验证的信息应以列表的方式在产品说明书的【产品性能指标】项中有所体现。</w:t>
      </w:r>
    </w:p>
    <w:p w:rsidR="00C636EB" w:rsidRPr="00E05FF6" w:rsidRDefault="00C636EB" w:rsidP="00C636EB">
      <w:pPr>
        <w:ind w:firstLineChars="200" w:firstLine="640"/>
        <w:rPr>
          <w:rFonts w:eastAsia="仿宋_GB2312"/>
          <w:sz w:val="32"/>
          <w:szCs w:val="32"/>
        </w:rPr>
      </w:pPr>
      <w:r w:rsidRPr="00E05FF6">
        <w:rPr>
          <w:rFonts w:eastAsia="仿宋_GB2312" w:hint="eastAsia"/>
          <w:sz w:val="32"/>
          <w:szCs w:val="32"/>
        </w:rPr>
        <w:t>表</w:t>
      </w:r>
      <w:r w:rsidRPr="00E05FF6">
        <w:rPr>
          <w:rFonts w:eastAsia="仿宋_GB2312" w:hint="eastAsia"/>
          <w:sz w:val="32"/>
          <w:szCs w:val="32"/>
        </w:rPr>
        <w:t xml:space="preserve">1  </w:t>
      </w:r>
      <w:r w:rsidRPr="00E05FF6">
        <w:rPr>
          <w:rFonts w:eastAsia="仿宋_GB2312" w:hint="eastAsia"/>
          <w:sz w:val="32"/>
          <w:szCs w:val="32"/>
        </w:rPr>
        <w:t>用于交叉反应研究的微生物（推荐）</w:t>
      </w:r>
    </w:p>
    <w:tbl>
      <w:tblPr>
        <w:tblW w:w="0" w:type="auto"/>
        <w:jc w:val="center"/>
        <w:tblInd w:w="-1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81"/>
      </w:tblGrid>
      <w:tr w:rsidR="00C636EB" w:rsidRPr="001666F3" w:rsidTr="006A0B4B">
        <w:trPr>
          <w:jc w:val="center"/>
        </w:trPr>
        <w:tc>
          <w:tcPr>
            <w:tcW w:w="7881" w:type="dxa"/>
          </w:tcPr>
          <w:p w:rsidR="00C636EB" w:rsidRPr="00D76983" w:rsidRDefault="00C636EB" w:rsidP="006A0B4B">
            <w:pPr>
              <w:ind w:firstLineChars="200" w:firstLine="562"/>
              <w:rPr>
                <w:rFonts w:ascii="仿宋_GB2312" w:eastAsia="仿宋_GB2312"/>
                <w:b/>
                <w:sz w:val="28"/>
                <w:szCs w:val="28"/>
              </w:rPr>
            </w:pPr>
            <w:r w:rsidRPr="00D76983">
              <w:rPr>
                <w:rFonts w:ascii="仿宋_GB2312" w:eastAsia="仿宋_GB2312" w:hint="eastAsia"/>
                <w:b/>
                <w:sz w:val="28"/>
                <w:szCs w:val="28"/>
              </w:rPr>
              <w:t>微生物</w:t>
            </w:r>
          </w:p>
        </w:tc>
      </w:tr>
      <w:tr w:rsidR="00C636EB" w:rsidRPr="001666F3" w:rsidTr="006A0B4B">
        <w:trPr>
          <w:jc w:val="center"/>
        </w:trPr>
        <w:tc>
          <w:tcPr>
            <w:tcW w:w="7881" w:type="dxa"/>
          </w:tcPr>
          <w:p w:rsidR="00C636EB" w:rsidRPr="00D76983" w:rsidRDefault="00C636EB" w:rsidP="006A0B4B">
            <w:pPr>
              <w:ind w:firstLineChars="200" w:firstLine="560"/>
              <w:rPr>
                <w:rFonts w:ascii="仿宋_GB2312" w:eastAsia="仿宋_GB2312"/>
                <w:sz w:val="28"/>
                <w:szCs w:val="28"/>
              </w:rPr>
            </w:pPr>
            <w:r w:rsidRPr="00D76983">
              <w:rPr>
                <w:rFonts w:ascii="仿宋_GB2312" w:eastAsia="仿宋_GB2312" w:hint="eastAsia"/>
                <w:sz w:val="28"/>
                <w:szCs w:val="28"/>
              </w:rPr>
              <w:t>黄病毒科（如：西尼罗病毒等）</w:t>
            </w:r>
          </w:p>
        </w:tc>
      </w:tr>
      <w:tr w:rsidR="00C636EB" w:rsidRPr="001666F3" w:rsidTr="006A0B4B">
        <w:trPr>
          <w:jc w:val="center"/>
        </w:trPr>
        <w:tc>
          <w:tcPr>
            <w:tcW w:w="7881" w:type="dxa"/>
          </w:tcPr>
          <w:p w:rsidR="00C636EB" w:rsidRPr="00D76983" w:rsidRDefault="00C636EB" w:rsidP="006A0B4B">
            <w:pPr>
              <w:ind w:firstLineChars="200" w:firstLine="560"/>
              <w:rPr>
                <w:rFonts w:ascii="仿宋_GB2312" w:eastAsia="仿宋_GB2312"/>
                <w:sz w:val="28"/>
                <w:szCs w:val="28"/>
              </w:rPr>
            </w:pPr>
            <w:r w:rsidRPr="00D76983">
              <w:rPr>
                <w:rFonts w:ascii="仿宋_GB2312" w:eastAsia="仿宋_GB2312" w:hint="eastAsia"/>
                <w:sz w:val="28"/>
                <w:szCs w:val="28"/>
              </w:rPr>
              <w:t>登革热病毒</w:t>
            </w:r>
          </w:p>
        </w:tc>
      </w:tr>
      <w:tr w:rsidR="00C636EB" w:rsidRPr="001666F3" w:rsidTr="006A0B4B">
        <w:trPr>
          <w:jc w:val="center"/>
        </w:trPr>
        <w:tc>
          <w:tcPr>
            <w:tcW w:w="7881" w:type="dxa"/>
          </w:tcPr>
          <w:p w:rsidR="00C636EB" w:rsidRPr="00D76983" w:rsidRDefault="00C636EB" w:rsidP="006A0B4B">
            <w:pPr>
              <w:ind w:firstLineChars="200" w:firstLine="560"/>
              <w:rPr>
                <w:rFonts w:ascii="仿宋_GB2312" w:eastAsia="仿宋_GB2312"/>
                <w:sz w:val="28"/>
                <w:szCs w:val="28"/>
              </w:rPr>
            </w:pPr>
            <w:r w:rsidRPr="00D76983">
              <w:rPr>
                <w:rFonts w:ascii="仿宋_GB2312" w:eastAsia="仿宋_GB2312" w:hint="eastAsia"/>
                <w:sz w:val="28"/>
                <w:szCs w:val="28"/>
              </w:rPr>
              <w:t>人巨细胞病毒</w:t>
            </w:r>
          </w:p>
        </w:tc>
      </w:tr>
      <w:tr w:rsidR="00C636EB" w:rsidRPr="001666F3" w:rsidTr="006A0B4B">
        <w:trPr>
          <w:jc w:val="center"/>
        </w:trPr>
        <w:tc>
          <w:tcPr>
            <w:tcW w:w="7881" w:type="dxa"/>
          </w:tcPr>
          <w:p w:rsidR="00C636EB" w:rsidRPr="00D76983" w:rsidRDefault="00C636EB" w:rsidP="006A0B4B">
            <w:pPr>
              <w:ind w:firstLineChars="200" w:firstLine="560"/>
              <w:rPr>
                <w:rFonts w:ascii="仿宋_GB2312" w:eastAsia="仿宋_GB2312"/>
                <w:sz w:val="28"/>
                <w:szCs w:val="28"/>
              </w:rPr>
            </w:pPr>
            <w:r w:rsidRPr="00D76983">
              <w:rPr>
                <w:rFonts w:ascii="仿宋_GB2312" w:eastAsia="仿宋_GB2312" w:hint="eastAsia"/>
                <w:sz w:val="28"/>
                <w:szCs w:val="28"/>
              </w:rPr>
              <w:t>E-B病毒</w:t>
            </w:r>
          </w:p>
        </w:tc>
      </w:tr>
      <w:tr w:rsidR="00C636EB" w:rsidRPr="001666F3" w:rsidTr="006A0B4B">
        <w:trPr>
          <w:jc w:val="center"/>
        </w:trPr>
        <w:tc>
          <w:tcPr>
            <w:tcW w:w="7881" w:type="dxa"/>
          </w:tcPr>
          <w:p w:rsidR="00C636EB" w:rsidRPr="00D76983" w:rsidRDefault="00C636EB" w:rsidP="006A0B4B">
            <w:pPr>
              <w:ind w:firstLineChars="200" w:firstLine="560"/>
              <w:rPr>
                <w:rFonts w:ascii="仿宋_GB2312" w:eastAsia="仿宋_GB2312"/>
                <w:sz w:val="28"/>
                <w:szCs w:val="28"/>
              </w:rPr>
            </w:pPr>
            <w:r w:rsidRPr="00D76983">
              <w:rPr>
                <w:rFonts w:ascii="仿宋_GB2312" w:eastAsia="仿宋_GB2312" w:hint="eastAsia"/>
                <w:sz w:val="28"/>
                <w:szCs w:val="28"/>
              </w:rPr>
              <w:lastRenderedPageBreak/>
              <w:t>人类免疫缺陷病毒1、2</w:t>
            </w:r>
          </w:p>
        </w:tc>
      </w:tr>
      <w:tr w:rsidR="00C636EB" w:rsidRPr="001666F3" w:rsidTr="006A0B4B">
        <w:trPr>
          <w:jc w:val="center"/>
        </w:trPr>
        <w:tc>
          <w:tcPr>
            <w:tcW w:w="7881" w:type="dxa"/>
          </w:tcPr>
          <w:p w:rsidR="00C636EB" w:rsidRPr="00D76983" w:rsidRDefault="00C636EB" w:rsidP="006A0B4B">
            <w:pPr>
              <w:ind w:firstLineChars="200" w:firstLine="560"/>
              <w:rPr>
                <w:rFonts w:ascii="仿宋_GB2312" w:eastAsia="仿宋_GB2312"/>
                <w:sz w:val="28"/>
                <w:szCs w:val="28"/>
              </w:rPr>
            </w:pPr>
            <w:r w:rsidRPr="00D76983">
              <w:rPr>
                <w:rFonts w:ascii="仿宋_GB2312" w:eastAsia="仿宋_GB2312" w:hint="eastAsia"/>
                <w:sz w:val="28"/>
                <w:szCs w:val="28"/>
              </w:rPr>
              <w:t>乙型肝炎病毒</w:t>
            </w:r>
          </w:p>
        </w:tc>
      </w:tr>
      <w:tr w:rsidR="00C636EB" w:rsidRPr="001666F3" w:rsidTr="006A0B4B">
        <w:trPr>
          <w:jc w:val="center"/>
        </w:trPr>
        <w:tc>
          <w:tcPr>
            <w:tcW w:w="7881" w:type="dxa"/>
          </w:tcPr>
          <w:p w:rsidR="00C636EB" w:rsidRPr="00D76983" w:rsidRDefault="00C636EB" w:rsidP="006A0B4B">
            <w:pPr>
              <w:ind w:firstLineChars="200" w:firstLine="560"/>
              <w:rPr>
                <w:rFonts w:ascii="仿宋_GB2312" w:eastAsia="仿宋_GB2312"/>
                <w:sz w:val="28"/>
                <w:szCs w:val="28"/>
              </w:rPr>
            </w:pPr>
            <w:r w:rsidRPr="00D76983">
              <w:rPr>
                <w:rFonts w:ascii="仿宋_GB2312" w:eastAsia="仿宋_GB2312" w:hint="eastAsia"/>
                <w:sz w:val="28"/>
                <w:szCs w:val="28"/>
              </w:rPr>
              <w:t>甲型肝炎病毒</w:t>
            </w:r>
          </w:p>
        </w:tc>
      </w:tr>
      <w:tr w:rsidR="00C636EB" w:rsidRPr="001666F3" w:rsidTr="006A0B4B">
        <w:trPr>
          <w:jc w:val="center"/>
        </w:trPr>
        <w:tc>
          <w:tcPr>
            <w:tcW w:w="7881" w:type="dxa"/>
          </w:tcPr>
          <w:p w:rsidR="00C636EB" w:rsidRPr="00D76983" w:rsidRDefault="00C636EB" w:rsidP="006A0B4B">
            <w:pPr>
              <w:ind w:firstLineChars="200" w:firstLine="560"/>
              <w:rPr>
                <w:rFonts w:ascii="仿宋_GB2312" w:eastAsia="仿宋_GB2312"/>
                <w:sz w:val="28"/>
                <w:szCs w:val="28"/>
              </w:rPr>
            </w:pPr>
            <w:r w:rsidRPr="00D76983">
              <w:rPr>
                <w:rFonts w:ascii="仿宋_GB2312" w:eastAsia="仿宋_GB2312" w:hint="eastAsia"/>
                <w:sz w:val="28"/>
                <w:szCs w:val="28"/>
              </w:rPr>
              <w:t>梅毒螺旋体</w:t>
            </w:r>
          </w:p>
        </w:tc>
      </w:tr>
      <w:tr w:rsidR="00C636EB" w:rsidRPr="001666F3" w:rsidTr="006A0B4B">
        <w:trPr>
          <w:jc w:val="center"/>
        </w:trPr>
        <w:tc>
          <w:tcPr>
            <w:tcW w:w="7881" w:type="dxa"/>
          </w:tcPr>
          <w:p w:rsidR="00C636EB" w:rsidRPr="00D76983" w:rsidRDefault="00C636EB" w:rsidP="006A0B4B">
            <w:pPr>
              <w:ind w:firstLineChars="200" w:firstLine="560"/>
              <w:rPr>
                <w:rFonts w:ascii="仿宋_GB2312" w:eastAsia="仿宋_GB2312"/>
                <w:sz w:val="28"/>
                <w:szCs w:val="28"/>
              </w:rPr>
            </w:pPr>
            <w:r w:rsidRPr="00D76983">
              <w:rPr>
                <w:rFonts w:ascii="仿宋_GB2312" w:eastAsia="仿宋_GB2312" w:hint="eastAsia"/>
                <w:sz w:val="28"/>
                <w:szCs w:val="28"/>
              </w:rPr>
              <w:t>人类疱疹病毒6型</w:t>
            </w:r>
          </w:p>
        </w:tc>
      </w:tr>
      <w:tr w:rsidR="00C636EB" w:rsidRPr="001666F3" w:rsidTr="006A0B4B">
        <w:trPr>
          <w:jc w:val="center"/>
        </w:trPr>
        <w:tc>
          <w:tcPr>
            <w:tcW w:w="7881" w:type="dxa"/>
          </w:tcPr>
          <w:p w:rsidR="00C636EB" w:rsidRPr="00D76983" w:rsidRDefault="00C636EB" w:rsidP="006A0B4B">
            <w:pPr>
              <w:ind w:firstLineChars="200" w:firstLine="560"/>
              <w:rPr>
                <w:rFonts w:ascii="仿宋_GB2312" w:eastAsia="仿宋_GB2312"/>
                <w:sz w:val="28"/>
                <w:szCs w:val="28"/>
              </w:rPr>
            </w:pPr>
            <w:r w:rsidRPr="00D76983">
              <w:rPr>
                <w:rFonts w:ascii="仿宋_GB2312" w:eastAsia="仿宋_GB2312" w:hint="eastAsia"/>
                <w:sz w:val="28"/>
                <w:szCs w:val="28"/>
              </w:rPr>
              <w:t>单纯疱疹病毒1型</w:t>
            </w:r>
          </w:p>
        </w:tc>
      </w:tr>
      <w:tr w:rsidR="00C636EB" w:rsidRPr="001666F3" w:rsidTr="006A0B4B">
        <w:trPr>
          <w:jc w:val="center"/>
        </w:trPr>
        <w:tc>
          <w:tcPr>
            <w:tcW w:w="7881" w:type="dxa"/>
          </w:tcPr>
          <w:p w:rsidR="00C636EB" w:rsidRPr="00D76983" w:rsidRDefault="00C636EB" w:rsidP="006A0B4B">
            <w:pPr>
              <w:ind w:firstLineChars="200" w:firstLine="560"/>
              <w:rPr>
                <w:rFonts w:ascii="仿宋_GB2312" w:eastAsia="仿宋_GB2312"/>
                <w:sz w:val="28"/>
                <w:szCs w:val="28"/>
              </w:rPr>
            </w:pPr>
            <w:r w:rsidRPr="00D76983">
              <w:rPr>
                <w:rFonts w:ascii="仿宋_GB2312" w:eastAsia="仿宋_GB2312" w:hint="eastAsia"/>
                <w:sz w:val="28"/>
                <w:szCs w:val="28"/>
              </w:rPr>
              <w:t>单纯疱疹病毒2型</w:t>
            </w:r>
          </w:p>
        </w:tc>
      </w:tr>
      <w:tr w:rsidR="00C636EB" w:rsidRPr="001666F3" w:rsidTr="006A0B4B">
        <w:trPr>
          <w:jc w:val="center"/>
        </w:trPr>
        <w:tc>
          <w:tcPr>
            <w:tcW w:w="7881" w:type="dxa"/>
          </w:tcPr>
          <w:p w:rsidR="00C636EB" w:rsidRPr="00D76983" w:rsidRDefault="00C636EB" w:rsidP="006A0B4B">
            <w:pPr>
              <w:ind w:firstLineChars="200" w:firstLine="560"/>
              <w:rPr>
                <w:rFonts w:ascii="仿宋_GB2312" w:eastAsia="仿宋_GB2312"/>
                <w:sz w:val="28"/>
                <w:szCs w:val="28"/>
              </w:rPr>
            </w:pPr>
            <w:r w:rsidRPr="00D76983">
              <w:rPr>
                <w:rFonts w:ascii="仿宋_GB2312" w:eastAsia="仿宋_GB2312" w:hint="eastAsia"/>
                <w:sz w:val="28"/>
                <w:szCs w:val="28"/>
              </w:rPr>
              <w:t>甲型流感病毒</w:t>
            </w:r>
          </w:p>
        </w:tc>
      </w:tr>
      <w:tr w:rsidR="00C636EB" w:rsidRPr="001666F3" w:rsidTr="006A0B4B">
        <w:trPr>
          <w:jc w:val="center"/>
        </w:trPr>
        <w:tc>
          <w:tcPr>
            <w:tcW w:w="7881" w:type="dxa"/>
          </w:tcPr>
          <w:p w:rsidR="00C636EB" w:rsidRPr="00D76983" w:rsidRDefault="00C636EB" w:rsidP="006A0B4B">
            <w:pPr>
              <w:ind w:firstLineChars="200" w:firstLine="560"/>
              <w:rPr>
                <w:rFonts w:ascii="仿宋_GB2312" w:eastAsia="仿宋_GB2312"/>
                <w:color w:val="FF00FF"/>
                <w:sz w:val="28"/>
                <w:szCs w:val="28"/>
              </w:rPr>
            </w:pPr>
            <w:r w:rsidRPr="00D76983">
              <w:rPr>
                <w:rFonts w:ascii="仿宋_GB2312" w:eastAsia="仿宋_GB2312" w:hAnsi="Arial" w:cs="Arial" w:hint="eastAsia"/>
                <w:kern w:val="0"/>
                <w:sz w:val="28"/>
                <w:szCs w:val="28"/>
              </w:rPr>
              <w:t>金黄色葡萄球菌</w:t>
            </w:r>
          </w:p>
        </w:tc>
      </w:tr>
      <w:tr w:rsidR="00C636EB" w:rsidRPr="001666F3" w:rsidTr="006A0B4B">
        <w:trPr>
          <w:jc w:val="center"/>
        </w:trPr>
        <w:tc>
          <w:tcPr>
            <w:tcW w:w="7881" w:type="dxa"/>
          </w:tcPr>
          <w:p w:rsidR="00C636EB" w:rsidRPr="00D76983" w:rsidRDefault="00C636EB" w:rsidP="006A0B4B">
            <w:pPr>
              <w:ind w:firstLineChars="200" w:firstLine="560"/>
              <w:rPr>
                <w:rFonts w:ascii="仿宋_GB2312" w:eastAsia="仿宋_GB2312"/>
                <w:sz w:val="28"/>
                <w:szCs w:val="28"/>
              </w:rPr>
            </w:pPr>
            <w:r w:rsidRPr="00D76983">
              <w:rPr>
                <w:rFonts w:ascii="仿宋_GB2312" w:eastAsia="仿宋_GB2312" w:hAnsi="Arial" w:cs="Arial" w:hint="eastAsia"/>
                <w:kern w:val="0"/>
                <w:sz w:val="28"/>
                <w:szCs w:val="28"/>
              </w:rPr>
              <w:t>白色念珠菌</w:t>
            </w:r>
          </w:p>
        </w:tc>
      </w:tr>
    </w:tbl>
    <w:p w:rsidR="00C636EB" w:rsidRPr="00EB49B5" w:rsidRDefault="00C636EB" w:rsidP="00C636EB">
      <w:pPr>
        <w:ind w:firstLineChars="200" w:firstLine="640"/>
        <w:rPr>
          <w:rFonts w:ascii="仿宋_GB2312" w:eastAsia="仿宋_GB2312"/>
          <w:sz w:val="32"/>
          <w:szCs w:val="32"/>
        </w:rPr>
      </w:pP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7.2</w:t>
      </w:r>
      <w:r w:rsidRPr="00E05FF6">
        <w:rPr>
          <w:rFonts w:eastAsia="仿宋_GB2312" w:hint="eastAsia"/>
          <w:sz w:val="32"/>
          <w:szCs w:val="32"/>
        </w:rPr>
        <w:t>干扰物质</w:t>
      </w:r>
    </w:p>
    <w:p w:rsidR="00C636EB" w:rsidRPr="00E05FF6" w:rsidRDefault="00C636EB" w:rsidP="00C636EB">
      <w:pPr>
        <w:autoSpaceDE w:val="0"/>
        <w:autoSpaceDN w:val="0"/>
        <w:spacing w:line="520" w:lineRule="exact"/>
        <w:ind w:firstLineChars="200" w:firstLine="640"/>
        <w:rPr>
          <w:rFonts w:eastAsia="仿宋_GB2312"/>
          <w:sz w:val="32"/>
          <w:szCs w:val="32"/>
        </w:rPr>
      </w:pPr>
      <w:r w:rsidRPr="00E05FF6">
        <w:rPr>
          <w:rFonts w:eastAsia="仿宋_GB2312" w:hint="eastAsia"/>
          <w:sz w:val="32"/>
          <w:szCs w:val="32"/>
        </w:rPr>
        <w:t>7.2.1</w:t>
      </w:r>
      <w:r w:rsidRPr="00E05FF6">
        <w:rPr>
          <w:rFonts w:eastAsia="仿宋_GB2312" w:hint="eastAsia"/>
          <w:sz w:val="32"/>
          <w:szCs w:val="32"/>
        </w:rPr>
        <w:t>潜在的干扰物质主要包括：内源性物质（见表</w:t>
      </w:r>
      <w:r w:rsidRPr="00E05FF6">
        <w:rPr>
          <w:rFonts w:eastAsia="仿宋_GB2312" w:hint="eastAsia"/>
          <w:sz w:val="32"/>
          <w:szCs w:val="32"/>
        </w:rPr>
        <w:t>2</w:t>
      </w:r>
      <w:r w:rsidRPr="00E05FF6">
        <w:rPr>
          <w:rFonts w:eastAsia="仿宋_GB2312" w:hint="eastAsia"/>
          <w:sz w:val="32"/>
          <w:szCs w:val="32"/>
        </w:rPr>
        <w:t>）和常用的治疗药物如普通干扰素</w:t>
      </w:r>
      <w:r w:rsidRPr="00E05FF6">
        <w:rPr>
          <w:rFonts w:eastAsia="仿宋_GB2312" w:hint="eastAsia"/>
          <w:sz w:val="32"/>
          <w:szCs w:val="32"/>
        </w:rPr>
        <w:t>IFN-</w:t>
      </w:r>
      <w:r w:rsidRPr="00E05FF6">
        <w:rPr>
          <w:rFonts w:eastAsia="仿宋_GB2312" w:hint="eastAsia"/>
          <w:sz w:val="32"/>
          <w:szCs w:val="32"/>
        </w:rPr>
        <w:t>α、复合</w:t>
      </w:r>
      <w:r w:rsidRPr="00E05FF6">
        <w:rPr>
          <w:rFonts w:eastAsia="仿宋_GB2312" w:hint="eastAsia"/>
          <w:sz w:val="32"/>
          <w:szCs w:val="32"/>
        </w:rPr>
        <w:t>IFN</w:t>
      </w:r>
      <w:r w:rsidRPr="00E05FF6">
        <w:rPr>
          <w:rFonts w:eastAsia="仿宋_GB2312" w:hint="eastAsia"/>
          <w:sz w:val="32"/>
          <w:szCs w:val="32"/>
        </w:rPr>
        <w:t>和聚乙二醇干扰素α、利巴韦林、粒细胞刺激因子（</w:t>
      </w:r>
      <w:r w:rsidRPr="00E05FF6">
        <w:rPr>
          <w:rFonts w:eastAsia="仿宋_GB2312" w:hint="eastAsia"/>
          <w:sz w:val="32"/>
          <w:szCs w:val="32"/>
        </w:rPr>
        <w:t>GMCSF</w:t>
      </w:r>
      <w:r w:rsidRPr="00E05FF6">
        <w:rPr>
          <w:rFonts w:eastAsia="仿宋_GB2312" w:hint="eastAsia"/>
          <w:sz w:val="32"/>
          <w:szCs w:val="32"/>
        </w:rPr>
        <w:t>）等，应采用已报道峰浓度的几倍药物浓度进行验证。</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7.2.2</w:t>
      </w:r>
      <w:r w:rsidRPr="00E05FF6">
        <w:rPr>
          <w:rFonts w:eastAsia="仿宋_GB2312" w:hint="eastAsia"/>
          <w:sz w:val="32"/>
          <w:szCs w:val="32"/>
        </w:rPr>
        <w:t>使用医学相关水平的干扰物浓度进行验证，另外，亦建议申请人在每种干扰物质的潜在最大浓度</w:t>
      </w:r>
      <w:r w:rsidRPr="00E05FF6">
        <w:rPr>
          <w:rFonts w:eastAsia="仿宋_GB2312" w:hint="eastAsia"/>
          <w:sz w:val="32"/>
          <w:szCs w:val="32"/>
        </w:rPr>
        <w:t>(</w:t>
      </w:r>
      <w:r w:rsidRPr="00E05FF6">
        <w:rPr>
          <w:rFonts w:eastAsia="仿宋_GB2312" w:hint="eastAsia"/>
          <w:sz w:val="32"/>
          <w:szCs w:val="32"/>
        </w:rPr>
        <w:t>最差条件</w:t>
      </w:r>
      <w:r w:rsidRPr="00E05FF6">
        <w:rPr>
          <w:rFonts w:eastAsia="仿宋_GB2312" w:hint="eastAsia"/>
          <w:sz w:val="32"/>
          <w:szCs w:val="32"/>
        </w:rPr>
        <w:t>)</w:t>
      </w:r>
      <w:r w:rsidRPr="00E05FF6">
        <w:rPr>
          <w:rFonts w:eastAsia="仿宋_GB2312" w:hint="eastAsia"/>
          <w:sz w:val="32"/>
          <w:szCs w:val="32"/>
        </w:rPr>
        <w:t>条件下进行评价。对于常见药物干扰试验，建议参照相应药物药代动力学研究确定的治疗药物浓度添加相应药物进行干扰验证。</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7.2.3</w:t>
      </w:r>
      <w:r w:rsidRPr="00E05FF6">
        <w:rPr>
          <w:rFonts w:eastAsia="仿宋_GB2312" w:hint="eastAsia"/>
          <w:sz w:val="32"/>
          <w:szCs w:val="32"/>
        </w:rPr>
        <w:t>建议在病毒的检测临界值水平对每种干扰物质的干扰影响进行检测。</w:t>
      </w:r>
    </w:p>
    <w:p w:rsidR="00C636EB" w:rsidRPr="00E05FF6" w:rsidRDefault="00C636EB" w:rsidP="00C636EB">
      <w:pPr>
        <w:ind w:firstLineChars="200" w:firstLine="640"/>
        <w:rPr>
          <w:rFonts w:eastAsia="仿宋_GB2312"/>
          <w:sz w:val="32"/>
          <w:szCs w:val="32"/>
        </w:rPr>
      </w:pPr>
      <w:r w:rsidRPr="00E05FF6">
        <w:rPr>
          <w:rFonts w:eastAsia="仿宋_GB2312" w:hint="eastAsia"/>
          <w:sz w:val="32"/>
          <w:szCs w:val="32"/>
        </w:rPr>
        <w:t>表</w:t>
      </w:r>
      <w:r w:rsidRPr="00E05FF6">
        <w:rPr>
          <w:rFonts w:eastAsia="仿宋_GB2312" w:hint="eastAsia"/>
          <w:sz w:val="32"/>
          <w:szCs w:val="32"/>
        </w:rPr>
        <w:t xml:space="preserve">2  </w:t>
      </w:r>
      <w:r w:rsidRPr="00E05FF6">
        <w:rPr>
          <w:rFonts w:eastAsia="仿宋_GB2312" w:hint="eastAsia"/>
          <w:sz w:val="32"/>
          <w:szCs w:val="32"/>
        </w:rPr>
        <w:t>建议用于干扰研究的物质（推荐）</w:t>
      </w:r>
    </w:p>
    <w:tbl>
      <w:tblPr>
        <w:tblW w:w="0" w:type="auto"/>
        <w:jc w:val="center"/>
        <w:tblInd w:w="-4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18"/>
      </w:tblGrid>
      <w:tr w:rsidR="00C636EB" w:rsidRPr="001666F3" w:rsidTr="006A0B4B">
        <w:trPr>
          <w:jc w:val="center"/>
        </w:trPr>
        <w:tc>
          <w:tcPr>
            <w:tcW w:w="7418" w:type="dxa"/>
          </w:tcPr>
          <w:p w:rsidR="00C636EB" w:rsidRPr="00D76983" w:rsidRDefault="00C636EB" w:rsidP="006A0B4B">
            <w:pPr>
              <w:ind w:firstLineChars="200" w:firstLine="562"/>
              <w:rPr>
                <w:rFonts w:ascii="仿宋_GB2312" w:eastAsia="仿宋_GB2312"/>
                <w:b/>
                <w:sz w:val="28"/>
                <w:szCs w:val="28"/>
              </w:rPr>
            </w:pPr>
            <w:r w:rsidRPr="00D76983">
              <w:rPr>
                <w:rFonts w:ascii="仿宋_GB2312" w:eastAsia="仿宋_GB2312" w:hint="eastAsia"/>
                <w:b/>
                <w:sz w:val="28"/>
                <w:szCs w:val="28"/>
              </w:rPr>
              <w:lastRenderedPageBreak/>
              <w:t>干扰物质</w:t>
            </w:r>
          </w:p>
        </w:tc>
      </w:tr>
      <w:tr w:rsidR="00C636EB" w:rsidRPr="001666F3" w:rsidTr="006A0B4B">
        <w:trPr>
          <w:jc w:val="center"/>
        </w:trPr>
        <w:tc>
          <w:tcPr>
            <w:tcW w:w="7418" w:type="dxa"/>
          </w:tcPr>
          <w:p w:rsidR="00C636EB" w:rsidRPr="00D76983" w:rsidRDefault="00C636EB" w:rsidP="006A0B4B">
            <w:pPr>
              <w:ind w:firstLineChars="200" w:firstLine="560"/>
              <w:rPr>
                <w:rFonts w:ascii="仿宋_GB2312" w:eastAsia="仿宋_GB2312"/>
                <w:sz w:val="28"/>
                <w:szCs w:val="28"/>
              </w:rPr>
            </w:pPr>
            <w:r w:rsidRPr="00D76983">
              <w:rPr>
                <w:rFonts w:ascii="仿宋_GB2312" w:eastAsia="仿宋_GB2312" w:hint="eastAsia"/>
                <w:sz w:val="28"/>
                <w:szCs w:val="28"/>
              </w:rPr>
              <w:t>胆红素*</w:t>
            </w:r>
          </w:p>
        </w:tc>
      </w:tr>
      <w:tr w:rsidR="00C636EB" w:rsidRPr="001666F3" w:rsidTr="006A0B4B">
        <w:trPr>
          <w:jc w:val="center"/>
        </w:trPr>
        <w:tc>
          <w:tcPr>
            <w:tcW w:w="7418" w:type="dxa"/>
          </w:tcPr>
          <w:p w:rsidR="00C636EB" w:rsidRPr="00D76983" w:rsidRDefault="00C636EB" w:rsidP="006A0B4B">
            <w:pPr>
              <w:ind w:firstLineChars="200" w:firstLine="560"/>
              <w:rPr>
                <w:rFonts w:ascii="仿宋_GB2312" w:eastAsia="仿宋_GB2312"/>
                <w:sz w:val="28"/>
                <w:szCs w:val="28"/>
              </w:rPr>
            </w:pPr>
            <w:r w:rsidRPr="00D76983">
              <w:rPr>
                <w:rFonts w:ascii="仿宋_GB2312" w:eastAsia="仿宋_GB2312" w:hint="eastAsia"/>
                <w:sz w:val="28"/>
                <w:szCs w:val="28"/>
              </w:rPr>
              <w:t>游离血红蛋白*</w:t>
            </w:r>
          </w:p>
        </w:tc>
      </w:tr>
      <w:tr w:rsidR="00C636EB" w:rsidRPr="001666F3" w:rsidTr="006A0B4B">
        <w:trPr>
          <w:jc w:val="center"/>
        </w:trPr>
        <w:tc>
          <w:tcPr>
            <w:tcW w:w="7418" w:type="dxa"/>
          </w:tcPr>
          <w:p w:rsidR="00C636EB" w:rsidRPr="00D76983" w:rsidRDefault="00C636EB" w:rsidP="006A0B4B">
            <w:pPr>
              <w:ind w:firstLineChars="200" w:firstLine="560"/>
              <w:rPr>
                <w:rFonts w:ascii="仿宋_GB2312" w:eastAsia="仿宋_GB2312"/>
                <w:sz w:val="28"/>
                <w:szCs w:val="28"/>
              </w:rPr>
            </w:pPr>
            <w:r w:rsidRPr="00D76983">
              <w:rPr>
                <w:rFonts w:ascii="仿宋_GB2312" w:eastAsia="仿宋_GB2312" w:hint="eastAsia"/>
                <w:sz w:val="28"/>
                <w:szCs w:val="28"/>
              </w:rPr>
              <w:t>甘油三酯*</w:t>
            </w:r>
          </w:p>
        </w:tc>
      </w:tr>
      <w:tr w:rsidR="00C636EB" w:rsidRPr="001666F3" w:rsidTr="006A0B4B">
        <w:trPr>
          <w:jc w:val="center"/>
        </w:trPr>
        <w:tc>
          <w:tcPr>
            <w:tcW w:w="7418" w:type="dxa"/>
          </w:tcPr>
          <w:p w:rsidR="00C636EB" w:rsidRPr="00D76983" w:rsidRDefault="00C636EB" w:rsidP="006A0B4B">
            <w:pPr>
              <w:ind w:firstLineChars="200" w:firstLine="560"/>
              <w:rPr>
                <w:rFonts w:ascii="仿宋_GB2312" w:eastAsia="仿宋_GB2312"/>
                <w:sz w:val="28"/>
                <w:szCs w:val="28"/>
              </w:rPr>
            </w:pPr>
            <w:r w:rsidRPr="00D76983">
              <w:rPr>
                <w:rFonts w:ascii="仿宋_GB2312" w:eastAsia="仿宋_GB2312" w:hAnsi="Arial" w:cs="Arial" w:hint="eastAsia"/>
                <w:kern w:val="0"/>
                <w:sz w:val="28"/>
                <w:szCs w:val="28"/>
              </w:rPr>
              <w:t>系统性红斑狼疮患者血</w:t>
            </w:r>
          </w:p>
        </w:tc>
      </w:tr>
      <w:tr w:rsidR="00C636EB" w:rsidRPr="001666F3" w:rsidTr="006A0B4B">
        <w:trPr>
          <w:jc w:val="center"/>
        </w:trPr>
        <w:tc>
          <w:tcPr>
            <w:tcW w:w="7418" w:type="dxa"/>
          </w:tcPr>
          <w:p w:rsidR="00C636EB" w:rsidRPr="00D76983" w:rsidRDefault="00C636EB" w:rsidP="006A0B4B">
            <w:pPr>
              <w:ind w:firstLineChars="200" w:firstLine="560"/>
              <w:rPr>
                <w:rFonts w:ascii="仿宋_GB2312" w:eastAsia="仿宋_GB2312"/>
                <w:sz w:val="28"/>
                <w:szCs w:val="28"/>
              </w:rPr>
            </w:pPr>
            <w:r w:rsidRPr="00D76983">
              <w:rPr>
                <w:rFonts w:ascii="仿宋_GB2312" w:eastAsia="仿宋_GB2312" w:hint="eastAsia"/>
                <w:sz w:val="28"/>
                <w:szCs w:val="28"/>
              </w:rPr>
              <w:t>抗核抗体</w:t>
            </w:r>
          </w:p>
        </w:tc>
      </w:tr>
      <w:tr w:rsidR="00C636EB" w:rsidRPr="001666F3" w:rsidTr="006A0B4B">
        <w:trPr>
          <w:jc w:val="center"/>
        </w:trPr>
        <w:tc>
          <w:tcPr>
            <w:tcW w:w="7418" w:type="dxa"/>
          </w:tcPr>
          <w:p w:rsidR="00C636EB" w:rsidRPr="00D76983" w:rsidRDefault="00C636EB" w:rsidP="006A0B4B">
            <w:pPr>
              <w:tabs>
                <w:tab w:val="left" w:pos="889"/>
              </w:tabs>
              <w:ind w:firstLineChars="200" w:firstLine="560"/>
              <w:rPr>
                <w:rFonts w:ascii="仿宋_GB2312" w:eastAsia="仿宋_GB2312"/>
                <w:sz w:val="28"/>
                <w:szCs w:val="28"/>
              </w:rPr>
            </w:pPr>
            <w:r w:rsidRPr="00D76983">
              <w:rPr>
                <w:rFonts w:ascii="仿宋_GB2312" w:eastAsia="仿宋_GB2312" w:hint="eastAsia"/>
                <w:sz w:val="28"/>
                <w:szCs w:val="28"/>
              </w:rPr>
              <w:t>类风湿因子</w:t>
            </w:r>
          </w:p>
        </w:tc>
      </w:tr>
      <w:tr w:rsidR="00C636EB" w:rsidRPr="001666F3" w:rsidTr="006A0B4B">
        <w:trPr>
          <w:jc w:val="center"/>
        </w:trPr>
        <w:tc>
          <w:tcPr>
            <w:tcW w:w="7418" w:type="dxa"/>
          </w:tcPr>
          <w:p w:rsidR="00C636EB" w:rsidRPr="00D76983" w:rsidRDefault="00C636EB" w:rsidP="006A0B4B">
            <w:pPr>
              <w:tabs>
                <w:tab w:val="left" w:pos="889"/>
              </w:tabs>
              <w:ind w:firstLineChars="200" w:firstLine="560"/>
              <w:rPr>
                <w:rFonts w:ascii="仿宋_GB2312" w:eastAsia="仿宋_GB2312"/>
                <w:sz w:val="28"/>
                <w:szCs w:val="28"/>
              </w:rPr>
            </w:pPr>
            <w:r w:rsidRPr="00D76983">
              <w:rPr>
                <w:rFonts w:ascii="仿宋_GB2312" w:eastAsia="仿宋_GB2312" w:hint="eastAsia"/>
                <w:sz w:val="28"/>
                <w:szCs w:val="28"/>
              </w:rPr>
              <w:t>总G型免疫球蛋白（</w:t>
            </w:r>
            <w:r w:rsidRPr="00D76983">
              <w:rPr>
                <w:rFonts w:ascii="仿宋_GB2312" w:eastAsia="仿宋_GB2312"/>
                <w:sz w:val="28"/>
                <w:szCs w:val="28"/>
              </w:rPr>
              <w:t>IgG</w:t>
            </w:r>
            <w:r w:rsidRPr="00D76983">
              <w:rPr>
                <w:rFonts w:ascii="仿宋_GB2312" w:eastAsia="仿宋_GB2312" w:hint="eastAsia"/>
                <w:sz w:val="28"/>
                <w:szCs w:val="28"/>
              </w:rPr>
              <w:t>）</w:t>
            </w:r>
          </w:p>
        </w:tc>
      </w:tr>
    </w:tbl>
    <w:p w:rsidR="00C636EB" w:rsidRPr="00E05FF6" w:rsidRDefault="00C636EB" w:rsidP="00C636EB">
      <w:pPr>
        <w:autoSpaceDE w:val="0"/>
        <w:autoSpaceDN w:val="0"/>
        <w:ind w:firstLineChars="200" w:firstLine="640"/>
        <w:rPr>
          <w:rFonts w:eastAsia="仿宋_GB2312"/>
          <w:sz w:val="32"/>
          <w:szCs w:val="32"/>
        </w:rPr>
      </w:pPr>
      <w:r w:rsidRPr="00E05FF6">
        <w:rPr>
          <w:rFonts w:eastAsia="仿宋_GB2312" w:hint="eastAsia"/>
          <w:sz w:val="32"/>
          <w:szCs w:val="32"/>
        </w:rPr>
        <w:t>*</w:t>
      </w:r>
      <w:r w:rsidRPr="00E05FF6">
        <w:rPr>
          <w:rFonts w:eastAsia="仿宋_GB2312" w:hint="eastAsia"/>
          <w:sz w:val="32"/>
          <w:szCs w:val="32"/>
        </w:rPr>
        <w:t>为必须验证的干扰物质。</w:t>
      </w:r>
    </w:p>
    <w:p w:rsidR="00C636EB" w:rsidRPr="00EB49B5" w:rsidRDefault="00C636EB" w:rsidP="00C636EB">
      <w:pPr>
        <w:autoSpaceDE w:val="0"/>
        <w:autoSpaceDN w:val="0"/>
        <w:ind w:firstLineChars="200" w:firstLine="640"/>
        <w:rPr>
          <w:rFonts w:ascii="仿宋_GB2312" w:eastAsia="仿宋_GB2312"/>
          <w:kern w:val="0"/>
          <w:sz w:val="32"/>
          <w:szCs w:val="32"/>
        </w:rPr>
      </w:pPr>
    </w:p>
    <w:p w:rsidR="00C636EB" w:rsidRPr="00E05FF6" w:rsidRDefault="00C636EB" w:rsidP="00C636EB">
      <w:pPr>
        <w:autoSpaceDE w:val="0"/>
        <w:autoSpaceDN w:val="0"/>
        <w:spacing w:line="520" w:lineRule="exact"/>
        <w:ind w:firstLineChars="200" w:firstLine="640"/>
        <w:rPr>
          <w:rFonts w:eastAsia="仿宋_GB2312"/>
          <w:sz w:val="32"/>
          <w:szCs w:val="32"/>
        </w:rPr>
      </w:pPr>
      <w:r w:rsidRPr="00E05FF6">
        <w:rPr>
          <w:rFonts w:eastAsia="仿宋_GB2312" w:hint="eastAsia"/>
          <w:sz w:val="32"/>
          <w:szCs w:val="32"/>
        </w:rPr>
        <w:t>7.2.4</w:t>
      </w:r>
      <w:r w:rsidRPr="00E05FF6">
        <w:rPr>
          <w:rFonts w:eastAsia="仿宋_GB2312" w:hint="eastAsia"/>
          <w:sz w:val="32"/>
          <w:szCs w:val="32"/>
        </w:rPr>
        <w:t>使用</w:t>
      </w:r>
      <w:r w:rsidRPr="00E05FF6">
        <w:rPr>
          <w:rFonts w:eastAsia="仿宋_GB2312" w:hint="eastAsia"/>
          <w:sz w:val="32"/>
          <w:szCs w:val="32"/>
        </w:rPr>
        <w:t>HCV RNA</w:t>
      </w:r>
      <w:r w:rsidRPr="00E05FF6">
        <w:rPr>
          <w:rFonts w:eastAsia="仿宋_GB2312" w:hint="eastAsia"/>
          <w:sz w:val="32"/>
          <w:szCs w:val="32"/>
        </w:rPr>
        <w:t>阴性样本（血清、血浆）进行评估，评估试剂的特异性。</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8.</w:t>
      </w:r>
      <w:r w:rsidRPr="00E05FF6">
        <w:rPr>
          <w:rFonts w:eastAsia="仿宋_GB2312" w:hint="eastAsia"/>
          <w:sz w:val="32"/>
          <w:szCs w:val="32"/>
        </w:rPr>
        <w:t>其他需注意问题</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对于适用多个机型的产品，应提供如产品说明书【适用机型】项中所列的所有型号仪器的性能评估资料。如适用于不同样本类型，应提交对不同样本类型一致性的验证，包括不同抗凝剂的</w:t>
      </w:r>
      <w:proofErr w:type="gramStart"/>
      <w:r w:rsidRPr="00E05FF6">
        <w:rPr>
          <w:rFonts w:eastAsia="仿宋_GB2312" w:hint="eastAsia"/>
          <w:sz w:val="32"/>
          <w:szCs w:val="32"/>
        </w:rPr>
        <w:t>采血管</w:t>
      </w:r>
      <w:proofErr w:type="gramEnd"/>
      <w:r w:rsidRPr="00E05FF6">
        <w:rPr>
          <w:rFonts w:eastAsia="仿宋_GB2312" w:hint="eastAsia"/>
          <w:sz w:val="32"/>
          <w:szCs w:val="32"/>
        </w:rPr>
        <w:t>的验证。</w:t>
      </w:r>
    </w:p>
    <w:p w:rsidR="00C636EB" w:rsidRPr="00E05FF6" w:rsidRDefault="00C636EB" w:rsidP="00C636EB">
      <w:pPr>
        <w:spacing w:line="520" w:lineRule="exact"/>
        <w:ind w:firstLineChars="200" w:firstLine="640"/>
        <w:rPr>
          <w:rFonts w:eastAsia="楷体_GB2312"/>
          <w:color w:val="000000"/>
          <w:sz w:val="32"/>
          <w:szCs w:val="32"/>
        </w:rPr>
      </w:pPr>
      <w:r w:rsidRPr="00E05FF6">
        <w:rPr>
          <w:rFonts w:eastAsia="楷体_GB2312" w:hint="eastAsia"/>
          <w:color w:val="000000"/>
          <w:sz w:val="32"/>
          <w:szCs w:val="32"/>
        </w:rPr>
        <w:t>（五）稳定性研究资料</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稳定性研究资料主要涉及两部分内容，申报试剂的稳定性和适用样本的稳定性研究。前者主要包括实时稳定性（有效期）、运输稳定性、开瓶稳定性及冻融次数限制等研究，申请人可根据实际需要选择合理的稳定性研究方案。稳定性研究资料应包括研究方法的确定依据、具体的实施方案、详细的研究数据以及结论。对于实时稳定性研究，应提供至少三批样品在实际储存条件下保</w:t>
      </w:r>
      <w:r w:rsidRPr="00E05FF6">
        <w:rPr>
          <w:rFonts w:eastAsia="仿宋_GB2312" w:hint="eastAsia"/>
          <w:sz w:val="32"/>
          <w:szCs w:val="32"/>
        </w:rPr>
        <w:lastRenderedPageBreak/>
        <w:t>存至成品有效期后的研究资料。</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应对样本稳定性进行研究，主要包括对不同样本类型（血清、血浆）室温保存、冷藏和冷冻条件下的有效期验证，可以在合理的温度范围内选择温度点（温度范围），每间隔一定的时间段即对储存样本进行全性能的分析验证，从而确认不同类型样本的效期稳定性。适于冷冻保存的样本还应对冻融次数进行评价。</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试剂稳定性和样本稳定性两部分内容的研究结果均应在说明书【储存条件及有效期】和【样本要求】两项中进行详细说明。</w:t>
      </w:r>
    </w:p>
    <w:p w:rsidR="00C636EB" w:rsidRPr="00E05FF6" w:rsidRDefault="00C636EB" w:rsidP="00C636EB">
      <w:pPr>
        <w:spacing w:line="520" w:lineRule="exact"/>
        <w:ind w:firstLineChars="200" w:firstLine="640"/>
        <w:rPr>
          <w:rFonts w:eastAsia="楷体_GB2312"/>
          <w:color w:val="000000"/>
          <w:sz w:val="32"/>
          <w:szCs w:val="32"/>
        </w:rPr>
      </w:pPr>
      <w:r w:rsidRPr="00E05FF6">
        <w:rPr>
          <w:rFonts w:eastAsia="楷体_GB2312" w:hint="eastAsia"/>
          <w:color w:val="000000"/>
          <w:sz w:val="32"/>
          <w:szCs w:val="32"/>
        </w:rPr>
        <w:t>（六）产品说明书</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说明书承载了产品预期用途、试验原理、试验方法、检测结果解释以及注意事项等重要信息，是指导实验室工作人员正确操作、临床医生针对检验结果给出合理医学解释的重要依据。因此，产品说明书是体外诊断试剂注册申报最重要的文件之一。产品说明书的格式应符合《体外诊断试剂说明书编写指导原则》（国家食品药品监督管理总局通告</w:t>
      </w:r>
      <w:r w:rsidRPr="00E05FF6">
        <w:rPr>
          <w:rFonts w:eastAsia="仿宋_GB2312" w:hint="eastAsia"/>
          <w:sz w:val="32"/>
          <w:szCs w:val="32"/>
        </w:rPr>
        <w:t>2014</w:t>
      </w:r>
      <w:r w:rsidRPr="00E05FF6">
        <w:rPr>
          <w:rFonts w:eastAsia="仿宋_GB2312" w:hint="eastAsia"/>
          <w:sz w:val="32"/>
          <w:szCs w:val="32"/>
        </w:rPr>
        <w:t>年第</w:t>
      </w:r>
      <w:r w:rsidRPr="00E05FF6">
        <w:rPr>
          <w:rFonts w:eastAsia="仿宋_GB2312" w:hint="eastAsia"/>
          <w:sz w:val="32"/>
          <w:szCs w:val="32"/>
        </w:rPr>
        <w:t>17</w:t>
      </w:r>
      <w:r w:rsidRPr="00E05FF6">
        <w:rPr>
          <w:rFonts w:eastAsia="仿宋_GB2312" w:hint="eastAsia"/>
          <w:sz w:val="32"/>
          <w:szCs w:val="32"/>
        </w:rPr>
        <w:t>号）的要求，进口产品的中文说明书除格式要求外，其内容应尽量保持与原文说明书的一致性，翻译力求准确且符合中文表达习惯。产品说明书的所有内容均应与申请人提交的注册申报资料中的相关研究结果保持一致，如某些内容引用自参考文献，则应以规范格式对此内容进行标注，并单独列明参考文献的相关信息。</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结合《体外诊断试剂说明书编写指导原则》的要求，下面对</w:t>
      </w:r>
      <w:r w:rsidRPr="00E05FF6">
        <w:rPr>
          <w:rFonts w:eastAsia="仿宋_GB2312" w:hint="eastAsia"/>
          <w:sz w:val="32"/>
          <w:szCs w:val="32"/>
        </w:rPr>
        <w:t>HCV RNA</w:t>
      </w:r>
      <w:r w:rsidRPr="00E05FF6">
        <w:rPr>
          <w:rFonts w:eastAsia="仿宋_GB2312" w:hint="eastAsia"/>
          <w:sz w:val="32"/>
          <w:szCs w:val="32"/>
        </w:rPr>
        <w:t>测定试剂说明书的重点内容进行详细说明。</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1.</w:t>
      </w:r>
      <w:r w:rsidRPr="00E05FF6">
        <w:rPr>
          <w:rFonts w:eastAsia="仿宋_GB2312" w:hint="eastAsia"/>
          <w:sz w:val="32"/>
          <w:szCs w:val="32"/>
        </w:rPr>
        <w:t>【预期用途】应描述为：试剂用于定量检测人血清</w:t>
      </w:r>
      <w:r w:rsidRPr="00E05FF6">
        <w:rPr>
          <w:rFonts w:eastAsia="仿宋_GB2312" w:hint="eastAsia"/>
          <w:sz w:val="32"/>
          <w:szCs w:val="32"/>
        </w:rPr>
        <w:t>/</w:t>
      </w:r>
      <w:r w:rsidRPr="00E05FF6">
        <w:rPr>
          <w:rFonts w:eastAsia="仿宋_GB2312" w:hint="eastAsia"/>
          <w:sz w:val="32"/>
          <w:szCs w:val="32"/>
        </w:rPr>
        <w:t>血浆样本中的</w:t>
      </w:r>
      <w:r w:rsidRPr="00E05FF6">
        <w:rPr>
          <w:rFonts w:eastAsia="仿宋_GB2312" w:hint="eastAsia"/>
          <w:sz w:val="32"/>
          <w:szCs w:val="32"/>
        </w:rPr>
        <w:t>HCV RNA,</w:t>
      </w:r>
      <w:r w:rsidRPr="00E05FF6">
        <w:rPr>
          <w:rFonts w:eastAsia="仿宋_GB2312" w:hint="eastAsia"/>
          <w:sz w:val="32"/>
          <w:szCs w:val="32"/>
        </w:rPr>
        <w:t>用于需进行</w:t>
      </w:r>
      <w:r w:rsidRPr="00E05FF6">
        <w:rPr>
          <w:rFonts w:eastAsia="仿宋_GB2312" w:hint="eastAsia"/>
          <w:sz w:val="32"/>
          <w:szCs w:val="32"/>
        </w:rPr>
        <w:t>HCV</w:t>
      </w:r>
      <w:r w:rsidRPr="00E05FF6">
        <w:rPr>
          <w:rFonts w:eastAsia="仿宋_GB2312" w:hint="eastAsia"/>
          <w:sz w:val="32"/>
          <w:szCs w:val="32"/>
        </w:rPr>
        <w:t>感染诊断的患者和接受抗病毒治疗的丙型肝炎患者，应当说明该试剂能够检测的基因型别。检测结果不得作为患者病情评价的唯一指标，必须结合患者临床</w:t>
      </w:r>
      <w:r w:rsidRPr="00E05FF6">
        <w:rPr>
          <w:rFonts w:eastAsia="仿宋_GB2312" w:hint="eastAsia"/>
          <w:sz w:val="32"/>
          <w:szCs w:val="32"/>
        </w:rPr>
        <w:lastRenderedPageBreak/>
        <w:t>表现和其他实验室检测对病情进行综合分析并明确说明该检测试剂不得用于血源筛查。</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应对丙型肝炎病毒感染及治疗临床背景进行简介。</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2.</w:t>
      </w:r>
      <w:r w:rsidRPr="00E05FF6">
        <w:rPr>
          <w:rFonts w:eastAsia="仿宋_GB2312" w:hint="eastAsia"/>
          <w:sz w:val="32"/>
          <w:szCs w:val="32"/>
        </w:rPr>
        <w:t>【主要组成成分】</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2.1</w:t>
      </w:r>
      <w:r w:rsidRPr="00E05FF6">
        <w:rPr>
          <w:rFonts w:eastAsia="仿宋_GB2312" w:hint="eastAsia"/>
          <w:sz w:val="32"/>
          <w:szCs w:val="32"/>
        </w:rPr>
        <w:t>说明试剂盒所包含组分的名称、数量、比例或浓度等信息，如定量标准品、阴</w:t>
      </w:r>
      <w:r w:rsidRPr="00E05FF6">
        <w:rPr>
          <w:rFonts w:eastAsia="仿宋_GB2312" w:hint="eastAsia"/>
          <w:sz w:val="32"/>
          <w:szCs w:val="32"/>
        </w:rPr>
        <w:t>/</w:t>
      </w:r>
      <w:r w:rsidRPr="00E05FF6">
        <w:rPr>
          <w:rFonts w:eastAsia="仿宋_GB2312" w:hint="eastAsia"/>
          <w:sz w:val="32"/>
          <w:szCs w:val="32"/>
        </w:rPr>
        <w:t>阳性</w:t>
      </w:r>
      <w:proofErr w:type="gramStart"/>
      <w:r w:rsidRPr="00E05FF6">
        <w:rPr>
          <w:rFonts w:eastAsia="仿宋_GB2312" w:hint="eastAsia"/>
          <w:sz w:val="32"/>
          <w:szCs w:val="32"/>
        </w:rPr>
        <w:t>质控品含有</w:t>
      </w:r>
      <w:proofErr w:type="gramEnd"/>
      <w:r w:rsidRPr="00E05FF6">
        <w:rPr>
          <w:rFonts w:eastAsia="仿宋_GB2312" w:hint="eastAsia"/>
          <w:sz w:val="32"/>
          <w:szCs w:val="32"/>
        </w:rPr>
        <w:t>人源组分，应提供其生物学来源、活性及其他特性；说明不同批号试剂盒中各组分是否可以互换。</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2.2</w:t>
      </w:r>
      <w:r w:rsidRPr="00E05FF6">
        <w:rPr>
          <w:rFonts w:eastAsia="仿宋_GB2312" w:hint="eastAsia"/>
          <w:sz w:val="32"/>
          <w:szCs w:val="32"/>
        </w:rPr>
        <w:t>试剂盒中不包含但该项检测必需的组分，说明书中应列出相关试剂</w:t>
      </w:r>
      <w:r w:rsidRPr="00E05FF6">
        <w:rPr>
          <w:rFonts w:eastAsia="仿宋_GB2312" w:hint="eastAsia"/>
          <w:sz w:val="32"/>
          <w:szCs w:val="32"/>
        </w:rPr>
        <w:t>/</w:t>
      </w:r>
      <w:r w:rsidRPr="00E05FF6">
        <w:rPr>
          <w:rFonts w:eastAsia="仿宋_GB2312" w:hint="eastAsia"/>
          <w:sz w:val="32"/>
          <w:szCs w:val="32"/>
        </w:rPr>
        <w:t>耗材的名称、注册证号（如有）及其他相关信息。</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2.3</w:t>
      </w:r>
      <w:r w:rsidRPr="00E05FF6">
        <w:rPr>
          <w:rFonts w:eastAsia="仿宋_GB2312" w:hint="eastAsia"/>
          <w:sz w:val="32"/>
          <w:szCs w:val="32"/>
        </w:rPr>
        <w:t>如果试剂盒中不包含用于核酸分离</w:t>
      </w:r>
      <w:r w:rsidRPr="00E05FF6">
        <w:rPr>
          <w:rFonts w:eastAsia="仿宋_GB2312" w:hint="eastAsia"/>
          <w:sz w:val="32"/>
          <w:szCs w:val="32"/>
        </w:rPr>
        <w:t>/</w:t>
      </w:r>
      <w:r w:rsidRPr="00E05FF6">
        <w:rPr>
          <w:rFonts w:eastAsia="仿宋_GB2312" w:hint="eastAsia"/>
          <w:sz w:val="32"/>
          <w:szCs w:val="32"/>
        </w:rPr>
        <w:t>纯化的试剂组分，则应在此注明经验证后推荐配合使用的商品化核酸分离</w:t>
      </w:r>
      <w:r w:rsidRPr="00E05FF6">
        <w:rPr>
          <w:rFonts w:eastAsia="仿宋_GB2312" w:hint="eastAsia"/>
          <w:sz w:val="32"/>
          <w:szCs w:val="32"/>
        </w:rPr>
        <w:t>/</w:t>
      </w:r>
      <w:r w:rsidRPr="00E05FF6">
        <w:rPr>
          <w:rFonts w:eastAsia="仿宋_GB2312" w:hint="eastAsia"/>
          <w:sz w:val="32"/>
          <w:szCs w:val="32"/>
        </w:rPr>
        <w:t>纯化试剂盒的生产企业、产品名称、注册证号（如有）以及配套仪器等详细信息。</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3.</w:t>
      </w:r>
      <w:r w:rsidRPr="00E05FF6">
        <w:rPr>
          <w:rFonts w:eastAsia="仿宋_GB2312" w:hint="eastAsia"/>
          <w:sz w:val="32"/>
          <w:szCs w:val="32"/>
        </w:rPr>
        <w:t>【储存条件及有效期】</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说明试剂盒的效期稳定性、开瓶稳定性、</w:t>
      </w:r>
      <w:proofErr w:type="gramStart"/>
      <w:r w:rsidRPr="00E05FF6">
        <w:rPr>
          <w:rFonts w:eastAsia="仿宋_GB2312" w:hint="eastAsia"/>
          <w:sz w:val="32"/>
          <w:szCs w:val="32"/>
        </w:rPr>
        <w:t>复溶稳定性</w:t>
      </w:r>
      <w:proofErr w:type="gramEnd"/>
      <w:r w:rsidRPr="00E05FF6">
        <w:rPr>
          <w:rFonts w:eastAsia="仿宋_GB2312" w:hint="eastAsia"/>
          <w:sz w:val="32"/>
          <w:szCs w:val="32"/>
        </w:rPr>
        <w:t>、运输稳定性、冻融次数要求等，应标明具体的储存</w:t>
      </w:r>
      <w:proofErr w:type="gramStart"/>
      <w:r w:rsidRPr="00E05FF6">
        <w:rPr>
          <w:rFonts w:eastAsia="仿宋_GB2312" w:hint="eastAsia"/>
          <w:sz w:val="32"/>
          <w:szCs w:val="32"/>
        </w:rPr>
        <w:t>条件及效期</w:t>
      </w:r>
      <w:proofErr w:type="gramEnd"/>
      <w:r w:rsidRPr="00E05FF6">
        <w:rPr>
          <w:rFonts w:eastAsia="仿宋_GB2312" w:hint="eastAsia"/>
          <w:sz w:val="32"/>
          <w:szCs w:val="32"/>
        </w:rPr>
        <w:t>。</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应按照《医疗器械说明书和标签管理规定》（总局令第</w:t>
      </w:r>
      <w:r w:rsidRPr="00E05FF6">
        <w:rPr>
          <w:rFonts w:eastAsia="仿宋_GB2312" w:hint="eastAsia"/>
          <w:sz w:val="32"/>
          <w:szCs w:val="32"/>
        </w:rPr>
        <w:t>5</w:t>
      </w:r>
      <w:r w:rsidRPr="00E05FF6">
        <w:rPr>
          <w:rFonts w:eastAsia="仿宋_GB2312" w:hint="eastAsia"/>
          <w:sz w:val="32"/>
          <w:szCs w:val="32"/>
        </w:rPr>
        <w:t>号）增加生产日期，使用期限或者失效日期。</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4.</w:t>
      </w:r>
      <w:r w:rsidRPr="00E05FF6">
        <w:rPr>
          <w:rFonts w:eastAsia="仿宋_GB2312" w:hint="eastAsia"/>
          <w:sz w:val="32"/>
          <w:szCs w:val="32"/>
        </w:rPr>
        <w:t>【样本要求】</w:t>
      </w:r>
      <w:r w:rsidRPr="00E05FF6">
        <w:rPr>
          <w:rFonts w:eastAsia="仿宋_GB2312" w:hint="eastAsia"/>
          <w:sz w:val="32"/>
          <w:szCs w:val="32"/>
        </w:rPr>
        <w:t xml:space="preserve"> </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4.1</w:t>
      </w:r>
      <w:r w:rsidRPr="00E05FF6">
        <w:rPr>
          <w:rFonts w:eastAsia="仿宋_GB2312" w:hint="eastAsia"/>
          <w:sz w:val="32"/>
          <w:szCs w:val="32"/>
        </w:rPr>
        <w:t>样本收集要求：结合临床需要并参照丙型肝炎防治指南（现行版）推荐的采样要求。</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4.2</w:t>
      </w:r>
      <w:r w:rsidRPr="00E05FF6">
        <w:rPr>
          <w:rFonts w:eastAsia="仿宋_GB2312" w:hint="eastAsia"/>
          <w:sz w:val="32"/>
          <w:szCs w:val="32"/>
        </w:rPr>
        <w:t>血液样本应当说明对</w:t>
      </w:r>
      <w:proofErr w:type="gramStart"/>
      <w:r w:rsidRPr="00E05FF6">
        <w:rPr>
          <w:rFonts w:eastAsia="仿宋_GB2312" w:hint="eastAsia"/>
          <w:sz w:val="32"/>
          <w:szCs w:val="32"/>
        </w:rPr>
        <w:t>采血管</w:t>
      </w:r>
      <w:proofErr w:type="gramEnd"/>
      <w:r w:rsidRPr="00E05FF6">
        <w:rPr>
          <w:rFonts w:eastAsia="仿宋_GB2312" w:hint="eastAsia"/>
          <w:sz w:val="32"/>
          <w:szCs w:val="32"/>
        </w:rPr>
        <w:t>及抗凝剂的要求：明确样本类型、</w:t>
      </w:r>
      <w:proofErr w:type="gramStart"/>
      <w:r w:rsidRPr="00E05FF6">
        <w:rPr>
          <w:rFonts w:eastAsia="仿宋_GB2312" w:hint="eastAsia"/>
          <w:sz w:val="32"/>
          <w:szCs w:val="32"/>
        </w:rPr>
        <w:t>采血管</w:t>
      </w:r>
      <w:proofErr w:type="gramEnd"/>
      <w:r w:rsidRPr="00E05FF6">
        <w:rPr>
          <w:rFonts w:eastAsia="仿宋_GB2312" w:hint="eastAsia"/>
          <w:sz w:val="32"/>
          <w:szCs w:val="32"/>
        </w:rPr>
        <w:t>和抗凝剂，其他样本应说明样本采集、处理及保存方式。</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4.3</w:t>
      </w:r>
      <w:r w:rsidRPr="00E05FF6">
        <w:rPr>
          <w:rFonts w:eastAsia="仿宋_GB2312" w:hint="eastAsia"/>
          <w:sz w:val="32"/>
          <w:szCs w:val="32"/>
        </w:rPr>
        <w:t>样本处理、运送及保存：对血液样本离心条件的要求，</w:t>
      </w:r>
      <w:r w:rsidRPr="00E05FF6">
        <w:rPr>
          <w:rFonts w:eastAsia="仿宋_GB2312" w:hint="eastAsia"/>
          <w:sz w:val="32"/>
          <w:szCs w:val="32"/>
        </w:rPr>
        <w:lastRenderedPageBreak/>
        <w:t>核酸提取前的预处理、运送条件、保存条件及期限（短期、长期）等。冷藏</w:t>
      </w:r>
      <w:r w:rsidRPr="00E05FF6">
        <w:rPr>
          <w:rFonts w:eastAsia="仿宋_GB2312" w:hint="eastAsia"/>
          <w:sz w:val="32"/>
          <w:szCs w:val="32"/>
        </w:rPr>
        <w:t>/</w:t>
      </w:r>
      <w:r w:rsidRPr="00E05FF6">
        <w:rPr>
          <w:rFonts w:eastAsia="仿宋_GB2312" w:hint="eastAsia"/>
          <w:sz w:val="32"/>
          <w:szCs w:val="32"/>
        </w:rPr>
        <w:t>冷冻样本检测前是否需恢复至室温，冻融次数的要求。如有需要应对高于检测范围的样本稀释方法进行规定。</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5.</w:t>
      </w:r>
      <w:r w:rsidRPr="00E05FF6">
        <w:rPr>
          <w:rFonts w:eastAsia="仿宋_GB2312" w:hint="eastAsia"/>
          <w:sz w:val="32"/>
          <w:szCs w:val="32"/>
        </w:rPr>
        <w:t>【适用机型】注明所有适用的仪器型号，并提供与仪器有关的重要信息以指导用户操作。</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6.</w:t>
      </w:r>
      <w:r w:rsidRPr="00E05FF6">
        <w:rPr>
          <w:rFonts w:eastAsia="仿宋_GB2312" w:hint="eastAsia"/>
          <w:sz w:val="32"/>
          <w:szCs w:val="32"/>
        </w:rPr>
        <w:t>【检验方法】详细说明试验操作的各个步骤，包括：</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6.1</w:t>
      </w:r>
      <w:r w:rsidRPr="00E05FF6">
        <w:rPr>
          <w:rFonts w:eastAsia="仿宋_GB2312" w:hint="eastAsia"/>
          <w:sz w:val="32"/>
          <w:szCs w:val="32"/>
        </w:rPr>
        <w:t>试剂准备及配制方法、注意事项。</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6.2</w:t>
      </w:r>
      <w:r w:rsidRPr="00E05FF6">
        <w:rPr>
          <w:rFonts w:eastAsia="仿宋_GB2312" w:hint="eastAsia"/>
          <w:sz w:val="32"/>
          <w:szCs w:val="32"/>
        </w:rPr>
        <w:t>详述待测样本、相关校准品及</w:t>
      </w:r>
      <w:proofErr w:type="gramStart"/>
      <w:r w:rsidRPr="00E05FF6">
        <w:rPr>
          <w:rFonts w:eastAsia="仿宋_GB2312" w:hint="eastAsia"/>
          <w:sz w:val="32"/>
          <w:szCs w:val="32"/>
        </w:rPr>
        <w:t>质控品核酸</w:t>
      </w:r>
      <w:proofErr w:type="gramEnd"/>
      <w:r w:rsidRPr="00E05FF6">
        <w:rPr>
          <w:rFonts w:eastAsia="仿宋_GB2312" w:hint="eastAsia"/>
          <w:sz w:val="32"/>
          <w:szCs w:val="32"/>
        </w:rPr>
        <w:t>提取的条件、步骤及注意事项。</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6.3</w:t>
      </w:r>
      <w:r w:rsidRPr="00E05FF6">
        <w:rPr>
          <w:rFonts w:eastAsia="仿宋_GB2312" w:hint="eastAsia"/>
          <w:sz w:val="32"/>
          <w:szCs w:val="32"/>
        </w:rPr>
        <w:t>核酸提取</w:t>
      </w:r>
      <w:r w:rsidRPr="00E05FF6">
        <w:rPr>
          <w:rFonts w:eastAsia="仿宋_GB2312" w:hint="eastAsia"/>
          <w:sz w:val="32"/>
          <w:szCs w:val="32"/>
        </w:rPr>
        <w:t>/</w:t>
      </w:r>
      <w:r w:rsidRPr="00E05FF6">
        <w:rPr>
          <w:rFonts w:eastAsia="仿宋_GB2312" w:hint="eastAsia"/>
          <w:sz w:val="32"/>
          <w:szCs w:val="32"/>
        </w:rPr>
        <w:t>纯化方法的详细介绍。</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6.4</w:t>
      </w:r>
      <w:r w:rsidRPr="00E05FF6">
        <w:rPr>
          <w:rFonts w:eastAsia="仿宋_GB2312" w:hint="eastAsia"/>
          <w:sz w:val="32"/>
          <w:szCs w:val="32"/>
        </w:rPr>
        <w:t>扩增反应前准备：加样体积、顺序等。</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6.5 PCR</w:t>
      </w:r>
      <w:r w:rsidRPr="00E05FF6">
        <w:rPr>
          <w:rFonts w:eastAsia="仿宋_GB2312" w:hint="eastAsia"/>
          <w:sz w:val="32"/>
          <w:szCs w:val="32"/>
        </w:rPr>
        <w:t>各阶段的温度、时间设置、循环设置及相关注意事项。</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6.6</w:t>
      </w:r>
      <w:r w:rsidRPr="00E05FF6">
        <w:rPr>
          <w:rFonts w:eastAsia="仿宋_GB2312" w:hint="eastAsia"/>
          <w:sz w:val="32"/>
          <w:szCs w:val="32"/>
        </w:rPr>
        <w:t>仪器设置：特殊参数、结合探针的荧光素标记情况对待测基因及内标的荧光通道选择。</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6.7</w:t>
      </w:r>
      <w:r w:rsidRPr="00E05FF6">
        <w:rPr>
          <w:rFonts w:eastAsia="仿宋_GB2312" w:hint="eastAsia"/>
          <w:sz w:val="32"/>
          <w:szCs w:val="32"/>
        </w:rPr>
        <w:t>基线阈值、</w:t>
      </w:r>
      <w:r w:rsidRPr="00E05FF6">
        <w:rPr>
          <w:rFonts w:eastAsia="仿宋_GB2312" w:hint="eastAsia"/>
          <w:sz w:val="32"/>
          <w:szCs w:val="32"/>
        </w:rPr>
        <w:t>Ct</w:t>
      </w:r>
      <w:r w:rsidRPr="00E05FF6">
        <w:rPr>
          <w:rFonts w:eastAsia="仿宋_GB2312" w:hint="eastAsia"/>
          <w:sz w:val="32"/>
          <w:szCs w:val="32"/>
        </w:rPr>
        <w:t>值的选择方法。</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6.8</w:t>
      </w:r>
      <w:r w:rsidRPr="00E05FF6">
        <w:rPr>
          <w:rFonts w:eastAsia="仿宋_GB2312" w:hint="eastAsia"/>
          <w:sz w:val="32"/>
          <w:szCs w:val="32"/>
        </w:rPr>
        <w:t>校准方法的描述。</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6.9</w:t>
      </w:r>
      <w:r w:rsidRPr="00E05FF6">
        <w:rPr>
          <w:rFonts w:eastAsia="仿宋_GB2312" w:hint="eastAsia"/>
          <w:sz w:val="32"/>
          <w:szCs w:val="32"/>
        </w:rPr>
        <w:t>实验的有效性判断：试剂盒内阴</w:t>
      </w:r>
      <w:r w:rsidRPr="00E05FF6">
        <w:rPr>
          <w:rFonts w:eastAsia="仿宋_GB2312" w:hint="eastAsia"/>
          <w:sz w:val="32"/>
          <w:szCs w:val="32"/>
        </w:rPr>
        <w:t>/</w:t>
      </w:r>
      <w:r w:rsidRPr="00E05FF6">
        <w:rPr>
          <w:rFonts w:eastAsia="仿宋_GB2312" w:hint="eastAsia"/>
          <w:sz w:val="32"/>
          <w:szCs w:val="32"/>
        </w:rPr>
        <w:t>阳性质控品、内标的</w:t>
      </w:r>
      <w:r w:rsidRPr="00E05FF6">
        <w:rPr>
          <w:rFonts w:eastAsia="仿宋_GB2312" w:hint="eastAsia"/>
          <w:sz w:val="32"/>
          <w:szCs w:val="32"/>
        </w:rPr>
        <w:t>Ct</w:t>
      </w:r>
      <w:r w:rsidRPr="00E05FF6">
        <w:rPr>
          <w:rFonts w:eastAsia="仿宋_GB2312" w:hint="eastAsia"/>
          <w:sz w:val="32"/>
          <w:szCs w:val="32"/>
        </w:rPr>
        <w:t>值要求。</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7.</w:t>
      </w:r>
      <w:r w:rsidRPr="00E05FF6">
        <w:rPr>
          <w:rFonts w:eastAsia="仿宋_GB2312" w:hint="eastAsia"/>
          <w:sz w:val="32"/>
          <w:szCs w:val="32"/>
        </w:rPr>
        <w:t>【检验结果的解释】</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检验结果应用</w:t>
      </w:r>
      <w:r w:rsidRPr="00E05FF6">
        <w:rPr>
          <w:rFonts w:eastAsia="仿宋_GB2312" w:hint="eastAsia"/>
          <w:sz w:val="32"/>
          <w:szCs w:val="32"/>
        </w:rPr>
        <w:t>IU/ml</w:t>
      </w:r>
      <w:r w:rsidRPr="00E05FF6">
        <w:rPr>
          <w:rFonts w:eastAsia="仿宋_GB2312" w:hint="eastAsia"/>
          <w:sz w:val="32"/>
          <w:szCs w:val="32"/>
        </w:rPr>
        <w:t>表示，结合阴、阳性质控结果，对低于检出限未检出、低于定量限、检测范围内及高于检测范围的检测结果分别进行界定。</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8.</w:t>
      </w:r>
      <w:r w:rsidRPr="00E05FF6">
        <w:rPr>
          <w:rFonts w:eastAsia="仿宋_GB2312" w:hint="eastAsia"/>
          <w:sz w:val="32"/>
          <w:szCs w:val="32"/>
        </w:rPr>
        <w:t>【检验方法的局限性】</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8.1</w:t>
      </w:r>
      <w:r w:rsidRPr="00E05FF6">
        <w:rPr>
          <w:rFonts w:eastAsia="仿宋_GB2312" w:hint="eastAsia"/>
          <w:sz w:val="32"/>
          <w:szCs w:val="32"/>
        </w:rPr>
        <w:t>本试剂盒的检测结果仅供临床参考，对患者的临床诊治应结合其症状</w:t>
      </w:r>
      <w:r w:rsidRPr="00E05FF6">
        <w:rPr>
          <w:rFonts w:eastAsia="仿宋_GB2312" w:hint="eastAsia"/>
          <w:sz w:val="32"/>
          <w:szCs w:val="32"/>
        </w:rPr>
        <w:t>/</w:t>
      </w:r>
      <w:r w:rsidRPr="00E05FF6">
        <w:rPr>
          <w:rFonts w:eastAsia="仿宋_GB2312" w:hint="eastAsia"/>
          <w:sz w:val="32"/>
          <w:szCs w:val="32"/>
        </w:rPr>
        <w:t>体征、病史、其他实验室检查及治疗反应等情况</w:t>
      </w:r>
      <w:r w:rsidRPr="00E05FF6">
        <w:rPr>
          <w:rFonts w:eastAsia="仿宋_GB2312" w:hint="eastAsia"/>
          <w:sz w:val="32"/>
          <w:szCs w:val="32"/>
        </w:rPr>
        <w:lastRenderedPageBreak/>
        <w:t>综合考虑。</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8.2</w:t>
      </w:r>
      <w:r w:rsidRPr="00E05FF6">
        <w:rPr>
          <w:rFonts w:eastAsia="仿宋_GB2312" w:hint="eastAsia"/>
          <w:sz w:val="32"/>
          <w:szCs w:val="32"/>
        </w:rPr>
        <w:t>可靠的结果取决于样本采集、转运、储存及处理程序。</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8.3</w:t>
      </w:r>
      <w:r w:rsidRPr="00E05FF6">
        <w:rPr>
          <w:rFonts w:eastAsia="仿宋_GB2312" w:hint="eastAsia"/>
          <w:sz w:val="32"/>
          <w:szCs w:val="32"/>
        </w:rPr>
        <w:t>明确该试剂仅限于规定的样本类型及适用机型。</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8.4</w:t>
      </w:r>
      <w:r w:rsidRPr="00E05FF6">
        <w:rPr>
          <w:rFonts w:eastAsia="仿宋_GB2312" w:hint="eastAsia"/>
          <w:sz w:val="32"/>
          <w:szCs w:val="32"/>
        </w:rPr>
        <w:t>被试验处理剂和</w:t>
      </w:r>
      <w:proofErr w:type="gramStart"/>
      <w:r w:rsidRPr="00E05FF6">
        <w:rPr>
          <w:rFonts w:eastAsia="仿宋_GB2312" w:hint="eastAsia"/>
          <w:sz w:val="32"/>
          <w:szCs w:val="32"/>
        </w:rPr>
        <w:t>或</w:t>
      </w:r>
      <w:proofErr w:type="gramEnd"/>
      <w:r w:rsidRPr="00E05FF6">
        <w:rPr>
          <w:rFonts w:eastAsia="仿宋_GB2312" w:hint="eastAsia"/>
          <w:sz w:val="32"/>
          <w:szCs w:val="32"/>
        </w:rPr>
        <w:t>探针覆盖的病毒基因组高度保守片段内部发生的突变可能会导致检测到的病毒含量偏低或者检测不到病毒。</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8.5 HCV RNA</w:t>
      </w:r>
      <w:r w:rsidRPr="00E05FF6">
        <w:rPr>
          <w:rFonts w:eastAsia="仿宋_GB2312" w:hint="eastAsia"/>
          <w:sz w:val="32"/>
          <w:szCs w:val="32"/>
        </w:rPr>
        <w:t>的定量取决于样本中存在的病毒颗粒数，而这会受到样本收集方法，病人因素（如年龄，是否存在症状）和</w:t>
      </w:r>
      <w:r w:rsidRPr="00E05FF6">
        <w:rPr>
          <w:rFonts w:eastAsia="仿宋_GB2312" w:hint="eastAsia"/>
          <w:sz w:val="32"/>
          <w:szCs w:val="32"/>
        </w:rPr>
        <w:t>/</w:t>
      </w:r>
      <w:r w:rsidRPr="00E05FF6">
        <w:rPr>
          <w:rFonts w:eastAsia="仿宋_GB2312" w:hint="eastAsia"/>
          <w:sz w:val="32"/>
          <w:szCs w:val="32"/>
        </w:rPr>
        <w:t>或感染阶段等因素的影响。</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9.</w:t>
      </w:r>
      <w:r w:rsidRPr="00E05FF6">
        <w:rPr>
          <w:rFonts w:eastAsia="仿宋_GB2312" w:hint="eastAsia"/>
          <w:sz w:val="32"/>
          <w:szCs w:val="32"/>
        </w:rPr>
        <w:t>【产品性能指标】详述以下性能指标：</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9.1</w:t>
      </w:r>
      <w:r w:rsidRPr="00E05FF6">
        <w:rPr>
          <w:rFonts w:eastAsia="仿宋_GB2312" w:hint="eastAsia"/>
          <w:sz w:val="32"/>
          <w:szCs w:val="32"/>
        </w:rPr>
        <w:t>评估方法、数据和结果。</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9.2</w:t>
      </w:r>
      <w:r w:rsidRPr="00E05FF6">
        <w:rPr>
          <w:rFonts w:eastAsia="仿宋_GB2312" w:hint="eastAsia"/>
          <w:sz w:val="32"/>
          <w:szCs w:val="32"/>
        </w:rPr>
        <w:t>最低检出限及定量限：说明试剂不同样本类型的最低检出浓度和最低定量浓度，简单介绍最低检出限</w:t>
      </w:r>
      <w:r w:rsidRPr="00E05FF6">
        <w:rPr>
          <w:rFonts w:eastAsia="仿宋_GB2312" w:hint="eastAsia"/>
          <w:sz w:val="32"/>
          <w:szCs w:val="32"/>
        </w:rPr>
        <w:t>/</w:t>
      </w:r>
      <w:r w:rsidRPr="00E05FF6">
        <w:rPr>
          <w:rFonts w:eastAsia="仿宋_GB2312" w:hint="eastAsia"/>
          <w:sz w:val="32"/>
          <w:szCs w:val="32"/>
        </w:rPr>
        <w:t>定量限的确定方法以及对最低检出限</w:t>
      </w:r>
      <w:r w:rsidRPr="00E05FF6">
        <w:rPr>
          <w:rFonts w:eastAsia="仿宋_GB2312" w:hint="eastAsia"/>
          <w:sz w:val="32"/>
          <w:szCs w:val="32"/>
        </w:rPr>
        <w:t>/</w:t>
      </w:r>
      <w:r w:rsidRPr="00E05FF6">
        <w:rPr>
          <w:rFonts w:eastAsia="仿宋_GB2312" w:hint="eastAsia"/>
          <w:sz w:val="32"/>
          <w:szCs w:val="32"/>
        </w:rPr>
        <w:t>定量限验证所采用的基因型。</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9.3</w:t>
      </w:r>
      <w:r w:rsidRPr="00E05FF6">
        <w:rPr>
          <w:rFonts w:eastAsia="仿宋_GB2312" w:hint="eastAsia"/>
          <w:sz w:val="32"/>
          <w:szCs w:val="32"/>
        </w:rPr>
        <w:t>精密度：精密度参考品的组分、浓度及评价标准、评价结果。</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9.4</w:t>
      </w:r>
      <w:r w:rsidRPr="00E05FF6">
        <w:rPr>
          <w:rFonts w:eastAsia="仿宋_GB2312" w:hint="eastAsia"/>
          <w:sz w:val="32"/>
          <w:szCs w:val="32"/>
        </w:rPr>
        <w:t>线性范围：确定线性范围的方法、浓度范围、相关系数等信息。</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9.5</w:t>
      </w:r>
      <w:r w:rsidRPr="00E05FF6">
        <w:rPr>
          <w:rFonts w:eastAsia="仿宋_GB2312" w:hint="eastAsia"/>
          <w:sz w:val="32"/>
          <w:szCs w:val="32"/>
        </w:rPr>
        <w:t>对不同基因型的覆盖：验证该试剂对</w:t>
      </w:r>
      <w:r w:rsidRPr="00E05FF6">
        <w:rPr>
          <w:rFonts w:eastAsia="仿宋_GB2312" w:hint="eastAsia"/>
          <w:sz w:val="32"/>
          <w:szCs w:val="32"/>
        </w:rPr>
        <w:t>HCV</w:t>
      </w:r>
      <w:r w:rsidRPr="00E05FF6">
        <w:rPr>
          <w:rFonts w:eastAsia="仿宋_GB2312" w:hint="eastAsia"/>
          <w:sz w:val="32"/>
          <w:szCs w:val="32"/>
        </w:rPr>
        <w:t>不同基因型的检测效果。</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9.6</w:t>
      </w:r>
      <w:r w:rsidRPr="00E05FF6">
        <w:rPr>
          <w:rFonts w:eastAsia="仿宋_GB2312" w:hint="eastAsia"/>
          <w:sz w:val="32"/>
          <w:szCs w:val="32"/>
        </w:rPr>
        <w:t>特异性：</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9.6.1</w:t>
      </w:r>
      <w:r w:rsidRPr="00E05FF6">
        <w:rPr>
          <w:rFonts w:eastAsia="仿宋_GB2312" w:hint="eastAsia"/>
          <w:sz w:val="32"/>
          <w:szCs w:val="32"/>
        </w:rPr>
        <w:t>交叉反应：易产生交叉反应的其他病原体核酸的验证情况，建议以列表的方式表示经过交叉反应验证的病原体名称、型别、浓度等信息。</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9.6.2</w:t>
      </w:r>
      <w:r w:rsidRPr="00E05FF6">
        <w:rPr>
          <w:rFonts w:eastAsia="仿宋_GB2312" w:hint="eastAsia"/>
          <w:sz w:val="32"/>
          <w:szCs w:val="32"/>
        </w:rPr>
        <w:t>干扰物质：样本中常见干扰物质对检测结果的影响，如血红蛋白、甘油三酯、胆红素等，应注明可接受的最高限值。</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lastRenderedPageBreak/>
        <w:t>9.6.3</w:t>
      </w:r>
      <w:r w:rsidRPr="00E05FF6">
        <w:rPr>
          <w:rFonts w:eastAsia="仿宋_GB2312" w:hint="eastAsia"/>
          <w:sz w:val="32"/>
          <w:szCs w:val="32"/>
        </w:rPr>
        <w:t>药物影响：常用抗病毒药物、干扰素等对检测结果的影响，如未进行相关研究也应提供相关警示说明。</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9.7</w:t>
      </w:r>
      <w:r w:rsidRPr="00E05FF6">
        <w:rPr>
          <w:rFonts w:eastAsia="仿宋_GB2312" w:hint="eastAsia"/>
          <w:sz w:val="32"/>
          <w:szCs w:val="32"/>
        </w:rPr>
        <w:t>临床对比试验研究：简要介绍对比试剂（方法）的信息、所采用的统计学方法及统计分析结果。</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10.</w:t>
      </w:r>
      <w:r w:rsidRPr="00E05FF6">
        <w:rPr>
          <w:rFonts w:eastAsia="仿宋_GB2312" w:hint="eastAsia"/>
          <w:sz w:val="32"/>
          <w:szCs w:val="32"/>
        </w:rPr>
        <w:t>【注意事项】应至少包括以下内容：</w:t>
      </w:r>
    </w:p>
    <w:p w:rsidR="00C636EB" w:rsidRPr="00E05FF6" w:rsidRDefault="00C636EB" w:rsidP="00C636EB">
      <w:pPr>
        <w:autoSpaceDE w:val="0"/>
        <w:autoSpaceDN w:val="0"/>
        <w:spacing w:line="520" w:lineRule="exact"/>
        <w:ind w:firstLineChars="200" w:firstLine="640"/>
        <w:rPr>
          <w:rFonts w:eastAsia="仿宋_GB2312"/>
          <w:sz w:val="32"/>
          <w:szCs w:val="32"/>
        </w:rPr>
      </w:pPr>
      <w:r w:rsidRPr="00E05FF6">
        <w:rPr>
          <w:rFonts w:eastAsia="仿宋_GB2312" w:hint="eastAsia"/>
          <w:sz w:val="32"/>
          <w:szCs w:val="32"/>
        </w:rPr>
        <w:t>10.1</w:t>
      </w:r>
      <w:r w:rsidRPr="00E05FF6">
        <w:rPr>
          <w:rFonts w:eastAsia="仿宋_GB2312" w:hint="eastAsia"/>
          <w:sz w:val="32"/>
          <w:szCs w:val="32"/>
        </w:rPr>
        <w:t>由于本试验涉及到病毒</w:t>
      </w:r>
      <w:r w:rsidRPr="00E05FF6">
        <w:rPr>
          <w:rFonts w:eastAsia="仿宋_GB2312" w:hint="eastAsia"/>
          <w:sz w:val="32"/>
          <w:szCs w:val="32"/>
        </w:rPr>
        <w:t>RNA</w:t>
      </w:r>
      <w:r w:rsidRPr="00E05FF6">
        <w:rPr>
          <w:rFonts w:eastAsia="仿宋_GB2312" w:hint="eastAsia"/>
          <w:sz w:val="32"/>
          <w:szCs w:val="32"/>
        </w:rPr>
        <w:t>的提取及</w:t>
      </w:r>
      <w:r w:rsidRPr="00E05FF6">
        <w:rPr>
          <w:rFonts w:eastAsia="仿宋_GB2312" w:hint="eastAsia"/>
          <w:sz w:val="32"/>
          <w:szCs w:val="32"/>
        </w:rPr>
        <w:t>PCR</w:t>
      </w:r>
      <w:r w:rsidRPr="00E05FF6">
        <w:rPr>
          <w:rFonts w:eastAsia="仿宋_GB2312" w:hint="eastAsia"/>
          <w:sz w:val="32"/>
          <w:szCs w:val="32"/>
        </w:rPr>
        <w:t>扩增，应小心避免试剂和扩增反应混合物受到污染。应推荐定期监测实验室扩增产物存在的方法及步骤。</w:t>
      </w:r>
    </w:p>
    <w:p w:rsidR="00C636EB" w:rsidRPr="00E05FF6" w:rsidRDefault="00C636EB" w:rsidP="00C636EB">
      <w:pPr>
        <w:autoSpaceDE w:val="0"/>
        <w:autoSpaceDN w:val="0"/>
        <w:spacing w:line="520" w:lineRule="exact"/>
        <w:ind w:firstLineChars="200" w:firstLine="640"/>
        <w:rPr>
          <w:rFonts w:eastAsia="仿宋_GB2312"/>
          <w:sz w:val="32"/>
          <w:szCs w:val="32"/>
        </w:rPr>
      </w:pPr>
      <w:r w:rsidRPr="00E05FF6">
        <w:rPr>
          <w:rFonts w:eastAsia="仿宋_GB2312" w:hint="eastAsia"/>
          <w:sz w:val="32"/>
          <w:szCs w:val="32"/>
        </w:rPr>
        <w:t>10.2</w:t>
      </w:r>
      <w:r w:rsidRPr="00E05FF6">
        <w:rPr>
          <w:rFonts w:eastAsia="仿宋_GB2312" w:hint="eastAsia"/>
          <w:sz w:val="32"/>
          <w:szCs w:val="32"/>
        </w:rPr>
        <w:t>应提示</w:t>
      </w:r>
      <w:r w:rsidRPr="00E05FF6">
        <w:rPr>
          <w:rFonts w:eastAsia="仿宋_GB2312" w:hint="eastAsia"/>
          <w:sz w:val="32"/>
          <w:szCs w:val="32"/>
        </w:rPr>
        <w:t>RNA</w:t>
      </w:r>
      <w:r w:rsidRPr="00E05FF6">
        <w:rPr>
          <w:rFonts w:eastAsia="仿宋_GB2312" w:hint="eastAsia"/>
          <w:sz w:val="32"/>
          <w:szCs w:val="32"/>
        </w:rPr>
        <w:t>提取扩增过程中的注意事项。</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10.3</w:t>
      </w:r>
      <w:r w:rsidRPr="00E05FF6">
        <w:rPr>
          <w:rFonts w:eastAsia="仿宋_GB2312" w:hint="eastAsia"/>
          <w:sz w:val="32"/>
          <w:szCs w:val="32"/>
        </w:rPr>
        <w:t>有关人源组分（如有）的警告，如：试剂盒内校准品、</w:t>
      </w:r>
      <w:proofErr w:type="gramStart"/>
      <w:r w:rsidRPr="00E05FF6">
        <w:rPr>
          <w:rFonts w:eastAsia="仿宋_GB2312" w:hint="eastAsia"/>
          <w:sz w:val="32"/>
          <w:szCs w:val="32"/>
        </w:rPr>
        <w:t>质控品或</w:t>
      </w:r>
      <w:proofErr w:type="gramEnd"/>
      <w:r w:rsidRPr="00E05FF6">
        <w:rPr>
          <w:rFonts w:eastAsia="仿宋_GB2312" w:hint="eastAsia"/>
          <w:sz w:val="32"/>
          <w:szCs w:val="32"/>
        </w:rPr>
        <w:t>其他可能含有人</w:t>
      </w:r>
      <w:proofErr w:type="gramStart"/>
      <w:r w:rsidRPr="00E05FF6">
        <w:rPr>
          <w:rFonts w:eastAsia="仿宋_GB2312" w:hint="eastAsia"/>
          <w:sz w:val="32"/>
          <w:szCs w:val="32"/>
        </w:rPr>
        <w:t>源物质</w:t>
      </w:r>
      <w:proofErr w:type="gramEnd"/>
      <w:r w:rsidRPr="00E05FF6">
        <w:rPr>
          <w:rFonts w:eastAsia="仿宋_GB2312" w:hint="eastAsia"/>
          <w:sz w:val="32"/>
          <w:szCs w:val="32"/>
        </w:rPr>
        <w:t>的组分，虽已通过乙肝炎表面抗原（</w:t>
      </w:r>
      <w:r w:rsidRPr="00E05FF6">
        <w:rPr>
          <w:rFonts w:eastAsia="仿宋_GB2312" w:hint="eastAsia"/>
          <w:sz w:val="32"/>
          <w:szCs w:val="32"/>
        </w:rPr>
        <w:t>HbsAg</w:t>
      </w:r>
      <w:r w:rsidRPr="00E05FF6">
        <w:rPr>
          <w:rFonts w:eastAsia="仿宋_GB2312" w:hint="eastAsia"/>
          <w:sz w:val="32"/>
          <w:szCs w:val="32"/>
        </w:rPr>
        <w:t>）、人类免疫缺陷病毒抗体（抗</w:t>
      </w:r>
      <w:r w:rsidRPr="00E05FF6">
        <w:rPr>
          <w:rFonts w:eastAsia="仿宋_GB2312" w:hint="eastAsia"/>
          <w:sz w:val="32"/>
          <w:szCs w:val="32"/>
        </w:rPr>
        <w:t>-HIV1/2</w:t>
      </w:r>
      <w:r w:rsidRPr="00E05FF6">
        <w:rPr>
          <w:rFonts w:eastAsia="仿宋_GB2312" w:hint="eastAsia"/>
          <w:sz w:val="32"/>
          <w:szCs w:val="32"/>
        </w:rPr>
        <w:t>）、丙型肝炎抗体（抗</w:t>
      </w:r>
      <w:r w:rsidRPr="00E05FF6">
        <w:rPr>
          <w:rFonts w:eastAsia="仿宋_GB2312" w:hint="eastAsia"/>
          <w:sz w:val="32"/>
          <w:szCs w:val="32"/>
        </w:rPr>
        <w:t>-HCV</w:t>
      </w:r>
      <w:r w:rsidRPr="00E05FF6">
        <w:rPr>
          <w:rFonts w:eastAsia="仿宋_GB2312" w:hint="eastAsia"/>
          <w:sz w:val="32"/>
          <w:szCs w:val="32"/>
        </w:rPr>
        <w:t>）等项目的检测为阴性，但截至目前，没有任何一项检测可以确保绝对安全，故仍应将这些组分作为潜在传染源对待。提示对于潜在传染源的处理方式。</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10.4</w:t>
      </w:r>
      <w:r w:rsidRPr="00E05FF6">
        <w:rPr>
          <w:rFonts w:eastAsia="仿宋_GB2312" w:hint="eastAsia"/>
          <w:sz w:val="32"/>
          <w:szCs w:val="32"/>
        </w:rPr>
        <w:t>对于试剂中其他组分可能涉及到的潜在危险的提示，如防腐剂如有叠氮钠等的风险警示及处理方式。</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10.5</w:t>
      </w:r>
      <w:r w:rsidRPr="00E05FF6">
        <w:rPr>
          <w:rFonts w:eastAsia="仿宋_GB2312" w:hint="eastAsia"/>
          <w:sz w:val="32"/>
          <w:szCs w:val="32"/>
        </w:rPr>
        <w:t>临床实验室应严格按照《临床基因扩增实验室工作规范》配备设备及操作人员，应严格按照说明书要求进行操作。</w:t>
      </w:r>
    </w:p>
    <w:p w:rsidR="00C636EB" w:rsidRPr="00E05FF6" w:rsidRDefault="00C636EB" w:rsidP="00C636EB">
      <w:pPr>
        <w:spacing w:line="520" w:lineRule="exact"/>
        <w:ind w:firstLineChars="200" w:firstLine="640"/>
        <w:rPr>
          <w:rFonts w:eastAsia="楷体_GB2312"/>
          <w:color w:val="000000"/>
          <w:sz w:val="32"/>
          <w:szCs w:val="32"/>
        </w:rPr>
      </w:pPr>
      <w:r w:rsidRPr="00E05FF6">
        <w:rPr>
          <w:rFonts w:eastAsia="楷体_GB2312" w:hint="eastAsia"/>
          <w:color w:val="000000"/>
          <w:sz w:val="32"/>
          <w:szCs w:val="32"/>
        </w:rPr>
        <w:t>（七）产品技术要求</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拟定产品技术要求应符合《体外诊断试剂注册管理办法》（国家食品药品监督管理总局令第</w:t>
      </w:r>
      <w:r w:rsidRPr="00E05FF6">
        <w:rPr>
          <w:rFonts w:eastAsia="仿宋_GB2312" w:hint="eastAsia"/>
          <w:sz w:val="32"/>
          <w:szCs w:val="32"/>
        </w:rPr>
        <w:t>5</w:t>
      </w:r>
      <w:r w:rsidRPr="00E05FF6">
        <w:rPr>
          <w:rFonts w:eastAsia="仿宋_GB2312" w:hint="eastAsia"/>
          <w:sz w:val="32"/>
          <w:szCs w:val="32"/>
        </w:rPr>
        <w:t>号）、《体外诊断试剂注册申报资料要求及说明》（国家食品药品监督管理总局公告</w:t>
      </w:r>
      <w:r w:rsidRPr="00E05FF6">
        <w:rPr>
          <w:rFonts w:eastAsia="仿宋_GB2312" w:hint="eastAsia"/>
          <w:sz w:val="32"/>
          <w:szCs w:val="32"/>
        </w:rPr>
        <w:t>2014</w:t>
      </w:r>
      <w:r w:rsidRPr="00E05FF6">
        <w:rPr>
          <w:rFonts w:eastAsia="仿宋_GB2312" w:hint="eastAsia"/>
          <w:sz w:val="32"/>
          <w:szCs w:val="32"/>
        </w:rPr>
        <w:t>年第</w:t>
      </w:r>
      <w:r w:rsidRPr="00E05FF6">
        <w:rPr>
          <w:rFonts w:eastAsia="仿宋_GB2312" w:hint="eastAsia"/>
          <w:sz w:val="32"/>
          <w:szCs w:val="32"/>
        </w:rPr>
        <w:t>44</w:t>
      </w:r>
      <w:r w:rsidRPr="00E05FF6">
        <w:rPr>
          <w:rFonts w:eastAsia="仿宋_GB2312" w:hint="eastAsia"/>
          <w:sz w:val="32"/>
          <w:szCs w:val="32"/>
        </w:rPr>
        <w:t>号）和《医疗器械产品技术要求编写指导原则》（国家食品药品监督管理总局通告</w:t>
      </w:r>
      <w:r w:rsidRPr="00E05FF6">
        <w:rPr>
          <w:rFonts w:eastAsia="仿宋_GB2312" w:hint="eastAsia"/>
          <w:sz w:val="32"/>
          <w:szCs w:val="32"/>
        </w:rPr>
        <w:t>2014</w:t>
      </w:r>
      <w:r w:rsidRPr="00E05FF6">
        <w:rPr>
          <w:rFonts w:eastAsia="仿宋_GB2312" w:hint="eastAsia"/>
          <w:sz w:val="32"/>
          <w:szCs w:val="32"/>
        </w:rPr>
        <w:t>年第</w:t>
      </w:r>
      <w:r w:rsidRPr="00E05FF6">
        <w:rPr>
          <w:rFonts w:eastAsia="仿宋_GB2312" w:hint="eastAsia"/>
          <w:sz w:val="32"/>
          <w:szCs w:val="32"/>
        </w:rPr>
        <w:t>9</w:t>
      </w:r>
      <w:r w:rsidRPr="00E05FF6">
        <w:rPr>
          <w:rFonts w:eastAsia="仿宋_GB2312" w:hint="eastAsia"/>
          <w:sz w:val="32"/>
          <w:szCs w:val="32"/>
        </w:rPr>
        <w:t>号）的相关要求。该类产品作为第三类体外诊断试剂，应将主要原材料、生产工艺及半成品检定</w:t>
      </w:r>
      <w:r w:rsidRPr="00E05FF6">
        <w:rPr>
          <w:rFonts w:eastAsia="仿宋_GB2312" w:hint="eastAsia"/>
          <w:sz w:val="32"/>
          <w:szCs w:val="32"/>
        </w:rPr>
        <w:lastRenderedPageBreak/>
        <w:t>等内容作为附录附于技术要求正文后，应将待测靶基因区域，引物</w:t>
      </w:r>
      <w:r w:rsidRPr="00E05FF6">
        <w:rPr>
          <w:rFonts w:eastAsia="仿宋_GB2312" w:hint="eastAsia"/>
          <w:sz w:val="32"/>
          <w:szCs w:val="32"/>
        </w:rPr>
        <w:t>/</w:t>
      </w:r>
      <w:r w:rsidRPr="00E05FF6">
        <w:rPr>
          <w:rFonts w:eastAsia="仿宋_GB2312" w:hint="eastAsia"/>
          <w:sz w:val="32"/>
          <w:szCs w:val="32"/>
        </w:rPr>
        <w:t>探针来源、各种酶的来源、特性以及质量标准等信息的重点内容予以明确。</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HCV RNA</w:t>
      </w:r>
      <w:r w:rsidRPr="00E05FF6">
        <w:rPr>
          <w:rFonts w:eastAsia="仿宋_GB2312" w:hint="eastAsia"/>
          <w:sz w:val="32"/>
          <w:szCs w:val="32"/>
        </w:rPr>
        <w:t>测定试剂的注册检测应符合相应国家参考品检测要求，产品的性能指标应与说明书内容相符。</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如果拟申报试剂已有相应的国家</w:t>
      </w:r>
      <w:r w:rsidRPr="00E05FF6">
        <w:rPr>
          <w:rFonts w:eastAsia="仿宋_GB2312" w:hint="eastAsia"/>
          <w:sz w:val="32"/>
          <w:szCs w:val="32"/>
        </w:rPr>
        <w:t>/</w:t>
      </w:r>
      <w:r w:rsidRPr="00E05FF6">
        <w:rPr>
          <w:rFonts w:eastAsia="仿宋_GB2312" w:hint="eastAsia"/>
          <w:sz w:val="32"/>
          <w:szCs w:val="32"/>
        </w:rPr>
        <w:t>行业标准发布，则企业标准的要求不得低于上述标准要求。可参考《</w:t>
      </w:r>
      <w:r w:rsidRPr="00E05FF6">
        <w:rPr>
          <w:rFonts w:eastAsia="仿宋_GB2312" w:hint="eastAsia"/>
          <w:sz w:val="32"/>
          <w:szCs w:val="32"/>
        </w:rPr>
        <w:t>YY/T 1182-2010</w:t>
      </w:r>
      <w:r w:rsidRPr="00E05FF6">
        <w:rPr>
          <w:rFonts w:eastAsia="仿宋_GB2312" w:hint="eastAsia"/>
          <w:sz w:val="32"/>
          <w:szCs w:val="32"/>
        </w:rPr>
        <w:t>核酸扩增用检测试剂</w:t>
      </w:r>
      <w:r w:rsidRPr="00E05FF6">
        <w:rPr>
          <w:rFonts w:eastAsia="仿宋_GB2312" w:hint="eastAsia"/>
          <w:sz w:val="32"/>
          <w:szCs w:val="32"/>
        </w:rPr>
        <w:t>(</w:t>
      </w:r>
      <w:r w:rsidRPr="00E05FF6">
        <w:rPr>
          <w:rFonts w:eastAsia="仿宋_GB2312" w:hint="eastAsia"/>
          <w:sz w:val="32"/>
          <w:szCs w:val="32"/>
        </w:rPr>
        <w:t>盒</w:t>
      </w:r>
      <w:r w:rsidRPr="00E05FF6">
        <w:rPr>
          <w:rFonts w:eastAsia="仿宋_GB2312" w:hint="eastAsia"/>
          <w:sz w:val="32"/>
          <w:szCs w:val="32"/>
        </w:rPr>
        <w:t>)</w:t>
      </w:r>
      <w:r w:rsidRPr="00E05FF6">
        <w:rPr>
          <w:rFonts w:eastAsia="仿宋_GB2312" w:hint="eastAsia"/>
          <w:sz w:val="32"/>
          <w:szCs w:val="32"/>
        </w:rPr>
        <w:t>》。</w:t>
      </w:r>
    </w:p>
    <w:p w:rsidR="00C636EB" w:rsidRPr="00E05FF6" w:rsidRDefault="00C636EB" w:rsidP="00C636EB">
      <w:pPr>
        <w:spacing w:line="520" w:lineRule="exact"/>
        <w:ind w:firstLineChars="200" w:firstLine="640"/>
        <w:rPr>
          <w:rFonts w:eastAsia="楷体_GB2312"/>
          <w:color w:val="000000"/>
          <w:sz w:val="32"/>
          <w:szCs w:val="32"/>
        </w:rPr>
      </w:pPr>
      <w:r w:rsidRPr="00E05FF6">
        <w:rPr>
          <w:rFonts w:eastAsia="楷体_GB2312" w:hint="eastAsia"/>
          <w:color w:val="000000"/>
          <w:sz w:val="32"/>
          <w:szCs w:val="32"/>
        </w:rPr>
        <w:t>（八）注册检验</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根据《体外诊断试剂注册管理办法》（国家食品药品监督管理总局令第</w:t>
      </w:r>
      <w:r w:rsidRPr="00E05FF6">
        <w:rPr>
          <w:rFonts w:eastAsia="仿宋_GB2312" w:hint="eastAsia"/>
          <w:sz w:val="32"/>
          <w:szCs w:val="32"/>
        </w:rPr>
        <w:t>5</w:t>
      </w:r>
      <w:r w:rsidRPr="00E05FF6">
        <w:rPr>
          <w:rFonts w:eastAsia="仿宋_GB2312" w:hint="eastAsia"/>
          <w:sz w:val="32"/>
          <w:szCs w:val="32"/>
        </w:rPr>
        <w:t>号）要求，首次申请注册的第三类产品应在具有相应医疗器械检验资质和承检范围的医疗器械检验机构进行连续三个生产批次样品的注册检验。如有适用的国家参考品，应采用国家参考品进行注册检验并符合要求。</w:t>
      </w:r>
    </w:p>
    <w:p w:rsidR="00C636EB" w:rsidRPr="00E05FF6" w:rsidRDefault="00C636EB" w:rsidP="00C636EB">
      <w:pPr>
        <w:spacing w:line="520" w:lineRule="exact"/>
        <w:ind w:firstLineChars="200" w:firstLine="640"/>
        <w:rPr>
          <w:rFonts w:eastAsia="楷体_GB2312"/>
          <w:color w:val="000000"/>
          <w:sz w:val="32"/>
          <w:szCs w:val="32"/>
        </w:rPr>
      </w:pPr>
      <w:r w:rsidRPr="00E05FF6">
        <w:rPr>
          <w:rFonts w:eastAsia="楷体_GB2312" w:hint="eastAsia"/>
          <w:color w:val="000000"/>
          <w:sz w:val="32"/>
          <w:szCs w:val="32"/>
        </w:rPr>
        <w:t>（九）临床评价资料</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1.</w:t>
      </w:r>
      <w:r w:rsidRPr="00E05FF6">
        <w:rPr>
          <w:rFonts w:eastAsia="仿宋_GB2312" w:hint="eastAsia"/>
          <w:sz w:val="32"/>
          <w:szCs w:val="32"/>
        </w:rPr>
        <w:t>研究方法</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对于该类试剂已有同类产品上市，按照法规要求选择境内已批准上市、临床普遍认为质量较好的同类产品作为对比试剂，采用拟申报产品（以下</w:t>
      </w:r>
      <w:proofErr w:type="gramStart"/>
      <w:r w:rsidRPr="00E05FF6">
        <w:rPr>
          <w:rFonts w:eastAsia="仿宋_GB2312" w:hint="eastAsia"/>
          <w:sz w:val="32"/>
          <w:szCs w:val="32"/>
        </w:rPr>
        <w:t>称考核</w:t>
      </w:r>
      <w:proofErr w:type="gramEnd"/>
      <w:r w:rsidRPr="00E05FF6">
        <w:rPr>
          <w:rFonts w:eastAsia="仿宋_GB2312" w:hint="eastAsia"/>
          <w:sz w:val="32"/>
          <w:szCs w:val="32"/>
        </w:rPr>
        <w:t>试剂）与之进行对比试验研究，证明本品与已上市产品等效或优于已上市产品。</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建议预实验选择两种对比试剂同时进行验证，考察其误差范围，选择其中一种作为正式试验的对比试剂，另一种可作为第三方试剂（建议在此对第三方试剂的选择原则作简单介绍）。对比试剂的适用样本类型及检测范围应能够涵盖考核试剂的样本及检测性能要求，以免造成考核试剂部分性能无法验证的情况。</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对比试验结果不一致（检测值差异较大）的样本应采用公认</w:t>
      </w:r>
      <w:r w:rsidRPr="00E05FF6">
        <w:rPr>
          <w:rFonts w:eastAsia="仿宋_GB2312" w:hint="eastAsia"/>
          <w:sz w:val="32"/>
          <w:szCs w:val="32"/>
        </w:rPr>
        <w:lastRenderedPageBreak/>
        <w:t>较好的第三方试剂进行验证。</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强调：临床试验研究应使用说明书配套使用的提取纯化试剂盒，并在方案中明示。</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2.</w:t>
      </w:r>
      <w:r w:rsidRPr="00E05FF6">
        <w:rPr>
          <w:rFonts w:eastAsia="仿宋_GB2312" w:hint="eastAsia"/>
          <w:sz w:val="32"/>
          <w:szCs w:val="32"/>
        </w:rPr>
        <w:t>临床试验机构的选择</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建议申请人在选择临床试验机构时，应考虑到各试验机构之间的平行性和一定的地域代表性，临床试验机构应具有分子生物学方法检测的优势，实验操作人员应有足够的时间熟悉检测系统的各环节（仪器、试剂、</w:t>
      </w:r>
      <w:proofErr w:type="gramStart"/>
      <w:r w:rsidRPr="00E05FF6">
        <w:rPr>
          <w:rFonts w:eastAsia="仿宋_GB2312" w:hint="eastAsia"/>
          <w:sz w:val="32"/>
          <w:szCs w:val="32"/>
        </w:rPr>
        <w:t>质控及操作</w:t>
      </w:r>
      <w:proofErr w:type="gramEnd"/>
      <w:r w:rsidRPr="00E05FF6">
        <w:rPr>
          <w:rFonts w:eastAsia="仿宋_GB2312" w:hint="eastAsia"/>
          <w:sz w:val="32"/>
          <w:szCs w:val="32"/>
        </w:rPr>
        <w:t>程序等），熟悉评价方案。在整个实验中，考核试剂和对比试剂都应处于有效的质量控制下，最大限度保证试验数据的准确性及可重复性。</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3.</w:t>
      </w:r>
      <w:r w:rsidRPr="00E05FF6">
        <w:rPr>
          <w:rFonts w:eastAsia="仿宋_GB2312" w:hint="eastAsia"/>
          <w:sz w:val="32"/>
          <w:szCs w:val="32"/>
        </w:rPr>
        <w:t>临床试验方案</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临床试验实施前，研究人员应从流行病学、统计学、临床医学、检验医学等多方面考虑，设计科学合理的临床研究方案。各临床试验机构的方案设置应基本一致，且保证在整个临床试验过程中遵循预定的方案实施，不可随意改动。整个试验过程应在临床研究机构的实验室内并由本实验室的技术人员操作完成，申报单位的技术人员除进行必要的技术指导外，不得随意干涉实验进程，尤其是数据收集过程。</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试验方案中应确定严格的病例纳入</w:t>
      </w:r>
      <w:r w:rsidRPr="00E05FF6">
        <w:rPr>
          <w:rFonts w:eastAsia="仿宋_GB2312" w:hint="eastAsia"/>
          <w:sz w:val="32"/>
          <w:szCs w:val="32"/>
        </w:rPr>
        <w:t>/</w:t>
      </w:r>
      <w:r w:rsidRPr="00E05FF6">
        <w:rPr>
          <w:rFonts w:eastAsia="仿宋_GB2312" w:hint="eastAsia"/>
          <w:sz w:val="32"/>
          <w:szCs w:val="32"/>
        </w:rPr>
        <w:t>排除标准，任何已经入选的病例再被排除出临床研究都应记录在案并明确说明原因。在试验操作过程中和判定试验结果时应</w:t>
      </w:r>
      <w:proofErr w:type="gramStart"/>
      <w:r w:rsidRPr="00E05FF6">
        <w:rPr>
          <w:rFonts w:eastAsia="仿宋_GB2312" w:hint="eastAsia"/>
          <w:sz w:val="32"/>
          <w:szCs w:val="32"/>
        </w:rPr>
        <w:t>采用盲法以</w:t>
      </w:r>
      <w:proofErr w:type="gramEnd"/>
      <w:r w:rsidRPr="00E05FF6">
        <w:rPr>
          <w:rFonts w:eastAsia="仿宋_GB2312" w:hint="eastAsia"/>
          <w:sz w:val="32"/>
          <w:szCs w:val="32"/>
        </w:rPr>
        <w:t>保证试验结果的客观性。各研究单位选用的对比试剂应一致，以便进行合理的汇总统计学分析，同时方案中应明确写明对测定结果不符的样本进行确认的第三方试剂或方法。</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4.</w:t>
      </w:r>
      <w:r w:rsidRPr="00E05FF6">
        <w:rPr>
          <w:rFonts w:eastAsia="仿宋_GB2312" w:hint="eastAsia"/>
          <w:sz w:val="32"/>
          <w:szCs w:val="32"/>
        </w:rPr>
        <w:t>病例选择及样本类型</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临床试验样本数应不少于</w:t>
      </w:r>
      <w:r w:rsidRPr="00E05FF6">
        <w:rPr>
          <w:rFonts w:eastAsia="仿宋_GB2312" w:hint="eastAsia"/>
          <w:sz w:val="32"/>
          <w:szCs w:val="32"/>
        </w:rPr>
        <w:t>500</w:t>
      </w:r>
      <w:r w:rsidRPr="00E05FF6">
        <w:rPr>
          <w:rFonts w:eastAsia="仿宋_GB2312" w:hint="eastAsia"/>
          <w:sz w:val="32"/>
          <w:szCs w:val="32"/>
        </w:rPr>
        <w:t>例，其中应主要选择丙型肝炎</w:t>
      </w:r>
      <w:r w:rsidRPr="00E05FF6">
        <w:rPr>
          <w:rFonts w:eastAsia="仿宋_GB2312" w:hint="eastAsia"/>
          <w:sz w:val="32"/>
          <w:szCs w:val="32"/>
        </w:rPr>
        <w:lastRenderedPageBreak/>
        <w:t>患者样本（阳性样本），不少于</w:t>
      </w:r>
      <w:r w:rsidRPr="00E05FF6">
        <w:rPr>
          <w:rFonts w:eastAsia="仿宋_GB2312" w:hint="eastAsia"/>
          <w:sz w:val="32"/>
          <w:szCs w:val="32"/>
        </w:rPr>
        <w:t>450</w:t>
      </w:r>
      <w:r w:rsidRPr="00E05FF6">
        <w:rPr>
          <w:rFonts w:eastAsia="仿宋_GB2312" w:hint="eastAsia"/>
          <w:sz w:val="32"/>
          <w:szCs w:val="32"/>
        </w:rPr>
        <w:t>例。在病例选择时应考虑到地域性的差别，以</w:t>
      </w:r>
      <w:r w:rsidRPr="00E05FF6">
        <w:rPr>
          <w:rFonts w:eastAsia="仿宋_GB2312" w:hint="eastAsia"/>
          <w:sz w:val="32"/>
          <w:szCs w:val="32"/>
        </w:rPr>
        <w:t>1b</w:t>
      </w:r>
      <w:r w:rsidRPr="00E05FF6">
        <w:rPr>
          <w:rFonts w:eastAsia="仿宋_GB2312" w:hint="eastAsia"/>
          <w:sz w:val="32"/>
          <w:szCs w:val="32"/>
        </w:rPr>
        <w:t>及</w:t>
      </w:r>
      <w:r w:rsidRPr="00E05FF6">
        <w:rPr>
          <w:rFonts w:eastAsia="仿宋_GB2312" w:hint="eastAsia"/>
          <w:sz w:val="32"/>
          <w:szCs w:val="32"/>
        </w:rPr>
        <w:t>2a</w:t>
      </w:r>
      <w:r w:rsidRPr="00E05FF6">
        <w:rPr>
          <w:rFonts w:eastAsia="仿宋_GB2312" w:hint="eastAsia"/>
          <w:sz w:val="32"/>
          <w:szCs w:val="32"/>
        </w:rPr>
        <w:t>型为主，其他声称的可覆盖基因型不少于</w:t>
      </w:r>
      <w:r w:rsidRPr="00E05FF6">
        <w:rPr>
          <w:rFonts w:eastAsia="仿宋_GB2312" w:hint="eastAsia"/>
          <w:sz w:val="32"/>
          <w:szCs w:val="32"/>
        </w:rPr>
        <w:t>10</w:t>
      </w:r>
      <w:r w:rsidRPr="00E05FF6">
        <w:rPr>
          <w:rFonts w:eastAsia="仿宋_GB2312" w:hint="eastAsia"/>
          <w:sz w:val="32"/>
          <w:szCs w:val="32"/>
        </w:rPr>
        <w:t>例，应注重不同药物治疗的丙型肝炎患者。阳性样本应覆盖试剂线性范围，均匀分布高、中、低值。建议选择不少于</w:t>
      </w:r>
      <w:r w:rsidRPr="00E05FF6">
        <w:rPr>
          <w:rFonts w:eastAsia="仿宋_GB2312" w:hint="eastAsia"/>
          <w:sz w:val="32"/>
          <w:szCs w:val="32"/>
        </w:rPr>
        <w:t>50</w:t>
      </w:r>
      <w:r w:rsidRPr="00E05FF6">
        <w:rPr>
          <w:rFonts w:eastAsia="仿宋_GB2312" w:hint="eastAsia"/>
          <w:sz w:val="32"/>
          <w:szCs w:val="32"/>
        </w:rPr>
        <w:t>例的阴性样本进行比对试验，阴性样本主要考虑可能存在的交叉反应情况，应选</w:t>
      </w:r>
      <w:proofErr w:type="gramStart"/>
      <w:r w:rsidRPr="00E05FF6">
        <w:rPr>
          <w:rFonts w:eastAsia="仿宋_GB2312" w:hint="eastAsia"/>
          <w:sz w:val="32"/>
          <w:szCs w:val="32"/>
        </w:rPr>
        <w:t>择其他</w:t>
      </w:r>
      <w:proofErr w:type="gramEnd"/>
      <w:r w:rsidRPr="00E05FF6">
        <w:rPr>
          <w:rFonts w:eastAsia="仿宋_GB2312" w:hint="eastAsia"/>
          <w:sz w:val="32"/>
          <w:szCs w:val="32"/>
        </w:rPr>
        <w:t>类病毒性肝炎、其他病毒感染（如</w:t>
      </w:r>
      <w:r w:rsidRPr="00E05FF6">
        <w:rPr>
          <w:rFonts w:eastAsia="仿宋_GB2312" w:hint="eastAsia"/>
          <w:sz w:val="32"/>
          <w:szCs w:val="32"/>
        </w:rPr>
        <w:t>HIV</w:t>
      </w:r>
      <w:r w:rsidRPr="00E05FF6">
        <w:rPr>
          <w:rFonts w:eastAsia="仿宋_GB2312" w:hint="eastAsia"/>
          <w:sz w:val="32"/>
          <w:szCs w:val="32"/>
        </w:rPr>
        <w:t>）以及其他良性或恶性肝脏疾病患者（如，肝细胞癌、酒精肝、非酒精性脂肪肝、肝硬化、自身免疫性肝炎），以从临床角度考察其特异性。</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临床试验中所涉及的样本类型应为实际临床检测中常用的样本类型。对于增加与原样本类型具有可比性的其他样本类型，在满足一种样本类型不少于</w:t>
      </w:r>
      <w:r w:rsidRPr="00E05FF6">
        <w:rPr>
          <w:rFonts w:eastAsia="仿宋_GB2312" w:hint="eastAsia"/>
          <w:sz w:val="32"/>
          <w:szCs w:val="32"/>
        </w:rPr>
        <w:t>500</w:t>
      </w:r>
      <w:r w:rsidRPr="00E05FF6">
        <w:rPr>
          <w:rFonts w:eastAsia="仿宋_GB2312" w:hint="eastAsia"/>
          <w:sz w:val="32"/>
          <w:szCs w:val="32"/>
        </w:rPr>
        <w:t>例的前提下，可增加临床试验样本数至少为</w:t>
      </w:r>
      <w:r w:rsidRPr="00E05FF6">
        <w:rPr>
          <w:rFonts w:eastAsia="仿宋_GB2312" w:hint="eastAsia"/>
          <w:sz w:val="32"/>
          <w:szCs w:val="32"/>
        </w:rPr>
        <w:t>200</w:t>
      </w:r>
      <w:r w:rsidRPr="00E05FF6">
        <w:rPr>
          <w:rFonts w:eastAsia="仿宋_GB2312" w:hint="eastAsia"/>
          <w:sz w:val="32"/>
          <w:szCs w:val="32"/>
        </w:rPr>
        <w:t>例，并在至少</w:t>
      </w:r>
      <w:r w:rsidRPr="00E05FF6">
        <w:rPr>
          <w:rFonts w:eastAsia="仿宋_GB2312" w:hint="eastAsia"/>
          <w:sz w:val="32"/>
          <w:szCs w:val="32"/>
        </w:rPr>
        <w:t>2</w:t>
      </w:r>
      <w:r w:rsidRPr="00E05FF6">
        <w:rPr>
          <w:rFonts w:eastAsia="仿宋_GB2312" w:hint="eastAsia"/>
          <w:sz w:val="32"/>
          <w:szCs w:val="32"/>
        </w:rPr>
        <w:t>家（含</w:t>
      </w:r>
      <w:r w:rsidRPr="00E05FF6">
        <w:rPr>
          <w:rFonts w:eastAsia="仿宋_GB2312" w:hint="eastAsia"/>
          <w:sz w:val="32"/>
          <w:szCs w:val="32"/>
        </w:rPr>
        <w:t>2</w:t>
      </w:r>
      <w:r w:rsidRPr="00E05FF6">
        <w:rPr>
          <w:rFonts w:eastAsia="仿宋_GB2312" w:hint="eastAsia"/>
          <w:sz w:val="32"/>
          <w:szCs w:val="32"/>
        </w:rPr>
        <w:t>家）临床试验机构开展的临床试验，其中阳性样本应包括强、中、弱阳性，在线性范围内均匀分布。</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应对临床样本进行说明：新鲜或者为既往保存样本，临床研究应以新鲜样本为主。稀有基因型可使用既往保存样本。基因型确认可使用分型试剂或测序方法。</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5.</w:t>
      </w:r>
      <w:r w:rsidRPr="00E05FF6">
        <w:rPr>
          <w:rFonts w:eastAsia="仿宋_GB2312" w:hint="eastAsia"/>
          <w:sz w:val="32"/>
          <w:szCs w:val="32"/>
        </w:rPr>
        <w:t>统计学分析</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对临床试验结果的统计应选择合适的统计方法，对于本类产品对比实验的等效性研究，常用相关性、线性回归对</w:t>
      </w:r>
      <w:r w:rsidRPr="00E05FF6">
        <w:rPr>
          <w:rFonts w:eastAsia="仿宋_GB2312" w:hint="eastAsia"/>
          <w:sz w:val="32"/>
          <w:szCs w:val="32"/>
        </w:rPr>
        <w:t>log10</w:t>
      </w:r>
      <w:r w:rsidRPr="00E05FF6">
        <w:rPr>
          <w:rFonts w:eastAsia="仿宋_GB2312" w:hint="eastAsia"/>
          <w:sz w:val="32"/>
          <w:szCs w:val="32"/>
        </w:rPr>
        <w:t>滴</w:t>
      </w:r>
      <w:proofErr w:type="gramStart"/>
      <w:r w:rsidRPr="00E05FF6">
        <w:rPr>
          <w:rFonts w:eastAsia="仿宋_GB2312" w:hint="eastAsia"/>
          <w:sz w:val="32"/>
          <w:szCs w:val="32"/>
        </w:rPr>
        <w:t>度结果</w:t>
      </w:r>
      <w:proofErr w:type="gramEnd"/>
      <w:r w:rsidRPr="00E05FF6">
        <w:rPr>
          <w:rFonts w:eastAsia="仿宋_GB2312" w:hint="eastAsia"/>
          <w:sz w:val="32"/>
          <w:szCs w:val="32"/>
        </w:rPr>
        <w:t>进行统计分析，考察两组数据之间是否存在相关性，统计分析应可以证明两种方法的检测结果无明显统计学差异。在临床研究方案中应明确统计检验假设，即评价考核试剂与对比试剂是否等效的标准。选择</w:t>
      </w:r>
      <w:proofErr w:type="gramStart"/>
      <w:r w:rsidRPr="00E05FF6">
        <w:rPr>
          <w:rFonts w:eastAsia="仿宋_GB2312" w:hint="eastAsia"/>
          <w:sz w:val="32"/>
          <w:szCs w:val="32"/>
        </w:rPr>
        <w:t>交叉四</w:t>
      </w:r>
      <w:proofErr w:type="gramEnd"/>
      <w:r w:rsidRPr="00E05FF6">
        <w:rPr>
          <w:rFonts w:eastAsia="仿宋_GB2312" w:hint="eastAsia"/>
          <w:sz w:val="32"/>
          <w:szCs w:val="32"/>
        </w:rPr>
        <w:t>格表的形式总结两种试剂的定性检测结果，对定性结果进行四格表卡方或</w:t>
      </w:r>
      <w:r w:rsidRPr="00E05FF6">
        <w:rPr>
          <w:rFonts w:eastAsia="仿宋_GB2312" w:hint="eastAsia"/>
          <w:sz w:val="32"/>
          <w:szCs w:val="32"/>
        </w:rPr>
        <w:t>kappa</w:t>
      </w:r>
      <w:r w:rsidRPr="00E05FF6">
        <w:rPr>
          <w:rFonts w:eastAsia="仿宋_GB2312" w:hint="eastAsia"/>
          <w:sz w:val="32"/>
          <w:szCs w:val="32"/>
        </w:rPr>
        <w:t>检验，对检验结果进行</w:t>
      </w:r>
      <w:r w:rsidRPr="00E05FF6">
        <w:rPr>
          <w:rFonts w:eastAsia="仿宋_GB2312" w:hint="eastAsia"/>
          <w:sz w:val="32"/>
          <w:szCs w:val="32"/>
        </w:rPr>
        <w:lastRenderedPageBreak/>
        <w:t>符合率分析，计算阳性符合率、阴性符合率和总符合率。</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6.</w:t>
      </w:r>
      <w:r w:rsidRPr="00E05FF6">
        <w:rPr>
          <w:rFonts w:eastAsia="仿宋_GB2312" w:hint="eastAsia"/>
          <w:sz w:val="32"/>
          <w:szCs w:val="32"/>
        </w:rPr>
        <w:t>结果差异样本的验证</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在数据收集过程中，对于两种试剂的检测结果有不一致（检测结果差异较大）的样本，应采用“金标准”或其他合理的方法进行复核，同时结合患者的临床病情对差异原因及可能结果进行分析。如无需复核，应详细说明理由。</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7.</w:t>
      </w:r>
      <w:r w:rsidRPr="00E05FF6">
        <w:rPr>
          <w:rFonts w:eastAsia="仿宋_GB2312" w:hint="eastAsia"/>
          <w:sz w:val="32"/>
          <w:szCs w:val="32"/>
        </w:rPr>
        <w:t>临床试验总结报告撰写</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根据《体外诊断试剂临床试验技术指导原则》（国家食品药品监督管理总局通告</w:t>
      </w:r>
      <w:r w:rsidRPr="00E05FF6">
        <w:rPr>
          <w:rFonts w:eastAsia="仿宋_GB2312" w:hint="eastAsia"/>
          <w:sz w:val="32"/>
          <w:szCs w:val="32"/>
        </w:rPr>
        <w:t>2014</w:t>
      </w:r>
      <w:r w:rsidRPr="00E05FF6">
        <w:rPr>
          <w:rFonts w:eastAsia="仿宋_GB2312" w:hint="eastAsia"/>
          <w:sz w:val="32"/>
          <w:szCs w:val="32"/>
        </w:rPr>
        <w:t>年第</w:t>
      </w:r>
      <w:r w:rsidRPr="00E05FF6">
        <w:rPr>
          <w:rFonts w:eastAsia="仿宋_GB2312" w:hint="eastAsia"/>
          <w:sz w:val="32"/>
          <w:szCs w:val="32"/>
        </w:rPr>
        <w:t>16</w:t>
      </w:r>
      <w:r w:rsidRPr="00E05FF6">
        <w:rPr>
          <w:rFonts w:eastAsia="仿宋_GB2312" w:hint="eastAsia"/>
          <w:sz w:val="32"/>
          <w:szCs w:val="32"/>
        </w:rPr>
        <w:t>号）的要求，临床试验报告应该对试验的整体设计及各个关键点给予清晰、完整的阐述，应该对整个临床试验实施过程、结果分析、结论等进行条理分明的描述，并应包括必要的基础数据和统计分析方法。建议在临床总结报告中对以下内容进行详述。</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7.1</w:t>
      </w:r>
      <w:r w:rsidRPr="00E05FF6">
        <w:rPr>
          <w:rFonts w:eastAsia="仿宋_GB2312" w:hint="eastAsia"/>
          <w:sz w:val="32"/>
          <w:szCs w:val="32"/>
        </w:rPr>
        <w:t>临床试验总体设计及方案描述</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7.1.1</w:t>
      </w:r>
      <w:r w:rsidRPr="00E05FF6">
        <w:rPr>
          <w:rFonts w:eastAsia="仿宋_GB2312" w:hint="eastAsia"/>
          <w:sz w:val="32"/>
          <w:szCs w:val="32"/>
        </w:rPr>
        <w:t>临床试验的整体管理情况、临床研究单位选择、临床主要研究人员简介等基本情况介绍。</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7.1.2</w:t>
      </w:r>
      <w:r w:rsidRPr="00E05FF6">
        <w:rPr>
          <w:rFonts w:eastAsia="仿宋_GB2312" w:hint="eastAsia"/>
          <w:sz w:val="32"/>
          <w:szCs w:val="32"/>
        </w:rPr>
        <w:t>病例纳入</w:t>
      </w:r>
      <w:r w:rsidRPr="00E05FF6">
        <w:rPr>
          <w:rFonts w:eastAsia="仿宋_GB2312" w:hint="eastAsia"/>
          <w:sz w:val="32"/>
          <w:szCs w:val="32"/>
        </w:rPr>
        <w:t>/</w:t>
      </w:r>
      <w:r w:rsidRPr="00E05FF6">
        <w:rPr>
          <w:rFonts w:eastAsia="仿宋_GB2312" w:hint="eastAsia"/>
          <w:sz w:val="32"/>
          <w:szCs w:val="32"/>
        </w:rPr>
        <w:t>排除标准、不同年龄段人群的预期选择例数及标准。</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7.1.3</w:t>
      </w:r>
      <w:r w:rsidRPr="00E05FF6">
        <w:rPr>
          <w:rFonts w:eastAsia="仿宋_GB2312" w:hint="eastAsia"/>
          <w:sz w:val="32"/>
          <w:szCs w:val="32"/>
        </w:rPr>
        <w:t>样本类型，样本的收集、处理及保存等。</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7.1.4</w:t>
      </w:r>
      <w:r w:rsidRPr="00E05FF6">
        <w:rPr>
          <w:rFonts w:eastAsia="仿宋_GB2312" w:hint="eastAsia"/>
          <w:sz w:val="32"/>
          <w:szCs w:val="32"/>
        </w:rPr>
        <w:t>统计学方法、统计软件、评价统计结果的标准。</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7.2</w:t>
      </w:r>
      <w:r w:rsidRPr="00E05FF6">
        <w:rPr>
          <w:rFonts w:eastAsia="仿宋_GB2312" w:hint="eastAsia"/>
          <w:sz w:val="32"/>
          <w:szCs w:val="32"/>
        </w:rPr>
        <w:t>具体的临床试验情况</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7.2.1</w:t>
      </w:r>
      <w:r w:rsidRPr="00E05FF6">
        <w:rPr>
          <w:rFonts w:eastAsia="仿宋_GB2312" w:hint="eastAsia"/>
          <w:sz w:val="32"/>
          <w:szCs w:val="32"/>
        </w:rPr>
        <w:t>申报试剂和对比试剂的名称、批号、有效期及所用机型等信息，对比试剂厂商信息及产品医疗器械注册证书号。</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7.2.2</w:t>
      </w:r>
      <w:r w:rsidRPr="00E05FF6">
        <w:rPr>
          <w:rFonts w:eastAsia="仿宋_GB2312" w:hint="eastAsia"/>
          <w:sz w:val="32"/>
          <w:szCs w:val="32"/>
        </w:rPr>
        <w:t>对各研究单位的病例数、年龄分布情况、不同基因型分布情况进行总合，建议以列表或图示方式给出具体例数及百分比。</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lastRenderedPageBreak/>
        <w:t>7.2.3</w:t>
      </w:r>
      <w:r w:rsidRPr="00E05FF6">
        <w:rPr>
          <w:rFonts w:eastAsia="仿宋_GB2312" w:hint="eastAsia"/>
          <w:sz w:val="32"/>
          <w:szCs w:val="32"/>
        </w:rPr>
        <w:t>质量控制，试验人员培训、仪器日常维护、仪器校准、质</w:t>
      </w:r>
      <w:proofErr w:type="gramStart"/>
      <w:r w:rsidRPr="00E05FF6">
        <w:rPr>
          <w:rFonts w:eastAsia="仿宋_GB2312" w:hint="eastAsia"/>
          <w:sz w:val="32"/>
          <w:szCs w:val="32"/>
        </w:rPr>
        <w:t>控品运行</w:t>
      </w:r>
      <w:proofErr w:type="gramEnd"/>
      <w:r w:rsidRPr="00E05FF6">
        <w:rPr>
          <w:rFonts w:eastAsia="仿宋_GB2312" w:hint="eastAsia"/>
          <w:sz w:val="32"/>
          <w:szCs w:val="32"/>
        </w:rPr>
        <w:t>情况，对检测精密度、</w:t>
      </w:r>
      <w:proofErr w:type="gramStart"/>
      <w:r w:rsidRPr="00E05FF6">
        <w:rPr>
          <w:rFonts w:eastAsia="仿宋_GB2312" w:hint="eastAsia"/>
          <w:sz w:val="32"/>
          <w:szCs w:val="32"/>
        </w:rPr>
        <w:t>质控品测量</w:t>
      </w:r>
      <w:proofErr w:type="gramEnd"/>
      <w:r w:rsidRPr="00E05FF6">
        <w:rPr>
          <w:rFonts w:eastAsia="仿宋_GB2312" w:hint="eastAsia"/>
          <w:sz w:val="32"/>
          <w:szCs w:val="32"/>
        </w:rPr>
        <w:t>值的抽查结果评估。</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7.2.4</w:t>
      </w:r>
      <w:r w:rsidRPr="00E05FF6">
        <w:rPr>
          <w:rFonts w:eastAsia="仿宋_GB2312" w:hint="eastAsia"/>
          <w:sz w:val="32"/>
          <w:szCs w:val="32"/>
        </w:rPr>
        <w:t>具体试验过程，样本检测、数据收集、样本长期保存、结果不一致样本的校验等。</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7.3</w:t>
      </w:r>
      <w:r w:rsidRPr="00E05FF6">
        <w:rPr>
          <w:rFonts w:eastAsia="仿宋_GB2312" w:hint="eastAsia"/>
          <w:sz w:val="32"/>
          <w:szCs w:val="32"/>
        </w:rPr>
        <w:t>统计学分析</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7.3.1</w:t>
      </w:r>
      <w:r w:rsidRPr="00E05FF6">
        <w:rPr>
          <w:rFonts w:eastAsia="仿宋_GB2312" w:hint="eastAsia"/>
          <w:sz w:val="32"/>
          <w:szCs w:val="32"/>
        </w:rPr>
        <w:t>数据预处理、差异数据的重新检测或第三方验证以及是否纳入最终数据统计、对异常值或</w:t>
      </w:r>
      <w:proofErr w:type="gramStart"/>
      <w:r w:rsidRPr="00E05FF6">
        <w:rPr>
          <w:rFonts w:eastAsia="仿宋_GB2312" w:hint="eastAsia"/>
          <w:sz w:val="32"/>
          <w:szCs w:val="32"/>
        </w:rPr>
        <w:t>缺失值</w:t>
      </w:r>
      <w:proofErr w:type="gramEnd"/>
      <w:r w:rsidRPr="00E05FF6">
        <w:rPr>
          <w:rFonts w:eastAsia="仿宋_GB2312" w:hint="eastAsia"/>
          <w:sz w:val="32"/>
          <w:szCs w:val="32"/>
        </w:rPr>
        <w:t>的处理、研究过程中是否涉及对方案的修改。</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7.3.2</w:t>
      </w:r>
      <w:proofErr w:type="gramStart"/>
      <w:r w:rsidRPr="00E05FF6">
        <w:rPr>
          <w:rFonts w:eastAsia="仿宋_GB2312" w:hint="eastAsia"/>
          <w:sz w:val="32"/>
          <w:szCs w:val="32"/>
        </w:rPr>
        <w:t>两</w:t>
      </w:r>
      <w:proofErr w:type="gramEnd"/>
      <w:r w:rsidRPr="00E05FF6">
        <w:rPr>
          <w:rFonts w:eastAsia="仿宋_GB2312" w:hint="eastAsia"/>
          <w:sz w:val="32"/>
          <w:szCs w:val="32"/>
        </w:rPr>
        <w:t>组数据结果的相关性、线性回归的结果。</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7.3.3</w:t>
      </w:r>
      <w:r w:rsidRPr="00E05FF6">
        <w:rPr>
          <w:rFonts w:eastAsia="仿宋_GB2312" w:hint="eastAsia"/>
          <w:sz w:val="32"/>
          <w:szCs w:val="32"/>
        </w:rPr>
        <w:t>对相关性及线性方程的显著性检验，验证两种试剂定量结果的一致性。</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7.3.4</w:t>
      </w:r>
      <w:r w:rsidRPr="00E05FF6">
        <w:rPr>
          <w:rFonts w:eastAsia="仿宋_GB2312" w:hint="eastAsia"/>
          <w:sz w:val="32"/>
          <w:szCs w:val="32"/>
        </w:rPr>
        <w:t>阳性符合率、阴性符合率、总体符合率及其</w:t>
      </w:r>
      <w:r w:rsidRPr="00E05FF6">
        <w:rPr>
          <w:rFonts w:eastAsia="仿宋_GB2312" w:hint="eastAsia"/>
          <w:sz w:val="32"/>
          <w:szCs w:val="32"/>
        </w:rPr>
        <w:t>95%</w:t>
      </w:r>
      <w:r w:rsidRPr="00E05FF6">
        <w:rPr>
          <w:rFonts w:eastAsia="仿宋_GB2312" w:hint="eastAsia"/>
          <w:sz w:val="32"/>
          <w:szCs w:val="32"/>
        </w:rPr>
        <w:t>（或</w:t>
      </w:r>
      <w:r w:rsidRPr="00E05FF6">
        <w:rPr>
          <w:rFonts w:eastAsia="仿宋_GB2312" w:hint="eastAsia"/>
          <w:sz w:val="32"/>
          <w:szCs w:val="32"/>
        </w:rPr>
        <w:t>99%</w:t>
      </w:r>
      <w:r w:rsidRPr="00E05FF6">
        <w:rPr>
          <w:rFonts w:eastAsia="仿宋_GB2312" w:hint="eastAsia"/>
          <w:sz w:val="32"/>
          <w:szCs w:val="32"/>
        </w:rPr>
        <w:t>）的置信区间。</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7.3.5</w:t>
      </w:r>
      <w:r w:rsidRPr="00E05FF6">
        <w:rPr>
          <w:rFonts w:eastAsia="仿宋_GB2312" w:hint="eastAsia"/>
          <w:sz w:val="32"/>
          <w:szCs w:val="32"/>
        </w:rPr>
        <w:t>以交叉表的形式总结两种试剂的定性检测结果，对定性结果进行四格表卡方或</w:t>
      </w:r>
      <w:r w:rsidRPr="00E05FF6">
        <w:rPr>
          <w:rFonts w:eastAsia="仿宋_GB2312" w:hint="eastAsia"/>
          <w:sz w:val="32"/>
          <w:szCs w:val="32"/>
        </w:rPr>
        <w:t>kappa</w:t>
      </w:r>
      <w:r w:rsidRPr="00E05FF6">
        <w:rPr>
          <w:rFonts w:eastAsia="仿宋_GB2312" w:hint="eastAsia"/>
          <w:sz w:val="32"/>
          <w:szCs w:val="32"/>
        </w:rPr>
        <w:t>检验。</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另外考虑到对不同样本类型的检测结果可能存在一定差异，故建议对不同样本类型分别进行统计分析，以对考核试剂的临床性能进行综合分析。</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7.4</w:t>
      </w:r>
      <w:r w:rsidRPr="00E05FF6">
        <w:rPr>
          <w:rFonts w:eastAsia="仿宋_GB2312" w:hint="eastAsia"/>
          <w:sz w:val="32"/>
          <w:szCs w:val="32"/>
        </w:rPr>
        <w:t>讨论和结论</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对总体结果进行总结性描述并简要分析试验结果，对本次临床研究有无特别说明，最后得出临床试验结论。</w:t>
      </w:r>
    </w:p>
    <w:p w:rsidR="00C636EB" w:rsidRPr="00EB49B5" w:rsidRDefault="00C636EB" w:rsidP="00C636EB">
      <w:pPr>
        <w:spacing w:line="520" w:lineRule="exact"/>
        <w:ind w:firstLineChars="200" w:firstLine="640"/>
        <w:rPr>
          <w:rFonts w:ascii="黑体" w:eastAsia="黑体" w:hAnsi="黑体"/>
          <w:sz w:val="32"/>
          <w:szCs w:val="32"/>
        </w:rPr>
      </w:pPr>
      <w:r>
        <w:rPr>
          <w:rFonts w:ascii="黑体" w:eastAsia="黑体" w:hAnsi="黑体" w:hint="eastAsia"/>
          <w:sz w:val="32"/>
          <w:szCs w:val="32"/>
        </w:rPr>
        <w:t>三</w:t>
      </w:r>
      <w:r w:rsidRPr="00EB49B5">
        <w:rPr>
          <w:rFonts w:ascii="黑体" w:eastAsia="黑体" w:hAnsi="黑体" w:hint="eastAsia"/>
          <w:sz w:val="32"/>
          <w:szCs w:val="32"/>
        </w:rPr>
        <w:t>、名词解释</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准确度（</w:t>
      </w:r>
      <w:r w:rsidRPr="00E05FF6">
        <w:rPr>
          <w:rFonts w:eastAsia="仿宋_GB2312" w:hint="eastAsia"/>
          <w:sz w:val="32"/>
          <w:szCs w:val="32"/>
        </w:rPr>
        <w:t>accuracy</w:t>
      </w:r>
      <w:r w:rsidRPr="00E05FF6">
        <w:rPr>
          <w:rFonts w:eastAsia="仿宋_GB2312" w:hint="eastAsia"/>
          <w:sz w:val="32"/>
          <w:szCs w:val="32"/>
        </w:rPr>
        <w:t>）：一个测量值与可接受的参考值间的一致程度。</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精密度（</w:t>
      </w:r>
      <w:r w:rsidRPr="00E05FF6">
        <w:rPr>
          <w:rFonts w:eastAsia="仿宋_GB2312" w:hint="eastAsia"/>
          <w:sz w:val="32"/>
          <w:szCs w:val="32"/>
        </w:rPr>
        <w:t>precision</w:t>
      </w:r>
      <w:r w:rsidRPr="00E05FF6">
        <w:rPr>
          <w:rFonts w:eastAsia="仿宋_GB2312" w:hint="eastAsia"/>
          <w:sz w:val="32"/>
          <w:szCs w:val="32"/>
        </w:rPr>
        <w:t>）：在规定条件下，相互独立的测试结果之间的一致程度。精密度的程度是用统计学方法得到的测量</w:t>
      </w:r>
      <w:proofErr w:type="gramStart"/>
      <w:r w:rsidRPr="00E05FF6">
        <w:rPr>
          <w:rFonts w:eastAsia="仿宋_GB2312" w:hint="eastAsia"/>
          <w:sz w:val="32"/>
          <w:szCs w:val="32"/>
        </w:rPr>
        <w:t>不</w:t>
      </w:r>
      <w:proofErr w:type="gramEnd"/>
      <w:r w:rsidRPr="00E05FF6">
        <w:rPr>
          <w:rFonts w:eastAsia="仿宋_GB2312" w:hint="eastAsia"/>
          <w:sz w:val="32"/>
          <w:szCs w:val="32"/>
        </w:rPr>
        <w:t>精</w:t>
      </w:r>
      <w:r w:rsidRPr="00E05FF6">
        <w:rPr>
          <w:rFonts w:eastAsia="仿宋_GB2312" w:hint="eastAsia"/>
          <w:sz w:val="32"/>
          <w:szCs w:val="32"/>
        </w:rPr>
        <w:lastRenderedPageBreak/>
        <w:t>密度的数字形式表示，如标准差（</w:t>
      </w:r>
      <w:r w:rsidRPr="00E05FF6">
        <w:rPr>
          <w:rFonts w:eastAsia="仿宋_GB2312" w:hint="eastAsia"/>
          <w:sz w:val="32"/>
          <w:szCs w:val="32"/>
        </w:rPr>
        <w:t>SD</w:t>
      </w:r>
      <w:r w:rsidRPr="00E05FF6">
        <w:rPr>
          <w:rFonts w:eastAsia="仿宋_GB2312" w:hint="eastAsia"/>
          <w:sz w:val="32"/>
          <w:szCs w:val="32"/>
        </w:rPr>
        <w:t>）和变异系数（</w:t>
      </w:r>
      <w:r w:rsidRPr="00E05FF6">
        <w:rPr>
          <w:rFonts w:eastAsia="仿宋_GB2312" w:hint="eastAsia"/>
          <w:sz w:val="32"/>
          <w:szCs w:val="32"/>
        </w:rPr>
        <w:t>CV</w:t>
      </w:r>
      <w:r w:rsidRPr="00E05FF6">
        <w:rPr>
          <w:rFonts w:eastAsia="仿宋_GB2312" w:hint="eastAsia"/>
          <w:sz w:val="32"/>
          <w:szCs w:val="32"/>
        </w:rPr>
        <w:t>）。</w:t>
      </w:r>
    </w:p>
    <w:p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线性（</w:t>
      </w:r>
      <w:r w:rsidRPr="00E05FF6">
        <w:rPr>
          <w:rFonts w:eastAsia="仿宋_GB2312" w:hint="eastAsia"/>
          <w:sz w:val="32"/>
          <w:szCs w:val="32"/>
        </w:rPr>
        <w:t>linearity</w:t>
      </w:r>
      <w:r w:rsidRPr="00E05FF6">
        <w:rPr>
          <w:rFonts w:eastAsia="仿宋_GB2312" w:hint="eastAsia"/>
          <w:sz w:val="32"/>
          <w:szCs w:val="32"/>
        </w:rPr>
        <w:t>）：在给定测量范围内，给出的测量结果与样品中实际存在的被测量物的值成比例的能力。线性是描述一个测量系统的测量示值或测量结果相关于样本的赋值符合直线的属性。</w:t>
      </w:r>
    </w:p>
    <w:p w:rsidR="00145467" w:rsidRPr="0052187C" w:rsidRDefault="00C636EB" w:rsidP="0052187C">
      <w:pPr>
        <w:spacing w:line="520" w:lineRule="exact"/>
        <w:ind w:firstLineChars="200" w:firstLine="640"/>
        <w:rPr>
          <w:rFonts w:eastAsia="仿宋_GB2312"/>
          <w:sz w:val="32"/>
          <w:szCs w:val="32"/>
        </w:rPr>
      </w:pPr>
      <w:r w:rsidRPr="00E05FF6">
        <w:rPr>
          <w:rFonts w:eastAsia="仿宋_GB2312" w:hint="eastAsia"/>
          <w:sz w:val="32"/>
          <w:szCs w:val="32"/>
        </w:rPr>
        <w:t>分析特异性（</w:t>
      </w:r>
      <w:r w:rsidRPr="00E05FF6">
        <w:rPr>
          <w:rFonts w:eastAsia="仿宋_GB2312" w:hint="eastAsia"/>
          <w:sz w:val="32"/>
          <w:szCs w:val="32"/>
        </w:rPr>
        <w:t>analytical specificity</w:t>
      </w:r>
      <w:r w:rsidRPr="00E05FF6">
        <w:rPr>
          <w:rFonts w:eastAsia="仿宋_GB2312" w:hint="eastAsia"/>
          <w:sz w:val="32"/>
          <w:szCs w:val="32"/>
        </w:rPr>
        <w:t>）：测量程序只测量被测量物的能力。分析特异性用于描述检测程序在样本中有其他物质存在时只测量被测量物的能力。通常以一个被评估的潜在干扰物清单来描述，并给出在特定医学相关浓度值水平的分析干扰程度（潜在干扰物包括干扰物和交叉反应物）。</w:t>
      </w:r>
      <w:bookmarkStart w:id="0" w:name="word_number_fieldΩ1"/>
      <w:bookmarkStart w:id="1" w:name="QianFaShiJianΩ1"/>
      <w:bookmarkStart w:id="2" w:name="GongKaiShuXingΩ1"/>
      <w:bookmarkStart w:id="3" w:name="参1"/>
      <w:bookmarkStart w:id="4" w:name="参2"/>
      <w:bookmarkStart w:id="5" w:name="参3"/>
      <w:bookmarkStart w:id="6" w:name="参4"/>
      <w:bookmarkStart w:id="7" w:name="参5"/>
      <w:bookmarkStart w:id="8" w:name="参6"/>
      <w:bookmarkStart w:id="9" w:name="YinFaRiQiΩ1"/>
      <w:bookmarkStart w:id="10" w:name="_GoBack"/>
      <w:bookmarkEnd w:id="0"/>
      <w:bookmarkEnd w:id="1"/>
      <w:bookmarkEnd w:id="2"/>
      <w:bookmarkEnd w:id="3"/>
      <w:bookmarkEnd w:id="4"/>
      <w:bookmarkEnd w:id="5"/>
      <w:bookmarkEnd w:id="6"/>
      <w:bookmarkEnd w:id="7"/>
      <w:bookmarkEnd w:id="8"/>
      <w:bookmarkEnd w:id="9"/>
      <w:bookmarkEnd w:id="10"/>
    </w:p>
    <w:sectPr w:rsidR="00145467" w:rsidRPr="0052187C" w:rsidSect="00A73EB3">
      <w:footerReference w:type="even" r:id="rId14"/>
      <w:footerReference w:type="default" r:id="rId15"/>
      <w:pgSz w:w="11906" w:h="16838"/>
      <w:pgMar w:top="1440" w:right="1474" w:bottom="1440"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6C8" w:rsidRDefault="006D36C8" w:rsidP="00C636EB">
      <w:r>
        <w:separator/>
      </w:r>
    </w:p>
  </w:endnote>
  <w:endnote w:type="continuationSeparator" w:id="0">
    <w:p w:rsidR="006D36C8" w:rsidRDefault="006D36C8" w:rsidP="00C63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EB3" w:rsidRDefault="006D36C8" w:rsidP="00E05FF6">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EB3" w:rsidRDefault="006D36C8" w:rsidP="00E05FF6">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6C8" w:rsidRDefault="006D36C8" w:rsidP="00C636EB">
      <w:r>
        <w:separator/>
      </w:r>
    </w:p>
  </w:footnote>
  <w:footnote w:type="continuationSeparator" w:id="0">
    <w:p w:rsidR="006D36C8" w:rsidRDefault="006D36C8" w:rsidP="00C636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E1BB0"/>
    <w:multiLevelType w:val="hybridMultilevel"/>
    <w:tmpl w:val="A27296C8"/>
    <w:lvl w:ilvl="0" w:tplc="64E8A91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6A3"/>
    <w:rsid w:val="00145467"/>
    <w:rsid w:val="004039B8"/>
    <w:rsid w:val="0052187C"/>
    <w:rsid w:val="006D36C8"/>
    <w:rsid w:val="00A50F47"/>
    <w:rsid w:val="00AE18F6"/>
    <w:rsid w:val="00C636EB"/>
    <w:rsid w:val="00C726A3"/>
    <w:rsid w:val="00E60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36E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636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36EB"/>
    <w:rPr>
      <w:sz w:val="18"/>
      <w:szCs w:val="18"/>
    </w:rPr>
  </w:style>
  <w:style w:type="paragraph" w:styleId="a4">
    <w:name w:val="footer"/>
    <w:basedOn w:val="a"/>
    <w:link w:val="Char0"/>
    <w:uiPriority w:val="99"/>
    <w:unhideWhenUsed/>
    <w:rsid w:val="00C636EB"/>
    <w:pPr>
      <w:tabs>
        <w:tab w:val="center" w:pos="4153"/>
        <w:tab w:val="right" w:pos="8306"/>
      </w:tabs>
      <w:snapToGrid w:val="0"/>
      <w:jc w:val="left"/>
    </w:pPr>
    <w:rPr>
      <w:sz w:val="18"/>
      <w:szCs w:val="18"/>
    </w:rPr>
  </w:style>
  <w:style w:type="character" w:customStyle="1" w:styleId="Char0">
    <w:name w:val="页脚 Char"/>
    <w:basedOn w:val="a0"/>
    <w:link w:val="a4"/>
    <w:uiPriority w:val="99"/>
    <w:rsid w:val="00C636EB"/>
    <w:rPr>
      <w:sz w:val="18"/>
      <w:szCs w:val="18"/>
    </w:rPr>
  </w:style>
  <w:style w:type="paragraph" w:styleId="a5">
    <w:name w:val="Document Map"/>
    <w:basedOn w:val="a"/>
    <w:link w:val="Char1"/>
    <w:semiHidden/>
    <w:rsid w:val="00C636EB"/>
    <w:pPr>
      <w:shd w:val="clear" w:color="auto" w:fill="000080"/>
    </w:pPr>
  </w:style>
  <w:style w:type="character" w:customStyle="1" w:styleId="Char1">
    <w:name w:val="文档结构图 Char"/>
    <w:basedOn w:val="a0"/>
    <w:link w:val="a5"/>
    <w:semiHidden/>
    <w:rsid w:val="00C636EB"/>
    <w:rPr>
      <w:rFonts w:ascii="Times New Roman" w:eastAsia="宋体" w:hAnsi="Times New Roman" w:cs="Times New Roman"/>
      <w:szCs w:val="24"/>
      <w:shd w:val="clear" w:color="auto" w:fill="000080"/>
    </w:rPr>
  </w:style>
  <w:style w:type="character" w:styleId="a6">
    <w:name w:val="page number"/>
    <w:basedOn w:val="a0"/>
    <w:rsid w:val="00C636EB"/>
  </w:style>
  <w:style w:type="paragraph" w:customStyle="1" w:styleId="1">
    <w:name w:val="列出段落1"/>
    <w:basedOn w:val="a"/>
    <w:uiPriority w:val="34"/>
    <w:qFormat/>
    <w:rsid w:val="00C636EB"/>
    <w:pPr>
      <w:ind w:firstLineChars="200" w:firstLine="420"/>
    </w:pPr>
    <w:rPr>
      <w:rFonts w:ascii="Calibri" w:hAnsi="Calibri" w:cs="黑体"/>
      <w:szCs w:val="22"/>
    </w:rPr>
  </w:style>
  <w:style w:type="paragraph" w:styleId="a7">
    <w:name w:val="List Paragraph"/>
    <w:basedOn w:val="a"/>
    <w:uiPriority w:val="34"/>
    <w:qFormat/>
    <w:rsid w:val="00C636EB"/>
    <w:pPr>
      <w:ind w:firstLineChars="200" w:firstLine="420"/>
    </w:pPr>
    <w:rPr>
      <w:rFonts w:ascii="Calibri" w:hAnsi="Calibri"/>
      <w:szCs w:val="22"/>
    </w:rPr>
  </w:style>
  <w:style w:type="paragraph" w:styleId="a8">
    <w:name w:val="Balloon Text"/>
    <w:basedOn w:val="a"/>
    <w:link w:val="Char2"/>
    <w:rsid w:val="00C636EB"/>
    <w:rPr>
      <w:sz w:val="18"/>
      <w:szCs w:val="18"/>
    </w:rPr>
  </w:style>
  <w:style w:type="character" w:customStyle="1" w:styleId="Char2">
    <w:name w:val="批注框文本 Char"/>
    <w:basedOn w:val="a0"/>
    <w:link w:val="a8"/>
    <w:rsid w:val="00C636EB"/>
    <w:rPr>
      <w:rFonts w:ascii="Times New Roman" w:eastAsia="宋体" w:hAnsi="Times New Roman" w:cs="Times New Roman"/>
      <w:sz w:val="18"/>
      <w:szCs w:val="18"/>
    </w:rPr>
  </w:style>
  <w:style w:type="character" w:styleId="a9">
    <w:name w:val="Hyperlink"/>
    <w:rsid w:val="00C636E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36E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636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36EB"/>
    <w:rPr>
      <w:sz w:val="18"/>
      <w:szCs w:val="18"/>
    </w:rPr>
  </w:style>
  <w:style w:type="paragraph" w:styleId="a4">
    <w:name w:val="footer"/>
    <w:basedOn w:val="a"/>
    <w:link w:val="Char0"/>
    <w:uiPriority w:val="99"/>
    <w:unhideWhenUsed/>
    <w:rsid w:val="00C636EB"/>
    <w:pPr>
      <w:tabs>
        <w:tab w:val="center" w:pos="4153"/>
        <w:tab w:val="right" w:pos="8306"/>
      </w:tabs>
      <w:snapToGrid w:val="0"/>
      <w:jc w:val="left"/>
    </w:pPr>
    <w:rPr>
      <w:sz w:val="18"/>
      <w:szCs w:val="18"/>
    </w:rPr>
  </w:style>
  <w:style w:type="character" w:customStyle="1" w:styleId="Char0">
    <w:name w:val="页脚 Char"/>
    <w:basedOn w:val="a0"/>
    <w:link w:val="a4"/>
    <w:uiPriority w:val="99"/>
    <w:rsid w:val="00C636EB"/>
    <w:rPr>
      <w:sz w:val="18"/>
      <w:szCs w:val="18"/>
    </w:rPr>
  </w:style>
  <w:style w:type="paragraph" w:styleId="a5">
    <w:name w:val="Document Map"/>
    <w:basedOn w:val="a"/>
    <w:link w:val="Char1"/>
    <w:semiHidden/>
    <w:rsid w:val="00C636EB"/>
    <w:pPr>
      <w:shd w:val="clear" w:color="auto" w:fill="000080"/>
    </w:pPr>
  </w:style>
  <w:style w:type="character" w:customStyle="1" w:styleId="Char1">
    <w:name w:val="文档结构图 Char"/>
    <w:basedOn w:val="a0"/>
    <w:link w:val="a5"/>
    <w:semiHidden/>
    <w:rsid w:val="00C636EB"/>
    <w:rPr>
      <w:rFonts w:ascii="Times New Roman" w:eastAsia="宋体" w:hAnsi="Times New Roman" w:cs="Times New Roman"/>
      <w:szCs w:val="24"/>
      <w:shd w:val="clear" w:color="auto" w:fill="000080"/>
    </w:rPr>
  </w:style>
  <w:style w:type="character" w:styleId="a6">
    <w:name w:val="page number"/>
    <w:basedOn w:val="a0"/>
    <w:rsid w:val="00C636EB"/>
  </w:style>
  <w:style w:type="paragraph" w:customStyle="1" w:styleId="1">
    <w:name w:val="列出段落1"/>
    <w:basedOn w:val="a"/>
    <w:uiPriority w:val="34"/>
    <w:qFormat/>
    <w:rsid w:val="00C636EB"/>
    <w:pPr>
      <w:ind w:firstLineChars="200" w:firstLine="420"/>
    </w:pPr>
    <w:rPr>
      <w:rFonts w:ascii="Calibri" w:hAnsi="Calibri" w:cs="黑体"/>
      <w:szCs w:val="22"/>
    </w:rPr>
  </w:style>
  <w:style w:type="paragraph" w:styleId="a7">
    <w:name w:val="List Paragraph"/>
    <w:basedOn w:val="a"/>
    <w:uiPriority w:val="34"/>
    <w:qFormat/>
    <w:rsid w:val="00C636EB"/>
    <w:pPr>
      <w:ind w:firstLineChars="200" w:firstLine="420"/>
    </w:pPr>
    <w:rPr>
      <w:rFonts w:ascii="Calibri" w:hAnsi="Calibri"/>
      <w:szCs w:val="22"/>
    </w:rPr>
  </w:style>
  <w:style w:type="paragraph" w:styleId="a8">
    <w:name w:val="Balloon Text"/>
    <w:basedOn w:val="a"/>
    <w:link w:val="Char2"/>
    <w:rsid w:val="00C636EB"/>
    <w:rPr>
      <w:sz w:val="18"/>
      <w:szCs w:val="18"/>
    </w:rPr>
  </w:style>
  <w:style w:type="character" w:customStyle="1" w:styleId="Char2">
    <w:name w:val="批注框文本 Char"/>
    <w:basedOn w:val="a0"/>
    <w:link w:val="a8"/>
    <w:rsid w:val="00C636EB"/>
    <w:rPr>
      <w:rFonts w:ascii="Times New Roman" w:eastAsia="宋体" w:hAnsi="Times New Roman" w:cs="Times New Roman"/>
      <w:sz w:val="18"/>
      <w:szCs w:val="18"/>
    </w:rPr>
  </w:style>
  <w:style w:type="character" w:styleId="a9">
    <w:name w:val="Hyperlink"/>
    <w:rsid w:val="00C636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9676.htm" TargetMode="External"/><Relationship Id="rId13" Type="http://schemas.openxmlformats.org/officeDocument/2006/relationships/hyperlink" Target="http://baike.baidu.com/view/540413.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aike.baidu.com/view/29676.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view/558066.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baike.baidu.com/view/558066.htm" TargetMode="External"/><Relationship Id="rId4" Type="http://schemas.openxmlformats.org/officeDocument/2006/relationships/settings" Target="settings.xml"/><Relationship Id="rId9" Type="http://schemas.openxmlformats.org/officeDocument/2006/relationships/hyperlink" Target="http://baike.baidu.com/view/1984756.htm"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25</Pages>
  <Words>2210</Words>
  <Characters>12599</Characters>
  <Application>Microsoft Office Word</Application>
  <DocSecurity>0</DocSecurity>
  <Lines>104</Lines>
  <Paragraphs>29</Paragraphs>
  <ScaleCrop>false</ScaleCrop>
  <Company>CFDA</Company>
  <LinksUpToDate>false</LinksUpToDate>
  <CharactersWithSpaces>14780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张京梅</dc:creator>
  <cp:lastModifiedBy>张京梅</cp:lastModifiedBy>
  <cp:revision>4</cp:revision>
  <dcterms:created xsi:type="dcterms:W3CDTF">2015-12-01T07:41:00Z</dcterms:created>
  <dcterms:modified xsi:type="dcterms:W3CDTF">2015-12-01T07:52:00Z</dcterms:modified>
</cp:coreProperties>
</file>