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25" w:rsidRDefault="00494925" w:rsidP="00494925">
      <w:pPr>
        <w:spacing w:line="360" w:lineRule="auto"/>
        <w:rPr>
          <w:rFonts w:ascii="黑体" w:eastAsia="黑体" w:hAnsi="黑体" w:cs="宋体"/>
          <w:sz w:val="32"/>
          <w:szCs w:val="32"/>
        </w:rPr>
      </w:pPr>
      <w:bookmarkStart w:id="0" w:name="YinFaRiQiΩ1"/>
      <w:bookmarkStart w:id="1" w:name="zhengwen"/>
      <w:bookmarkEnd w:id="0"/>
      <w:r w:rsidRPr="00B65DD2">
        <w:rPr>
          <w:rFonts w:ascii="黑体" w:eastAsia="黑体" w:hAnsi="黑体" w:cs="宋体" w:hint="eastAsia"/>
          <w:sz w:val="32"/>
          <w:szCs w:val="32"/>
        </w:rPr>
        <w:t>附件</w:t>
      </w:r>
    </w:p>
    <w:p w:rsidR="00494925" w:rsidRPr="00B65DD2" w:rsidRDefault="00494925" w:rsidP="00494925">
      <w:pPr>
        <w:spacing w:line="360" w:lineRule="auto"/>
        <w:rPr>
          <w:rFonts w:ascii="黑体" w:eastAsia="黑体" w:hAnsi="黑体" w:cs="宋体"/>
          <w:sz w:val="32"/>
          <w:szCs w:val="32"/>
        </w:rPr>
      </w:pPr>
    </w:p>
    <w:p w:rsidR="00494925" w:rsidRPr="00B65DD2" w:rsidRDefault="00494925" w:rsidP="00494925">
      <w:pPr>
        <w:spacing w:line="360" w:lineRule="auto"/>
        <w:jc w:val="center"/>
        <w:rPr>
          <w:rFonts w:ascii="方正小标宋简体" w:eastAsia="方正小标宋简体" w:cs="华文中宋"/>
          <w:sz w:val="44"/>
          <w:szCs w:val="44"/>
        </w:rPr>
      </w:pPr>
      <w:r w:rsidRPr="00B65DD2">
        <w:rPr>
          <w:rFonts w:ascii="方正小标宋简体" w:eastAsia="方正小标宋简体" w:hAnsi="宋体" w:cs="宋体" w:hint="eastAsia"/>
          <w:sz w:val="44"/>
          <w:szCs w:val="44"/>
        </w:rPr>
        <w:t>医疗器械临床评价技术指导原则</w:t>
      </w:r>
    </w:p>
    <w:p w:rsidR="00494925" w:rsidRDefault="00494925" w:rsidP="00494925">
      <w:pPr>
        <w:spacing w:line="360" w:lineRule="auto"/>
        <w:rPr>
          <w:rFonts w:ascii="仿宋_GB2312" w:eastAsia="仿宋_GB2312" w:hAnsi="仿宋" w:cs="仿宋"/>
          <w:sz w:val="32"/>
          <w:szCs w:val="32"/>
        </w:rPr>
      </w:pPr>
    </w:p>
    <w:p w:rsidR="00494925" w:rsidRDefault="00494925" w:rsidP="00494925">
      <w:pPr>
        <w:numPr>
          <w:ilvl w:val="0"/>
          <w:numId w:val="1"/>
        </w:numPr>
        <w:spacing w:line="360" w:lineRule="auto"/>
        <w:ind w:firstLine="707"/>
        <w:rPr>
          <w:rFonts w:ascii="黑体" w:eastAsia="黑体" w:hAnsi="黑体" w:cs="黑体"/>
          <w:sz w:val="32"/>
          <w:szCs w:val="32"/>
        </w:rPr>
      </w:pPr>
      <w:r>
        <w:rPr>
          <w:rFonts w:ascii="黑体" w:eastAsia="黑体" w:hAnsi="黑体" w:cs="黑体" w:hint="eastAsia"/>
          <w:sz w:val="32"/>
          <w:szCs w:val="32"/>
        </w:rPr>
        <w:t>编制目的</w:t>
      </w:r>
    </w:p>
    <w:p w:rsidR="00494925" w:rsidRPr="00494925" w:rsidRDefault="00494925" w:rsidP="00494925">
      <w:pPr>
        <w:autoSpaceDE w:val="0"/>
        <w:autoSpaceDN w:val="0"/>
        <w:adjustRightInd w:val="0"/>
        <w:spacing w:line="360" w:lineRule="auto"/>
        <w:ind w:firstLineChars="200" w:firstLine="640"/>
        <w:rPr>
          <w:rFonts w:eastAsia="仿宋_GB2312"/>
          <w:sz w:val="32"/>
          <w:szCs w:val="32"/>
        </w:rPr>
      </w:pPr>
      <w:r w:rsidRPr="00494925">
        <w:rPr>
          <w:rFonts w:eastAsia="仿宋_GB2312"/>
          <w:sz w:val="32"/>
          <w:szCs w:val="32"/>
        </w:rPr>
        <w:t>医疗器械临床评价是</w:t>
      </w:r>
      <w:r w:rsidRPr="00494925">
        <w:rPr>
          <w:rFonts w:eastAsia="仿宋_GB2312"/>
          <w:color w:val="000000"/>
          <w:sz w:val="32"/>
          <w:szCs w:val="32"/>
        </w:rPr>
        <w:t>指注册申请人通过临床文献资料、临床经验数据、临床试验等信息对产品是否满足使用要求或者适用范围进行确认的过程。本指导原则旨在为注册申请人进行临床评价及食品药品监督管理部门对临床评价资料的审评提供技术指导。</w:t>
      </w:r>
    </w:p>
    <w:p w:rsidR="00494925" w:rsidRDefault="00494925" w:rsidP="00494925">
      <w:pPr>
        <w:numPr>
          <w:ilvl w:val="0"/>
          <w:numId w:val="1"/>
        </w:numPr>
        <w:spacing w:line="360" w:lineRule="auto"/>
        <w:ind w:firstLine="707"/>
        <w:rPr>
          <w:rFonts w:ascii="黑体" w:eastAsia="黑体" w:hAnsi="黑体" w:cs="黑体"/>
          <w:sz w:val="32"/>
          <w:szCs w:val="32"/>
        </w:rPr>
      </w:pPr>
      <w:r>
        <w:rPr>
          <w:rFonts w:ascii="黑体" w:eastAsia="黑体" w:hAnsi="黑体" w:cs="黑体" w:hint="eastAsia"/>
          <w:sz w:val="32"/>
          <w:szCs w:val="32"/>
        </w:rPr>
        <w:t>法规依据</w:t>
      </w:r>
    </w:p>
    <w:p w:rsidR="00494925" w:rsidRPr="00494925" w:rsidRDefault="00494925" w:rsidP="00494925">
      <w:pPr>
        <w:spacing w:line="360" w:lineRule="auto"/>
        <w:ind w:firstLineChars="200" w:firstLine="640"/>
        <w:rPr>
          <w:rFonts w:eastAsia="仿宋_GB2312"/>
          <w:color w:val="000000"/>
          <w:sz w:val="32"/>
          <w:szCs w:val="32"/>
        </w:rPr>
      </w:pPr>
      <w:r w:rsidRPr="00494925">
        <w:rPr>
          <w:rFonts w:eastAsia="仿宋_GB2312" w:hint="eastAsia"/>
          <w:color w:val="000000"/>
          <w:sz w:val="32"/>
          <w:szCs w:val="32"/>
        </w:rPr>
        <w:t>（一）《医疗器械监督管理条例》（国务院令第</w:t>
      </w:r>
      <w:r w:rsidRPr="00494925">
        <w:rPr>
          <w:rFonts w:eastAsia="仿宋_GB2312" w:hint="eastAsia"/>
          <w:color w:val="000000"/>
          <w:sz w:val="32"/>
          <w:szCs w:val="32"/>
        </w:rPr>
        <w:t>650</w:t>
      </w:r>
      <w:r w:rsidRPr="00494925">
        <w:rPr>
          <w:rFonts w:eastAsia="仿宋_GB2312" w:hint="eastAsia"/>
          <w:color w:val="000000"/>
          <w:sz w:val="32"/>
          <w:szCs w:val="32"/>
        </w:rPr>
        <w:t>号）；</w:t>
      </w:r>
    </w:p>
    <w:p w:rsidR="00494925" w:rsidRPr="00494925" w:rsidRDefault="00494925" w:rsidP="00494925">
      <w:pPr>
        <w:spacing w:line="360" w:lineRule="auto"/>
        <w:ind w:firstLineChars="200" w:firstLine="640"/>
        <w:rPr>
          <w:rFonts w:eastAsia="仿宋_GB2312"/>
          <w:color w:val="000000"/>
          <w:sz w:val="32"/>
          <w:szCs w:val="32"/>
        </w:rPr>
      </w:pPr>
      <w:r w:rsidRPr="00494925">
        <w:rPr>
          <w:rFonts w:eastAsia="仿宋_GB2312" w:hint="eastAsia"/>
          <w:color w:val="000000"/>
          <w:sz w:val="32"/>
          <w:szCs w:val="32"/>
        </w:rPr>
        <w:t>（二）《医疗器械注册管理办法》（国家食品药品监督管理总局令第</w:t>
      </w:r>
      <w:r w:rsidRPr="00494925">
        <w:rPr>
          <w:rFonts w:eastAsia="仿宋_GB2312" w:hint="eastAsia"/>
          <w:color w:val="000000"/>
          <w:sz w:val="32"/>
          <w:szCs w:val="32"/>
        </w:rPr>
        <w:t>4</w:t>
      </w:r>
      <w:r w:rsidRPr="00494925">
        <w:rPr>
          <w:rFonts w:eastAsia="仿宋_GB2312" w:hint="eastAsia"/>
          <w:color w:val="000000"/>
          <w:sz w:val="32"/>
          <w:szCs w:val="32"/>
        </w:rPr>
        <w:t>号）；</w:t>
      </w:r>
    </w:p>
    <w:p w:rsidR="00494925" w:rsidRPr="00494925" w:rsidRDefault="00494925" w:rsidP="00494925">
      <w:pPr>
        <w:spacing w:line="360" w:lineRule="auto"/>
        <w:ind w:firstLineChars="200" w:firstLine="640"/>
        <w:rPr>
          <w:rFonts w:eastAsia="仿宋_GB2312"/>
          <w:color w:val="000000"/>
          <w:sz w:val="32"/>
          <w:szCs w:val="32"/>
        </w:rPr>
      </w:pPr>
      <w:r w:rsidRPr="00494925">
        <w:rPr>
          <w:rFonts w:eastAsia="仿宋_GB2312" w:hint="eastAsia"/>
          <w:color w:val="000000"/>
          <w:sz w:val="32"/>
          <w:szCs w:val="32"/>
        </w:rPr>
        <w:t>（三）医疗器械临床试验质量管理相关规定。</w:t>
      </w:r>
    </w:p>
    <w:p w:rsidR="00494925" w:rsidRDefault="00494925" w:rsidP="00494925">
      <w:pPr>
        <w:numPr>
          <w:ilvl w:val="0"/>
          <w:numId w:val="1"/>
        </w:numPr>
        <w:spacing w:line="360" w:lineRule="auto"/>
        <w:ind w:firstLine="707"/>
        <w:rPr>
          <w:rFonts w:ascii="黑体" w:eastAsia="黑体" w:hAnsi="黑体" w:cs="黑体"/>
          <w:sz w:val="32"/>
          <w:szCs w:val="32"/>
        </w:rPr>
      </w:pPr>
      <w:r>
        <w:rPr>
          <w:rFonts w:ascii="黑体" w:eastAsia="黑体" w:hAnsi="黑体" w:cs="黑体" w:hint="eastAsia"/>
          <w:sz w:val="32"/>
          <w:szCs w:val="32"/>
        </w:rPr>
        <w:t>适用范围</w:t>
      </w:r>
    </w:p>
    <w:p w:rsidR="00494925" w:rsidRPr="00494925" w:rsidRDefault="00494925" w:rsidP="00494925">
      <w:pPr>
        <w:autoSpaceDE w:val="0"/>
        <w:autoSpaceDN w:val="0"/>
        <w:adjustRightInd w:val="0"/>
        <w:spacing w:line="360" w:lineRule="auto"/>
        <w:ind w:firstLine="630"/>
        <w:jc w:val="left"/>
        <w:rPr>
          <w:rFonts w:eastAsia="仿宋_GB2312"/>
          <w:color w:val="000000"/>
          <w:sz w:val="32"/>
          <w:szCs w:val="32"/>
        </w:rPr>
      </w:pPr>
      <w:r w:rsidRPr="00494925">
        <w:rPr>
          <w:rFonts w:eastAsia="仿宋_GB2312" w:hint="eastAsia"/>
          <w:color w:val="000000"/>
          <w:sz w:val="32"/>
          <w:szCs w:val="32"/>
        </w:rPr>
        <w:t>本指导原则适用于第二类、第三类医疗器械注册申报时的临床评价工作，不适用于按医疗器械管理的体外诊断试剂的临床评价工作。如有针对特定产品的临床评价技术指导原则发布，则相应产品临床评价工作应遵循有关要求。</w:t>
      </w:r>
    </w:p>
    <w:p w:rsidR="00494925" w:rsidRDefault="00494925" w:rsidP="00494925">
      <w:pPr>
        <w:numPr>
          <w:ilvl w:val="0"/>
          <w:numId w:val="1"/>
        </w:numPr>
        <w:spacing w:line="360" w:lineRule="auto"/>
        <w:ind w:firstLine="707"/>
        <w:rPr>
          <w:rFonts w:ascii="黑体" w:eastAsia="黑体" w:hAnsi="黑体" w:cs="黑体"/>
          <w:sz w:val="32"/>
          <w:szCs w:val="32"/>
        </w:rPr>
      </w:pPr>
      <w:r>
        <w:rPr>
          <w:rFonts w:ascii="黑体" w:eastAsia="黑体" w:hAnsi="黑体" w:cs="黑体" w:hint="eastAsia"/>
          <w:sz w:val="32"/>
          <w:szCs w:val="32"/>
        </w:rPr>
        <w:t>基本原则</w:t>
      </w:r>
    </w:p>
    <w:p w:rsidR="00494925" w:rsidRPr="00494925" w:rsidRDefault="00494925" w:rsidP="00494925">
      <w:pPr>
        <w:autoSpaceDE w:val="0"/>
        <w:autoSpaceDN w:val="0"/>
        <w:adjustRightInd w:val="0"/>
        <w:spacing w:line="360" w:lineRule="auto"/>
        <w:ind w:firstLine="630"/>
        <w:jc w:val="left"/>
        <w:rPr>
          <w:rFonts w:eastAsia="仿宋_GB2312"/>
          <w:color w:val="000000"/>
          <w:sz w:val="32"/>
          <w:szCs w:val="32"/>
        </w:rPr>
      </w:pPr>
      <w:r w:rsidRPr="00494925">
        <w:rPr>
          <w:rFonts w:eastAsia="仿宋_GB2312" w:hint="eastAsia"/>
          <w:color w:val="000000"/>
          <w:sz w:val="32"/>
          <w:szCs w:val="32"/>
        </w:rPr>
        <w:t>临床评价应全面、客观，应通过临床试验等多种手段收集相</w:t>
      </w:r>
      <w:r w:rsidRPr="00494925">
        <w:rPr>
          <w:rFonts w:eastAsia="仿宋_GB2312" w:hint="eastAsia"/>
          <w:color w:val="000000"/>
          <w:sz w:val="32"/>
          <w:szCs w:val="32"/>
        </w:rPr>
        <w:lastRenderedPageBreak/>
        <w:t>应数据，临床评价过程中收集的临床性能和安全性数据、有利的和不利的数据均应纳入分析。临床评价的深度和广度、需要的数据类型和数据量应与产品的设计特征、关键技术、适用范围和风险程度相适应，也应与非临床研究的水平和程度相适应。</w:t>
      </w:r>
    </w:p>
    <w:p w:rsidR="00494925" w:rsidRPr="00494925" w:rsidRDefault="00494925" w:rsidP="00494925">
      <w:pPr>
        <w:autoSpaceDE w:val="0"/>
        <w:autoSpaceDN w:val="0"/>
        <w:adjustRightInd w:val="0"/>
        <w:spacing w:line="360" w:lineRule="auto"/>
        <w:ind w:firstLine="630"/>
        <w:jc w:val="left"/>
        <w:rPr>
          <w:rFonts w:eastAsia="仿宋_GB2312"/>
          <w:color w:val="000000"/>
          <w:sz w:val="32"/>
          <w:szCs w:val="32"/>
        </w:rPr>
      </w:pPr>
      <w:r w:rsidRPr="00494925">
        <w:rPr>
          <w:rFonts w:eastAsia="仿宋_GB2312" w:hint="eastAsia"/>
          <w:color w:val="000000"/>
          <w:sz w:val="32"/>
          <w:szCs w:val="32"/>
        </w:rPr>
        <w:t>临床评价应对产品的适用范围（如适用人群、适用部位、与人体接触方式、适应症、疾病的程度和阶段、使用要求、使用环境等）、使用方法、禁忌症、防范措施、警告等临床使用信息进行确认。</w:t>
      </w:r>
    </w:p>
    <w:p w:rsidR="00494925" w:rsidRPr="00494925" w:rsidRDefault="00494925" w:rsidP="00494925">
      <w:pPr>
        <w:autoSpaceDE w:val="0"/>
        <w:autoSpaceDN w:val="0"/>
        <w:adjustRightInd w:val="0"/>
        <w:spacing w:line="360" w:lineRule="auto"/>
        <w:ind w:firstLine="630"/>
        <w:jc w:val="left"/>
        <w:rPr>
          <w:rFonts w:eastAsia="仿宋_GB2312"/>
          <w:color w:val="000000"/>
          <w:sz w:val="32"/>
          <w:szCs w:val="32"/>
        </w:rPr>
      </w:pPr>
      <w:r w:rsidRPr="00494925">
        <w:rPr>
          <w:rFonts w:eastAsia="仿宋_GB2312" w:hint="eastAsia"/>
          <w:color w:val="000000"/>
          <w:sz w:val="32"/>
          <w:szCs w:val="32"/>
        </w:rPr>
        <w:t>注册申请人通过临床评价应得出以下结论：在正常使用条件下，产品可达到预期性能；与预期受益相比较，产品的风险可接受；产品的临床性能和安全性均有适当的证据支持。</w:t>
      </w:r>
    </w:p>
    <w:p w:rsidR="00494925" w:rsidRDefault="00494925" w:rsidP="00494925">
      <w:pPr>
        <w:spacing w:line="360" w:lineRule="auto"/>
        <w:ind w:firstLineChars="200" w:firstLine="640"/>
        <w:rPr>
          <w:rFonts w:ascii="黑体" w:eastAsia="黑体" w:hAnsi="黑体" w:cs="黑体"/>
          <w:sz w:val="32"/>
          <w:szCs w:val="32"/>
        </w:rPr>
      </w:pPr>
      <w:r>
        <w:rPr>
          <w:rFonts w:ascii="黑体" w:eastAsia="黑体" w:hAnsi="黑体" w:cs="黑体" w:hint="eastAsia"/>
          <w:sz w:val="32"/>
          <w:szCs w:val="32"/>
        </w:rPr>
        <w:t>五、列入《免于进行临床试验的医疗器械目录》产品的临床评价要求</w:t>
      </w:r>
    </w:p>
    <w:p w:rsidR="00494925" w:rsidRPr="00494925" w:rsidRDefault="00494925" w:rsidP="00494925">
      <w:pPr>
        <w:autoSpaceDE w:val="0"/>
        <w:autoSpaceDN w:val="0"/>
        <w:adjustRightInd w:val="0"/>
        <w:spacing w:line="360" w:lineRule="auto"/>
        <w:ind w:firstLine="630"/>
        <w:jc w:val="left"/>
        <w:rPr>
          <w:rFonts w:eastAsia="仿宋_GB2312"/>
          <w:color w:val="000000"/>
          <w:sz w:val="32"/>
          <w:szCs w:val="32"/>
        </w:rPr>
      </w:pPr>
      <w:r w:rsidRPr="00494925">
        <w:rPr>
          <w:rFonts w:eastAsia="仿宋_GB2312" w:hint="eastAsia"/>
          <w:color w:val="000000"/>
          <w:sz w:val="32"/>
          <w:szCs w:val="32"/>
        </w:rPr>
        <w:t>对于列入《免于进行临床试验的医疗器械目录》（以下简称《目录》</w:t>
      </w:r>
      <w:r w:rsidR="00EA2FCE">
        <w:rPr>
          <w:rFonts w:eastAsia="仿宋_GB2312" w:hint="eastAsia"/>
          <w:color w:val="000000"/>
          <w:sz w:val="32"/>
          <w:szCs w:val="32"/>
        </w:rPr>
        <w:t>）</w:t>
      </w:r>
      <w:r w:rsidRPr="00494925">
        <w:rPr>
          <w:rFonts w:eastAsia="仿宋_GB2312" w:hint="eastAsia"/>
          <w:color w:val="000000"/>
          <w:sz w:val="32"/>
          <w:szCs w:val="32"/>
        </w:rPr>
        <w:t>产品，注册申请人需提交申报产品相关信息与《目录》所述内容的对比资料和申报产品与已获准境内注册的《目录》中医疗器械的对比说明。具体需提交的临床评价资料要求如下：</w:t>
      </w:r>
    </w:p>
    <w:p w:rsidR="00494925" w:rsidRPr="00494925" w:rsidRDefault="00494925" w:rsidP="00494925">
      <w:pPr>
        <w:autoSpaceDE w:val="0"/>
        <w:autoSpaceDN w:val="0"/>
        <w:adjustRightInd w:val="0"/>
        <w:spacing w:line="360" w:lineRule="auto"/>
        <w:ind w:firstLineChars="200" w:firstLine="640"/>
        <w:jc w:val="left"/>
        <w:rPr>
          <w:rFonts w:eastAsia="仿宋_GB2312"/>
          <w:color w:val="000000"/>
          <w:sz w:val="32"/>
          <w:szCs w:val="32"/>
        </w:rPr>
      </w:pPr>
      <w:r w:rsidRPr="00494925">
        <w:rPr>
          <w:rFonts w:eastAsia="仿宋_GB2312" w:hint="eastAsia"/>
          <w:color w:val="000000"/>
          <w:sz w:val="32"/>
          <w:szCs w:val="32"/>
        </w:rPr>
        <w:t>（一）提交申报产品相关信息与《目录》所述内容的对比资料；</w:t>
      </w:r>
    </w:p>
    <w:p w:rsidR="00494925" w:rsidRPr="00494925" w:rsidRDefault="00494925" w:rsidP="00494925">
      <w:pPr>
        <w:autoSpaceDE w:val="0"/>
        <w:autoSpaceDN w:val="0"/>
        <w:adjustRightInd w:val="0"/>
        <w:spacing w:line="360" w:lineRule="auto"/>
        <w:ind w:firstLineChars="200" w:firstLine="640"/>
        <w:jc w:val="left"/>
        <w:rPr>
          <w:rFonts w:eastAsia="仿宋_GB2312"/>
          <w:color w:val="000000"/>
          <w:sz w:val="32"/>
          <w:szCs w:val="32"/>
        </w:rPr>
      </w:pPr>
      <w:r w:rsidRPr="00494925">
        <w:rPr>
          <w:rFonts w:eastAsia="仿宋_GB2312" w:hint="eastAsia"/>
          <w:color w:val="000000"/>
          <w:sz w:val="32"/>
          <w:szCs w:val="32"/>
        </w:rPr>
        <w:t>（二）提交申报产品与《目录》中已获准境内注册医疗器械的对比说明，对比说明应当包括《申报产品与目录中已获准境内</w:t>
      </w:r>
      <w:r w:rsidRPr="00494925">
        <w:rPr>
          <w:rFonts w:eastAsia="仿宋_GB2312" w:hint="eastAsia"/>
          <w:color w:val="000000"/>
          <w:sz w:val="32"/>
          <w:szCs w:val="32"/>
        </w:rPr>
        <w:lastRenderedPageBreak/>
        <w:t>注册医疗器械对比表》（见附</w:t>
      </w:r>
      <w:r w:rsidRPr="00494925">
        <w:rPr>
          <w:rFonts w:eastAsia="仿宋_GB2312" w:hint="eastAsia"/>
          <w:color w:val="000000"/>
          <w:sz w:val="32"/>
          <w:szCs w:val="32"/>
        </w:rPr>
        <w:t>1</w:t>
      </w:r>
      <w:r w:rsidRPr="00494925">
        <w:rPr>
          <w:rFonts w:eastAsia="仿宋_GB2312" w:hint="eastAsia"/>
          <w:color w:val="000000"/>
          <w:sz w:val="32"/>
          <w:szCs w:val="32"/>
        </w:rPr>
        <w:t>）和相应支持性资料。</w:t>
      </w:r>
    </w:p>
    <w:p w:rsidR="00494925" w:rsidRPr="00494925" w:rsidRDefault="00494925" w:rsidP="00494925">
      <w:pPr>
        <w:autoSpaceDE w:val="0"/>
        <w:autoSpaceDN w:val="0"/>
        <w:adjustRightInd w:val="0"/>
        <w:spacing w:line="360" w:lineRule="auto"/>
        <w:ind w:firstLineChars="200" w:firstLine="640"/>
        <w:jc w:val="left"/>
        <w:rPr>
          <w:rFonts w:eastAsia="仿宋_GB2312"/>
          <w:color w:val="000000"/>
          <w:sz w:val="32"/>
          <w:szCs w:val="32"/>
        </w:rPr>
      </w:pPr>
      <w:r w:rsidRPr="00494925">
        <w:rPr>
          <w:rFonts w:eastAsia="仿宋_GB2312" w:hint="eastAsia"/>
          <w:color w:val="000000"/>
          <w:sz w:val="32"/>
          <w:szCs w:val="32"/>
        </w:rPr>
        <w:t>提交的上述资料应能证明申报产品与《目录》所述的产品具有等同性。若无法证明申报产品与《目录》产品具有等同性，则应按照本指导原则其他要求开展相应工作。</w:t>
      </w:r>
    </w:p>
    <w:p w:rsidR="00494925" w:rsidRDefault="00494925" w:rsidP="00494925">
      <w:pPr>
        <w:spacing w:line="360" w:lineRule="auto"/>
        <w:ind w:firstLineChars="200" w:firstLine="640"/>
        <w:rPr>
          <w:rFonts w:ascii="黑体" w:eastAsia="黑体" w:hAnsi="黑体" w:cs="黑体"/>
          <w:sz w:val="32"/>
          <w:szCs w:val="32"/>
        </w:rPr>
      </w:pPr>
      <w:r>
        <w:rPr>
          <w:rFonts w:ascii="黑体" w:eastAsia="黑体" w:hAnsi="黑体" w:cs="黑体" w:hint="eastAsia"/>
          <w:sz w:val="32"/>
          <w:szCs w:val="32"/>
        </w:rPr>
        <w:t>六、通过同品种医疗器械临床试验或临床使用获得的数据进行分析评价要求</w:t>
      </w:r>
    </w:p>
    <w:p w:rsidR="00494925" w:rsidRPr="00494925" w:rsidRDefault="00494925" w:rsidP="00494925">
      <w:pPr>
        <w:ind w:firstLineChars="200" w:firstLine="640"/>
        <w:jc w:val="left"/>
        <w:rPr>
          <w:rFonts w:ascii="楷体_GB2312" w:eastAsia="楷体_GB2312" w:hAnsi="楷体"/>
          <w:bCs/>
          <w:sz w:val="32"/>
          <w:szCs w:val="32"/>
        </w:rPr>
      </w:pPr>
      <w:r w:rsidRPr="00494925">
        <w:rPr>
          <w:rFonts w:ascii="楷体_GB2312" w:eastAsia="楷体_GB2312" w:hAnsi="楷体" w:hint="eastAsia"/>
          <w:bCs/>
          <w:sz w:val="32"/>
          <w:szCs w:val="32"/>
        </w:rPr>
        <w:t>（一）同品种医疗器械</w:t>
      </w:r>
    </w:p>
    <w:p w:rsidR="00494925" w:rsidRPr="00494925" w:rsidRDefault="00494925" w:rsidP="00494925">
      <w:pPr>
        <w:spacing w:line="360" w:lineRule="auto"/>
        <w:ind w:firstLineChars="200" w:firstLine="640"/>
        <w:rPr>
          <w:rFonts w:eastAsia="仿宋_GB2312"/>
          <w:color w:val="000000"/>
          <w:sz w:val="32"/>
          <w:szCs w:val="32"/>
        </w:rPr>
      </w:pPr>
      <w:r w:rsidRPr="00494925">
        <w:rPr>
          <w:rFonts w:eastAsia="仿宋_GB2312" w:hint="eastAsia"/>
          <w:color w:val="000000"/>
          <w:sz w:val="32"/>
          <w:szCs w:val="32"/>
        </w:rPr>
        <w:t>1.</w:t>
      </w:r>
      <w:r w:rsidRPr="00494925">
        <w:rPr>
          <w:rFonts w:eastAsia="仿宋_GB2312" w:hint="eastAsia"/>
          <w:color w:val="000000"/>
          <w:sz w:val="32"/>
          <w:szCs w:val="32"/>
        </w:rPr>
        <w:t>同品种医疗器械定义</w:t>
      </w:r>
    </w:p>
    <w:p w:rsidR="00494925" w:rsidRPr="00494925" w:rsidRDefault="00494925" w:rsidP="00494925">
      <w:pPr>
        <w:ind w:firstLineChars="200" w:firstLine="640"/>
        <w:rPr>
          <w:rFonts w:eastAsia="仿宋_GB2312"/>
          <w:color w:val="000000"/>
          <w:sz w:val="32"/>
          <w:szCs w:val="32"/>
        </w:rPr>
      </w:pPr>
      <w:r w:rsidRPr="00494925">
        <w:rPr>
          <w:rFonts w:eastAsia="仿宋_GB2312" w:hint="eastAsia"/>
          <w:color w:val="000000"/>
          <w:sz w:val="32"/>
          <w:szCs w:val="32"/>
        </w:rPr>
        <w:t>同品种医疗器械是指与申报产品在基本原理、结构组成、制造材料（有源类产品为与人体接触部分的制造材料）、生产工艺、性能要求、安全性评价、符合的国家</w:t>
      </w:r>
      <w:r w:rsidRPr="00494925">
        <w:rPr>
          <w:rFonts w:eastAsia="仿宋_GB2312" w:hint="eastAsia"/>
          <w:color w:val="000000"/>
          <w:sz w:val="32"/>
          <w:szCs w:val="32"/>
        </w:rPr>
        <w:t>/</w:t>
      </w:r>
      <w:r w:rsidRPr="00494925">
        <w:rPr>
          <w:rFonts w:eastAsia="仿宋_GB2312" w:hint="eastAsia"/>
          <w:color w:val="000000"/>
          <w:sz w:val="32"/>
          <w:szCs w:val="32"/>
        </w:rPr>
        <w:t>行业标准、预期用途等方面基本等同的已获准境内注册的产品。</w:t>
      </w:r>
    </w:p>
    <w:p w:rsidR="00494925" w:rsidRPr="00494925" w:rsidRDefault="00494925" w:rsidP="00494925">
      <w:pPr>
        <w:ind w:firstLineChars="200" w:firstLine="640"/>
        <w:rPr>
          <w:rFonts w:eastAsia="仿宋_GB2312"/>
          <w:color w:val="000000"/>
          <w:sz w:val="32"/>
          <w:szCs w:val="32"/>
        </w:rPr>
      </w:pPr>
      <w:r w:rsidRPr="00494925">
        <w:rPr>
          <w:rFonts w:eastAsia="仿宋_GB2312" w:hint="eastAsia"/>
          <w:color w:val="000000"/>
          <w:sz w:val="32"/>
          <w:szCs w:val="32"/>
        </w:rPr>
        <w:t>申报产品与同品种医疗器械的差异不对产品的安全有效性产生不利影响，可视为基本等同。</w:t>
      </w:r>
    </w:p>
    <w:p w:rsidR="00494925" w:rsidRPr="00494925" w:rsidRDefault="00494925" w:rsidP="00494925">
      <w:pPr>
        <w:ind w:firstLineChars="200" w:firstLine="640"/>
        <w:rPr>
          <w:rFonts w:eastAsia="仿宋_GB2312"/>
          <w:color w:val="000000"/>
          <w:sz w:val="32"/>
          <w:szCs w:val="32"/>
        </w:rPr>
      </w:pPr>
      <w:r w:rsidRPr="00494925">
        <w:rPr>
          <w:rFonts w:eastAsia="仿宋_GB2312" w:hint="eastAsia"/>
          <w:color w:val="000000"/>
          <w:sz w:val="32"/>
          <w:szCs w:val="32"/>
        </w:rPr>
        <w:t>2.</w:t>
      </w:r>
      <w:r w:rsidRPr="00494925">
        <w:rPr>
          <w:rFonts w:eastAsia="仿宋_GB2312" w:hint="eastAsia"/>
          <w:color w:val="000000"/>
          <w:sz w:val="32"/>
          <w:szCs w:val="32"/>
        </w:rPr>
        <w:t>同品种医疗器械的判定</w:t>
      </w:r>
    </w:p>
    <w:p w:rsidR="00494925" w:rsidRPr="00494925" w:rsidRDefault="00494925" w:rsidP="00494925">
      <w:pPr>
        <w:pStyle w:val="a6"/>
        <w:ind w:firstLine="640"/>
        <w:rPr>
          <w:rFonts w:ascii="Times New Roman" w:eastAsia="仿宋_GB2312" w:hAnsi="Times New Roman"/>
          <w:color w:val="000000"/>
          <w:sz w:val="32"/>
          <w:szCs w:val="32"/>
        </w:rPr>
      </w:pPr>
      <w:r w:rsidRPr="00494925">
        <w:rPr>
          <w:rFonts w:ascii="Times New Roman" w:eastAsia="仿宋_GB2312" w:hAnsi="Times New Roman" w:hint="eastAsia"/>
          <w:color w:val="000000"/>
          <w:sz w:val="32"/>
          <w:szCs w:val="32"/>
        </w:rPr>
        <w:t>注册申请人通过同品种医疗器械临床试验或临床使用获得的数据进行分析评价，证明医疗器械安全、有效的，需首先将申报产品与一个或多个同品种医疗器械进行对比，证明二者之间基本等同。</w:t>
      </w:r>
    </w:p>
    <w:p w:rsidR="00494925" w:rsidRPr="00494925" w:rsidRDefault="00494925" w:rsidP="00494925">
      <w:pPr>
        <w:pStyle w:val="a6"/>
        <w:ind w:firstLine="624"/>
        <w:rPr>
          <w:rFonts w:ascii="Times New Roman" w:eastAsia="仿宋_GB2312" w:hAnsi="Times New Roman"/>
          <w:color w:val="000000"/>
          <w:sz w:val="32"/>
          <w:szCs w:val="32"/>
        </w:rPr>
      </w:pPr>
      <w:r w:rsidRPr="00494925">
        <w:rPr>
          <w:rFonts w:ascii="Times New Roman" w:eastAsia="仿宋_GB2312" w:hAnsi="Times New Roman" w:hint="eastAsia"/>
          <w:color w:val="000000"/>
          <w:spacing w:val="-4"/>
          <w:sz w:val="32"/>
          <w:szCs w:val="32"/>
        </w:rPr>
        <w:t>与每一个同品种医疗器械进行对比的项目均应包括但不限于附</w:t>
      </w:r>
      <w:r w:rsidRPr="00494925">
        <w:rPr>
          <w:rFonts w:ascii="Times New Roman" w:eastAsia="仿宋_GB2312" w:hAnsi="Times New Roman" w:hint="eastAsia"/>
          <w:color w:val="000000"/>
          <w:spacing w:val="-4"/>
          <w:sz w:val="32"/>
          <w:szCs w:val="32"/>
        </w:rPr>
        <w:t>2</w:t>
      </w:r>
      <w:r w:rsidRPr="00494925">
        <w:rPr>
          <w:rFonts w:ascii="Times New Roman" w:eastAsia="仿宋_GB2312" w:hAnsi="Times New Roman" w:hint="eastAsia"/>
          <w:color w:val="000000"/>
          <w:spacing w:val="-4"/>
          <w:sz w:val="32"/>
          <w:szCs w:val="32"/>
        </w:rPr>
        <w:t>列举的项目，对比内容包括定性和定量数据、验证和确认结</w:t>
      </w:r>
      <w:r w:rsidRPr="00494925">
        <w:rPr>
          <w:rFonts w:ascii="Times New Roman" w:eastAsia="仿宋_GB2312" w:hAnsi="Times New Roman" w:hint="eastAsia"/>
          <w:color w:val="000000"/>
          <w:spacing w:val="-4"/>
          <w:sz w:val="32"/>
          <w:szCs w:val="32"/>
        </w:rPr>
        <w:lastRenderedPageBreak/>
        <w:t>果，应详述二者的相同性和差异性，对差异性是否对产品的安全有效性产生不利影响，应通过申报产品自身的数据进行验证和</w:t>
      </w:r>
      <w:r w:rsidRPr="00494925">
        <w:rPr>
          <w:rFonts w:ascii="Times New Roman" w:eastAsia="仿宋_GB2312" w:hAnsi="Times New Roman" w:hint="eastAsia"/>
          <w:color w:val="000000"/>
          <w:spacing w:val="-4"/>
          <w:sz w:val="32"/>
          <w:szCs w:val="32"/>
        </w:rPr>
        <w:t>/</w:t>
      </w:r>
      <w:r w:rsidRPr="00494925">
        <w:rPr>
          <w:rFonts w:ascii="Times New Roman" w:eastAsia="仿宋_GB2312" w:hAnsi="Times New Roman" w:hint="eastAsia"/>
          <w:color w:val="000000"/>
          <w:spacing w:val="-4"/>
          <w:sz w:val="32"/>
          <w:szCs w:val="32"/>
        </w:rPr>
        <w:t>或确认</w:t>
      </w:r>
      <w:r w:rsidRPr="00494925">
        <w:rPr>
          <w:rFonts w:ascii="Times New Roman" w:eastAsia="仿宋_GB2312" w:hAnsi="Times New Roman" w:hint="eastAsia"/>
          <w:color w:val="000000"/>
          <w:sz w:val="32"/>
          <w:szCs w:val="32"/>
        </w:rPr>
        <w:t>，如申报产品的非临床研究数据、临床文献数据、临床经验数据、针对差异性在中国境内开展的临床试验的数据。相应数据的收集和分析评价应符合本部分第（三）、（四）项及相应附件要求。临床试验应符合临床试验质量管理规范相关要求。</w:t>
      </w:r>
    </w:p>
    <w:p w:rsidR="00494925" w:rsidRPr="00494925" w:rsidRDefault="00494925" w:rsidP="00494925">
      <w:pPr>
        <w:pStyle w:val="a6"/>
        <w:ind w:firstLine="640"/>
        <w:rPr>
          <w:rFonts w:ascii="Times New Roman" w:eastAsia="仿宋_GB2312" w:hAnsi="Times New Roman"/>
          <w:color w:val="000000"/>
          <w:sz w:val="32"/>
          <w:szCs w:val="32"/>
        </w:rPr>
      </w:pPr>
      <w:r w:rsidRPr="00494925">
        <w:rPr>
          <w:rFonts w:ascii="Times New Roman" w:eastAsia="仿宋_GB2312" w:hAnsi="Times New Roman" w:hint="eastAsia"/>
          <w:color w:val="000000"/>
          <w:sz w:val="32"/>
          <w:szCs w:val="32"/>
        </w:rPr>
        <w:t>注册申请人应以列表形式提供对比信息（格式见附</w:t>
      </w:r>
      <w:r w:rsidRPr="00494925">
        <w:rPr>
          <w:rFonts w:ascii="Times New Roman" w:eastAsia="仿宋_GB2312" w:hAnsi="Times New Roman" w:hint="eastAsia"/>
          <w:color w:val="000000"/>
          <w:sz w:val="32"/>
          <w:szCs w:val="32"/>
        </w:rPr>
        <w:t>3</w:t>
      </w:r>
      <w:r w:rsidRPr="00494925">
        <w:rPr>
          <w:rFonts w:ascii="Times New Roman" w:eastAsia="仿宋_GB2312" w:hAnsi="Times New Roman" w:hint="eastAsia"/>
          <w:color w:val="000000"/>
          <w:sz w:val="32"/>
          <w:szCs w:val="32"/>
        </w:rPr>
        <w:t>）。若存在不适用的项目，应说明不适用的理由。</w:t>
      </w:r>
    </w:p>
    <w:p w:rsidR="00494925" w:rsidRPr="00494925" w:rsidRDefault="00494925" w:rsidP="00494925">
      <w:pPr>
        <w:ind w:firstLineChars="200" w:firstLine="640"/>
        <w:jc w:val="left"/>
        <w:rPr>
          <w:rFonts w:ascii="楷体_GB2312" w:eastAsia="楷体_GB2312" w:hAnsi="楷体"/>
          <w:bCs/>
          <w:sz w:val="32"/>
          <w:szCs w:val="32"/>
        </w:rPr>
      </w:pPr>
      <w:r w:rsidRPr="00494925">
        <w:rPr>
          <w:rFonts w:ascii="楷体_GB2312" w:eastAsia="楷体_GB2312" w:hAnsi="楷体" w:hint="eastAsia"/>
          <w:bCs/>
          <w:sz w:val="32"/>
          <w:szCs w:val="32"/>
        </w:rPr>
        <w:t>（二）评价路径</w:t>
      </w:r>
    </w:p>
    <w:p w:rsidR="00494925" w:rsidRPr="00494925" w:rsidRDefault="00494925" w:rsidP="00494925">
      <w:pPr>
        <w:spacing w:line="192" w:lineRule="auto"/>
        <w:ind w:firstLineChars="200" w:firstLine="640"/>
        <w:rPr>
          <w:rFonts w:eastAsia="仿宋_GB2312"/>
          <w:color w:val="000000"/>
          <w:sz w:val="32"/>
          <w:szCs w:val="32"/>
        </w:rPr>
      </w:pPr>
      <w:r w:rsidRPr="00494925">
        <w:rPr>
          <w:rFonts w:eastAsia="仿宋_GB2312" w:hint="eastAsia"/>
          <w:color w:val="000000"/>
          <w:sz w:val="32"/>
          <w:szCs w:val="32"/>
        </w:rPr>
        <w:t>具体评价路径见附</w:t>
      </w:r>
      <w:r w:rsidRPr="00494925">
        <w:rPr>
          <w:rFonts w:eastAsia="仿宋_GB2312" w:hint="eastAsia"/>
          <w:color w:val="000000"/>
          <w:sz w:val="32"/>
          <w:szCs w:val="32"/>
        </w:rPr>
        <w:t>4</w:t>
      </w:r>
      <w:r w:rsidRPr="00494925">
        <w:rPr>
          <w:rFonts w:eastAsia="仿宋_GB2312" w:hint="eastAsia"/>
          <w:color w:val="000000"/>
          <w:sz w:val="32"/>
          <w:szCs w:val="32"/>
        </w:rPr>
        <w:t>。</w:t>
      </w:r>
    </w:p>
    <w:p w:rsidR="00494925" w:rsidRPr="00494925" w:rsidRDefault="00494925" w:rsidP="00494925">
      <w:pPr>
        <w:ind w:firstLineChars="200" w:firstLine="640"/>
        <w:jc w:val="left"/>
        <w:rPr>
          <w:rFonts w:ascii="楷体_GB2312" w:eastAsia="楷体_GB2312" w:hAnsi="楷体"/>
          <w:bCs/>
          <w:sz w:val="32"/>
          <w:szCs w:val="32"/>
        </w:rPr>
      </w:pPr>
      <w:r w:rsidRPr="00494925">
        <w:rPr>
          <w:rFonts w:ascii="楷体_GB2312" w:eastAsia="楷体_GB2312" w:hAnsi="楷体" w:hint="eastAsia"/>
          <w:bCs/>
          <w:sz w:val="32"/>
          <w:szCs w:val="32"/>
        </w:rPr>
        <w:t>（三）同品种医疗器械临床试验或临床使用获得的数据的收集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临床试验或临床使用获得的数据（以下简称临床数据）可来自中国境内和</w:t>
      </w:r>
      <w:r w:rsidRPr="00494925">
        <w:rPr>
          <w:rFonts w:eastAsia="仿宋_GB2312" w:hint="eastAsia"/>
          <w:color w:val="000000"/>
          <w:sz w:val="32"/>
          <w:szCs w:val="32"/>
        </w:rPr>
        <w:t>/</w:t>
      </w:r>
      <w:r w:rsidRPr="00494925">
        <w:rPr>
          <w:rFonts w:eastAsia="仿宋_GB2312" w:hint="eastAsia"/>
          <w:color w:val="000000"/>
          <w:sz w:val="32"/>
          <w:szCs w:val="32"/>
        </w:rPr>
        <w:t>或境外公开发表的科学文献和合法获得的相应数据，包括临床文献数据、临床经验数据。注册申请人可依据产品的具体情形选择合适的数据来源和收集方法。</w:t>
      </w:r>
    </w:p>
    <w:p w:rsidR="00494925" w:rsidRPr="00494925" w:rsidRDefault="00494925" w:rsidP="00494925">
      <w:pPr>
        <w:spacing w:line="360" w:lineRule="auto"/>
        <w:ind w:firstLineChars="200" w:firstLine="640"/>
        <w:rPr>
          <w:rFonts w:eastAsia="仿宋_GB2312"/>
          <w:color w:val="000000"/>
          <w:sz w:val="32"/>
          <w:szCs w:val="32"/>
        </w:rPr>
      </w:pPr>
      <w:r w:rsidRPr="00494925">
        <w:rPr>
          <w:rFonts w:eastAsia="仿宋_GB2312" w:hint="eastAsia"/>
          <w:color w:val="000000"/>
          <w:sz w:val="32"/>
          <w:szCs w:val="32"/>
        </w:rPr>
        <w:t>1</w:t>
      </w:r>
      <w:r>
        <w:rPr>
          <w:rFonts w:eastAsia="仿宋_GB2312" w:hint="eastAsia"/>
          <w:color w:val="000000"/>
          <w:sz w:val="32"/>
          <w:szCs w:val="32"/>
        </w:rPr>
        <w:t>.</w:t>
      </w:r>
      <w:r w:rsidRPr="00494925">
        <w:rPr>
          <w:rFonts w:eastAsia="仿宋_GB2312" w:hint="eastAsia"/>
          <w:color w:val="000000"/>
          <w:sz w:val="32"/>
          <w:szCs w:val="32"/>
        </w:rPr>
        <w:t>临床文献数据的收集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临床文献数据的收集应保证查准、查全文献。文献检索和筛选要素见附</w:t>
      </w:r>
      <w:r w:rsidRPr="00494925">
        <w:rPr>
          <w:rFonts w:eastAsia="仿宋_GB2312" w:hint="eastAsia"/>
          <w:color w:val="000000"/>
          <w:sz w:val="32"/>
          <w:szCs w:val="32"/>
        </w:rPr>
        <w:t>5</w:t>
      </w:r>
      <w:r w:rsidRPr="00494925">
        <w:rPr>
          <w:rFonts w:eastAsia="仿宋_GB2312" w:hint="eastAsia"/>
          <w:color w:val="000000"/>
          <w:sz w:val="32"/>
          <w:szCs w:val="32"/>
        </w:rPr>
        <w:t>。在文献检索开展前，需制定文献检索和筛选方案（内容及格式见附</w:t>
      </w:r>
      <w:r w:rsidRPr="00494925">
        <w:rPr>
          <w:rFonts w:eastAsia="仿宋_GB2312" w:hint="eastAsia"/>
          <w:color w:val="000000"/>
          <w:sz w:val="32"/>
          <w:szCs w:val="32"/>
        </w:rPr>
        <w:t>6</w:t>
      </w:r>
      <w:r w:rsidRPr="00494925">
        <w:rPr>
          <w:rFonts w:eastAsia="仿宋_GB2312" w:hint="eastAsia"/>
          <w:color w:val="000000"/>
          <w:sz w:val="32"/>
          <w:szCs w:val="32"/>
        </w:rPr>
        <w:t>）。在文献检索和筛选完成后，需编制文献检索和筛选报告（内容及格式见附</w:t>
      </w:r>
      <w:r w:rsidRPr="00494925">
        <w:rPr>
          <w:rFonts w:eastAsia="仿宋_GB2312" w:hint="eastAsia"/>
          <w:color w:val="000000"/>
          <w:sz w:val="32"/>
          <w:szCs w:val="32"/>
        </w:rPr>
        <w:t>7</w:t>
      </w:r>
      <w:r w:rsidRPr="00494925">
        <w:rPr>
          <w:rFonts w:eastAsia="仿宋_GB2312" w:hint="eastAsia"/>
          <w:color w:val="000000"/>
          <w:sz w:val="32"/>
          <w:szCs w:val="32"/>
        </w:rPr>
        <w:t>）。临床文献的检索和筛选</w:t>
      </w:r>
      <w:r w:rsidRPr="00494925">
        <w:rPr>
          <w:rFonts w:eastAsia="仿宋_GB2312" w:hint="eastAsia"/>
          <w:color w:val="000000"/>
          <w:sz w:val="32"/>
          <w:szCs w:val="32"/>
        </w:rPr>
        <w:lastRenderedPageBreak/>
        <w:t>应具有可重复性。文献检索和筛选人员应当具有相应的专业知识和实践经验。</w:t>
      </w:r>
    </w:p>
    <w:p w:rsidR="00494925" w:rsidRPr="00494925" w:rsidRDefault="00494925" w:rsidP="00494925">
      <w:pPr>
        <w:spacing w:line="360" w:lineRule="auto"/>
        <w:ind w:firstLineChars="200" w:firstLine="640"/>
        <w:rPr>
          <w:rFonts w:eastAsia="仿宋_GB2312"/>
          <w:color w:val="000000"/>
          <w:sz w:val="32"/>
          <w:szCs w:val="32"/>
        </w:rPr>
      </w:pPr>
      <w:r w:rsidRPr="00494925">
        <w:rPr>
          <w:rFonts w:eastAsia="仿宋_GB2312" w:hint="eastAsia"/>
          <w:color w:val="000000"/>
          <w:sz w:val="32"/>
          <w:szCs w:val="32"/>
        </w:rPr>
        <w:t>2</w:t>
      </w:r>
      <w:r>
        <w:rPr>
          <w:rFonts w:eastAsia="仿宋_GB2312" w:hint="eastAsia"/>
          <w:color w:val="000000"/>
          <w:sz w:val="32"/>
          <w:szCs w:val="32"/>
        </w:rPr>
        <w:t>.</w:t>
      </w:r>
      <w:r w:rsidRPr="00494925">
        <w:rPr>
          <w:rFonts w:eastAsia="仿宋_GB2312" w:hint="eastAsia"/>
          <w:color w:val="000000"/>
          <w:sz w:val="32"/>
          <w:szCs w:val="32"/>
        </w:rPr>
        <w:t>临床经验数据的收集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临床经验数据收集应包括对已完成的临床研究、不良事件、与临床风险相关的纠正措施等数据的收集。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w:t>
      </w:r>
      <w:r w:rsidRPr="00494925">
        <w:rPr>
          <w:rFonts w:eastAsia="仿宋_GB2312" w:hint="eastAsia"/>
          <w:color w:val="000000"/>
          <w:sz w:val="32"/>
          <w:szCs w:val="32"/>
        </w:rPr>
        <w:t>1</w:t>
      </w:r>
      <w:r w:rsidRPr="00494925">
        <w:rPr>
          <w:rFonts w:eastAsia="仿宋_GB2312" w:hint="eastAsia"/>
          <w:color w:val="000000"/>
          <w:sz w:val="32"/>
          <w:szCs w:val="32"/>
        </w:rPr>
        <w:t>）已完成的临床研究数据收集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按照临床研究的设计类型，可分为前瞻性研究、回顾性研究、随机对照研究、非随机对照研究、单组研究、病例报告等。</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注册申请人需收集并提供伦理委员会意见（如适用）、临床研究方案和临床研究报告。</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w:t>
      </w:r>
      <w:r w:rsidRPr="00494925">
        <w:rPr>
          <w:rFonts w:eastAsia="仿宋_GB2312" w:hint="eastAsia"/>
          <w:color w:val="000000"/>
          <w:sz w:val="32"/>
          <w:szCs w:val="32"/>
        </w:rPr>
        <w:t>2</w:t>
      </w:r>
      <w:r w:rsidRPr="00494925">
        <w:rPr>
          <w:rFonts w:eastAsia="仿宋_GB2312" w:hint="eastAsia"/>
          <w:color w:val="000000"/>
          <w:sz w:val="32"/>
          <w:szCs w:val="32"/>
        </w:rPr>
        <w:t>）不良事件数据收集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注册申请人应收</w:t>
      </w:r>
      <w:proofErr w:type="gramStart"/>
      <w:r w:rsidRPr="00494925">
        <w:rPr>
          <w:rFonts w:eastAsia="仿宋_GB2312" w:hint="eastAsia"/>
          <w:color w:val="000000"/>
          <w:sz w:val="32"/>
          <w:szCs w:val="32"/>
        </w:rPr>
        <w:t>集包括</w:t>
      </w:r>
      <w:proofErr w:type="gramEnd"/>
      <w:r w:rsidRPr="00494925">
        <w:rPr>
          <w:rFonts w:eastAsia="仿宋_GB2312" w:hint="eastAsia"/>
          <w:color w:val="000000"/>
          <w:sz w:val="32"/>
          <w:szCs w:val="32"/>
        </w:rPr>
        <w:t>注册申请人建立的投诉和不良事件资料库，以及各国监管机构发布的不良事件资料库中相应不良事件数据，如国家食品药品监督管理总局发布的《医疗器械不良事件信息通报》、《医疗器械警戒快讯》，美国食品药品管理局申请人与用户机构设备使用数据库（</w:t>
      </w:r>
      <w:r w:rsidRPr="00494925">
        <w:rPr>
          <w:rFonts w:eastAsia="仿宋_GB2312" w:hint="eastAsia"/>
          <w:color w:val="000000"/>
          <w:sz w:val="32"/>
          <w:szCs w:val="32"/>
        </w:rPr>
        <w:t>MAUDE</w:t>
      </w:r>
      <w:r w:rsidRPr="00494925">
        <w:rPr>
          <w:rFonts w:eastAsia="仿宋_GB2312" w:hint="eastAsia"/>
          <w:color w:val="000000"/>
          <w:sz w:val="32"/>
          <w:szCs w:val="32"/>
        </w:rPr>
        <w:t>），英国医疗器械警报（</w:t>
      </w:r>
      <w:r w:rsidRPr="00494925">
        <w:rPr>
          <w:rFonts w:eastAsia="仿宋_GB2312" w:hint="eastAsia"/>
          <w:color w:val="000000"/>
          <w:sz w:val="32"/>
          <w:szCs w:val="32"/>
        </w:rPr>
        <w:t>MDA</w:t>
      </w:r>
      <w:r w:rsidRPr="00494925">
        <w:rPr>
          <w:rFonts w:eastAsia="仿宋_GB2312" w:hint="eastAsia"/>
          <w:color w:val="000000"/>
          <w:sz w:val="32"/>
          <w:szCs w:val="32"/>
        </w:rPr>
        <w:t>）等。</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注册申请人需提供同品种医疗器械投诉及不良事件数量、投诉及不良事件的原因归类、各类别原因的投诉及不良事件数量、投诉及不良事件是否与产品有关等信息。对于严重不良事件，应以列表的形式提供事件描述、原因分析、处理方式等具体信息。</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lastRenderedPageBreak/>
        <w:t>对于申报产品还需提供产品在各国上市时间、累积销售量、严重不良事件处理结果等具体信息。</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w:t>
      </w:r>
      <w:r w:rsidRPr="00494925">
        <w:rPr>
          <w:rFonts w:eastAsia="仿宋_GB2312" w:hint="eastAsia"/>
          <w:color w:val="000000"/>
          <w:sz w:val="32"/>
          <w:szCs w:val="32"/>
        </w:rPr>
        <w:t>3</w:t>
      </w:r>
      <w:r w:rsidRPr="00494925">
        <w:rPr>
          <w:rFonts w:eastAsia="仿宋_GB2312" w:hint="eastAsia"/>
          <w:color w:val="000000"/>
          <w:sz w:val="32"/>
          <w:szCs w:val="32"/>
        </w:rPr>
        <w:t>）与临床风险相关的纠正措施数据收集</w:t>
      </w:r>
    </w:p>
    <w:p w:rsidR="00494925" w:rsidRPr="00494925" w:rsidRDefault="00494925" w:rsidP="00494925">
      <w:pPr>
        <w:spacing w:line="360" w:lineRule="auto"/>
        <w:ind w:firstLine="648"/>
        <w:rPr>
          <w:rFonts w:eastAsia="仿宋_GB2312"/>
          <w:color w:val="000000"/>
          <w:sz w:val="32"/>
          <w:szCs w:val="32"/>
        </w:rPr>
      </w:pPr>
      <w:r w:rsidRPr="00494925">
        <w:rPr>
          <w:rFonts w:eastAsia="仿宋_GB2312" w:hint="eastAsia"/>
          <w:color w:val="000000"/>
          <w:sz w:val="32"/>
          <w:szCs w:val="32"/>
        </w:rPr>
        <w:t>注册申请人应收集并提供同品种医疗器械与临床风险相关的纠正措施（如召回、公告、警告等）的具体信息、采取的风险控制措施等信息。</w:t>
      </w:r>
    </w:p>
    <w:p w:rsidR="00494925" w:rsidRPr="00494925" w:rsidRDefault="00494925" w:rsidP="00494925">
      <w:pPr>
        <w:ind w:firstLineChars="200" w:firstLine="640"/>
        <w:jc w:val="left"/>
        <w:rPr>
          <w:rFonts w:ascii="楷体_GB2312" w:eastAsia="楷体_GB2312" w:hAnsi="楷体"/>
          <w:bCs/>
          <w:sz w:val="32"/>
          <w:szCs w:val="32"/>
        </w:rPr>
      </w:pPr>
      <w:r w:rsidRPr="00494925">
        <w:rPr>
          <w:rFonts w:ascii="楷体_GB2312" w:eastAsia="楷体_GB2312" w:hAnsi="楷体" w:hint="eastAsia"/>
          <w:bCs/>
          <w:sz w:val="32"/>
          <w:szCs w:val="32"/>
        </w:rPr>
        <w:t>（四）同品种医疗器械临床数据分析评价</w:t>
      </w:r>
    </w:p>
    <w:p w:rsidR="00494925" w:rsidRPr="00494925" w:rsidRDefault="00494925" w:rsidP="00494925">
      <w:pPr>
        <w:autoSpaceDE w:val="0"/>
        <w:autoSpaceDN w:val="0"/>
        <w:adjustRightInd w:val="0"/>
        <w:spacing w:line="360" w:lineRule="auto"/>
        <w:ind w:firstLine="645"/>
        <w:jc w:val="left"/>
        <w:rPr>
          <w:rFonts w:eastAsia="仿宋_GB2312"/>
          <w:color w:val="000000"/>
          <w:sz w:val="32"/>
          <w:szCs w:val="32"/>
        </w:rPr>
      </w:pPr>
      <w:r w:rsidRPr="00494925">
        <w:rPr>
          <w:rFonts w:eastAsia="仿宋_GB2312" w:hint="eastAsia"/>
          <w:color w:val="000000"/>
          <w:sz w:val="32"/>
          <w:szCs w:val="32"/>
        </w:rPr>
        <w:t>1.</w:t>
      </w:r>
      <w:r w:rsidRPr="00494925">
        <w:rPr>
          <w:rFonts w:eastAsia="仿宋_GB2312" w:hint="eastAsia"/>
          <w:color w:val="000000"/>
          <w:sz w:val="32"/>
          <w:szCs w:val="32"/>
        </w:rPr>
        <w:t>数据的质量评价</w:t>
      </w:r>
    </w:p>
    <w:p w:rsidR="00494925" w:rsidRPr="00494925" w:rsidRDefault="00494925" w:rsidP="00494925">
      <w:pPr>
        <w:autoSpaceDE w:val="0"/>
        <w:autoSpaceDN w:val="0"/>
        <w:adjustRightInd w:val="0"/>
        <w:spacing w:line="360" w:lineRule="auto"/>
        <w:ind w:firstLine="645"/>
        <w:jc w:val="left"/>
        <w:rPr>
          <w:rFonts w:eastAsia="仿宋_GB2312"/>
          <w:color w:val="000000"/>
          <w:sz w:val="32"/>
          <w:szCs w:val="32"/>
        </w:rPr>
      </w:pPr>
      <w:r w:rsidRPr="00494925">
        <w:rPr>
          <w:rFonts w:eastAsia="仿宋_GB2312" w:hint="eastAsia"/>
          <w:color w:val="000000"/>
          <w:sz w:val="32"/>
          <w:szCs w:val="32"/>
        </w:rPr>
        <w:t>注册申请人应将纳入分析的数据按照公认的临床证据水平评价标准（如牛津循证医学中心制定的临床证据水平评价标准等）进行分级。对于不适于进行产品有效性评价的部分临床数据，如适用，可用于产品安全性评价。</w:t>
      </w:r>
    </w:p>
    <w:p w:rsidR="00494925" w:rsidRPr="00494925" w:rsidRDefault="00494925" w:rsidP="00494925">
      <w:pPr>
        <w:autoSpaceDE w:val="0"/>
        <w:autoSpaceDN w:val="0"/>
        <w:adjustRightInd w:val="0"/>
        <w:spacing w:line="360" w:lineRule="auto"/>
        <w:ind w:firstLine="645"/>
        <w:jc w:val="left"/>
        <w:rPr>
          <w:rFonts w:eastAsia="仿宋_GB2312"/>
          <w:color w:val="000000"/>
          <w:sz w:val="32"/>
          <w:szCs w:val="32"/>
        </w:rPr>
      </w:pPr>
      <w:r w:rsidRPr="00494925">
        <w:rPr>
          <w:rFonts w:eastAsia="仿宋_GB2312" w:hint="eastAsia"/>
          <w:color w:val="000000"/>
          <w:sz w:val="32"/>
          <w:szCs w:val="32"/>
        </w:rPr>
        <w:t>2.</w:t>
      </w:r>
      <w:r w:rsidRPr="00494925">
        <w:rPr>
          <w:rFonts w:eastAsia="仿宋_GB2312" w:hint="eastAsia"/>
          <w:color w:val="000000"/>
          <w:sz w:val="32"/>
          <w:szCs w:val="32"/>
        </w:rPr>
        <w:t>数据集的建立</w:t>
      </w:r>
    </w:p>
    <w:p w:rsidR="00494925" w:rsidRPr="00494925" w:rsidRDefault="00494925" w:rsidP="00494925">
      <w:pPr>
        <w:autoSpaceDE w:val="0"/>
        <w:autoSpaceDN w:val="0"/>
        <w:adjustRightInd w:val="0"/>
        <w:spacing w:line="360" w:lineRule="auto"/>
        <w:ind w:firstLine="645"/>
        <w:jc w:val="left"/>
        <w:rPr>
          <w:rFonts w:eastAsia="仿宋_GB2312"/>
          <w:color w:val="000000"/>
          <w:sz w:val="32"/>
          <w:szCs w:val="32"/>
        </w:rPr>
      </w:pPr>
      <w:r w:rsidRPr="00494925">
        <w:rPr>
          <w:rFonts w:eastAsia="仿宋_GB2312" w:hint="eastAsia"/>
          <w:color w:val="000000"/>
          <w:sz w:val="32"/>
          <w:szCs w:val="32"/>
        </w:rPr>
        <w:t>根据数据类型、数据质量的不同，可将收集的临床数据归纳成多个数据集。注册申请人亦可根据不同的评价目的分别建立数据集，如某些产品的临床性能和</w:t>
      </w:r>
      <w:r w:rsidRPr="00494925">
        <w:rPr>
          <w:rFonts w:eastAsia="仿宋_GB2312" w:hint="eastAsia"/>
          <w:color w:val="000000"/>
          <w:sz w:val="32"/>
          <w:szCs w:val="32"/>
        </w:rPr>
        <w:t>/</w:t>
      </w:r>
      <w:r w:rsidRPr="00494925">
        <w:rPr>
          <w:rFonts w:eastAsia="仿宋_GB2312" w:hint="eastAsia"/>
          <w:color w:val="000000"/>
          <w:sz w:val="32"/>
          <w:szCs w:val="32"/>
        </w:rPr>
        <w:t>或安全性存在人种差异，为评价中国人群使用该产品的安全性和</w:t>
      </w:r>
      <w:r w:rsidRPr="00494925">
        <w:rPr>
          <w:rFonts w:eastAsia="仿宋_GB2312" w:hint="eastAsia"/>
          <w:color w:val="000000"/>
          <w:sz w:val="32"/>
          <w:szCs w:val="32"/>
        </w:rPr>
        <w:t>/</w:t>
      </w:r>
      <w:r w:rsidRPr="00494925">
        <w:rPr>
          <w:rFonts w:eastAsia="仿宋_GB2312" w:hint="eastAsia"/>
          <w:color w:val="000000"/>
          <w:sz w:val="32"/>
          <w:szCs w:val="32"/>
        </w:rPr>
        <w:t>或有效性，可建立中国人群的数据集。</w:t>
      </w:r>
    </w:p>
    <w:p w:rsidR="00494925" w:rsidRPr="00494925" w:rsidRDefault="00494925" w:rsidP="00494925">
      <w:pPr>
        <w:autoSpaceDE w:val="0"/>
        <w:autoSpaceDN w:val="0"/>
        <w:adjustRightInd w:val="0"/>
        <w:spacing w:line="360" w:lineRule="auto"/>
        <w:ind w:firstLine="645"/>
        <w:jc w:val="left"/>
        <w:rPr>
          <w:rFonts w:eastAsia="仿宋_GB2312"/>
          <w:color w:val="000000"/>
          <w:sz w:val="32"/>
          <w:szCs w:val="32"/>
        </w:rPr>
      </w:pPr>
      <w:r w:rsidRPr="00494925">
        <w:rPr>
          <w:rFonts w:eastAsia="仿宋_GB2312" w:hint="eastAsia"/>
          <w:color w:val="000000"/>
          <w:sz w:val="32"/>
          <w:szCs w:val="32"/>
        </w:rPr>
        <w:t>3.</w:t>
      </w:r>
      <w:r w:rsidRPr="00494925">
        <w:rPr>
          <w:rFonts w:eastAsia="仿宋_GB2312" w:hint="eastAsia"/>
          <w:color w:val="000000"/>
          <w:sz w:val="32"/>
          <w:szCs w:val="32"/>
        </w:rPr>
        <w:t>数据的统计分析</w:t>
      </w:r>
    </w:p>
    <w:p w:rsidR="00494925" w:rsidRPr="00494925" w:rsidRDefault="00494925" w:rsidP="00494925">
      <w:pPr>
        <w:autoSpaceDE w:val="0"/>
        <w:autoSpaceDN w:val="0"/>
        <w:adjustRightInd w:val="0"/>
        <w:spacing w:line="360" w:lineRule="auto"/>
        <w:ind w:firstLine="646"/>
        <w:rPr>
          <w:rFonts w:eastAsia="仿宋_GB2312"/>
          <w:color w:val="000000"/>
          <w:spacing w:val="-6"/>
          <w:sz w:val="32"/>
          <w:szCs w:val="32"/>
        </w:rPr>
      </w:pPr>
      <w:r w:rsidRPr="00494925">
        <w:rPr>
          <w:rFonts w:eastAsia="仿宋_GB2312" w:hint="eastAsia"/>
          <w:color w:val="000000"/>
          <w:spacing w:val="-6"/>
          <w:sz w:val="32"/>
          <w:szCs w:val="32"/>
        </w:rPr>
        <w:t>需选择合适的数据分析方法对不同的数据集进行统计分析。多个研究结果组成的数据集的分析方法包括定性分析和定量分析。</w:t>
      </w:r>
    </w:p>
    <w:p w:rsidR="00494925" w:rsidRPr="00494925" w:rsidRDefault="00494925" w:rsidP="00494925">
      <w:pPr>
        <w:tabs>
          <w:tab w:val="left" w:pos="1276"/>
        </w:tabs>
        <w:autoSpaceDE w:val="0"/>
        <w:autoSpaceDN w:val="0"/>
        <w:adjustRightInd w:val="0"/>
        <w:spacing w:line="640" w:lineRule="exact"/>
        <w:ind w:firstLine="645"/>
        <w:jc w:val="left"/>
        <w:rPr>
          <w:rFonts w:eastAsia="仿宋_GB2312"/>
          <w:color w:val="000000"/>
          <w:sz w:val="32"/>
          <w:szCs w:val="32"/>
        </w:rPr>
      </w:pPr>
      <w:r w:rsidRPr="00494925">
        <w:rPr>
          <w:rFonts w:eastAsia="仿宋_GB2312" w:hint="eastAsia"/>
          <w:color w:val="000000"/>
          <w:sz w:val="32"/>
          <w:szCs w:val="32"/>
        </w:rPr>
        <w:lastRenderedPageBreak/>
        <w:t>4.</w:t>
      </w:r>
      <w:r w:rsidRPr="00494925">
        <w:rPr>
          <w:rFonts w:eastAsia="仿宋_GB2312" w:hint="eastAsia"/>
          <w:color w:val="000000"/>
          <w:sz w:val="32"/>
          <w:szCs w:val="32"/>
        </w:rPr>
        <w:t>数据评价</w:t>
      </w:r>
    </w:p>
    <w:p w:rsidR="00494925" w:rsidRPr="00494925" w:rsidRDefault="00494925" w:rsidP="00494925">
      <w:pPr>
        <w:tabs>
          <w:tab w:val="left" w:pos="1276"/>
        </w:tabs>
        <w:autoSpaceDE w:val="0"/>
        <w:autoSpaceDN w:val="0"/>
        <w:adjustRightInd w:val="0"/>
        <w:spacing w:line="640" w:lineRule="exact"/>
        <w:ind w:firstLine="645"/>
        <w:jc w:val="left"/>
        <w:rPr>
          <w:rFonts w:eastAsia="仿宋_GB2312"/>
          <w:color w:val="000000"/>
          <w:sz w:val="32"/>
          <w:szCs w:val="32"/>
        </w:rPr>
      </w:pPr>
      <w:r w:rsidRPr="00494925">
        <w:rPr>
          <w:rFonts w:eastAsia="仿宋_GB2312" w:hint="eastAsia"/>
          <w:color w:val="000000"/>
          <w:sz w:val="32"/>
          <w:szCs w:val="32"/>
        </w:rPr>
        <w:t>综合不同数据集的分析结果，评价申报产品是否在正常使用条件下，产品可达到预期性能；与预期受益相比较，产品的风险是否可接受。</w:t>
      </w:r>
    </w:p>
    <w:p w:rsidR="00494925" w:rsidRPr="00494925" w:rsidRDefault="00494925" w:rsidP="00494925">
      <w:pPr>
        <w:tabs>
          <w:tab w:val="left" w:pos="1276"/>
        </w:tabs>
        <w:spacing w:line="640" w:lineRule="exact"/>
        <w:ind w:firstLineChars="200" w:firstLine="640"/>
        <w:jc w:val="left"/>
        <w:rPr>
          <w:rFonts w:ascii="楷体_GB2312" w:eastAsia="楷体_GB2312" w:hAnsi="楷体"/>
          <w:bCs/>
          <w:sz w:val="32"/>
          <w:szCs w:val="32"/>
        </w:rPr>
      </w:pPr>
      <w:r w:rsidRPr="00494925">
        <w:rPr>
          <w:rFonts w:ascii="楷体_GB2312" w:eastAsia="楷体_GB2312" w:hAnsi="楷体" w:hint="eastAsia"/>
          <w:bCs/>
          <w:sz w:val="32"/>
          <w:szCs w:val="32"/>
        </w:rPr>
        <w:t>（五）临床评价报告</w:t>
      </w:r>
    </w:p>
    <w:p w:rsidR="00494925" w:rsidRPr="00494925" w:rsidRDefault="00494925" w:rsidP="00494925">
      <w:pPr>
        <w:tabs>
          <w:tab w:val="left" w:pos="1276"/>
        </w:tabs>
        <w:spacing w:line="640" w:lineRule="exact"/>
        <w:ind w:firstLine="648"/>
        <w:rPr>
          <w:rFonts w:eastAsia="仿宋_GB2312"/>
          <w:color w:val="000000"/>
          <w:sz w:val="32"/>
          <w:szCs w:val="32"/>
        </w:rPr>
      </w:pPr>
      <w:r w:rsidRPr="00494925">
        <w:rPr>
          <w:rFonts w:eastAsia="仿宋_GB2312" w:hint="eastAsia"/>
          <w:color w:val="000000"/>
          <w:sz w:val="32"/>
          <w:szCs w:val="32"/>
        </w:rPr>
        <w:t>临床评价完成后需撰写临床评价报告（格式见附</w:t>
      </w:r>
      <w:r w:rsidRPr="00494925">
        <w:rPr>
          <w:rFonts w:eastAsia="仿宋_GB2312" w:hint="eastAsia"/>
          <w:color w:val="000000"/>
          <w:sz w:val="32"/>
          <w:szCs w:val="32"/>
        </w:rPr>
        <w:t>8</w:t>
      </w:r>
      <w:r w:rsidRPr="00494925">
        <w:rPr>
          <w:rFonts w:eastAsia="仿宋_GB2312" w:hint="eastAsia"/>
          <w:color w:val="000000"/>
          <w:sz w:val="32"/>
          <w:szCs w:val="32"/>
        </w:rPr>
        <w:t>），在注册申请时作为临床评价资料提交。</w:t>
      </w:r>
    </w:p>
    <w:p w:rsidR="00494925" w:rsidRDefault="00494925" w:rsidP="00494925">
      <w:pPr>
        <w:tabs>
          <w:tab w:val="left" w:pos="1276"/>
        </w:tabs>
        <w:autoSpaceDE w:val="0"/>
        <w:autoSpaceDN w:val="0"/>
        <w:adjustRightInd w:val="0"/>
        <w:spacing w:line="640" w:lineRule="exact"/>
        <w:ind w:firstLine="645"/>
        <w:jc w:val="left"/>
        <w:rPr>
          <w:rFonts w:ascii="黑体" w:eastAsia="黑体" w:hAnsi="黑体" w:cs="仿宋"/>
          <w:b/>
          <w:sz w:val="32"/>
          <w:szCs w:val="32"/>
        </w:rPr>
      </w:pPr>
      <w:r>
        <w:rPr>
          <w:rFonts w:ascii="黑体" w:eastAsia="黑体" w:hAnsi="黑体" w:cs="黑体" w:hint="eastAsia"/>
          <w:sz w:val="32"/>
          <w:szCs w:val="32"/>
        </w:rPr>
        <w:t>七、临床试验相关要求</w:t>
      </w:r>
    </w:p>
    <w:p w:rsidR="00494925" w:rsidRPr="00494925" w:rsidRDefault="00494925" w:rsidP="00494925">
      <w:pPr>
        <w:tabs>
          <w:tab w:val="left" w:pos="1276"/>
        </w:tabs>
        <w:spacing w:line="640" w:lineRule="exact"/>
        <w:ind w:firstLine="645"/>
        <w:rPr>
          <w:rFonts w:eastAsia="仿宋_GB2312"/>
          <w:color w:val="000000"/>
          <w:sz w:val="32"/>
          <w:szCs w:val="32"/>
        </w:rPr>
      </w:pPr>
      <w:r w:rsidRPr="00494925">
        <w:rPr>
          <w:rFonts w:eastAsia="仿宋_GB2312" w:hint="eastAsia"/>
          <w:color w:val="000000"/>
          <w:sz w:val="32"/>
          <w:szCs w:val="32"/>
        </w:rPr>
        <w:t>对于在中国境内进行临床试验的医疗器械，其临床试验应在取得资质的临床试验机构内，按照医疗器械临床试验质量管理规范的要求开展。注册申请人在注册申报时，应当提交临床试验方案和临床试验报告。</w:t>
      </w:r>
    </w:p>
    <w:p w:rsidR="00494925" w:rsidRPr="00494925" w:rsidRDefault="00494925" w:rsidP="00494925">
      <w:pPr>
        <w:tabs>
          <w:tab w:val="left" w:pos="1276"/>
        </w:tabs>
        <w:spacing w:line="640" w:lineRule="exact"/>
        <w:ind w:firstLine="645"/>
        <w:rPr>
          <w:rFonts w:eastAsia="仿宋_GB2312"/>
          <w:color w:val="000000"/>
          <w:sz w:val="32"/>
          <w:szCs w:val="32"/>
        </w:rPr>
      </w:pPr>
      <w:r w:rsidRPr="00494925">
        <w:rPr>
          <w:rFonts w:eastAsia="仿宋_GB2312" w:hint="eastAsia"/>
          <w:color w:val="000000"/>
          <w:sz w:val="32"/>
          <w:szCs w:val="32"/>
        </w:rPr>
        <w:t>对于在境外进行临床试验的进口医疗器械，如其临床试验符合中国相关法规、注册技术指导原则中相应技术要求，如样本量、对照组选择、评价指标及评价原则、疗效评价指标等要求，注册申请人在注册申报时，可提交在境外上市时提交给境外医疗器械主管部门的临床试验资料。资料至少应包括伦理委员会意见、临床试验方案和临床试验报告，申请人还需提交论证产品临床性能和</w:t>
      </w:r>
      <w:r w:rsidRPr="00494925">
        <w:rPr>
          <w:rFonts w:eastAsia="仿宋_GB2312" w:hint="eastAsia"/>
          <w:color w:val="000000"/>
          <w:sz w:val="32"/>
          <w:szCs w:val="32"/>
        </w:rPr>
        <w:t>/</w:t>
      </w:r>
      <w:r w:rsidRPr="00494925">
        <w:rPr>
          <w:rFonts w:eastAsia="仿宋_GB2312" w:hint="eastAsia"/>
          <w:color w:val="000000"/>
          <w:sz w:val="32"/>
          <w:szCs w:val="32"/>
        </w:rPr>
        <w:t>或安全性是否存在人种差异的相关支持性资料。</w:t>
      </w:r>
    </w:p>
    <w:p w:rsidR="00494925" w:rsidRPr="00494925" w:rsidRDefault="00494925" w:rsidP="00494925">
      <w:pPr>
        <w:tabs>
          <w:tab w:val="left" w:pos="1276"/>
        </w:tabs>
        <w:spacing w:line="640" w:lineRule="exact"/>
        <w:ind w:firstLine="645"/>
        <w:rPr>
          <w:rFonts w:eastAsia="仿宋_GB2312"/>
          <w:color w:val="000000"/>
          <w:sz w:val="32"/>
          <w:szCs w:val="32"/>
        </w:rPr>
      </w:pPr>
      <w:r w:rsidRPr="00494925">
        <w:rPr>
          <w:rFonts w:eastAsia="仿宋_GB2312" w:hint="eastAsia"/>
          <w:color w:val="000000"/>
          <w:sz w:val="32"/>
          <w:szCs w:val="32"/>
        </w:rPr>
        <w:t>对于列入《需进行临床试验审批的第三类医疗器械目录》中</w:t>
      </w:r>
      <w:r w:rsidRPr="00494925">
        <w:rPr>
          <w:rFonts w:eastAsia="仿宋_GB2312" w:hint="eastAsia"/>
          <w:color w:val="000000"/>
          <w:sz w:val="32"/>
          <w:szCs w:val="32"/>
        </w:rPr>
        <w:lastRenderedPageBreak/>
        <w:t>的医疗器械应当在中国境内进行临床试验。</w:t>
      </w:r>
    </w:p>
    <w:p w:rsidR="00494925" w:rsidRDefault="00494925" w:rsidP="00494925">
      <w:pPr>
        <w:widowControl/>
        <w:jc w:val="left"/>
        <w:rPr>
          <w:rFonts w:ascii="仿宋_GB2312" w:eastAsia="仿宋_GB2312" w:hAnsi="仿宋" w:cs="黑体"/>
          <w:sz w:val="32"/>
          <w:szCs w:val="32"/>
        </w:rPr>
      </w:pPr>
    </w:p>
    <w:p w:rsidR="00494925" w:rsidRPr="00494925" w:rsidRDefault="00494925" w:rsidP="00494925">
      <w:pPr>
        <w:widowControl/>
        <w:ind w:firstLineChars="200" w:firstLine="640"/>
        <w:jc w:val="left"/>
        <w:rPr>
          <w:rFonts w:eastAsia="仿宋_GB2312"/>
          <w:color w:val="000000"/>
          <w:sz w:val="32"/>
          <w:szCs w:val="32"/>
        </w:rPr>
      </w:pPr>
      <w:r w:rsidRPr="00494925">
        <w:rPr>
          <w:rFonts w:eastAsia="仿宋_GB2312" w:hint="eastAsia"/>
          <w:color w:val="000000"/>
          <w:sz w:val="32"/>
          <w:szCs w:val="32"/>
        </w:rPr>
        <w:t>附</w:t>
      </w:r>
      <w:r w:rsidRPr="00494925">
        <w:rPr>
          <w:rFonts w:eastAsia="仿宋_GB2312" w:hint="eastAsia"/>
          <w:color w:val="000000"/>
          <w:spacing w:val="-20"/>
          <w:sz w:val="32"/>
          <w:szCs w:val="32"/>
        </w:rPr>
        <w:t>：</w:t>
      </w:r>
      <w:r w:rsidRPr="00494925">
        <w:rPr>
          <w:rFonts w:eastAsia="仿宋_GB2312" w:hint="eastAsia"/>
          <w:color w:val="000000"/>
          <w:sz w:val="32"/>
          <w:szCs w:val="32"/>
        </w:rPr>
        <w:t>1.</w:t>
      </w:r>
      <w:r w:rsidRPr="00494925">
        <w:rPr>
          <w:rFonts w:eastAsia="仿宋_GB2312" w:hint="eastAsia"/>
          <w:color w:val="000000"/>
          <w:sz w:val="32"/>
          <w:szCs w:val="32"/>
        </w:rPr>
        <w:t>申报产品与目录中已获准境内注册医疗器械对比表</w:t>
      </w:r>
    </w:p>
    <w:p w:rsidR="00494925" w:rsidRP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2.</w:t>
      </w:r>
      <w:r w:rsidRPr="00494925">
        <w:rPr>
          <w:rFonts w:eastAsia="仿宋_GB2312" w:hint="eastAsia"/>
          <w:color w:val="000000"/>
          <w:sz w:val="32"/>
          <w:szCs w:val="32"/>
        </w:rPr>
        <w:t>申报产品与同品种医疗器械的对比项目</w:t>
      </w:r>
    </w:p>
    <w:p w:rsidR="00494925" w:rsidRP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3.</w:t>
      </w:r>
      <w:r w:rsidRPr="00494925">
        <w:rPr>
          <w:rFonts w:eastAsia="仿宋_GB2312" w:hint="eastAsia"/>
          <w:color w:val="000000"/>
          <w:sz w:val="32"/>
          <w:szCs w:val="32"/>
        </w:rPr>
        <w:t>申报产品与同品种医疗器械对比表的格式</w:t>
      </w:r>
    </w:p>
    <w:p w:rsid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4.</w:t>
      </w:r>
      <w:r w:rsidRPr="00494925">
        <w:rPr>
          <w:rFonts w:eastAsia="仿宋_GB2312" w:hint="eastAsia"/>
          <w:color w:val="000000"/>
          <w:sz w:val="32"/>
          <w:szCs w:val="32"/>
        </w:rPr>
        <w:t>通过同品种医疗器械临床试验或临床使用获得的数</w:t>
      </w:r>
    </w:p>
    <w:p w:rsidR="00494925" w:rsidRPr="00494925" w:rsidRDefault="00494925" w:rsidP="00494925">
      <w:pPr>
        <w:widowControl/>
        <w:ind w:firstLineChars="468" w:firstLine="1498"/>
        <w:jc w:val="left"/>
        <w:rPr>
          <w:rFonts w:eastAsia="仿宋_GB2312"/>
          <w:color w:val="000000"/>
          <w:sz w:val="32"/>
          <w:szCs w:val="32"/>
        </w:rPr>
      </w:pPr>
      <w:r w:rsidRPr="00494925">
        <w:rPr>
          <w:rFonts w:eastAsia="仿宋_GB2312" w:hint="eastAsia"/>
          <w:color w:val="000000"/>
          <w:sz w:val="32"/>
          <w:szCs w:val="32"/>
        </w:rPr>
        <w:t>据进行分析评价路径</w:t>
      </w:r>
    </w:p>
    <w:p w:rsidR="00494925" w:rsidRP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5.</w:t>
      </w:r>
      <w:r w:rsidRPr="00494925">
        <w:rPr>
          <w:rFonts w:eastAsia="仿宋_GB2312" w:hint="eastAsia"/>
          <w:color w:val="000000"/>
          <w:sz w:val="32"/>
          <w:szCs w:val="32"/>
        </w:rPr>
        <w:t>文献检索和筛选要求</w:t>
      </w:r>
    </w:p>
    <w:p w:rsidR="00494925" w:rsidRP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6.</w:t>
      </w:r>
      <w:r w:rsidRPr="00494925">
        <w:rPr>
          <w:rFonts w:eastAsia="仿宋_GB2312" w:hint="eastAsia"/>
          <w:color w:val="000000"/>
          <w:sz w:val="32"/>
          <w:szCs w:val="32"/>
        </w:rPr>
        <w:t>文献检索和筛选方案</w:t>
      </w:r>
    </w:p>
    <w:p w:rsidR="00494925" w:rsidRP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7.</w:t>
      </w:r>
      <w:r w:rsidRPr="00494925">
        <w:rPr>
          <w:rFonts w:eastAsia="仿宋_GB2312" w:hint="eastAsia"/>
          <w:color w:val="000000"/>
          <w:sz w:val="32"/>
          <w:szCs w:val="32"/>
        </w:rPr>
        <w:t>文献检索和筛选报告</w:t>
      </w:r>
    </w:p>
    <w:p w:rsidR="00494925" w:rsidRDefault="00494925" w:rsidP="00494925">
      <w:pPr>
        <w:widowControl/>
        <w:ind w:firstLineChars="400" w:firstLine="1280"/>
        <w:jc w:val="left"/>
        <w:rPr>
          <w:rFonts w:eastAsia="仿宋_GB2312"/>
          <w:color w:val="000000"/>
          <w:sz w:val="32"/>
          <w:szCs w:val="32"/>
        </w:rPr>
      </w:pPr>
      <w:r w:rsidRPr="00494925">
        <w:rPr>
          <w:rFonts w:eastAsia="仿宋_GB2312" w:hint="eastAsia"/>
          <w:color w:val="000000"/>
          <w:sz w:val="32"/>
          <w:szCs w:val="32"/>
        </w:rPr>
        <w:t>8.</w:t>
      </w:r>
      <w:r w:rsidRPr="00494925">
        <w:rPr>
          <w:rFonts w:eastAsia="仿宋_GB2312" w:hint="eastAsia"/>
          <w:color w:val="000000"/>
          <w:sz w:val="32"/>
          <w:szCs w:val="32"/>
        </w:rPr>
        <w:t>通过同品种医疗器械临床试验或临床使用获得的数</w:t>
      </w:r>
    </w:p>
    <w:p w:rsidR="00494925" w:rsidRPr="00494925" w:rsidRDefault="00494925" w:rsidP="00494925">
      <w:pPr>
        <w:widowControl/>
        <w:ind w:firstLineChars="468" w:firstLine="1498"/>
        <w:jc w:val="left"/>
        <w:rPr>
          <w:rFonts w:eastAsia="仿宋_GB2312"/>
          <w:color w:val="000000"/>
          <w:sz w:val="32"/>
          <w:szCs w:val="32"/>
        </w:rPr>
      </w:pPr>
      <w:r w:rsidRPr="00494925">
        <w:rPr>
          <w:rFonts w:eastAsia="仿宋_GB2312" w:hint="eastAsia"/>
          <w:color w:val="000000"/>
          <w:sz w:val="32"/>
          <w:szCs w:val="32"/>
        </w:rPr>
        <w:t>据进行的分析评价报告</w:t>
      </w:r>
    </w:p>
    <w:p w:rsidR="00494925" w:rsidRPr="00494925" w:rsidRDefault="00494925" w:rsidP="00494925">
      <w:pPr>
        <w:widowControl/>
        <w:ind w:firstLineChars="350" w:firstLine="1120"/>
        <w:jc w:val="left"/>
        <w:rPr>
          <w:rFonts w:eastAsia="仿宋_GB2312"/>
          <w:color w:val="000000"/>
          <w:sz w:val="32"/>
          <w:szCs w:val="32"/>
        </w:rPr>
      </w:pPr>
    </w:p>
    <w:p w:rsidR="00494925" w:rsidRPr="00494925" w:rsidRDefault="00494925" w:rsidP="00494925">
      <w:pPr>
        <w:widowControl/>
        <w:ind w:firstLineChars="350" w:firstLine="1120"/>
        <w:jc w:val="left"/>
        <w:rPr>
          <w:rFonts w:eastAsia="仿宋_GB2312"/>
          <w:color w:val="000000"/>
          <w:sz w:val="32"/>
          <w:szCs w:val="32"/>
        </w:rPr>
      </w:pPr>
    </w:p>
    <w:p w:rsidR="00494925" w:rsidRDefault="00494925" w:rsidP="00494925">
      <w:pPr>
        <w:widowControl/>
        <w:jc w:val="left"/>
        <w:rPr>
          <w:rFonts w:ascii="仿宋_GB2312" w:eastAsia="仿宋_GB2312" w:hAnsi="仿宋" w:cs="黑体"/>
          <w:sz w:val="32"/>
          <w:szCs w:val="32"/>
        </w:rPr>
        <w:sectPr w:rsidR="00494925" w:rsidSect="00494925">
          <w:footerReference w:type="even" r:id="rId8"/>
          <w:footerReference w:type="default" r:id="rId9"/>
          <w:pgSz w:w="11906" w:h="16838"/>
          <w:pgMar w:top="1758" w:right="1531" w:bottom="1644" w:left="1531" w:header="851" w:footer="1134" w:gutter="0"/>
          <w:cols w:space="720"/>
          <w:docGrid w:type="linesAndChars" w:linePitch="312"/>
        </w:sectPr>
      </w:pPr>
      <w:r>
        <w:rPr>
          <w:rFonts w:ascii="仿宋_GB2312" w:eastAsia="仿宋_GB2312" w:hAnsi="仿宋" w:cs="黑体" w:hint="eastAsia"/>
          <w:sz w:val="32"/>
          <w:szCs w:val="32"/>
        </w:rPr>
        <w:t xml:space="preserve"> </w:t>
      </w:r>
    </w:p>
    <w:p w:rsidR="00494925" w:rsidRDefault="00494925" w:rsidP="00494925">
      <w:pPr>
        <w:spacing w:line="480" w:lineRule="exact"/>
        <w:rPr>
          <w:rFonts w:ascii="黑体" w:eastAsia="黑体" w:hAnsi="黑体" w:cs="黑体"/>
          <w:sz w:val="32"/>
          <w:szCs w:val="32"/>
        </w:rPr>
      </w:pPr>
      <w:r>
        <w:rPr>
          <w:rFonts w:ascii="黑体" w:eastAsia="黑体" w:hAnsi="黑体" w:cs="黑体" w:hint="eastAsia"/>
          <w:sz w:val="32"/>
          <w:szCs w:val="32"/>
        </w:rPr>
        <w:lastRenderedPageBreak/>
        <w:t>附1</w:t>
      </w:r>
    </w:p>
    <w:p w:rsidR="00494925" w:rsidRDefault="00494925" w:rsidP="00494925">
      <w:pPr>
        <w:spacing w:line="480" w:lineRule="exact"/>
        <w:ind w:right="-52"/>
        <w:jc w:val="center"/>
        <w:rPr>
          <w:rFonts w:ascii="宋体" w:hAnsi="宋体"/>
          <w:sz w:val="32"/>
          <w:szCs w:val="32"/>
        </w:rPr>
      </w:pPr>
    </w:p>
    <w:p w:rsidR="00494925" w:rsidRPr="00494925" w:rsidRDefault="00494925" w:rsidP="00494925">
      <w:pPr>
        <w:spacing w:line="480" w:lineRule="exact"/>
        <w:ind w:right="-335"/>
        <w:jc w:val="center"/>
        <w:rPr>
          <w:rFonts w:ascii="方正小标宋简体" w:eastAsia="方正小标宋简体" w:hAnsi="宋体"/>
          <w:sz w:val="44"/>
          <w:szCs w:val="44"/>
        </w:rPr>
      </w:pPr>
      <w:r w:rsidRPr="00494925">
        <w:rPr>
          <w:rFonts w:ascii="方正小标宋简体" w:eastAsia="方正小标宋简体" w:hAnsi="宋体" w:hint="eastAsia"/>
          <w:sz w:val="44"/>
          <w:szCs w:val="44"/>
        </w:rPr>
        <w:t>申报产品与目录中已获准境内注册医疗器械对比表</w:t>
      </w:r>
    </w:p>
    <w:p w:rsidR="00494925" w:rsidRPr="00B65DD2" w:rsidRDefault="00494925" w:rsidP="00494925">
      <w:pPr>
        <w:spacing w:line="480" w:lineRule="exact"/>
        <w:ind w:right="-335"/>
        <w:jc w:val="center"/>
        <w:rPr>
          <w:rFonts w:ascii="方正小标宋简体" w:eastAsia="方正小标宋简体"/>
          <w:sz w:val="32"/>
          <w:szCs w:val="32"/>
        </w:rPr>
      </w:pPr>
    </w:p>
    <w:tbl>
      <w:tblPr>
        <w:tblW w:w="8685" w:type="dxa"/>
        <w:jc w:val="center"/>
        <w:tblInd w:w="-45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749"/>
        <w:gridCol w:w="2407"/>
        <w:gridCol w:w="1417"/>
        <w:gridCol w:w="1481"/>
        <w:gridCol w:w="1631"/>
      </w:tblGrid>
      <w:tr w:rsidR="00494925" w:rsidTr="00B073BB">
        <w:trPr>
          <w:trHeight w:val="495"/>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宋体" w:cs="黑体" w:hint="eastAsia"/>
                <w:kern w:val="0"/>
                <w:sz w:val="30"/>
                <w:szCs w:val="30"/>
              </w:rPr>
              <w:t>对比项目</w:t>
            </w:r>
          </w:p>
        </w:tc>
        <w:tc>
          <w:tcPr>
            <w:tcW w:w="2409"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宋体" w:cs="黑体" w:hint="eastAsia"/>
                <w:kern w:val="0"/>
                <w:sz w:val="30"/>
                <w:szCs w:val="30"/>
              </w:rPr>
              <w:t>目录中医疗器械</w:t>
            </w:r>
          </w:p>
        </w:tc>
        <w:tc>
          <w:tcPr>
            <w:tcW w:w="1418"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宋体" w:cs="黑体" w:hint="eastAsia"/>
                <w:kern w:val="0"/>
                <w:sz w:val="30"/>
                <w:szCs w:val="30"/>
              </w:rPr>
              <w:t>申报产品</w:t>
            </w:r>
          </w:p>
        </w:tc>
        <w:tc>
          <w:tcPr>
            <w:tcW w:w="1482" w:type="dxa"/>
            <w:tcBorders>
              <w:top w:val="single" w:sz="4" w:space="0" w:color="auto"/>
              <w:left w:val="nil"/>
              <w:bottom w:val="single" w:sz="4" w:space="0" w:color="auto"/>
              <w:right w:val="nil"/>
            </w:tcBorders>
            <w:vAlign w:val="center"/>
            <w:hideMark/>
          </w:tcPr>
          <w:p w:rsidR="00494925" w:rsidRDefault="00494925" w:rsidP="00B073BB">
            <w:pPr>
              <w:spacing w:line="360" w:lineRule="exact"/>
              <w:jc w:val="center"/>
              <w:rPr>
                <w:rFonts w:ascii="仿宋_GB2312" w:eastAsia="仿宋_GB2312" w:hAnsi="宋体" w:cs="黑体"/>
                <w:kern w:val="0"/>
                <w:sz w:val="30"/>
                <w:szCs w:val="30"/>
              </w:rPr>
            </w:pPr>
            <w:r>
              <w:rPr>
                <w:rFonts w:ascii="仿宋_GB2312" w:eastAsia="仿宋_GB2312" w:hAnsi="宋体" w:cs="黑体" w:hint="eastAsia"/>
                <w:kern w:val="0"/>
                <w:sz w:val="30"/>
                <w:szCs w:val="30"/>
              </w:rPr>
              <w:t>差异性</w:t>
            </w:r>
          </w:p>
        </w:tc>
        <w:tc>
          <w:tcPr>
            <w:tcW w:w="1632" w:type="dxa"/>
            <w:tcBorders>
              <w:top w:val="single" w:sz="4" w:space="0" w:color="auto"/>
              <w:left w:val="nil"/>
              <w:bottom w:val="single" w:sz="4" w:space="0" w:color="auto"/>
              <w:right w:val="nil"/>
            </w:tcBorders>
            <w:vAlign w:val="center"/>
            <w:hideMark/>
          </w:tcPr>
          <w:p w:rsidR="00494925" w:rsidRDefault="00494925" w:rsidP="00B073BB">
            <w:pPr>
              <w:spacing w:line="360" w:lineRule="exact"/>
              <w:jc w:val="center"/>
              <w:rPr>
                <w:rFonts w:ascii="仿宋_GB2312" w:eastAsia="仿宋_GB2312" w:cs="黑体"/>
                <w:kern w:val="0"/>
                <w:sz w:val="30"/>
                <w:szCs w:val="30"/>
              </w:rPr>
            </w:pPr>
            <w:r>
              <w:rPr>
                <w:rFonts w:ascii="仿宋_GB2312" w:eastAsia="仿宋_GB2312" w:cs="黑体" w:hint="eastAsia"/>
                <w:kern w:val="0"/>
                <w:sz w:val="30"/>
                <w:szCs w:val="30"/>
              </w:rPr>
              <w:t>支持性</w:t>
            </w:r>
          </w:p>
          <w:p w:rsidR="00494925" w:rsidRDefault="00494925" w:rsidP="00B073BB">
            <w:pPr>
              <w:spacing w:line="360" w:lineRule="exact"/>
              <w:jc w:val="center"/>
              <w:rPr>
                <w:rFonts w:ascii="仿宋_GB2312" w:eastAsia="仿宋_GB2312" w:cs="黑体"/>
                <w:kern w:val="0"/>
                <w:sz w:val="30"/>
                <w:szCs w:val="30"/>
              </w:rPr>
            </w:pPr>
            <w:r>
              <w:rPr>
                <w:rFonts w:ascii="仿宋_GB2312" w:eastAsia="仿宋_GB2312" w:cs="黑体" w:hint="eastAsia"/>
                <w:kern w:val="0"/>
                <w:sz w:val="30"/>
                <w:szCs w:val="30"/>
              </w:rPr>
              <w:t>资料概述</w:t>
            </w: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仿宋" w:cs="仿宋" w:hint="eastAsia"/>
                <w:sz w:val="32"/>
                <w:szCs w:val="32"/>
              </w:rPr>
              <w:t>基本原理（工作原理/作用机理）</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sidRPr="004C0947">
              <w:rPr>
                <w:rFonts w:ascii="仿宋_GB2312" w:eastAsia="仿宋_GB2312" w:hAnsi="仿宋" w:cs="仿宋" w:hint="eastAsia"/>
                <w:sz w:val="32"/>
                <w:szCs w:val="32"/>
              </w:rPr>
              <w:t>结构组成</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仿宋" w:cs="仿宋" w:hint="eastAsia"/>
                <w:sz w:val="32"/>
                <w:szCs w:val="32"/>
              </w:rPr>
              <w:t>产品制造材料或与人体接触部分的制造材料</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仿宋" w:cs="仿宋" w:hint="eastAsia"/>
                <w:sz w:val="32"/>
                <w:szCs w:val="32"/>
              </w:rPr>
              <w:t>性能要求</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cs="黑体"/>
                <w:kern w:val="0"/>
                <w:sz w:val="30"/>
                <w:szCs w:val="30"/>
              </w:rPr>
            </w:pPr>
            <w:r>
              <w:rPr>
                <w:rFonts w:ascii="仿宋_GB2312" w:eastAsia="仿宋_GB2312" w:hAnsi="仿宋" w:cs="仿宋" w:hint="eastAsia"/>
                <w:sz w:val="32"/>
                <w:szCs w:val="32"/>
              </w:rPr>
              <w:t>灭菌/消毒方式</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hAnsi="仿宋" w:cs="仿宋"/>
                <w:sz w:val="32"/>
                <w:szCs w:val="32"/>
              </w:rPr>
            </w:pPr>
            <w:r>
              <w:rPr>
                <w:rFonts w:ascii="仿宋_GB2312" w:eastAsia="仿宋_GB2312" w:hAnsi="仿宋" w:cs="仿宋" w:hint="eastAsia"/>
                <w:sz w:val="32"/>
                <w:szCs w:val="32"/>
              </w:rPr>
              <w:t>适用范围</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hAnsi="仿宋" w:cs="仿宋"/>
                <w:sz w:val="32"/>
                <w:szCs w:val="32"/>
              </w:rPr>
            </w:pPr>
            <w:r>
              <w:rPr>
                <w:rFonts w:ascii="仿宋_GB2312" w:eastAsia="仿宋_GB2312" w:hAnsi="仿宋" w:cs="仿宋" w:hint="eastAsia"/>
                <w:sz w:val="32"/>
                <w:szCs w:val="32"/>
              </w:rPr>
              <w:t>使用方法</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r w:rsidR="00494925" w:rsidTr="00B073BB">
        <w:trPr>
          <w:jc w:val="center"/>
        </w:trPr>
        <w:tc>
          <w:tcPr>
            <w:tcW w:w="1750" w:type="dxa"/>
            <w:tcBorders>
              <w:top w:val="single" w:sz="4" w:space="0" w:color="auto"/>
              <w:left w:val="nil"/>
              <w:bottom w:val="single" w:sz="4" w:space="0" w:color="auto"/>
              <w:right w:val="nil"/>
            </w:tcBorders>
            <w:vAlign w:val="center"/>
            <w:hideMark/>
          </w:tcPr>
          <w:p w:rsidR="00494925" w:rsidRDefault="00494925" w:rsidP="00B073BB">
            <w:pPr>
              <w:spacing w:line="360" w:lineRule="exact"/>
              <w:rPr>
                <w:rFonts w:ascii="仿宋_GB2312" w:eastAsia="仿宋_GB2312" w:hAnsi="仿宋" w:cs="仿宋"/>
                <w:sz w:val="32"/>
                <w:szCs w:val="32"/>
              </w:rPr>
            </w:pPr>
            <w:r>
              <w:rPr>
                <w:rFonts w:ascii="仿宋_GB2312" w:eastAsia="仿宋_GB2312" w:hAnsi="宋体" w:cs="黑体" w:hint="eastAsia"/>
                <w:kern w:val="0"/>
                <w:sz w:val="30"/>
                <w:szCs w:val="30"/>
              </w:rPr>
              <w:t>……</w:t>
            </w:r>
          </w:p>
        </w:tc>
        <w:tc>
          <w:tcPr>
            <w:tcW w:w="2409"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18"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c>
          <w:tcPr>
            <w:tcW w:w="1482" w:type="dxa"/>
            <w:tcBorders>
              <w:top w:val="single" w:sz="4" w:space="0" w:color="auto"/>
              <w:left w:val="nil"/>
              <w:bottom w:val="single" w:sz="4" w:space="0" w:color="auto"/>
              <w:right w:val="nil"/>
            </w:tcBorders>
          </w:tcPr>
          <w:p w:rsidR="00494925" w:rsidRDefault="00494925" w:rsidP="00B073BB">
            <w:pPr>
              <w:spacing w:line="360" w:lineRule="exact"/>
              <w:rPr>
                <w:rFonts w:ascii="仿宋_GB2312" w:eastAsia="仿宋_GB2312" w:cs="黑体"/>
                <w:kern w:val="0"/>
                <w:sz w:val="30"/>
                <w:szCs w:val="30"/>
              </w:rPr>
            </w:pPr>
          </w:p>
        </w:tc>
        <w:tc>
          <w:tcPr>
            <w:tcW w:w="1632" w:type="dxa"/>
            <w:tcBorders>
              <w:top w:val="single" w:sz="4" w:space="0" w:color="auto"/>
              <w:left w:val="nil"/>
              <w:bottom w:val="single" w:sz="4" w:space="0" w:color="auto"/>
              <w:right w:val="nil"/>
            </w:tcBorders>
            <w:vAlign w:val="center"/>
          </w:tcPr>
          <w:p w:rsidR="00494925" w:rsidRDefault="00494925" w:rsidP="00B073BB">
            <w:pPr>
              <w:spacing w:line="360" w:lineRule="exact"/>
              <w:rPr>
                <w:rFonts w:ascii="仿宋_GB2312" w:eastAsia="仿宋_GB2312" w:cs="黑体"/>
                <w:kern w:val="0"/>
                <w:sz w:val="30"/>
                <w:szCs w:val="30"/>
              </w:rPr>
            </w:pPr>
          </w:p>
        </w:tc>
      </w:tr>
    </w:tbl>
    <w:p w:rsidR="00494925" w:rsidRDefault="00494925" w:rsidP="00494925">
      <w:pPr>
        <w:spacing w:line="480" w:lineRule="exact"/>
        <w:ind w:right="640"/>
        <w:jc w:val="left"/>
        <w:rPr>
          <w:rFonts w:ascii="黑体" w:eastAsia="黑体" w:hAnsi="黑体" w:cs="黑体"/>
          <w:sz w:val="32"/>
          <w:szCs w:val="32"/>
        </w:rPr>
      </w:pPr>
      <w:r>
        <w:rPr>
          <w:rFonts w:ascii="仿宋_GB2312" w:eastAsia="仿宋_GB2312" w:hAnsi="仿宋" w:cs="黑体" w:hint="eastAsia"/>
          <w:kern w:val="0"/>
          <w:sz w:val="30"/>
          <w:szCs w:val="30"/>
        </w:rPr>
        <w:t>注：对比项目可根据实际情况予以增加。</w:t>
      </w: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p>
    <w:p w:rsidR="00494925" w:rsidRDefault="00494925" w:rsidP="00494925">
      <w:pPr>
        <w:spacing w:line="480" w:lineRule="exact"/>
        <w:ind w:right="640"/>
        <w:jc w:val="left"/>
        <w:rPr>
          <w:rFonts w:ascii="黑体" w:eastAsia="黑体" w:hAnsi="黑体" w:cs="黑体"/>
          <w:sz w:val="32"/>
          <w:szCs w:val="32"/>
        </w:rPr>
      </w:pPr>
      <w:r>
        <w:rPr>
          <w:rFonts w:ascii="黑体" w:eastAsia="黑体" w:hAnsi="黑体" w:cs="黑体" w:hint="eastAsia"/>
          <w:sz w:val="32"/>
          <w:szCs w:val="32"/>
        </w:rPr>
        <w:lastRenderedPageBreak/>
        <w:t>附2</w:t>
      </w:r>
    </w:p>
    <w:p w:rsidR="00494925" w:rsidRDefault="00494925" w:rsidP="00494925">
      <w:pPr>
        <w:spacing w:line="480" w:lineRule="exact"/>
        <w:ind w:right="640"/>
        <w:jc w:val="left"/>
        <w:rPr>
          <w:rFonts w:ascii="黑体" w:eastAsia="黑体" w:hAnsi="黑体" w:cs="黑体"/>
          <w:sz w:val="32"/>
          <w:szCs w:val="32"/>
        </w:rPr>
      </w:pPr>
    </w:p>
    <w:p w:rsidR="00494925" w:rsidRPr="00494925" w:rsidRDefault="00494925" w:rsidP="00494925">
      <w:pPr>
        <w:spacing w:line="480" w:lineRule="exact"/>
        <w:ind w:right="-52"/>
        <w:jc w:val="center"/>
        <w:rPr>
          <w:rFonts w:ascii="方正小标宋简体" w:eastAsia="方正小标宋简体"/>
          <w:sz w:val="44"/>
          <w:szCs w:val="44"/>
        </w:rPr>
      </w:pPr>
      <w:r w:rsidRPr="00494925">
        <w:rPr>
          <w:rFonts w:ascii="方正小标宋简体" w:eastAsia="方正小标宋简体" w:hAnsi="宋体" w:hint="eastAsia"/>
          <w:sz w:val="44"/>
          <w:szCs w:val="44"/>
        </w:rPr>
        <w:t>申报产品与同品种医疗器械的对比项目</w:t>
      </w:r>
    </w:p>
    <w:p w:rsidR="00494925" w:rsidRPr="00494925" w:rsidRDefault="00494925" w:rsidP="00494925">
      <w:pPr>
        <w:spacing w:line="480" w:lineRule="exact"/>
        <w:ind w:right="-52"/>
        <w:jc w:val="center"/>
        <w:rPr>
          <w:rFonts w:ascii="楷体_GB2312" w:eastAsia="楷体_GB2312" w:hAnsi="楷体"/>
          <w:sz w:val="32"/>
          <w:szCs w:val="32"/>
        </w:rPr>
      </w:pPr>
      <w:r w:rsidRPr="00494925">
        <w:rPr>
          <w:rFonts w:ascii="楷体_GB2312" w:eastAsia="楷体_GB2312" w:hAnsi="楷体" w:hint="eastAsia"/>
          <w:sz w:val="32"/>
          <w:szCs w:val="32"/>
        </w:rPr>
        <w:t>（无源医疗器械）</w:t>
      </w:r>
    </w:p>
    <w:p w:rsidR="00494925" w:rsidRPr="00B65DD2" w:rsidRDefault="00494925" w:rsidP="00494925">
      <w:pPr>
        <w:spacing w:line="260" w:lineRule="exact"/>
        <w:ind w:right="641"/>
        <w:jc w:val="left"/>
        <w:rPr>
          <w:rFonts w:ascii="楷体" w:eastAsia="楷体" w:hAnsi="楷体"/>
          <w:sz w:val="32"/>
          <w:szCs w:val="32"/>
        </w:rPr>
      </w:pPr>
    </w:p>
    <w:tbl>
      <w:tblPr>
        <w:tblW w:w="0" w:type="auto"/>
        <w:jc w:val="center"/>
        <w:tblInd w:w="-1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7784"/>
      </w:tblGrid>
      <w:tr w:rsidR="00494925" w:rsidTr="00B073BB">
        <w:trPr>
          <w:jc w:val="center"/>
        </w:trPr>
        <w:tc>
          <w:tcPr>
            <w:tcW w:w="785" w:type="dxa"/>
            <w:vMerge w:val="restart"/>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tabs>
                <w:tab w:val="center" w:pos="4153"/>
                <w:tab w:val="right" w:pos="8306"/>
              </w:tabs>
              <w:snapToGrid w:val="0"/>
              <w:spacing w:line="480" w:lineRule="exact"/>
              <w:jc w:val="center"/>
              <w:rPr>
                <w:rFonts w:ascii="仿宋_GB2312" w:eastAsia="仿宋_GB2312" w:hAnsi="仿宋" w:cs="黑体"/>
                <w:sz w:val="32"/>
                <w:szCs w:val="32"/>
              </w:rPr>
            </w:pPr>
            <w:r>
              <w:rPr>
                <w:rFonts w:ascii="仿宋_GB2312" w:eastAsia="仿宋_GB2312" w:hAnsi="仿宋" w:cs="黑体" w:hint="eastAsia"/>
                <w:sz w:val="32"/>
                <w:szCs w:val="32"/>
              </w:rPr>
              <w:t>无</w:t>
            </w:r>
          </w:p>
          <w:p w:rsidR="00494925" w:rsidRDefault="00494925" w:rsidP="00B073BB">
            <w:pPr>
              <w:tabs>
                <w:tab w:val="center" w:pos="4153"/>
                <w:tab w:val="right" w:pos="8306"/>
              </w:tabs>
              <w:snapToGrid w:val="0"/>
              <w:spacing w:line="480" w:lineRule="exact"/>
              <w:jc w:val="center"/>
              <w:rPr>
                <w:rFonts w:ascii="仿宋_GB2312" w:eastAsia="仿宋_GB2312" w:hAnsi="仿宋" w:cs="黑体"/>
                <w:sz w:val="32"/>
                <w:szCs w:val="32"/>
              </w:rPr>
            </w:pPr>
            <w:r>
              <w:rPr>
                <w:rFonts w:ascii="仿宋_GB2312" w:eastAsia="仿宋_GB2312" w:hAnsi="仿宋" w:cs="黑体" w:hint="eastAsia"/>
                <w:sz w:val="32"/>
                <w:szCs w:val="32"/>
              </w:rPr>
              <w:t>源</w:t>
            </w:r>
          </w:p>
          <w:p w:rsidR="00494925" w:rsidRDefault="00494925" w:rsidP="00B073BB">
            <w:pPr>
              <w:tabs>
                <w:tab w:val="center" w:pos="4153"/>
                <w:tab w:val="right" w:pos="8306"/>
              </w:tabs>
              <w:snapToGrid w:val="0"/>
              <w:spacing w:line="480" w:lineRule="exact"/>
              <w:jc w:val="center"/>
              <w:rPr>
                <w:rFonts w:ascii="仿宋_GB2312" w:eastAsia="仿宋_GB2312" w:hAnsi="仿宋" w:cs="黑体"/>
                <w:sz w:val="32"/>
                <w:szCs w:val="32"/>
              </w:rPr>
            </w:pPr>
            <w:proofErr w:type="gramStart"/>
            <w:r>
              <w:rPr>
                <w:rFonts w:ascii="仿宋_GB2312" w:eastAsia="仿宋_GB2312" w:hAnsi="仿宋" w:cs="黑体" w:hint="eastAsia"/>
                <w:sz w:val="32"/>
                <w:szCs w:val="32"/>
              </w:rPr>
              <w:t>医</w:t>
            </w:r>
            <w:proofErr w:type="gramEnd"/>
          </w:p>
          <w:p w:rsidR="00494925" w:rsidRDefault="00494925" w:rsidP="00B073BB">
            <w:pPr>
              <w:tabs>
                <w:tab w:val="center" w:pos="4153"/>
                <w:tab w:val="right" w:pos="8306"/>
              </w:tabs>
              <w:snapToGrid w:val="0"/>
              <w:spacing w:line="480" w:lineRule="exact"/>
              <w:jc w:val="center"/>
              <w:rPr>
                <w:rFonts w:ascii="仿宋_GB2312" w:eastAsia="仿宋_GB2312" w:hAnsi="仿宋" w:cs="黑体"/>
                <w:sz w:val="32"/>
                <w:szCs w:val="32"/>
              </w:rPr>
            </w:pPr>
            <w:proofErr w:type="gramStart"/>
            <w:r>
              <w:rPr>
                <w:rFonts w:ascii="仿宋_GB2312" w:eastAsia="仿宋_GB2312" w:hAnsi="仿宋" w:cs="黑体" w:hint="eastAsia"/>
                <w:sz w:val="32"/>
                <w:szCs w:val="32"/>
              </w:rPr>
              <w:t>疗</w:t>
            </w:r>
            <w:proofErr w:type="gramEnd"/>
          </w:p>
          <w:p w:rsidR="00494925" w:rsidRDefault="00494925" w:rsidP="00B073BB">
            <w:pPr>
              <w:tabs>
                <w:tab w:val="center" w:pos="4153"/>
                <w:tab w:val="right" w:pos="8306"/>
              </w:tabs>
              <w:snapToGrid w:val="0"/>
              <w:spacing w:line="480" w:lineRule="exact"/>
              <w:jc w:val="center"/>
              <w:rPr>
                <w:rFonts w:ascii="仿宋_GB2312" w:eastAsia="仿宋_GB2312" w:cs="黑体"/>
                <w:sz w:val="32"/>
                <w:szCs w:val="32"/>
              </w:rPr>
            </w:pPr>
            <w:r>
              <w:rPr>
                <w:rFonts w:ascii="仿宋_GB2312" w:eastAsia="仿宋_GB2312" w:hAnsi="仿宋" w:cs="黑体" w:hint="eastAsia"/>
                <w:sz w:val="32"/>
                <w:szCs w:val="32"/>
              </w:rPr>
              <w:t>器</w:t>
            </w:r>
          </w:p>
          <w:p w:rsidR="00494925" w:rsidRDefault="00494925" w:rsidP="00B073BB">
            <w:pPr>
              <w:tabs>
                <w:tab w:val="center" w:pos="4153"/>
                <w:tab w:val="right" w:pos="8306"/>
              </w:tabs>
              <w:snapToGrid w:val="0"/>
              <w:spacing w:line="480" w:lineRule="exact"/>
              <w:jc w:val="center"/>
              <w:rPr>
                <w:rFonts w:ascii="仿宋_GB2312" w:eastAsia="仿宋_GB2312" w:cs="黑体"/>
                <w:sz w:val="32"/>
                <w:szCs w:val="32"/>
              </w:rPr>
            </w:pPr>
            <w:r>
              <w:rPr>
                <w:rFonts w:ascii="仿宋_GB2312" w:eastAsia="仿宋_GB2312" w:hAnsi="宋体" w:cs="黑体" w:hint="eastAsia"/>
                <w:sz w:val="32"/>
                <w:szCs w:val="32"/>
              </w:rPr>
              <w:t>械</w:t>
            </w: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tabs>
                <w:tab w:val="center" w:pos="4153"/>
                <w:tab w:val="right" w:pos="8306"/>
              </w:tabs>
              <w:snapToGrid w:val="0"/>
              <w:spacing w:line="440" w:lineRule="exact"/>
              <w:jc w:val="center"/>
              <w:rPr>
                <w:rFonts w:ascii="仿宋_GB2312" w:eastAsia="仿宋_GB2312" w:hAnsi="仿宋" w:cs="黑体"/>
                <w:sz w:val="30"/>
                <w:szCs w:val="30"/>
              </w:rPr>
            </w:pPr>
            <w:r>
              <w:rPr>
                <w:rFonts w:ascii="仿宋_GB2312" w:eastAsia="仿宋_GB2312" w:hAnsi="仿宋" w:cs="黑体" w:hint="eastAsia"/>
                <w:sz w:val="30"/>
                <w:szCs w:val="30"/>
              </w:rPr>
              <w:t>对比项目</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1.</w:t>
            </w:r>
            <w:r>
              <w:rPr>
                <w:rFonts w:ascii="仿宋_GB2312" w:eastAsia="仿宋_GB2312" w:hAnsi="仿宋" w:cs="黑体" w:hint="eastAsia"/>
                <w:sz w:val="30"/>
                <w:szCs w:val="30"/>
              </w:rPr>
              <w:t>基本原理</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2.</w:t>
            </w:r>
            <w:r>
              <w:rPr>
                <w:rFonts w:ascii="仿宋_GB2312" w:eastAsia="仿宋_GB2312" w:hAnsi="仿宋" w:cs="黑体" w:hint="eastAsia"/>
                <w:sz w:val="30"/>
                <w:szCs w:val="30"/>
              </w:rPr>
              <w:t>结构组成</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3.</w:t>
            </w:r>
            <w:r>
              <w:rPr>
                <w:rFonts w:ascii="仿宋_GB2312" w:eastAsia="仿宋_GB2312" w:hAnsi="仿宋" w:cs="黑体" w:hint="eastAsia"/>
                <w:sz w:val="30"/>
                <w:szCs w:val="30"/>
              </w:rPr>
              <w:t>生产工艺</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4.</w:t>
            </w:r>
            <w:r>
              <w:rPr>
                <w:rFonts w:ascii="仿宋_GB2312" w:eastAsia="仿宋_GB2312" w:hAnsi="仿宋" w:hint="eastAsia"/>
                <w:sz w:val="30"/>
                <w:szCs w:val="30"/>
              </w:rPr>
              <w:t>制造材料</w:t>
            </w:r>
            <w:r>
              <w:rPr>
                <w:rFonts w:ascii="仿宋_GB2312" w:eastAsia="仿宋_GB2312" w:hAnsi="仿宋" w:cs="黑体" w:hint="eastAsia"/>
                <w:sz w:val="30"/>
                <w:szCs w:val="30"/>
              </w:rPr>
              <w:t>（如材料牌号、动物源性材料、同种异体材料、成分、药物成分、生物活性物质、符合的标准等信息）</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hint="eastAsia"/>
                <w:sz w:val="30"/>
                <w:szCs w:val="30"/>
              </w:rPr>
              <w:t>5.</w:t>
            </w:r>
            <w:r>
              <w:rPr>
                <w:rFonts w:ascii="仿宋_GB2312" w:eastAsia="仿宋_GB2312" w:hAnsi="仿宋" w:cs="黑体" w:hint="eastAsia"/>
                <w:sz w:val="30"/>
                <w:szCs w:val="30"/>
              </w:rPr>
              <w:t>性能要求</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6.</w:t>
            </w:r>
            <w:r>
              <w:rPr>
                <w:rFonts w:ascii="仿宋_GB2312" w:eastAsia="仿宋_GB2312" w:hAnsi="仿宋" w:cs="黑体" w:hint="eastAsia"/>
                <w:sz w:val="30"/>
                <w:szCs w:val="30"/>
              </w:rPr>
              <w:t>安全性评价（如生物相容性、生物安全性等）</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7.</w:t>
            </w:r>
            <w:r>
              <w:rPr>
                <w:rFonts w:ascii="仿宋_GB2312" w:eastAsia="仿宋_GB2312" w:hAnsi="仿宋" w:cs="黑体" w:hint="eastAsia"/>
                <w:sz w:val="30"/>
                <w:szCs w:val="30"/>
              </w:rPr>
              <w:t>产品符合的国家/行业标准</w:t>
            </w:r>
          </w:p>
        </w:tc>
      </w:tr>
      <w:tr w:rsidR="00494925" w:rsidTr="00B073BB">
        <w:trPr>
          <w:trHeight w:val="3086"/>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宋体" w:cs="黑体" w:hint="eastAsia"/>
                <w:sz w:val="30"/>
                <w:szCs w:val="30"/>
              </w:rPr>
              <w:t>8.</w:t>
            </w:r>
            <w:r>
              <w:rPr>
                <w:rFonts w:ascii="仿宋_GB2312" w:eastAsia="仿宋_GB2312" w:hAnsi="仿宋" w:cs="黑体" w:hint="eastAsia"/>
                <w:sz w:val="30"/>
                <w:szCs w:val="30"/>
              </w:rPr>
              <w:t>适用范围：</w:t>
            </w:r>
          </w:p>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（1）适用人群</w:t>
            </w:r>
          </w:p>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（2）适用部位</w:t>
            </w:r>
          </w:p>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（3）与人体接触方式</w:t>
            </w:r>
          </w:p>
          <w:p w:rsidR="00494925" w:rsidRDefault="00494925" w:rsidP="00B073BB">
            <w:pPr>
              <w:spacing w:line="440" w:lineRule="exact"/>
              <w:rPr>
                <w:rFonts w:ascii="仿宋_GB2312" w:eastAsia="仿宋_GB2312" w:cs="黑体"/>
                <w:sz w:val="30"/>
                <w:szCs w:val="30"/>
              </w:rPr>
            </w:pPr>
            <w:r>
              <w:rPr>
                <w:rFonts w:ascii="仿宋_GB2312" w:eastAsia="仿宋_GB2312" w:hAnsi="仿宋" w:cs="黑体" w:hint="eastAsia"/>
                <w:sz w:val="30"/>
                <w:szCs w:val="30"/>
              </w:rPr>
              <w:t>（</w:t>
            </w:r>
            <w:r>
              <w:rPr>
                <w:rFonts w:ascii="仿宋_GB2312" w:eastAsia="仿宋_GB2312" w:hAnsi="宋体" w:cs="黑体" w:hint="eastAsia"/>
                <w:sz w:val="30"/>
                <w:szCs w:val="30"/>
              </w:rPr>
              <w:t>4</w:t>
            </w:r>
            <w:r>
              <w:rPr>
                <w:rFonts w:ascii="仿宋_GB2312" w:eastAsia="仿宋_GB2312" w:hAnsi="仿宋" w:cs="黑体" w:hint="eastAsia"/>
                <w:sz w:val="30"/>
                <w:szCs w:val="30"/>
              </w:rPr>
              <w:t>）适应症</w:t>
            </w:r>
          </w:p>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（5）适用的疾病阶段和程度</w:t>
            </w:r>
          </w:p>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（6）使用环境</w:t>
            </w:r>
          </w:p>
        </w:tc>
      </w:tr>
      <w:tr w:rsidR="00494925" w:rsidTr="00B073BB">
        <w:trPr>
          <w:trHeight w:val="218"/>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9.使用方法</w:t>
            </w:r>
          </w:p>
        </w:tc>
      </w:tr>
      <w:tr w:rsidR="00494925" w:rsidTr="00B073BB">
        <w:trPr>
          <w:trHeight w:val="217"/>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10.禁忌症</w:t>
            </w:r>
          </w:p>
        </w:tc>
      </w:tr>
      <w:tr w:rsidR="00494925" w:rsidTr="00B073BB">
        <w:trPr>
          <w:trHeight w:val="217"/>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11.防范措施和警告</w:t>
            </w:r>
          </w:p>
        </w:tc>
      </w:tr>
      <w:tr w:rsidR="00494925" w:rsidTr="00B073BB">
        <w:trPr>
          <w:trHeight w:val="217"/>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12.交付状态</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jc w:val="left"/>
              <w:rPr>
                <w:rFonts w:ascii="仿宋_GB2312" w:eastAsia="仿宋_GB2312" w:hAnsi="仿宋" w:cs="黑体"/>
                <w:sz w:val="30"/>
                <w:szCs w:val="30"/>
              </w:rPr>
            </w:pPr>
            <w:r>
              <w:rPr>
                <w:rFonts w:ascii="仿宋_GB2312" w:eastAsia="仿宋_GB2312" w:hAnsi="仿宋" w:cs="黑体" w:hint="eastAsia"/>
                <w:sz w:val="30"/>
                <w:szCs w:val="30"/>
              </w:rPr>
              <w:t>13.灭菌/消毒方式</w:t>
            </w:r>
          </w:p>
        </w:tc>
      </w:tr>
      <w:tr w:rsidR="00494925" w:rsidTr="00B073BB">
        <w:trPr>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rPr>
                <w:rFonts w:ascii="仿宋_GB2312" w:eastAsia="仿宋_GB2312" w:hAnsi="仿宋" w:cs="黑体"/>
                <w:sz w:val="30"/>
                <w:szCs w:val="30"/>
              </w:rPr>
            </w:pPr>
            <w:r>
              <w:rPr>
                <w:rFonts w:ascii="仿宋_GB2312" w:eastAsia="仿宋_GB2312" w:hAnsi="仿宋" w:cs="黑体" w:hint="eastAsia"/>
                <w:sz w:val="30"/>
                <w:szCs w:val="30"/>
              </w:rPr>
              <w:t>14.包装</w:t>
            </w:r>
          </w:p>
        </w:tc>
      </w:tr>
      <w:tr w:rsidR="00494925" w:rsidTr="00B073BB">
        <w:trPr>
          <w:trHeight w:val="435"/>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jc w:val="left"/>
              <w:rPr>
                <w:rFonts w:ascii="仿宋_GB2312" w:eastAsia="仿宋_GB2312" w:hAnsi="仿宋" w:cs="黑体"/>
                <w:sz w:val="30"/>
                <w:szCs w:val="30"/>
              </w:rPr>
            </w:pPr>
            <w:r>
              <w:rPr>
                <w:rFonts w:ascii="仿宋_GB2312" w:eastAsia="仿宋_GB2312" w:hAnsi="仿宋" w:cs="黑体" w:hint="eastAsia"/>
                <w:sz w:val="30"/>
                <w:szCs w:val="30"/>
              </w:rPr>
              <w:t>15.标签</w:t>
            </w:r>
          </w:p>
        </w:tc>
      </w:tr>
      <w:tr w:rsidR="00494925" w:rsidTr="00B073BB">
        <w:trPr>
          <w:trHeight w:val="434"/>
          <w:jc w:val="center"/>
        </w:trPr>
        <w:tc>
          <w:tcPr>
            <w:tcW w:w="785"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cs="黑体"/>
                <w:sz w:val="32"/>
                <w:szCs w:val="32"/>
              </w:rPr>
            </w:pPr>
          </w:p>
        </w:tc>
        <w:tc>
          <w:tcPr>
            <w:tcW w:w="7784"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440" w:lineRule="exact"/>
              <w:jc w:val="left"/>
              <w:rPr>
                <w:rFonts w:ascii="仿宋_GB2312" w:eastAsia="仿宋_GB2312" w:hAnsi="仿宋" w:cs="黑体"/>
                <w:sz w:val="30"/>
                <w:szCs w:val="30"/>
              </w:rPr>
            </w:pPr>
            <w:r>
              <w:rPr>
                <w:rFonts w:ascii="仿宋_GB2312" w:eastAsia="仿宋_GB2312" w:hAnsi="仿宋" w:cs="黑体" w:hint="eastAsia"/>
                <w:sz w:val="30"/>
                <w:szCs w:val="30"/>
              </w:rPr>
              <w:t>16.产品说明书</w:t>
            </w:r>
          </w:p>
        </w:tc>
      </w:tr>
    </w:tbl>
    <w:p w:rsidR="00494925" w:rsidRDefault="00494925" w:rsidP="00494925">
      <w:pPr>
        <w:spacing w:line="480" w:lineRule="exact"/>
        <w:ind w:right="-52"/>
        <w:jc w:val="center"/>
        <w:rPr>
          <w:rFonts w:ascii="仿宋_GB2312" w:eastAsia="仿宋_GB2312" w:hAnsi="仿宋"/>
          <w:sz w:val="32"/>
          <w:szCs w:val="32"/>
        </w:rPr>
      </w:pPr>
      <w:r>
        <w:rPr>
          <w:rFonts w:ascii="仿宋_GB2312" w:eastAsia="仿宋_GB2312" w:hAnsi="仿宋" w:hint="eastAsia"/>
          <w:sz w:val="32"/>
          <w:szCs w:val="32"/>
        </w:rPr>
        <w:br w:type="page"/>
      </w:r>
    </w:p>
    <w:p w:rsidR="00494925" w:rsidRDefault="00494925" w:rsidP="00494925">
      <w:pPr>
        <w:spacing w:line="300" w:lineRule="exact"/>
        <w:ind w:right="-51"/>
        <w:jc w:val="center"/>
        <w:rPr>
          <w:rFonts w:ascii="仿宋_GB2312" w:eastAsia="仿宋_GB2312" w:hAnsi="仿宋"/>
          <w:sz w:val="32"/>
          <w:szCs w:val="32"/>
        </w:rPr>
      </w:pPr>
    </w:p>
    <w:p w:rsidR="00494925" w:rsidRPr="00494925" w:rsidRDefault="00494925" w:rsidP="00494925">
      <w:pPr>
        <w:spacing w:line="480" w:lineRule="exact"/>
        <w:ind w:right="-52"/>
        <w:jc w:val="center"/>
        <w:rPr>
          <w:rFonts w:ascii="方正小标宋简体" w:eastAsia="方正小标宋简体" w:hAnsi="宋体"/>
          <w:sz w:val="44"/>
          <w:szCs w:val="44"/>
        </w:rPr>
      </w:pPr>
      <w:r w:rsidRPr="00494925">
        <w:rPr>
          <w:rFonts w:ascii="方正小标宋简体" w:eastAsia="方正小标宋简体" w:hAnsi="宋体" w:hint="eastAsia"/>
          <w:sz w:val="44"/>
          <w:szCs w:val="44"/>
        </w:rPr>
        <w:t>申报产品与同品种医疗器械的对比项目</w:t>
      </w:r>
    </w:p>
    <w:p w:rsidR="00494925" w:rsidRDefault="00494925" w:rsidP="00494925">
      <w:pPr>
        <w:spacing w:line="480" w:lineRule="exact"/>
        <w:ind w:right="-52"/>
        <w:jc w:val="center"/>
        <w:rPr>
          <w:rFonts w:ascii="楷体_GB2312" w:eastAsia="楷体_GB2312" w:hAnsi="楷体"/>
          <w:sz w:val="32"/>
          <w:szCs w:val="32"/>
        </w:rPr>
      </w:pPr>
      <w:r w:rsidRPr="00494925">
        <w:rPr>
          <w:rFonts w:ascii="楷体_GB2312" w:eastAsia="楷体_GB2312" w:hAnsi="楷体" w:hint="eastAsia"/>
          <w:sz w:val="32"/>
          <w:szCs w:val="32"/>
        </w:rPr>
        <w:t>（有源医疗器械）</w:t>
      </w:r>
    </w:p>
    <w:p w:rsidR="00494925" w:rsidRPr="00494925" w:rsidRDefault="00494925" w:rsidP="00494925">
      <w:pPr>
        <w:spacing w:line="300" w:lineRule="exact"/>
        <w:ind w:right="-51"/>
        <w:jc w:val="center"/>
        <w:rPr>
          <w:rFonts w:ascii="楷体_GB2312" w:eastAsia="楷体_GB2312" w:hAnsi="楷体"/>
          <w:sz w:val="32"/>
          <w:szCs w:val="32"/>
        </w:rPr>
      </w:pP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8029"/>
      </w:tblGrid>
      <w:tr w:rsidR="00494925" w:rsidTr="00B073BB">
        <w:trPr>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有</w:t>
            </w:r>
          </w:p>
          <w:p w:rsidR="00494925" w:rsidRDefault="00494925" w:rsidP="00B073BB">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源</w:t>
            </w:r>
          </w:p>
          <w:p w:rsidR="00494925" w:rsidRDefault="00494925" w:rsidP="00B073BB">
            <w:pPr>
              <w:spacing w:line="360" w:lineRule="exact"/>
              <w:rPr>
                <w:rFonts w:ascii="仿宋_GB2312" w:eastAsia="仿宋_GB2312" w:hAnsi="仿宋" w:cs="黑体"/>
                <w:kern w:val="0"/>
                <w:sz w:val="32"/>
                <w:szCs w:val="32"/>
              </w:rPr>
            </w:pPr>
            <w:proofErr w:type="gramStart"/>
            <w:r>
              <w:rPr>
                <w:rFonts w:ascii="仿宋_GB2312" w:eastAsia="仿宋_GB2312" w:hAnsi="仿宋" w:cs="黑体" w:hint="eastAsia"/>
                <w:kern w:val="0"/>
                <w:sz w:val="32"/>
                <w:szCs w:val="32"/>
              </w:rPr>
              <w:t>医</w:t>
            </w:r>
            <w:proofErr w:type="gramEnd"/>
          </w:p>
          <w:p w:rsidR="00494925" w:rsidRDefault="00494925" w:rsidP="00B073BB">
            <w:pPr>
              <w:spacing w:line="360" w:lineRule="exact"/>
              <w:rPr>
                <w:rFonts w:ascii="仿宋_GB2312" w:eastAsia="仿宋_GB2312" w:hAnsi="仿宋" w:cs="黑体"/>
                <w:kern w:val="0"/>
                <w:sz w:val="32"/>
                <w:szCs w:val="32"/>
              </w:rPr>
            </w:pPr>
            <w:proofErr w:type="gramStart"/>
            <w:r>
              <w:rPr>
                <w:rFonts w:ascii="仿宋_GB2312" w:eastAsia="仿宋_GB2312" w:hAnsi="仿宋" w:cs="黑体" w:hint="eastAsia"/>
                <w:kern w:val="0"/>
                <w:sz w:val="32"/>
                <w:szCs w:val="32"/>
              </w:rPr>
              <w:t>疗</w:t>
            </w:r>
            <w:proofErr w:type="gramEnd"/>
          </w:p>
          <w:p w:rsidR="00494925" w:rsidRDefault="00494925" w:rsidP="00B073BB">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器</w:t>
            </w:r>
          </w:p>
          <w:p w:rsidR="00494925" w:rsidRDefault="00494925" w:rsidP="00B073BB">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械</w:t>
            </w:r>
          </w:p>
        </w:tc>
        <w:tc>
          <w:tcPr>
            <w:tcW w:w="8036" w:type="dxa"/>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spacing w:line="360" w:lineRule="exact"/>
              <w:jc w:val="center"/>
              <w:rPr>
                <w:rFonts w:ascii="仿宋_GB2312" w:eastAsia="仿宋_GB2312" w:hAnsi="仿宋" w:cs="黑体"/>
                <w:kern w:val="0"/>
                <w:sz w:val="30"/>
                <w:szCs w:val="30"/>
              </w:rPr>
            </w:pPr>
            <w:r>
              <w:rPr>
                <w:rFonts w:ascii="仿宋_GB2312" w:eastAsia="仿宋_GB2312" w:hAnsi="仿宋" w:cs="黑体" w:hint="eastAsia"/>
                <w:kern w:val="0"/>
                <w:sz w:val="30"/>
                <w:szCs w:val="30"/>
              </w:rPr>
              <w:t>对比项目</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1.基本原理</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（1）工作原理</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（2）作用机理</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2.结构组成</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（1）产品组成</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（2）核心部件</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3.生产工艺</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4.与人体接触部分的制造材料（如材料牌号、动物源性材料、同种异体材料、成分、药物成分、生物活性物质、符合的标准等信息）</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5.性能要求</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（1）性能参数</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（2）功能参数</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6.安全性评价（如生物相容性、生物安全性、电气安全性、辐射安全性等）</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7.软件核心功能</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8.产品符合的国家/行业标准</w:t>
            </w:r>
          </w:p>
        </w:tc>
      </w:tr>
      <w:tr w:rsidR="00494925" w:rsidTr="00B073BB">
        <w:trPr>
          <w:trHeight w:val="2521"/>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9.适用范围：</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（1）适用人群</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（2）适用部位</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（3）与人体接触方式</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（4）适应症</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（5）适用的疾病阶段和程度</w:t>
            </w:r>
          </w:p>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（6）使用环境</w:t>
            </w:r>
          </w:p>
        </w:tc>
      </w:tr>
      <w:tr w:rsidR="00494925" w:rsidTr="00B073BB">
        <w:trPr>
          <w:trHeight w:val="180"/>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10.使用方法</w:t>
            </w:r>
          </w:p>
        </w:tc>
      </w:tr>
      <w:tr w:rsidR="00494925" w:rsidTr="00B073BB">
        <w:trPr>
          <w:trHeight w:val="180"/>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11.禁忌症</w:t>
            </w:r>
          </w:p>
        </w:tc>
      </w:tr>
      <w:tr w:rsidR="00494925" w:rsidTr="00B073BB">
        <w:trPr>
          <w:trHeight w:val="183"/>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12.防范措施和警告</w:t>
            </w:r>
          </w:p>
        </w:tc>
      </w:tr>
      <w:tr w:rsidR="00494925" w:rsidTr="00B073BB">
        <w:trPr>
          <w:trHeight w:val="183"/>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13.灭菌/消毒方式</w:t>
            </w:r>
          </w:p>
        </w:tc>
      </w:tr>
      <w:tr w:rsidR="00494925" w:rsidTr="00B073BB">
        <w:trPr>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14.包装</w:t>
            </w:r>
          </w:p>
        </w:tc>
      </w:tr>
      <w:tr w:rsidR="00494925" w:rsidTr="00B073BB">
        <w:trPr>
          <w:trHeight w:val="443"/>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15.标签</w:t>
            </w:r>
          </w:p>
        </w:tc>
      </w:tr>
      <w:tr w:rsidR="00494925" w:rsidTr="00B073BB">
        <w:trPr>
          <w:trHeight w:val="295"/>
          <w:jc w:val="center"/>
        </w:trPr>
        <w:tc>
          <w:tcPr>
            <w:tcW w:w="536" w:type="dxa"/>
            <w:vMerge/>
            <w:tcBorders>
              <w:top w:val="single" w:sz="4" w:space="0" w:color="auto"/>
              <w:left w:val="single" w:sz="4" w:space="0" w:color="auto"/>
              <w:bottom w:val="single" w:sz="4" w:space="0" w:color="auto"/>
              <w:right w:val="single" w:sz="4" w:space="0" w:color="auto"/>
            </w:tcBorders>
            <w:vAlign w:val="center"/>
            <w:hideMark/>
          </w:tcPr>
          <w:p w:rsidR="00494925" w:rsidRDefault="00494925" w:rsidP="00B073BB">
            <w:pPr>
              <w:widowControl/>
              <w:jc w:val="left"/>
              <w:rPr>
                <w:rFonts w:ascii="仿宋_GB2312" w:eastAsia="仿宋_GB2312" w:hAnsi="仿宋" w:cs="黑体"/>
                <w:kern w:val="0"/>
                <w:sz w:val="32"/>
                <w:szCs w:val="32"/>
              </w:rPr>
            </w:pPr>
          </w:p>
        </w:tc>
        <w:tc>
          <w:tcPr>
            <w:tcW w:w="8036" w:type="dxa"/>
            <w:tcBorders>
              <w:top w:val="single" w:sz="4" w:space="0" w:color="auto"/>
              <w:left w:val="single" w:sz="4" w:space="0" w:color="auto"/>
              <w:bottom w:val="single" w:sz="4" w:space="0" w:color="auto"/>
              <w:right w:val="single" w:sz="4" w:space="0" w:color="auto"/>
            </w:tcBorders>
            <w:hideMark/>
          </w:tcPr>
          <w:p w:rsidR="00494925" w:rsidRDefault="00494925" w:rsidP="00B073B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16.产品说明书</w:t>
            </w:r>
          </w:p>
        </w:tc>
      </w:tr>
    </w:tbl>
    <w:p w:rsidR="00494925" w:rsidRDefault="00494925" w:rsidP="00494925">
      <w:pPr>
        <w:spacing w:line="480" w:lineRule="exact"/>
        <w:ind w:right="640"/>
        <w:jc w:val="left"/>
        <w:rPr>
          <w:rFonts w:ascii="黑体" w:eastAsia="黑体" w:hAnsi="黑体"/>
          <w:sz w:val="32"/>
          <w:szCs w:val="32"/>
        </w:rPr>
      </w:pPr>
      <w:r>
        <w:rPr>
          <w:rFonts w:ascii="仿宋_GB2312" w:eastAsia="仿宋_GB2312" w:hAnsi="仿宋" w:cs="黑体" w:hint="eastAsia"/>
          <w:kern w:val="0"/>
          <w:sz w:val="32"/>
          <w:szCs w:val="32"/>
        </w:rPr>
        <w:br w:type="page"/>
      </w:r>
      <w:r w:rsidRPr="00B65DD2">
        <w:rPr>
          <w:rFonts w:ascii="黑体" w:eastAsia="黑体" w:hAnsi="黑体" w:hint="eastAsia"/>
          <w:sz w:val="32"/>
          <w:szCs w:val="32"/>
        </w:rPr>
        <w:lastRenderedPageBreak/>
        <w:t>附3</w:t>
      </w:r>
    </w:p>
    <w:p w:rsidR="00494925" w:rsidRPr="00B65DD2" w:rsidRDefault="00494925" w:rsidP="00494925">
      <w:pPr>
        <w:spacing w:line="480" w:lineRule="exact"/>
        <w:rPr>
          <w:rFonts w:ascii="黑体" w:eastAsia="黑体" w:hAnsi="黑体"/>
          <w:sz w:val="32"/>
          <w:szCs w:val="32"/>
        </w:rPr>
      </w:pPr>
    </w:p>
    <w:p w:rsidR="00494925" w:rsidRPr="00494925" w:rsidRDefault="00494925" w:rsidP="00494925">
      <w:pPr>
        <w:spacing w:line="480" w:lineRule="exact"/>
        <w:ind w:right="-52"/>
        <w:jc w:val="center"/>
        <w:rPr>
          <w:rFonts w:ascii="方正小标宋简体" w:eastAsia="方正小标宋简体" w:hAnsi="宋体"/>
          <w:sz w:val="44"/>
          <w:szCs w:val="44"/>
        </w:rPr>
      </w:pPr>
      <w:r w:rsidRPr="00494925">
        <w:rPr>
          <w:rFonts w:ascii="方正小标宋简体" w:eastAsia="方正小标宋简体" w:hAnsi="宋体" w:hint="eastAsia"/>
          <w:sz w:val="44"/>
          <w:szCs w:val="44"/>
        </w:rPr>
        <w:t>申报产品与同品种医疗器械对比表的格式</w:t>
      </w:r>
    </w:p>
    <w:p w:rsidR="00494925" w:rsidRPr="00B65DD2" w:rsidRDefault="00494925" w:rsidP="00494925">
      <w:pPr>
        <w:spacing w:line="480" w:lineRule="exact"/>
        <w:ind w:right="-52"/>
        <w:jc w:val="center"/>
        <w:rPr>
          <w:rFonts w:ascii="方正小标宋简体" w:eastAsia="方正小标宋简体"/>
          <w:sz w:val="36"/>
          <w:szCs w:val="36"/>
        </w:rPr>
      </w:pPr>
    </w:p>
    <w:tbl>
      <w:tblPr>
        <w:tblW w:w="8691" w:type="dxa"/>
        <w:jc w:val="center"/>
        <w:tblInd w:w="-459"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21"/>
        <w:gridCol w:w="2433"/>
        <w:gridCol w:w="1473"/>
        <w:gridCol w:w="1632"/>
        <w:gridCol w:w="1632"/>
      </w:tblGrid>
      <w:tr w:rsidR="00494925" w:rsidRPr="004C0947" w:rsidTr="00B073BB">
        <w:trPr>
          <w:trHeight w:val="495"/>
          <w:jc w:val="center"/>
        </w:trPr>
        <w:tc>
          <w:tcPr>
            <w:tcW w:w="1521"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对比项目</w:t>
            </w:r>
          </w:p>
        </w:tc>
        <w:tc>
          <w:tcPr>
            <w:tcW w:w="2433"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同品种医疗器械</w:t>
            </w:r>
          </w:p>
        </w:tc>
        <w:tc>
          <w:tcPr>
            <w:tcW w:w="1473"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申报产品</w:t>
            </w:r>
          </w:p>
        </w:tc>
        <w:tc>
          <w:tcPr>
            <w:tcW w:w="1632" w:type="dxa"/>
            <w:vAlign w:val="center"/>
          </w:tcPr>
          <w:p w:rsidR="00494925" w:rsidRPr="004C0947" w:rsidRDefault="00494925" w:rsidP="00B073BB">
            <w:pPr>
              <w:spacing w:line="360" w:lineRule="exact"/>
              <w:jc w:val="center"/>
              <w:rPr>
                <w:rFonts w:ascii="仿宋_GB2312" w:eastAsia="仿宋_GB2312" w:hAnsi="宋体" w:cs="黑体"/>
                <w:kern w:val="0"/>
                <w:sz w:val="30"/>
                <w:szCs w:val="30"/>
              </w:rPr>
            </w:pPr>
            <w:r w:rsidRPr="004C0947">
              <w:rPr>
                <w:rFonts w:ascii="仿宋_GB2312" w:eastAsia="仿宋_GB2312" w:hAnsi="宋体" w:cs="黑体" w:hint="eastAsia"/>
                <w:kern w:val="0"/>
                <w:sz w:val="30"/>
                <w:szCs w:val="30"/>
              </w:rPr>
              <w:t>差异性</w:t>
            </w:r>
          </w:p>
        </w:tc>
        <w:tc>
          <w:tcPr>
            <w:tcW w:w="1632" w:type="dxa"/>
            <w:vAlign w:val="center"/>
          </w:tcPr>
          <w:p w:rsidR="00494925" w:rsidRPr="004C0947" w:rsidRDefault="00494925" w:rsidP="00B073BB">
            <w:pPr>
              <w:spacing w:line="360" w:lineRule="exact"/>
              <w:jc w:val="center"/>
              <w:rPr>
                <w:rFonts w:ascii="仿宋_GB2312" w:eastAsia="仿宋_GB2312" w:cs="黑体"/>
                <w:kern w:val="0"/>
                <w:sz w:val="30"/>
                <w:szCs w:val="30"/>
              </w:rPr>
            </w:pPr>
            <w:r w:rsidRPr="004C0947">
              <w:rPr>
                <w:rFonts w:ascii="仿宋_GB2312" w:eastAsia="仿宋_GB2312" w:cs="黑体" w:hint="eastAsia"/>
                <w:kern w:val="0"/>
                <w:sz w:val="30"/>
                <w:szCs w:val="30"/>
              </w:rPr>
              <w:t>支持性</w:t>
            </w:r>
          </w:p>
          <w:p w:rsidR="00494925" w:rsidRPr="004C0947" w:rsidRDefault="00494925" w:rsidP="00B073BB">
            <w:pPr>
              <w:spacing w:line="360" w:lineRule="exact"/>
              <w:jc w:val="center"/>
              <w:rPr>
                <w:rFonts w:ascii="仿宋_GB2312" w:eastAsia="仿宋_GB2312" w:cs="黑体"/>
                <w:kern w:val="0"/>
                <w:sz w:val="30"/>
                <w:szCs w:val="30"/>
              </w:rPr>
            </w:pPr>
            <w:r w:rsidRPr="004C0947">
              <w:rPr>
                <w:rFonts w:ascii="仿宋_GB2312" w:eastAsia="仿宋_GB2312" w:cs="黑体" w:hint="eastAsia"/>
                <w:kern w:val="0"/>
                <w:sz w:val="30"/>
                <w:szCs w:val="30"/>
              </w:rPr>
              <w:t>资料概述</w:t>
            </w:r>
          </w:p>
        </w:tc>
      </w:tr>
      <w:tr w:rsidR="00494925" w:rsidRPr="004C0947" w:rsidTr="00B073BB">
        <w:trPr>
          <w:jc w:val="center"/>
        </w:trPr>
        <w:tc>
          <w:tcPr>
            <w:tcW w:w="1521"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基本原理</w:t>
            </w:r>
          </w:p>
        </w:tc>
        <w:tc>
          <w:tcPr>
            <w:tcW w:w="243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47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632" w:type="dxa"/>
          </w:tcPr>
          <w:p w:rsidR="00494925" w:rsidRPr="004C0947" w:rsidRDefault="00494925" w:rsidP="00B073BB">
            <w:pPr>
              <w:spacing w:line="360" w:lineRule="exact"/>
              <w:rPr>
                <w:rFonts w:ascii="仿宋_GB2312" w:eastAsia="仿宋_GB2312" w:cs="黑体"/>
                <w:kern w:val="0"/>
                <w:sz w:val="30"/>
                <w:szCs w:val="30"/>
              </w:rPr>
            </w:pPr>
          </w:p>
        </w:tc>
        <w:tc>
          <w:tcPr>
            <w:tcW w:w="1632" w:type="dxa"/>
            <w:vAlign w:val="center"/>
          </w:tcPr>
          <w:p w:rsidR="00494925" w:rsidRPr="004C0947" w:rsidRDefault="00494925" w:rsidP="00B073BB">
            <w:pPr>
              <w:spacing w:line="360" w:lineRule="exact"/>
              <w:rPr>
                <w:rFonts w:ascii="仿宋_GB2312" w:eastAsia="仿宋_GB2312" w:cs="黑体"/>
                <w:kern w:val="0"/>
                <w:sz w:val="30"/>
                <w:szCs w:val="30"/>
              </w:rPr>
            </w:pPr>
          </w:p>
        </w:tc>
      </w:tr>
      <w:tr w:rsidR="00494925" w:rsidRPr="004C0947" w:rsidTr="00B073BB">
        <w:trPr>
          <w:jc w:val="center"/>
        </w:trPr>
        <w:tc>
          <w:tcPr>
            <w:tcW w:w="1521"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结构组成</w:t>
            </w:r>
          </w:p>
        </w:tc>
        <w:tc>
          <w:tcPr>
            <w:tcW w:w="243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47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632" w:type="dxa"/>
          </w:tcPr>
          <w:p w:rsidR="00494925" w:rsidRPr="004C0947" w:rsidRDefault="00494925" w:rsidP="00B073BB">
            <w:pPr>
              <w:spacing w:line="360" w:lineRule="exact"/>
              <w:rPr>
                <w:rFonts w:ascii="仿宋_GB2312" w:eastAsia="仿宋_GB2312" w:cs="黑体"/>
                <w:kern w:val="0"/>
                <w:sz w:val="30"/>
                <w:szCs w:val="30"/>
              </w:rPr>
            </w:pPr>
          </w:p>
        </w:tc>
        <w:tc>
          <w:tcPr>
            <w:tcW w:w="1632" w:type="dxa"/>
            <w:vAlign w:val="center"/>
          </w:tcPr>
          <w:p w:rsidR="00494925" w:rsidRPr="004C0947" w:rsidRDefault="00494925" w:rsidP="00B073BB">
            <w:pPr>
              <w:spacing w:line="360" w:lineRule="exact"/>
              <w:rPr>
                <w:rFonts w:ascii="仿宋_GB2312" w:eastAsia="仿宋_GB2312" w:cs="黑体"/>
                <w:kern w:val="0"/>
                <w:sz w:val="30"/>
                <w:szCs w:val="30"/>
              </w:rPr>
            </w:pPr>
          </w:p>
        </w:tc>
      </w:tr>
      <w:tr w:rsidR="00494925" w:rsidRPr="004C0947" w:rsidTr="00B073BB">
        <w:trPr>
          <w:jc w:val="center"/>
        </w:trPr>
        <w:tc>
          <w:tcPr>
            <w:tcW w:w="1521" w:type="dxa"/>
            <w:vAlign w:val="center"/>
          </w:tcPr>
          <w:p w:rsidR="00494925" w:rsidRPr="004C0947" w:rsidRDefault="00494925" w:rsidP="00B073BB">
            <w:pPr>
              <w:spacing w:line="360" w:lineRule="exact"/>
              <w:rPr>
                <w:rFonts w:ascii="仿宋_GB2312" w:eastAsia="仿宋_GB2312" w:cs="黑体"/>
                <w:kern w:val="0"/>
                <w:sz w:val="30"/>
                <w:szCs w:val="30"/>
              </w:rPr>
            </w:pPr>
            <w:r>
              <w:rPr>
                <w:rFonts w:ascii="仿宋_GB2312" w:eastAsia="仿宋_GB2312" w:hAnsi="宋体" w:cs="黑体" w:hint="eastAsia"/>
                <w:kern w:val="0"/>
                <w:sz w:val="30"/>
                <w:szCs w:val="30"/>
              </w:rPr>
              <w:t>……</w:t>
            </w:r>
          </w:p>
        </w:tc>
        <w:tc>
          <w:tcPr>
            <w:tcW w:w="243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47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632" w:type="dxa"/>
          </w:tcPr>
          <w:p w:rsidR="00494925" w:rsidRPr="004C0947" w:rsidRDefault="00494925" w:rsidP="00B073BB">
            <w:pPr>
              <w:spacing w:line="360" w:lineRule="exact"/>
              <w:rPr>
                <w:rFonts w:ascii="仿宋_GB2312" w:eastAsia="仿宋_GB2312" w:cs="黑体"/>
                <w:kern w:val="0"/>
                <w:sz w:val="30"/>
                <w:szCs w:val="30"/>
              </w:rPr>
            </w:pPr>
          </w:p>
        </w:tc>
        <w:tc>
          <w:tcPr>
            <w:tcW w:w="1632" w:type="dxa"/>
            <w:vAlign w:val="center"/>
          </w:tcPr>
          <w:p w:rsidR="00494925" w:rsidRPr="004C0947" w:rsidRDefault="00494925" w:rsidP="00B073BB">
            <w:pPr>
              <w:spacing w:line="360" w:lineRule="exact"/>
              <w:rPr>
                <w:rFonts w:ascii="仿宋_GB2312" w:eastAsia="仿宋_GB2312" w:cs="黑体"/>
                <w:kern w:val="0"/>
                <w:sz w:val="30"/>
                <w:szCs w:val="30"/>
              </w:rPr>
            </w:pPr>
          </w:p>
        </w:tc>
      </w:tr>
      <w:tr w:rsidR="00494925" w:rsidRPr="004C0947" w:rsidTr="00B073BB">
        <w:trPr>
          <w:jc w:val="center"/>
        </w:trPr>
        <w:tc>
          <w:tcPr>
            <w:tcW w:w="1521"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w:t>
            </w:r>
          </w:p>
        </w:tc>
        <w:tc>
          <w:tcPr>
            <w:tcW w:w="243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47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632" w:type="dxa"/>
          </w:tcPr>
          <w:p w:rsidR="00494925" w:rsidRPr="004C0947" w:rsidRDefault="00494925" w:rsidP="00B073BB">
            <w:pPr>
              <w:spacing w:line="360" w:lineRule="exact"/>
              <w:rPr>
                <w:rFonts w:ascii="仿宋_GB2312" w:eastAsia="仿宋_GB2312" w:cs="黑体"/>
                <w:kern w:val="0"/>
                <w:sz w:val="30"/>
                <w:szCs w:val="30"/>
              </w:rPr>
            </w:pPr>
          </w:p>
        </w:tc>
        <w:tc>
          <w:tcPr>
            <w:tcW w:w="1632" w:type="dxa"/>
            <w:vAlign w:val="center"/>
          </w:tcPr>
          <w:p w:rsidR="00494925" w:rsidRPr="004C0947" w:rsidRDefault="00494925" w:rsidP="00B073BB">
            <w:pPr>
              <w:spacing w:line="360" w:lineRule="exact"/>
              <w:rPr>
                <w:rFonts w:ascii="仿宋_GB2312" w:eastAsia="仿宋_GB2312" w:cs="黑体"/>
                <w:kern w:val="0"/>
                <w:sz w:val="30"/>
                <w:szCs w:val="30"/>
              </w:rPr>
            </w:pPr>
          </w:p>
        </w:tc>
      </w:tr>
      <w:tr w:rsidR="00494925" w:rsidRPr="004C0947" w:rsidTr="00B073BB">
        <w:trPr>
          <w:jc w:val="center"/>
        </w:trPr>
        <w:tc>
          <w:tcPr>
            <w:tcW w:w="1521" w:type="dxa"/>
            <w:vAlign w:val="center"/>
          </w:tcPr>
          <w:p w:rsidR="00494925" w:rsidRPr="004C0947" w:rsidRDefault="00494925" w:rsidP="00B073BB">
            <w:pPr>
              <w:spacing w:line="360" w:lineRule="exact"/>
              <w:rPr>
                <w:rFonts w:ascii="仿宋_GB2312" w:eastAsia="仿宋_GB2312" w:cs="黑体"/>
                <w:kern w:val="0"/>
                <w:sz w:val="30"/>
                <w:szCs w:val="30"/>
              </w:rPr>
            </w:pPr>
            <w:r w:rsidRPr="004C0947">
              <w:rPr>
                <w:rFonts w:ascii="仿宋_GB2312" w:eastAsia="仿宋_GB2312" w:hAnsi="宋体" w:cs="黑体" w:hint="eastAsia"/>
                <w:kern w:val="0"/>
                <w:sz w:val="30"/>
                <w:szCs w:val="30"/>
              </w:rPr>
              <w:t>……</w:t>
            </w:r>
          </w:p>
        </w:tc>
        <w:tc>
          <w:tcPr>
            <w:tcW w:w="243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473" w:type="dxa"/>
            <w:vAlign w:val="center"/>
          </w:tcPr>
          <w:p w:rsidR="00494925" w:rsidRPr="004C0947" w:rsidRDefault="00494925" w:rsidP="00B073BB">
            <w:pPr>
              <w:spacing w:line="360" w:lineRule="exact"/>
              <w:rPr>
                <w:rFonts w:ascii="仿宋_GB2312" w:eastAsia="仿宋_GB2312" w:cs="黑体"/>
                <w:kern w:val="0"/>
                <w:sz w:val="30"/>
                <w:szCs w:val="30"/>
              </w:rPr>
            </w:pPr>
          </w:p>
        </w:tc>
        <w:tc>
          <w:tcPr>
            <w:tcW w:w="1632" w:type="dxa"/>
          </w:tcPr>
          <w:p w:rsidR="00494925" w:rsidRPr="004C0947" w:rsidRDefault="00494925" w:rsidP="00B073BB">
            <w:pPr>
              <w:spacing w:line="360" w:lineRule="exact"/>
              <w:rPr>
                <w:rFonts w:ascii="仿宋_GB2312" w:eastAsia="仿宋_GB2312" w:cs="黑体"/>
                <w:kern w:val="0"/>
                <w:sz w:val="30"/>
                <w:szCs w:val="30"/>
              </w:rPr>
            </w:pPr>
          </w:p>
        </w:tc>
        <w:tc>
          <w:tcPr>
            <w:tcW w:w="1632" w:type="dxa"/>
            <w:vAlign w:val="center"/>
          </w:tcPr>
          <w:p w:rsidR="00494925" w:rsidRPr="004C0947" w:rsidRDefault="00494925" w:rsidP="00B073BB">
            <w:pPr>
              <w:spacing w:line="360" w:lineRule="exact"/>
              <w:rPr>
                <w:rFonts w:ascii="仿宋_GB2312" w:eastAsia="仿宋_GB2312" w:cs="黑体"/>
                <w:kern w:val="0"/>
                <w:sz w:val="30"/>
                <w:szCs w:val="30"/>
              </w:rPr>
            </w:pPr>
          </w:p>
        </w:tc>
      </w:tr>
    </w:tbl>
    <w:p w:rsidR="00494925" w:rsidRPr="004C0947" w:rsidRDefault="00494925" w:rsidP="00494925">
      <w:pPr>
        <w:spacing w:line="480" w:lineRule="exact"/>
      </w:pPr>
      <w:r>
        <w:rPr>
          <w:rFonts w:hint="eastAsia"/>
        </w:rPr>
        <w:t>注：对比项目至少应包括附件</w:t>
      </w:r>
      <w:r>
        <w:rPr>
          <w:rFonts w:hint="eastAsia"/>
        </w:rPr>
        <w:t>2</w:t>
      </w:r>
      <w:r>
        <w:rPr>
          <w:rFonts w:hint="eastAsia"/>
        </w:rPr>
        <w:t>所列全部项目。</w:t>
      </w:r>
    </w:p>
    <w:p w:rsidR="00494925" w:rsidRDefault="00494925" w:rsidP="00494925">
      <w:pPr>
        <w:spacing w:line="480" w:lineRule="exact"/>
      </w:pPr>
      <w:r>
        <w:t xml:space="preserve"> </w:t>
      </w: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pPr>
    </w:p>
    <w:p w:rsidR="00494925" w:rsidRDefault="00494925" w:rsidP="00494925">
      <w:pPr>
        <w:spacing w:line="480" w:lineRule="exact"/>
        <w:rPr>
          <w:rFonts w:ascii="黑体" w:eastAsia="黑体" w:hAnsi="黑体" w:cs="黑体"/>
          <w:sz w:val="32"/>
          <w:szCs w:val="32"/>
        </w:rPr>
      </w:pPr>
      <w:r>
        <w:rPr>
          <w:rFonts w:ascii="黑体" w:eastAsia="黑体" w:hAnsi="黑体" w:cs="黑体" w:hint="eastAsia"/>
          <w:sz w:val="32"/>
          <w:szCs w:val="32"/>
        </w:rPr>
        <w:lastRenderedPageBreak/>
        <w:t>附4</w:t>
      </w:r>
    </w:p>
    <w:p w:rsidR="00494925" w:rsidRPr="00940CC0" w:rsidRDefault="00494925" w:rsidP="00494925">
      <w:pPr>
        <w:spacing w:line="280" w:lineRule="exact"/>
        <w:rPr>
          <w:rFonts w:ascii="黑体" w:eastAsia="黑体" w:hAnsi="黑体" w:cs="黑体"/>
          <w:sz w:val="32"/>
          <w:szCs w:val="32"/>
        </w:rPr>
      </w:pPr>
    </w:p>
    <w:p w:rsidR="00494925" w:rsidRDefault="00494925" w:rsidP="00494925">
      <w:pPr>
        <w:spacing w:line="480" w:lineRule="exact"/>
        <w:jc w:val="center"/>
        <w:rPr>
          <w:rFonts w:ascii="方正小标宋简体" w:eastAsia="方正小标宋简体" w:hAnsi="宋体"/>
          <w:sz w:val="44"/>
          <w:szCs w:val="44"/>
        </w:rPr>
      </w:pPr>
      <w:r w:rsidRPr="00494925">
        <w:rPr>
          <w:rFonts w:ascii="方正小标宋简体" w:eastAsia="方正小标宋简体" w:hAnsi="宋体" w:hint="eastAsia"/>
          <w:sz w:val="44"/>
          <w:szCs w:val="44"/>
        </w:rPr>
        <w:t>通过同品种医疗器械临床试验或临床使用获得的数据进行分析评价路径</w:t>
      </w:r>
    </w:p>
    <w:p w:rsidR="00494925" w:rsidRPr="00494925" w:rsidRDefault="00494925" w:rsidP="00494925">
      <w:pPr>
        <w:spacing w:line="200" w:lineRule="exact"/>
        <w:jc w:val="center"/>
        <w:rPr>
          <w:rFonts w:ascii="方正小标宋简体" w:eastAsia="方正小标宋简体" w:hAnsi="宋体"/>
          <w:sz w:val="44"/>
          <w:szCs w:val="44"/>
        </w:rPr>
      </w:pPr>
    </w:p>
    <w:p w:rsidR="00494925" w:rsidRDefault="00494925" w:rsidP="00494925">
      <w:pPr>
        <w:spacing w:line="360" w:lineRule="auto"/>
        <w:jc w:val="left"/>
        <w:sectPr w:rsidR="00494925">
          <w:pgSz w:w="11906" w:h="16838"/>
          <w:pgMar w:top="1440" w:right="1797" w:bottom="1440" w:left="1797" w:header="851" w:footer="992" w:gutter="0"/>
          <w:cols w:space="720"/>
        </w:sectPr>
      </w:pPr>
      <w:r>
        <w:rPr>
          <w:noProof/>
        </w:rPr>
        <mc:AlternateContent>
          <mc:Choice Requires="wpc">
            <w:drawing>
              <wp:inline distT="0" distB="0" distL="0" distR="0" wp14:anchorId="270F2880" wp14:editId="0B91858E">
                <wp:extent cx="5835650" cy="7534275"/>
                <wp:effectExtent l="0" t="9525" r="0" b="9525"/>
                <wp:docPr id="50" name="画布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Oval 35"/>
                        <wps:cNvSpPr>
                          <a:spLocks noChangeArrowheads="1"/>
                        </wps:cNvSpPr>
                        <wps:spPr bwMode="auto">
                          <a:xfrm>
                            <a:off x="2094805" y="0"/>
                            <a:ext cx="1361504" cy="457203"/>
                          </a:xfrm>
                          <a:prstGeom prst="ellipse">
                            <a:avLst/>
                          </a:prstGeom>
                          <a:solidFill>
                            <a:srgbClr val="FFFFFF"/>
                          </a:solidFill>
                          <a:ln w="9525">
                            <a:solidFill>
                              <a:srgbClr val="000000"/>
                            </a:solidFill>
                            <a:round/>
                            <a:headEnd/>
                            <a:tailEnd/>
                          </a:ln>
                        </wps:spPr>
                        <wps:txbx>
                          <w:txbxContent>
                            <w:p w:rsidR="00494925" w:rsidRDefault="00494925" w:rsidP="00494925">
                              <w:pPr>
                                <w:jc w:val="center"/>
                              </w:pPr>
                              <w:r>
                                <w:rPr>
                                  <w:rFonts w:hint="eastAsia"/>
                                </w:rPr>
                                <w:t>医疗器械</w:t>
                              </w:r>
                            </w:p>
                          </w:txbxContent>
                        </wps:txbx>
                        <wps:bodyPr rot="0" vert="horz" wrap="square" lIns="91440" tIns="45720" rIns="91440" bIns="45720" anchor="t" anchorCtr="0" upright="1">
                          <a:noAutofit/>
                        </wps:bodyPr>
                      </wps:wsp>
                      <wps:wsp>
                        <wps:cNvPr id="35" name="AutoShape 36"/>
                        <wps:cNvSpPr>
                          <a:spLocks noChangeArrowheads="1"/>
                        </wps:cNvSpPr>
                        <wps:spPr bwMode="auto">
                          <a:xfrm>
                            <a:off x="1704304" y="791805"/>
                            <a:ext cx="2144406" cy="1266808"/>
                          </a:xfrm>
                          <a:prstGeom prst="flowChartDecision">
                            <a:avLst/>
                          </a:prstGeom>
                          <a:solidFill>
                            <a:srgbClr val="FFFFFF"/>
                          </a:solidFill>
                          <a:ln w="9525">
                            <a:solidFill>
                              <a:srgbClr val="000000"/>
                            </a:solidFill>
                            <a:miter lim="800000"/>
                            <a:headEnd/>
                            <a:tailEnd/>
                          </a:ln>
                        </wps:spPr>
                        <wps:txbx>
                          <w:txbxContent>
                            <w:p w:rsidR="00494925" w:rsidRDefault="00494925" w:rsidP="00494925">
                              <w:r>
                                <w:rPr>
                                  <w:rFonts w:hint="eastAsia"/>
                                </w:rPr>
                                <w:t>与同品种医疗器械是否存在差异性？</w:t>
                              </w:r>
                            </w:p>
                          </w:txbxContent>
                        </wps:txbx>
                        <wps:bodyPr rot="0" vert="horz" wrap="square" lIns="91440" tIns="45720" rIns="91440" bIns="45720" anchor="t" anchorCtr="0" upright="1">
                          <a:noAutofit/>
                        </wps:bodyPr>
                      </wps:wsp>
                      <wps:wsp>
                        <wps:cNvPr id="36" name="AutoShape 38"/>
                        <wps:cNvSpPr>
                          <a:spLocks noChangeArrowheads="1"/>
                        </wps:cNvSpPr>
                        <wps:spPr bwMode="auto">
                          <a:xfrm>
                            <a:off x="2332990" y="2724150"/>
                            <a:ext cx="3031490" cy="3038475"/>
                          </a:xfrm>
                          <a:prstGeom prst="flowChartDecision">
                            <a:avLst/>
                          </a:prstGeom>
                          <a:solidFill>
                            <a:srgbClr val="FFFFFF"/>
                          </a:solidFill>
                          <a:ln w="9525">
                            <a:solidFill>
                              <a:srgbClr val="000000"/>
                            </a:solidFill>
                            <a:miter lim="800000"/>
                            <a:headEnd/>
                            <a:tailEnd/>
                          </a:ln>
                        </wps:spPr>
                        <wps:txbx>
                          <w:txbxContent>
                            <w:p w:rsidR="00494925" w:rsidRDefault="00494925" w:rsidP="00494925">
                              <w:r w:rsidRPr="004A0C8A">
                                <w:rPr>
                                  <w:rFonts w:hint="eastAsia"/>
                                </w:rPr>
                                <w:t>是否可通过申报产品的非临床研究资料、和／或临床文献数据、和／或临床经验数据、和／或针对差异性在中国境内开展的临床试验资料证明差异性对产品的安全有效性未产生不利影响</w:t>
                              </w:r>
                            </w:p>
                            <w:p w:rsidR="00494925" w:rsidRPr="004A0C8A" w:rsidRDefault="00494925" w:rsidP="00494925"/>
                          </w:txbxContent>
                        </wps:txbx>
                        <wps:bodyPr rot="0" vert="horz" wrap="square" lIns="91440" tIns="45720" rIns="91440" bIns="45720" anchor="t" anchorCtr="0" upright="1">
                          <a:noAutofit/>
                        </wps:bodyPr>
                      </wps:wsp>
                      <wps:wsp>
                        <wps:cNvPr id="37" name="AutoShape 39"/>
                        <wps:cNvSpPr>
                          <a:spLocks noChangeArrowheads="1"/>
                        </wps:cNvSpPr>
                        <wps:spPr bwMode="auto">
                          <a:xfrm>
                            <a:off x="177801" y="3714052"/>
                            <a:ext cx="1305203" cy="1062406"/>
                          </a:xfrm>
                          <a:prstGeom prst="flowChartAlternateProcess">
                            <a:avLst/>
                          </a:prstGeom>
                          <a:solidFill>
                            <a:srgbClr val="FFFFFF"/>
                          </a:solidFill>
                          <a:ln w="9525">
                            <a:solidFill>
                              <a:srgbClr val="000000"/>
                            </a:solidFill>
                            <a:miter lim="800000"/>
                            <a:headEnd/>
                            <a:tailEnd/>
                          </a:ln>
                        </wps:spPr>
                        <wps:txbx>
                          <w:txbxContent>
                            <w:p w:rsidR="00494925" w:rsidRDefault="00494925" w:rsidP="00494925">
                              <w:r>
                                <w:rPr>
                                  <w:rFonts w:hint="eastAsia"/>
                                </w:rPr>
                                <w:t>对同品种医疗器械临床文献和</w:t>
                              </w:r>
                              <w:r>
                                <w:t>/</w:t>
                              </w:r>
                              <w:r>
                                <w:rPr>
                                  <w:rFonts w:hint="eastAsia"/>
                                </w:rPr>
                                <w:t>或临床经验数据进行收集、分析</w:t>
                              </w:r>
                            </w:p>
                          </w:txbxContent>
                        </wps:txbx>
                        <wps:bodyPr rot="0" vert="horz" wrap="square" lIns="91440" tIns="45720" rIns="91440" bIns="45720" anchor="t" anchorCtr="0" upright="1">
                          <a:noAutofit/>
                        </wps:bodyPr>
                      </wps:wsp>
                      <wps:wsp>
                        <wps:cNvPr id="38" name="AutoShape 40"/>
                        <wps:cNvCnPr>
                          <a:cxnSpLocks noChangeShapeType="1"/>
                        </wps:cNvCnPr>
                        <wps:spPr bwMode="auto">
                          <a:xfrm>
                            <a:off x="2775507" y="457203"/>
                            <a:ext cx="1300" cy="334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4"/>
                        <wps:cNvSpPr>
                          <a:spLocks noChangeArrowheads="1"/>
                        </wps:cNvSpPr>
                        <wps:spPr bwMode="auto">
                          <a:xfrm>
                            <a:off x="2894334" y="6510039"/>
                            <a:ext cx="2379341" cy="1024236"/>
                          </a:xfrm>
                          <a:prstGeom prst="flowChartAlternateProcess">
                            <a:avLst/>
                          </a:prstGeom>
                          <a:solidFill>
                            <a:srgbClr val="FFFFFF"/>
                          </a:solidFill>
                          <a:ln w="9525">
                            <a:solidFill>
                              <a:srgbClr val="000000"/>
                            </a:solidFill>
                            <a:miter lim="800000"/>
                            <a:headEnd/>
                            <a:tailEnd/>
                          </a:ln>
                        </wps:spPr>
                        <wps:txbx>
                          <w:txbxContent>
                            <w:p w:rsidR="00494925" w:rsidRDefault="00494925" w:rsidP="00494925">
                              <w:r>
                                <w:rPr>
                                  <w:rFonts w:hint="eastAsia"/>
                                </w:rPr>
                                <w:t>不能通过</w:t>
                              </w:r>
                              <w:r w:rsidRPr="00DB1A84">
                                <w:rPr>
                                  <w:rFonts w:hint="eastAsia"/>
                                </w:rPr>
                                <w:t>同品种医疗器械临床试验或临床使用获得的数据进行分析评价</w:t>
                              </w:r>
                              <w:r>
                                <w:rPr>
                                  <w:rFonts w:hint="eastAsia"/>
                                </w:rPr>
                                <w:t>。注册申请人需按照规定提交相应临床试验资料。</w:t>
                              </w:r>
                            </w:p>
                          </w:txbxContent>
                        </wps:txbx>
                        <wps:bodyPr rot="0" vert="horz" wrap="square" lIns="91440" tIns="45720" rIns="91440" bIns="45720" anchor="t" anchorCtr="0" upright="1">
                          <a:noAutofit/>
                        </wps:bodyPr>
                      </wps:wsp>
                      <wps:wsp>
                        <wps:cNvPr id="40" name="Text Box 46"/>
                        <wps:cNvSpPr txBox="1">
                          <a:spLocks noChangeArrowheads="1"/>
                        </wps:cNvSpPr>
                        <wps:spPr bwMode="auto">
                          <a:xfrm>
                            <a:off x="3811235" y="1179756"/>
                            <a:ext cx="442601" cy="40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925" w:rsidRDefault="00494925" w:rsidP="00494925">
                              <w:r>
                                <w:rPr>
                                  <w:rFonts w:hint="eastAsia"/>
                                </w:rPr>
                                <w:t>是</w:t>
                              </w:r>
                            </w:p>
                          </w:txbxContent>
                        </wps:txbx>
                        <wps:bodyPr rot="0" vert="horz" wrap="square" lIns="91440" tIns="45720" rIns="91440" bIns="45720" anchor="t" anchorCtr="0" upright="1">
                          <a:noAutofit/>
                        </wps:bodyPr>
                      </wps:wsp>
                      <wps:wsp>
                        <wps:cNvPr id="41" name="Text Box 47"/>
                        <wps:cNvSpPr txBox="1">
                          <a:spLocks noChangeArrowheads="1"/>
                        </wps:cNvSpPr>
                        <wps:spPr bwMode="auto">
                          <a:xfrm>
                            <a:off x="1177853" y="1189281"/>
                            <a:ext cx="442601" cy="40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proofErr w:type="gramStart"/>
                              <w:r>
                                <w:rPr>
                                  <w:rFonts w:hint="eastAsia"/>
                                </w:rPr>
                                <w:t>否</w:t>
                              </w:r>
                              <w:proofErr w:type="gramEnd"/>
                            </w:p>
                          </w:txbxContent>
                        </wps:txbx>
                        <wps:bodyPr rot="0" vert="horz" wrap="square" lIns="91440" tIns="45720" rIns="91440" bIns="45720" anchor="t" anchorCtr="0" upright="1">
                          <a:noAutofit/>
                        </wps:bodyPr>
                      </wps:wsp>
                      <wps:wsp>
                        <wps:cNvPr id="42" name="Text Box 48"/>
                        <wps:cNvSpPr txBox="1">
                          <a:spLocks noChangeArrowheads="1"/>
                        </wps:cNvSpPr>
                        <wps:spPr bwMode="auto">
                          <a:xfrm>
                            <a:off x="4036380" y="5976586"/>
                            <a:ext cx="442601" cy="40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proofErr w:type="gramStart"/>
                              <w:r>
                                <w:rPr>
                                  <w:rFonts w:hint="eastAsia"/>
                                </w:rPr>
                                <w:t>否</w:t>
                              </w:r>
                              <w:proofErr w:type="gramEnd"/>
                            </w:p>
                            <w:p w:rsidR="00494925" w:rsidRDefault="00494925" w:rsidP="00494925"/>
                          </w:txbxContent>
                        </wps:txbx>
                        <wps:bodyPr rot="0" vert="horz" wrap="square" lIns="91440" tIns="45720" rIns="91440" bIns="45720" anchor="t" anchorCtr="0" upright="1">
                          <a:noAutofit/>
                        </wps:bodyPr>
                      </wps:wsp>
                      <wps:wsp>
                        <wps:cNvPr id="43" name="Text Box 49"/>
                        <wps:cNvSpPr txBox="1">
                          <a:spLocks noChangeArrowheads="1"/>
                        </wps:cNvSpPr>
                        <wps:spPr bwMode="auto">
                          <a:xfrm>
                            <a:off x="1770931" y="4229104"/>
                            <a:ext cx="442601" cy="290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925" w:rsidRDefault="00494925" w:rsidP="00494925">
                              <w:r>
                                <w:rPr>
                                  <w:rFonts w:hint="eastAsia"/>
                                </w:rPr>
                                <w:t>是</w:t>
                              </w:r>
                            </w:p>
                          </w:txbxContent>
                        </wps:txbx>
                        <wps:bodyPr rot="0" vert="horz" wrap="square" lIns="91440" tIns="45720" rIns="91440" bIns="45720" anchor="t" anchorCtr="0" upright="1">
                          <a:noAutofit/>
                        </wps:bodyPr>
                      </wps:wsp>
                      <wps:wsp>
                        <wps:cNvPr id="44" name="圆角矩形 48"/>
                        <wps:cNvSpPr>
                          <a:spLocks noChangeArrowheads="1"/>
                        </wps:cNvSpPr>
                        <wps:spPr bwMode="auto">
                          <a:xfrm>
                            <a:off x="225351" y="6581738"/>
                            <a:ext cx="1210028" cy="695361"/>
                          </a:xfrm>
                          <a:prstGeom prst="roundRect">
                            <a:avLst>
                              <a:gd name="adj" fmla="val 16667"/>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94925" w:rsidRDefault="00494925" w:rsidP="00494925">
                              <w:pPr>
                                <w:jc w:val="center"/>
                              </w:pPr>
                              <w:r>
                                <w:rPr>
                                  <w:rFonts w:hint="eastAsia"/>
                                </w:rPr>
                                <w:t>形成临床评价报告，完成临床评价</w:t>
                              </w:r>
                            </w:p>
                          </w:txbxContent>
                        </wps:txbx>
                        <wps:bodyPr rot="0" vert="horz" wrap="square" lIns="91440" tIns="45720" rIns="91440" bIns="45720" anchor="ctr" anchorCtr="0" upright="1">
                          <a:noAutofit/>
                        </wps:bodyPr>
                      </wps:wsp>
                      <wps:wsp>
                        <wps:cNvPr id="45" name="肘形连接符 7"/>
                        <wps:cNvCnPr>
                          <a:cxnSpLocks noChangeShapeType="1"/>
                          <a:stCxn id="35" idx="3"/>
                          <a:endCxn id="36" idx="0"/>
                        </wps:cNvCnPr>
                        <wps:spPr bwMode="auto">
                          <a:xfrm>
                            <a:off x="3848735" y="1425575"/>
                            <a:ext cx="635" cy="1298575"/>
                          </a:xfrm>
                          <a:prstGeom prst="bentConnector2">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46" name="肘形连接符 8"/>
                        <wps:cNvCnPr>
                          <a:cxnSpLocks noChangeShapeType="1"/>
                          <a:stCxn id="35" idx="1"/>
                          <a:endCxn id="37" idx="0"/>
                        </wps:cNvCnPr>
                        <wps:spPr bwMode="auto">
                          <a:xfrm rot="10800000" flipV="1">
                            <a:off x="830580" y="1425575"/>
                            <a:ext cx="873760" cy="2288540"/>
                          </a:xfrm>
                          <a:prstGeom prst="bentConnector2">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47" name="肘形连接符 9"/>
                        <wps:cNvCnPr>
                          <a:cxnSpLocks noChangeShapeType="1"/>
                          <a:stCxn id="36" idx="1"/>
                          <a:endCxn id="37" idx="3"/>
                        </wps:cNvCnPr>
                        <wps:spPr bwMode="auto">
                          <a:xfrm rot="10800000" flipV="1">
                            <a:off x="1482725" y="4243705"/>
                            <a:ext cx="850265" cy="1905"/>
                          </a:xfrm>
                          <a:prstGeom prst="bentConnector3">
                            <a:avLst>
                              <a:gd name="adj1" fmla="val 50037"/>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48" name="肘形连接符 11"/>
                        <wps:cNvCnPr>
                          <a:cxnSpLocks noChangeShapeType="1"/>
                          <a:stCxn id="37" idx="2"/>
                          <a:endCxn id="44" idx="0"/>
                        </wps:cNvCnPr>
                        <wps:spPr bwMode="auto">
                          <a:xfrm rot="5400000">
                            <a:off x="-72256" y="5679079"/>
                            <a:ext cx="1805280" cy="3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49" name="肘形连接符 12"/>
                        <wps:cNvCnPr>
                          <a:cxnSpLocks noChangeShapeType="1"/>
                          <a:stCxn id="36" idx="2"/>
                          <a:endCxn id="39" idx="0"/>
                        </wps:cNvCnPr>
                        <wps:spPr bwMode="auto">
                          <a:xfrm rot="16200000" flipH="1">
                            <a:off x="3592830" y="6018530"/>
                            <a:ext cx="747395" cy="235585"/>
                          </a:xfrm>
                          <a:prstGeom prst="bentConnector3">
                            <a:avLst>
                              <a:gd name="adj1" fmla="val 49958"/>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50" o:spid="_x0000_s1026" editas="canvas" style="width:459.5pt;height:593.25pt;mso-position-horizontal-relative:char;mso-position-vertical-relative:line" coordsize="58356,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56;height:75342;visibility:visible;mso-wrap-style:square">
                  <v:fill o:detectmouseclick="t"/>
                  <v:path o:connecttype="none"/>
                </v:shape>
                <v:oval id="Oval 35" o:spid="_x0000_s1028" style="position:absolute;left:20948;width:136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textbox>
                    <w:txbxContent>
                      <w:p w:rsidR="00494925" w:rsidRDefault="00494925" w:rsidP="00494925">
                        <w:pPr>
                          <w:jc w:val="center"/>
                        </w:pPr>
                        <w:r>
                          <w:rPr>
                            <w:rFonts w:hint="eastAsia"/>
                          </w:rPr>
                          <w:t>医疗器械</w:t>
                        </w:r>
                      </w:p>
                    </w:txbxContent>
                  </v:textbox>
                </v:oval>
                <v:shapetype id="_x0000_t110" coordsize="21600,21600" o:spt="110" path="m10800,l,10800,10800,21600,21600,10800xe">
                  <v:stroke joinstyle="miter"/>
                  <v:path gradientshapeok="t" o:connecttype="rect" textboxrect="5400,5400,16200,16200"/>
                </v:shapetype>
                <v:shape id="AutoShape 36" o:spid="_x0000_s1029" type="#_x0000_t110" style="position:absolute;left:17043;top:7918;width:21444;height:1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p4QsUA&#10;AADbAAAADwAAAGRycy9kb3ducmV2LnhtbESPQWvCQBSE7wX/w/IEb3VjtbZEV5GCtAcRq8Xza/aZ&#10;BPPehuxqUn99Vyj0OMzMN8x82XGlrtT40omB0TABRZI5W0pu4OuwfnwF5QOKxcoJGfghD8tF72GO&#10;qXWtfNJ1H3IVIeJTNFCEUKda+6wgRj90NUn0Tq5hDFE2ubYNthHOlX5KkqlmLCUuFFjTW0HZeX9h&#10;A7vvyY7bze3Em9vkyNXl/eW4HRsz6HerGahAXfgP/7U/rIHxM9y/xB+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hCxQAAANsAAAAPAAAAAAAAAAAAAAAAAJgCAABkcnMv&#10;ZG93bnJldi54bWxQSwUGAAAAAAQABAD1AAAAigMAAAAA&#10;">
                  <v:textbox>
                    <w:txbxContent>
                      <w:p w:rsidR="00494925" w:rsidRDefault="00494925" w:rsidP="00494925">
                        <w:r>
                          <w:rPr>
                            <w:rFonts w:hint="eastAsia"/>
                          </w:rPr>
                          <w:t>与同品种医疗器械是否存在差异性？</w:t>
                        </w:r>
                      </w:p>
                    </w:txbxContent>
                  </v:textbox>
                </v:shape>
                <v:shape id="AutoShape 38" o:spid="_x0000_s1030" type="#_x0000_t110" style="position:absolute;left:23329;top:27241;width:30315;height:30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mNcUA&#10;AADbAAAADwAAAGRycy9kb3ducmV2LnhtbESPQWvCQBSE7wX/w/IKvemmVVRSV5FCaQ9SNIrnZ/aZ&#10;hOa9DdnVpP76bkHocZiZb5jFqudaXan1lRMDz6MEFEnubCWFgcP+fTgH5QOKxdoJGfghD6vl4GGB&#10;qXWd7OiahUJFiPgUDZQhNKnWPi+J0Y9cQxK9s2sZQ5RtoW2LXYRzrV+SZKoZK4kLJTb0VlL+nV3Y&#10;wPY02XK3uZ15c5scub58zI5fY2OeHvv1K6hAffgP39uf1sB4C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OY1xQAAANsAAAAPAAAAAAAAAAAAAAAAAJgCAABkcnMv&#10;ZG93bnJldi54bWxQSwUGAAAAAAQABAD1AAAAigMAAAAA&#10;">
                  <v:textbox>
                    <w:txbxContent>
                      <w:p w:rsidR="00494925" w:rsidRDefault="00494925" w:rsidP="00494925">
                        <w:r w:rsidRPr="004A0C8A">
                          <w:rPr>
                            <w:rFonts w:hint="eastAsia"/>
                          </w:rPr>
                          <w:t>是否可通过申报产品的非临床研究资料、和／或临床文献数据、和／或临床经验数据、和／或针对差异性在中国境内开展的临床试验资料证明差异性对产品的安全有效性未产生不利影响</w:t>
                        </w:r>
                      </w:p>
                      <w:p w:rsidR="00494925" w:rsidRPr="004A0C8A" w:rsidRDefault="00494925" w:rsidP="00494925"/>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9" o:spid="_x0000_s1031" type="#_x0000_t176" style="position:absolute;left:1778;top:37140;width:13052;height:10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Mb8UA&#10;AADbAAAADwAAAGRycy9kb3ducmV2LnhtbESPQWvCQBSE7wX/w/KE3upGBY1pNiKWlh56MRW8vmaf&#10;2WD2bciuMe2v7xaEHoeZ+YbJt6NtxUC9bxwrmM8SEMSV0w3XCo6fr08pCB+QNbaOScE3edgWk4cc&#10;M+1ufKChDLWIEPYZKjAhdJmUvjJk0c9cRxy9s+sthij7WuoebxFuW7lIkpW02HBcMNjR3lB1Ka9W&#10;wfjx87W5vs2rMph0tT4th5fdUSr1OB13zyACjeE/fG+/awXLNfx9i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YxvxQAAANsAAAAPAAAAAAAAAAAAAAAAAJgCAABkcnMv&#10;ZG93bnJldi54bWxQSwUGAAAAAAQABAD1AAAAigMAAAAA&#10;">
                  <v:textbox>
                    <w:txbxContent>
                      <w:p w:rsidR="00494925" w:rsidRDefault="00494925" w:rsidP="00494925">
                        <w:r>
                          <w:rPr>
                            <w:rFonts w:hint="eastAsia"/>
                          </w:rPr>
                          <w:t>对同品种医疗器械临床文献和</w:t>
                        </w:r>
                        <w:r>
                          <w:t>/</w:t>
                        </w:r>
                        <w:r>
                          <w:rPr>
                            <w:rFonts w:hint="eastAsia"/>
                          </w:rPr>
                          <w:t>或临床经验数据进行收集、分析</w:t>
                        </w:r>
                      </w:p>
                    </w:txbxContent>
                  </v:textbox>
                </v:shape>
                <v:shapetype id="_x0000_t32" coordsize="21600,21600" o:spt="32" o:oned="t" path="m,l21600,21600e" filled="f">
                  <v:path arrowok="t" fillok="f" o:connecttype="none"/>
                  <o:lock v:ext="edit" shapetype="t"/>
                </v:shapetype>
                <v:shape id="AutoShape 40" o:spid="_x0000_s1032" type="#_x0000_t32" style="position:absolute;left:27755;top:4572;width:13;height:3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44" o:spid="_x0000_s1033" type="#_x0000_t176" style="position:absolute;left:28943;top:65100;width:23793;height:10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9hsQA&#10;AADbAAAADwAAAGRycy9kb3ducmV2LnhtbESPQWvCQBSE70L/w/IKvelGBY2pq0il4qEXo9Dra/Y1&#10;G5p9G7JrjP76riB4HGbmG2a57m0tOmp95VjBeJSAIC6crrhUcDp+DlMQPiBrrB2Tgit5WK9eBkvM&#10;tLvwgbo8lCJC2GeowITQZFL6wpBFP3INcfR+XWsxRNmWUrd4iXBby0mSzKTFiuOCwYY+DBV/+dkq&#10;6L9uP4vzblzkwaSz+fe0225OUqm3137zDiJQH57hR3uvFUwXcP8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yvYbEAAAA2wAAAA8AAAAAAAAAAAAAAAAAmAIAAGRycy9k&#10;b3ducmV2LnhtbFBLBQYAAAAABAAEAPUAAACJAwAAAAA=&#10;">
                  <v:textbox>
                    <w:txbxContent>
                      <w:p w:rsidR="00494925" w:rsidRDefault="00494925" w:rsidP="00494925">
                        <w:r>
                          <w:rPr>
                            <w:rFonts w:hint="eastAsia"/>
                          </w:rPr>
                          <w:t>不能通过</w:t>
                        </w:r>
                        <w:r w:rsidRPr="00DB1A84">
                          <w:rPr>
                            <w:rFonts w:hint="eastAsia"/>
                          </w:rPr>
                          <w:t>同品种医疗器械临床试验或临床使用获得的数据进行分析评价</w:t>
                        </w:r>
                        <w:r>
                          <w:rPr>
                            <w:rFonts w:hint="eastAsia"/>
                          </w:rPr>
                          <w:t>。注册申请人需按照规定提交相应临床试验资料。</w:t>
                        </w:r>
                      </w:p>
                    </w:txbxContent>
                  </v:textbox>
                </v:shape>
                <v:shapetype id="_x0000_t202" coordsize="21600,21600" o:spt="202" path="m,l,21600r21600,l21600,xe">
                  <v:stroke joinstyle="miter"/>
                  <v:path gradientshapeok="t" o:connecttype="rect"/>
                </v:shapetype>
                <v:shape id="Text Box 46" o:spid="_x0000_s1034" type="#_x0000_t202" style="position:absolute;left:38112;top:11797;width:4426;height:4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94925" w:rsidRDefault="00494925" w:rsidP="00494925">
                        <w:r>
                          <w:rPr>
                            <w:rFonts w:hint="eastAsia"/>
                          </w:rPr>
                          <w:t>是</w:t>
                        </w:r>
                      </w:p>
                    </w:txbxContent>
                  </v:textbox>
                </v:shape>
                <v:shape id="Text Box 47" o:spid="_x0000_s1035" type="#_x0000_t202" style="position:absolute;left:11778;top:11892;width:4426;height:4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tTMIA&#10;AADbAAAADwAAAGRycy9kb3ducmV2LnhtbESPS4vCQBCE7wv+h6EFb+tE8RkziiwIe1HxAV6bTOeB&#10;mZ6QmTXx3+8Igseiqr6ikk1nKvGgxpWWFYyGEQji1OqScwXXy+57AcJ5ZI2VZVLwJAebde8rwVjb&#10;lk/0OPtcBAi7GBUU3texlC4tyKAb2po4eJltDPogm1zqBtsAN5UcR9FMGiw5LBRY009B6f38ZxRM&#10;7X7edml0vM+vu9uhzpbPBXqlBv1uuwLhqfOf8Lv9qxVMRv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K1MwgAAANsAAAAPAAAAAAAAAAAAAAAAAJgCAABkcnMvZG93&#10;bnJldi54bWxQSwUGAAAAAAQABAD1AAAAhwMAAAAA&#10;" filled="f" stroked="f" strokecolor="white">
                  <v:textbox>
                    <w:txbxContent>
                      <w:p w:rsidR="00494925" w:rsidRDefault="00494925" w:rsidP="00494925">
                        <w:proofErr w:type="gramStart"/>
                        <w:r>
                          <w:rPr>
                            <w:rFonts w:hint="eastAsia"/>
                          </w:rPr>
                          <w:t>否</w:t>
                        </w:r>
                        <w:proofErr w:type="gramEnd"/>
                      </w:p>
                    </w:txbxContent>
                  </v:textbox>
                </v:shape>
                <v:shape id="Text Box 48" o:spid="_x0000_s1036" type="#_x0000_t202" style="position:absolute;left:40363;top:59765;width:4426;height:4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4zO8QA&#10;AADbAAAADwAAAGRycy9kb3ducmV2LnhtbESPW2vCQBSE34X+h+UUfNNNg/USXUMpBHyp4gV8PWSP&#10;STB7NmS3Sfz3rlDo4zAz3zCbdDC16Kh1lWUFH9MIBHFudcWFgss5myxBOI+ssbZMCh7kIN2+jTaY&#10;aNvzkbqTL0SAsEtQQel9k0jp8pIMuqltiIN3s61BH2RbSN1iH+CmlnEUzaXBisNCiQ19l5TfT79G&#10;waf9WfRDHh3ui0t23Te31WOJXqnx+/C1BuFp8P/hv/ZOK5jF8PoSf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eMzvEAAAA2wAAAA8AAAAAAAAAAAAAAAAAmAIAAGRycy9k&#10;b3ducmV2LnhtbFBLBQYAAAAABAAEAPUAAACJAwAAAAA=&#10;" filled="f" stroked="f" strokecolor="white">
                  <v:textbox>
                    <w:txbxContent>
                      <w:p w:rsidR="00494925" w:rsidRDefault="00494925" w:rsidP="00494925">
                        <w:pPr>
                          <w:rPr>
                            <w:rFonts w:hint="eastAsia"/>
                          </w:rPr>
                        </w:pPr>
                        <w:proofErr w:type="gramStart"/>
                        <w:r>
                          <w:rPr>
                            <w:rFonts w:hint="eastAsia"/>
                          </w:rPr>
                          <w:t>否</w:t>
                        </w:r>
                        <w:proofErr w:type="gramEnd"/>
                      </w:p>
                      <w:p w:rsidR="00494925" w:rsidRDefault="00494925" w:rsidP="00494925"/>
                    </w:txbxContent>
                  </v:textbox>
                </v:shape>
                <v:shape id="Text Box 49" o:spid="_x0000_s1037" type="#_x0000_t202" style="position:absolute;left:17709;top:42291;width:442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94925" w:rsidRDefault="00494925" w:rsidP="00494925">
                        <w:r>
                          <w:rPr>
                            <w:rFonts w:hint="eastAsia"/>
                          </w:rPr>
                          <w:t>是</w:t>
                        </w:r>
                      </w:p>
                    </w:txbxContent>
                  </v:textbox>
                </v:shape>
                <v:roundrect id="圆角矩形 48" o:spid="_x0000_s1038" style="position:absolute;left:2253;top:65817;width:12100;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AL78A&#10;AADbAAAADwAAAGRycy9kb3ducmV2LnhtbESPwYoCMRBE7wv+Q2jB25pxEZHRKCK4eNX1A5pJOxmd&#10;dMYkOtGvNwsLeyyq6hW1XCfbigf50DhWMBkXIIgrpxuuFZx+dp9zECEia2wdk4InBVivBh9LLLXr&#10;+UCPY6xFhnAoUYGJsSulDJUhi2HsOuLsnZ23GLP0tdQe+wy3rfwqipm02HBeMNjR1lB1Pd6tAk/9&#10;K53SbXPhmS+u9+80d2yUGg3TZgEiUor/4b/2XiuYTuH3S/4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dsAvvwAAANsAAAAPAAAAAAAAAAAAAAAAAJgCAABkcnMvZG93bnJl&#10;di54bWxQSwUGAAAAAAQABAD1AAAAhAMAAAAA&#10;" filled="f" strokeweight="0">
                  <v:textbox>
                    <w:txbxContent>
                      <w:p w:rsidR="00494925" w:rsidRDefault="00494925" w:rsidP="00494925">
                        <w:pPr>
                          <w:jc w:val="center"/>
                        </w:pPr>
                        <w:r>
                          <w:rPr>
                            <w:rFonts w:hint="eastAsia"/>
                          </w:rPr>
                          <w:t>形成临床评价报告，完成临床评价</w:t>
                        </w:r>
                      </w:p>
                    </w:txbxContent>
                  </v:textbox>
                </v:roundrect>
                <v:shapetype id="_x0000_t33" coordsize="21600,21600" o:spt="33" o:oned="t" path="m,l21600,r,21600e" filled="f">
                  <v:stroke joinstyle="miter"/>
                  <v:path arrowok="t" fillok="f" o:connecttype="none"/>
                  <o:lock v:ext="edit" shapetype="t"/>
                </v:shapetype>
                <v:shape id="肘形连接符 7" o:spid="_x0000_s1039" type="#_x0000_t33" style="position:absolute;left:38487;top:14255;width:6;height:12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6PcQAAADbAAAADwAAAGRycy9kb3ducmV2LnhtbESPT2vCQBTE7wW/w/KE3urGf2mJrqLS&#10;oheFai/eHtlnEs2+jdmtxm/vCoLHYWZ+w4ynjSnFhWpXWFbQ7UQgiFOrC84U/O1+Pr5AOI+ssbRM&#10;Cm7kYDppvY0x0fbKv3TZ+kwECLsEFeTeV4mULs3JoOvYijh4B1sb9EHWmdQ1XgPclLIXRbE0WHBY&#10;yLGiRU7paftvFEi3n28++7uh6X4vvTuu43h1Oiv13m5mIxCeGv8KP9srrWAwhMeX8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8vo9xAAAANsAAAAPAAAAAAAAAAAA&#10;AAAAAKECAABkcnMvZG93bnJldi54bWxQSwUGAAAAAAQABAD5AAAAkgMAAAAA&#10;" strokecolor="#4a7ebb">
                  <v:stroke endarrow="open"/>
                </v:shape>
                <v:shape id="肘形连接符 8" o:spid="_x0000_s1040" type="#_x0000_t33" style="position:absolute;left:8305;top:14255;width:8738;height:2288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YnFsMAAADbAAAADwAAAGRycy9kb3ducmV2LnhtbESP0YrCMBRE34X9h3CFfdNUV0rpGkVk&#10;C7KCYPUDLs21LdvclCbWul9vBMHHYWbOMMv1YBrRU+dqywpm0wgEcWF1zaWC8ymbJCCcR9bYWCYF&#10;d3KwXn2Mlphqe+Mj9bkvRYCwS1FB5X2bSumKigy6qW2Jg3exnUEfZFdK3eEtwE0j51EUS4M1h4UK&#10;W9pWVPzlV6MgSb4u2Uby//13W8f94Zpk+x+n1Od42HyD8DT4d/jV3mkFixieX8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JxbDAAAA2wAAAA8AAAAAAAAAAAAA&#10;AAAAoQIAAGRycy9kb3ducmV2LnhtbFBLBQYAAAAABAAEAPkAAACRAwAAAAA=&#10;" strokecolor="#4a7ebb">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 o:spid="_x0000_s1041" type="#_x0000_t34" style="position:absolute;left:14827;top:42437;width:8502;height:1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5ZcQAAADbAAAADwAAAGRycy9kb3ducmV2LnhtbESPwWrDMBBE74X+g9hAb42cNjjFiRJK&#10;TaD4FieX3BZra5lIK2MpsfP3UaHQ4zA7b3Y2u8lZcaMhdJ4VLOYZCOLG645bBafj/vUDRIjIGq1n&#10;UnCnALvt89MGC+1HPtCtjq1IEA4FKjAx9oWUoTHkMMx9T5y8Hz84jEkOrdQDjgnurHzLslw67Dg1&#10;GOzpy1Bzqa8uvXGuDnb5flxV+XiytcnLsjqXSr3Mps81iEhT/D/+S39rBcsV/G5JAJD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8DllxAAAANsAAAAPAAAAAAAAAAAA&#10;AAAAAKECAABkcnMvZG93bnJldi54bWxQSwUGAAAAAAQABAD5AAAAkgMAAAAA&#10;" adj="10808" strokecolor="#4a7ebb">
                  <v:stroke endarrow="open"/>
                </v:shape>
                <v:shape id="肘形连接符 11" o:spid="_x0000_s1042" type="#_x0000_t32" style="position:absolute;left:-723;top:56790;width:18053;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rI+cEAAADbAAAADwAAAGRycy9kb3ducmV2LnhtbERPz2vCMBS+D/wfwhO8zVQtQ6pRRFA8&#10;bcxN0NuzeTbV5qU0Wdvtr18Ogx0/vt/LdW8r0VLjS8cKJuMEBHHudMmFgs+P3fMchA/IGivHpOCb&#10;PKxXg6clZtp1/E7tMRQihrDPUIEJoc6k9Lkhi37sauLI3VxjMUTYFFI32MVwW8lpkrxIiyXHBoM1&#10;bQ3lj+OXVbB35nJ93d5P8q396ZBnZzqlqVKjYb9ZgAjUh3/xn/ugFaRxbPwSf4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sj5wQAAANsAAAAPAAAAAAAAAAAAAAAA&#10;AKECAABkcnMvZG93bnJldi54bWxQSwUGAAAAAAQABAD5AAAAjwMAAAAA&#10;" strokecolor="#4a7ebb">
                  <v:stroke endarrow="open"/>
                </v:shape>
                <v:shape id="肘形连接符 12" o:spid="_x0000_s1043" type="#_x0000_t34" style="position:absolute;left:35928;top:60185;width:7474;height:23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AvMMQAAADbAAAADwAAAGRycy9kb3ducmV2LnhtbESPUWvCMBSF34X9h3AHexmaKENcZ5Qx&#10;FFaEgXXg66W5tt2am5Jktfv3RhB8PJxzvsNZrgfbip58aBxrmE4UCOLSmYYrDd+H7XgBIkRkg61j&#10;0vBPAdarh9ESM+POvKe+iJVIEA4Zaqhj7DIpQ1mTxTBxHXHyTs5bjEn6ShqP5wS3rZwpNZcWG04L&#10;NXb0UVP5W/xZDZsfn+ebr+n8Oe+Op0GxVz3vtH56HN7fQEQa4j18a38aDS+vcP2Sfo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4C8wxAAAANsAAAAPAAAAAAAAAAAA&#10;AAAAAKECAABkcnMvZG93bnJldi54bWxQSwUGAAAAAAQABAD5AAAAkgMAAAAA&#10;" adj="10791" strokecolor="#4a7ebb">
                  <v:stroke endarrow="open"/>
                </v:shape>
                <w10:anchorlock/>
              </v:group>
            </w:pict>
          </mc:Fallback>
        </mc:AlternateContent>
      </w:r>
    </w:p>
    <w:p w:rsidR="00494925" w:rsidRDefault="00494925" w:rsidP="00494925">
      <w:pPr>
        <w:spacing w:line="480" w:lineRule="exact"/>
        <w:ind w:right="640"/>
        <w:jc w:val="left"/>
        <w:rPr>
          <w:rFonts w:ascii="黑体" w:eastAsia="黑体" w:hAnsi="黑体" w:cs="Arial"/>
          <w:bCs/>
          <w:snapToGrid w:val="0"/>
          <w:kern w:val="0"/>
          <w:sz w:val="32"/>
          <w:szCs w:val="32"/>
        </w:rPr>
      </w:pPr>
      <w:r>
        <w:rPr>
          <w:rFonts w:ascii="黑体" w:eastAsia="黑体" w:hAnsi="黑体" w:cs="Arial" w:hint="eastAsia"/>
          <w:bCs/>
          <w:snapToGrid w:val="0"/>
          <w:kern w:val="0"/>
          <w:sz w:val="32"/>
          <w:szCs w:val="32"/>
        </w:rPr>
        <w:lastRenderedPageBreak/>
        <w:t>附5</w:t>
      </w:r>
    </w:p>
    <w:p w:rsidR="00494925" w:rsidRDefault="00494925" w:rsidP="00494925">
      <w:pPr>
        <w:spacing w:line="480" w:lineRule="exact"/>
        <w:ind w:right="640"/>
        <w:jc w:val="left"/>
        <w:rPr>
          <w:rFonts w:ascii="黑体" w:eastAsia="黑体" w:cs="Arial"/>
          <w:bCs/>
          <w:snapToGrid w:val="0"/>
          <w:kern w:val="0"/>
          <w:sz w:val="32"/>
          <w:szCs w:val="32"/>
        </w:rPr>
      </w:pPr>
    </w:p>
    <w:p w:rsidR="00494925" w:rsidRPr="00494925" w:rsidRDefault="00494925" w:rsidP="00494925">
      <w:pPr>
        <w:autoSpaceDE w:val="0"/>
        <w:autoSpaceDN w:val="0"/>
        <w:adjustRightInd w:val="0"/>
        <w:snapToGrid w:val="0"/>
        <w:spacing w:line="312" w:lineRule="auto"/>
        <w:jc w:val="center"/>
        <w:outlineLvl w:val="0"/>
        <w:rPr>
          <w:rFonts w:ascii="方正小标宋简体" w:eastAsia="方正小标宋简体"/>
          <w:sz w:val="44"/>
          <w:szCs w:val="44"/>
        </w:rPr>
      </w:pPr>
      <w:r w:rsidRPr="00494925">
        <w:rPr>
          <w:rFonts w:ascii="方正小标宋简体" w:eastAsia="方正小标宋简体" w:hAnsi="宋体" w:hint="eastAsia"/>
          <w:sz w:val="44"/>
          <w:szCs w:val="44"/>
        </w:rPr>
        <w:t>文献检索和筛选要求</w:t>
      </w:r>
    </w:p>
    <w:p w:rsidR="00494925" w:rsidRDefault="00494925" w:rsidP="00494925">
      <w:pPr>
        <w:autoSpaceDE w:val="0"/>
        <w:autoSpaceDN w:val="0"/>
        <w:adjustRightInd w:val="0"/>
        <w:snapToGrid w:val="0"/>
        <w:spacing w:line="240" w:lineRule="exact"/>
        <w:jc w:val="center"/>
        <w:outlineLvl w:val="0"/>
        <w:rPr>
          <w:rFonts w:ascii="仿宋_GB2312" w:eastAsia="仿宋_GB2312" w:hAnsi="黑体"/>
          <w:sz w:val="32"/>
          <w:szCs w:val="32"/>
        </w:rPr>
      </w:pPr>
    </w:p>
    <w:p w:rsidR="00494925" w:rsidRDefault="00494925" w:rsidP="00494925">
      <w:pPr>
        <w:spacing w:line="360" w:lineRule="auto"/>
        <w:ind w:left="720"/>
        <w:rPr>
          <w:rFonts w:ascii="黑体" w:eastAsia="黑体" w:hAnsi="黑体" w:cs="仿宋"/>
          <w:sz w:val="32"/>
          <w:szCs w:val="32"/>
        </w:rPr>
      </w:pPr>
      <w:r>
        <w:rPr>
          <w:rFonts w:ascii="黑体" w:eastAsia="黑体" w:hAnsi="黑体" w:cs="仿宋" w:hint="eastAsia"/>
          <w:sz w:val="32"/>
          <w:szCs w:val="32"/>
        </w:rPr>
        <w:t>一、检索数据库</w:t>
      </w:r>
    </w:p>
    <w:p w:rsidR="00494925" w:rsidRPr="00494925" w:rsidRDefault="00494925" w:rsidP="00494925">
      <w:pPr>
        <w:spacing w:line="360" w:lineRule="auto"/>
        <w:ind w:firstLine="648"/>
        <w:rPr>
          <w:rFonts w:eastAsia="仿宋_GB2312"/>
          <w:sz w:val="32"/>
          <w:szCs w:val="32"/>
        </w:rPr>
      </w:pPr>
      <w:r w:rsidRPr="00494925">
        <w:rPr>
          <w:rFonts w:eastAsia="仿宋_GB2312"/>
          <w:sz w:val="32"/>
          <w:szCs w:val="32"/>
        </w:rPr>
        <w:t>注册申请人需根据申报产品</w:t>
      </w:r>
      <w:r w:rsidRPr="00494925">
        <w:rPr>
          <w:rFonts w:eastAsia="仿宋_GB2312"/>
          <w:sz w:val="32"/>
          <w:szCs w:val="32"/>
        </w:rPr>
        <w:t>/</w:t>
      </w:r>
      <w:r w:rsidRPr="00494925">
        <w:rPr>
          <w:rFonts w:eastAsia="仿宋_GB2312"/>
          <w:sz w:val="32"/>
          <w:szCs w:val="32"/>
        </w:rPr>
        <w:t>同品种医疗器械的具体情况（如设计特征、适用范围等）选择检索数据库，并在方案中论述选择的理由。数据库的选择应具有全面性，可考虑的数据库类型举例如下。</w:t>
      </w:r>
    </w:p>
    <w:p w:rsidR="00494925" w:rsidRPr="00494925" w:rsidRDefault="00494925" w:rsidP="00494925">
      <w:pPr>
        <w:spacing w:line="360" w:lineRule="auto"/>
        <w:ind w:firstLineChars="200" w:firstLine="640"/>
        <w:rPr>
          <w:rFonts w:eastAsia="仿宋_GB2312"/>
          <w:sz w:val="32"/>
          <w:szCs w:val="32"/>
        </w:rPr>
      </w:pPr>
      <w:r w:rsidRPr="00494925">
        <w:rPr>
          <w:rFonts w:eastAsia="仿宋_GB2312"/>
          <w:sz w:val="32"/>
          <w:szCs w:val="32"/>
        </w:rPr>
        <w:t>1.</w:t>
      </w:r>
      <w:r w:rsidRPr="00494925">
        <w:rPr>
          <w:rFonts w:eastAsia="仿宋_GB2312"/>
          <w:sz w:val="32"/>
          <w:szCs w:val="32"/>
        </w:rPr>
        <w:t>科学数据库：如中国期刊全文数据库、美国《医学索引》（</w:t>
      </w:r>
      <w:r w:rsidRPr="00494925">
        <w:rPr>
          <w:rFonts w:eastAsia="仿宋_GB2312"/>
          <w:sz w:val="32"/>
          <w:szCs w:val="32"/>
        </w:rPr>
        <w:t>Medline</w:t>
      </w:r>
      <w:r w:rsidRPr="00494925">
        <w:rPr>
          <w:rFonts w:eastAsia="仿宋_GB2312"/>
          <w:sz w:val="32"/>
          <w:szCs w:val="32"/>
        </w:rPr>
        <w:t>）、荷兰《医学文摘》（</w:t>
      </w:r>
      <w:r w:rsidRPr="00494925">
        <w:rPr>
          <w:rFonts w:eastAsia="仿宋_GB2312"/>
          <w:sz w:val="32"/>
          <w:szCs w:val="32"/>
        </w:rPr>
        <w:t>EM</w:t>
      </w:r>
      <w:r w:rsidRPr="00494925">
        <w:rPr>
          <w:rFonts w:eastAsia="仿宋_GB2312"/>
          <w:sz w:val="32"/>
          <w:szCs w:val="32"/>
        </w:rPr>
        <w:t>）等。</w:t>
      </w:r>
    </w:p>
    <w:p w:rsidR="00494925" w:rsidRPr="00494925" w:rsidRDefault="00494925" w:rsidP="00494925">
      <w:pPr>
        <w:spacing w:line="360" w:lineRule="auto"/>
        <w:ind w:firstLine="648"/>
        <w:rPr>
          <w:rFonts w:eastAsia="仿宋_GB2312"/>
          <w:sz w:val="32"/>
          <w:szCs w:val="32"/>
        </w:rPr>
      </w:pPr>
      <w:r w:rsidRPr="00494925">
        <w:rPr>
          <w:rFonts w:eastAsia="仿宋_GB2312"/>
          <w:sz w:val="32"/>
          <w:szCs w:val="32"/>
        </w:rPr>
        <w:t>2.</w:t>
      </w:r>
      <w:r w:rsidRPr="00494925">
        <w:rPr>
          <w:rFonts w:eastAsia="仿宋_GB2312"/>
          <w:sz w:val="32"/>
          <w:szCs w:val="32"/>
        </w:rPr>
        <w:t>临床试验数据库：如科克伦对照试验注册中心（</w:t>
      </w:r>
      <w:r w:rsidRPr="00494925">
        <w:rPr>
          <w:rFonts w:eastAsia="仿宋_GB2312"/>
          <w:sz w:val="32"/>
          <w:szCs w:val="32"/>
        </w:rPr>
        <w:t>CENTRAL</w:t>
      </w:r>
      <w:r w:rsidRPr="00494925">
        <w:rPr>
          <w:rFonts w:eastAsia="仿宋_GB2312"/>
          <w:sz w:val="32"/>
          <w:szCs w:val="32"/>
        </w:rPr>
        <w:t>）、临床试验注册资料库（</w:t>
      </w:r>
      <w:r w:rsidRPr="00494925">
        <w:rPr>
          <w:rFonts w:eastAsia="仿宋_GB2312"/>
          <w:sz w:val="32"/>
          <w:szCs w:val="32"/>
        </w:rPr>
        <w:t>ClinicalTrials.gov</w:t>
      </w:r>
      <w:r w:rsidRPr="00494925">
        <w:rPr>
          <w:rFonts w:eastAsia="仿宋_GB2312"/>
          <w:sz w:val="32"/>
          <w:szCs w:val="32"/>
        </w:rPr>
        <w:t>）等。</w:t>
      </w:r>
    </w:p>
    <w:p w:rsidR="00494925" w:rsidRPr="00494925" w:rsidRDefault="00494925" w:rsidP="00494925">
      <w:pPr>
        <w:spacing w:line="360" w:lineRule="auto"/>
        <w:ind w:firstLineChars="200" w:firstLine="640"/>
        <w:rPr>
          <w:rFonts w:eastAsia="仿宋_GB2312"/>
          <w:sz w:val="32"/>
          <w:szCs w:val="32"/>
        </w:rPr>
      </w:pPr>
      <w:r w:rsidRPr="00494925">
        <w:rPr>
          <w:rFonts w:eastAsia="仿宋_GB2312" w:hint="eastAsia"/>
          <w:sz w:val="32"/>
          <w:szCs w:val="32"/>
        </w:rPr>
        <w:t>3.</w:t>
      </w:r>
      <w:r w:rsidRPr="00494925">
        <w:rPr>
          <w:rFonts w:eastAsia="仿宋_GB2312" w:hint="eastAsia"/>
          <w:sz w:val="32"/>
          <w:szCs w:val="32"/>
        </w:rPr>
        <w:t>系统评价数据库：如科克伦（</w:t>
      </w:r>
      <w:r w:rsidRPr="00494925">
        <w:rPr>
          <w:rFonts w:eastAsia="仿宋_GB2312" w:hint="eastAsia"/>
          <w:sz w:val="32"/>
          <w:szCs w:val="32"/>
        </w:rPr>
        <w:t>Cochrane</w:t>
      </w:r>
      <w:r w:rsidRPr="00494925">
        <w:rPr>
          <w:rFonts w:eastAsia="仿宋_GB2312" w:hint="eastAsia"/>
          <w:sz w:val="32"/>
          <w:szCs w:val="32"/>
        </w:rPr>
        <w:t>）图书馆等。</w:t>
      </w:r>
    </w:p>
    <w:p w:rsidR="00494925" w:rsidRPr="00494925" w:rsidRDefault="00494925" w:rsidP="00494925">
      <w:pPr>
        <w:spacing w:line="360" w:lineRule="auto"/>
        <w:ind w:firstLineChars="200" w:firstLine="640"/>
        <w:rPr>
          <w:rFonts w:eastAsia="仿宋_GB2312"/>
          <w:sz w:val="32"/>
          <w:szCs w:val="32"/>
        </w:rPr>
      </w:pPr>
      <w:r w:rsidRPr="00494925">
        <w:rPr>
          <w:rFonts w:eastAsia="仿宋_GB2312" w:hint="eastAsia"/>
          <w:sz w:val="32"/>
          <w:szCs w:val="32"/>
        </w:rPr>
        <w:t>4.</w:t>
      </w:r>
      <w:r w:rsidRPr="00494925">
        <w:rPr>
          <w:rFonts w:eastAsia="仿宋_GB2312" w:hint="eastAsia"/>
          <w:sz w:val="32"/>
          <w:szCs w:val="32"/>
        </w:rPr>
        <w:t>专业数据库：如诊断测试索引数据库（</w:t>
      </w:r>
      <w:r w:rsidRPr="00494925">
        <w:rPr>
          <w:rFonts w:eastAsia="仿宋_GB2312" w:hint="eastAsia"/>
          <w:sz w:val="32"/>
          <w:szCs w:val="32"/>
        </w:rPr>
        <w:t>MEDION</w:t>
      </w:r>
      <w:r w:rsidRPr="00494925">
        <w:rPr>
          <w:rFonts w:eastAsia="仿宋_GB2312" w:hint="eastAsia"/>
          <w:sz w:val="32"/>
          <w:szCs w:val="32"/>
        </w:rPr>
        <w:t>）、骨关节登记数据库等。</w:t>
      </w:r>
    </w:p>
    <w:p w:rsidR="00494925" w:rsidRDefault="00494925" w:rsidP="00494925">
      <w:pPr>
        <w:spacing w:line="360" w:lineRule="auto"/>
        <w:ind w:left="720"/>
        <w:rPr>
          <w:rFonts w:ascii="黑体" w:eastAsia="黑体" w:hAnsi="黑体" w:cs="仿宋"/>
          <w:sz w:val="32"/>
          <w:szCs w:val="32"/>
        </w:rPr>
      </w:pPr>
      <w:r>
        <w:rPr>
          <w:rFonts w:ascii="黑体" w:eastAsia="黑体" w:hAnsi="黑体" w:cs="仿宋" w:hint="eastAsia"/>
          <w:sz w:val="32"/>
          <w:szCs w:val="32"/>
        </w:rPr>
        <w:t>二、检索途径、检索词、检索词的逻辑关系</w:t>
      </w:r>
    </w:p>
    <w:p w:rsidR="00494925" w:rsidRPr="00494925" w:rsidRDefault="00494925" w:rsidP="00494925">
      <w:pPr>
        <w:spacing w:line="360" w:lineRule="auto"/>
        <w:ind w:firstLine="648"/>
        <w:rPr>
          <w:rFonts w:eastAsia="仿宋_GB2312"/>
          <w:sz w:val="32"/>
          <w:szCs w:val="32"/>
        </w:rPr>
      </w:pPr>
      <w:r w:rsidRPr="00494925">
        <w:rPr>
          <w:rFonts w:eastAsia="仿宋_GB2312" w:hint="eastAsia"/>
          <w:sz w:val="32"/>
          <w:szCs w:val="32"/>
        </w:rPr>
        <w:t>为全面、准确地检索出申报产品</w:t>
      </w:r>
      <w:r w:rsidRPr="00494925">
        <w:rPr>
          <w:rFonts w:eastAsia="仿宋_GB2312" w:hint="eastAsia"/>
          <w:sz w:val="32"/>
          <w:szCs w:val="32"/>
        </w:rPr>
        <w:t>/</w:t>
      </w:r>
      <w:r w:rsidRPr="00494925">
        <w:rPr>
          <w:rFonts w:eastAsia="仿宋_GB2312" w:hint="eastAsia"/>
          <w:sz w:val="32"/>
          <w:szCs w:val="32"/>
        </w:rPr>
        <w:t>同品种医疗器械的临床文献，应综合考虑检索途径的选择、检索词的选择和各检索词间逻辑关系的配置，制定科学的检索策略。常见的检索途径包括主题词检索、关键词检索、摘要检索、全文检索等。检索词应与选择的检索途径相适应，考虑因素如产品的通用名称、商品名称、生</w:t>
      </w:r>
      <w:r w:rsidRPr="00494925">
        <w:rPr>
          <w:rFonts w:eastAsia="仿宋_GB2312" w:hint="eastAsia"/>
          <w:sz w:val="32"/>
          <w:szCs w:val="32"/>
        </w:rPr>
        <w:lastRenderedPageBreak/>
        <w:t>产企业、基本原理、结构组成、制造材料、设计特征、关键技术、适用范围等。进行检索词逻辑组配时</w:t>
      </w:r>
      <w:r w:rsidRPr="00494925">
        <w:rPr>
          <w:rFonts w:eastAsia="仿宋_GB2312" w:hint="eastAsia"/>
          <w:sz w:val="32"/>
          <w:szCs w:val="32"/>
        </w:rPr>
        <w:t xml:space="preserve">, </w:t>
      </w:r>
      <w:r w:rsidRPr="00494925">
        <w:rPr>
          <w:rFonts w:eastAsia="仿宋_GB2312" w:hint="eastAsia"/>
          <w:sz w:val="32"/>
          <w:szCs w:val="32"/>
        </w:rPr>
        <w:t>应正确地选用逻辑算符来表达检索词之间的逻辑关系，如逻辑或（</w:t>
      </w:r>
      <w:r w:rsidRPr="00494925">
        <w:rPr>
          <w:rFonts w:eastAsia="仿宋_GB2312" w:hint="eastAsia"/>
          <w:sz w:val="32"/>
          <w:szCs w:val="32"/>
        </w:rPr>
        <w:t>OR</w:t>
      </w:r>
      <w:r w:rsidRPr="00494925">
        <w:rPr>
          <w:rFonts w:eastAsia="仿宋_GB2312" w:hint="eastAsia"/>
          <w:sz w:val="32"/>
          <w:szCs w:val="32"/>
        </w:rPr>
        <w:t>）扩大检索范围，逻辑与（</w:t>
      </w:r>
      <w:r w:rsidRPr="00494925">
        <w:rPr>
          <w:rFonts w:eastAsia="仿宋_GB2312" w:hint="eastAsia"/>
          <w:sz w:val="32"/>
          <w:szCs w:val="32"/>
        </w:rPr>
        <w:t>AND</w:t>
      </w:r>
      <w:r w:rsidRPr="00494925">
        <w:rPr>
          <w:rFonts w:eastAsia="仿宋_GB2312" w:hint="eastAsia"/>
          <w:sz w:val="32"/>
          <w:szCs w:val="32"/>
        </w:rPr>
        <w:t>）缩小检索范围。应在检索方案中论述检索途径、检索词、检索词逻辑关系的确定理由。</w:t>
      </w:r>
    </w:p>
    <w:p w:rsidR="00494925" w:rsidRDefault="00494925" w:rsidP="00494925">
      <w:pPr>
        <w:spacing w:line="360" w:lineRule="auto"/>
        <w:ind w:left="720"/>
        <w:rPr>
          <w:rFonts w:ascii="黑体" w:eastAsia="黑体" w:hAnsi="黑体" w:cs="仿宋"/>
          <w:sz w:val="32"/>
          <w:szCs w:val="32"/>
        </w:rPr>
      </w:pPr>
      <w:r>
        <w:rPr>
          <w:rFonts w:ascii="黑体" w:eastAsia="黑体" w:hAnsi="黑体" w:cs="仿宋" w:hint="eastAsia"/>
          <w:sz w:val="32"/>
          <w:szCs w:val="32"/>
        </w:rPr>
        <w:t>三、文献筛选流程和筛选标准</w:t>
      </w:r>
    </w:p>
    <w:p w:rsidR="00494925" w:rsidRPr="00494925" w:rsidRDefault="00494925" w:rsidP="00494925">
      <w:pPr>
        <w:spacing w:line="360" w:lineRule="auto"/>
        <w:ind w:firstLine="648"/>
        <w:rPr>
          <w:rFonts w:eastAsia="仿宋_GB2312"/>
          <w:sz w:val="32"/>
          <w:szCs w:val="32"/>
        </w:rPr>
      </w:pPr>
      <w:r w:rsidRPr="00494925">
        <w:rPr>
          <w:rFonts w:eastAsia="仿宋_GB2312" w:hint="eastAsia"/>
          <w:sz w:val="32"/>
          <w:szCs w:val="32"/>
        </w:rPr>
        <w:t>对于检出文献的筛选，应按照图</w:t>
      </w:r>
      <w:r w:rsidRPr="00494925">
        <w:rPr>
          <w:rFonts w:eastAsia="仿宋_GB2312" w:hint="eastAsia"/>
          <w:sz w:val="32"/>
          <w:szCs w:val="32"/>
        </w:rPr>
        <w:t>1</w:t>
      </w:r>
      <w:r w:rsidRPr="00494925">
        <w:rPr>
          <w:rFonts w:eastAsia="仿宋_GB2312" w:hint="eastAsia"/>
          <w:sz w:val="32"/>
          <w:szCs w:val="32"/>
        </w:rPr>
        <w:t>设定的步骤进行。注册申请人根据文献的题名和摘要，筛选出可能符合要求的文献；根据文献全文，筛选出纳入分析的文献；根据全文仍不能确定是否纳入分析的文献，可与作者联系以做出判断或直接排除。</w:t>
      </w:r>
    </w:p>
    <w:p w:rsidR="00494925" w:rsidRPr="00494925" w:rsidRDefault="00494925" w:rsidP="00494925">
      <w:pPr>
        <w:spacing w:line="360" w:lineRule="auto"/>
        <w:ind w:firstLineChars="200" w:firstLine="640"/>
        <w:jc w:val="left"/>
        <w:rPr>
          <w:rFonts w:eastAsia="仿宋_GB2312"/>
          <w:sz w:val="32"/>
          <w:szCs w:val="32"/>
        </w:rPr>
      </w:pPr>
      <w:r w:rsidRPr="00494925">
        <w:rPr>
          <w:rFonts w:eastAsia="仿宋_GB2312" w:hint="eastAsia"/>
          <w:sz w:val="32"/>
          <w:szCs w:val="32"/>
        </w:rPr>
        <w:t>文献的筛选标准，即文献的纳入和排除标准，应明确、具有可操作性。</w:t>
      </w:r>
    </w:p>
    <w:p w:rsidR="00494925" w:rsidRDefault="00494925" w:rsidP="00494925">
      <w:pPr>
        <w:spacing w:line="360" w:lineRule="auto"/>
        <w:ind w:left="720"/>
        <w:rPr>
          <w:rFonts w:ascii="黑体" w:eastAsia="黑体" w:hAnsi="黑体" w:cs="仿宋"/>
          <w:sz w:val="32"/>
          <w:szCs w:val="32"/>
        </w:rPr>
      </w:pPr>
      <w:r>
        <w:rPr>
          <w:rFonts w:ascii="黑体" w:eastAsia="黑体" w:hAnsi="黑体" w:cs="仿宋" w:hint="eastAsia"/>
          <w:sz w:val="32"/>
          <w:szCs w:val="32"/>
        </w:rPr>
        <w:t>四、文献检索和筛选结果的输出</w:t>
      </w:r>
    </w:p>
    <w:p w:rsidR="00494925" w:rsidRPr="00494925" w:rsidRDefault="00494925" w:rsidP="00494925">
      <w:pPr>
        <w:spacing w:line="360" w:lineRule="auto"/>
        <w:ind w:firstLine="648"/>
        <w:rPr>
          <w:rFonts w:eastAsia="仿宋_GB2312"/>
          <w:sz w:val="32"/>
          <w:szCs w:val="32"/>
        </w:rPr>
      </w:pPr>
      <w:r w:rsidRPr="00494925">
        <w:rPr>
          <w:rFonts w:eastAsia="仿宋_GB2312" w:hint="eastAsia"/>
          <w:sz w:val="32"/>
          <w:szCs w:val="32"/>
        </w:rPr>
        <w:t>文献检索和筛选结果的输出采用文献的引用形式且需保持格式的一致性，文献的引用形式包括作者、题名、期刊名称、发表年代、卷数（期数）、页码等。经筛选纳入临床评价的文献应提供全文。</w:t>
      </w:r>
    </w:p>
    <w:p w:rsidR="00494925" w:rsidRDefault="00494925" w:rsidP="00494925">
      <w:pPr>
        <w:rPr>
          <w:rFonts w:ascii="仿宋_GB2312" w:eastAsia="仿宋_GB2312" w:hAnsi="黑体"/>
          <w:sz w:val="32"/>
          <w:szCs w:val="32"/>
        </w:rPr>
      </w:pPr>
    </w:p>
    <w:p w:rsidR="00494925" w:rsidRDefault="00494925" w:rsidP="00494925">
      <w:pPr>
        <w:jc w:val="center"/>
        <w:rPr>
          <w:rFonts w:ascii="仿宋_GB2312" w:eastAsia="仿宋_GB2312" w:hAnsi="黑体"/>
          <w:sz w:val="32"/>
          <w:szCs w:val="32"/>
        </w:rPr>
      </w:pPr>
    </w:p>
    <w:p w:rsidR="00494925" w:rsidRDefault="00494925" w:rsidP="00494925">
      <w:pPr>
        <w:jc w:val="center"/>
        <w:rPr>
          <w:rFonts w:ascii="仿宋_GB2312" w:eastAsia="仿宋_GB2312" w:hAnsi="黑体"/>
          <w:sz w:val="32"/>
          <w:szCs w:val="32"/>
        </w:rPr>
      </w:pPr>
    </w:p>
    <w:p w:rsidR="00494925" w:rsidRDefault="00494925" w:rsidP="00494925">
      <w:pPr>
        <w:jc w:val="center"/>
        <w:rPr>
          <w:rFonts w:ascii="仿宋_GB2312" w:eastAsia="仿宋_GB2312" w:hAnsi="黑体"/>
          <w:sz w:val="32"/>
          <w:szCs w:val="32"/>
        </w:rPr>
      </w:pPr>
    </w:p>
    <w:p w:rsidR="00494925" w:rsidRDefault="00494925" w:rsidP="00494925">
      <w:pPr>
        <w:jc w:val="center"/>
        <w:rPr>
          <w:rFonts w:ascii="仿宋_GB2312" w:eastAsia="仿宋_GB2312" w:hAnsi="黑体"/>
          <w:sz w:val="32"/>
          <w:szCs w:val="32"/>
        </w:rPr>
      </w:pPr>
    </w:p>
    <w:p w:rsidR="00494925" w:rsidRDefault="00494925" w:rsidP="00494925">
      <w:pPr>
        <w:jc w:val="center"/>
        <w:rPr>
          <w:rFonts w:ascii="仿宋_GB2312" w:eastAsia="仿宋_GB2312" w:hAnsi="黑体"/>
          <w:sz w:val="32"/>
          <w:szCs w:val="32"/>
        </w:rPr>
      </w:pPr>
    </w:p>
    <w:p w:rsidR="00494925" w:rsidRDefault="00494925" w:rsidP="00494925">
      <w:pPr>
        <w:jc w:val="center"/>
        <w:rPr>
          <w:rFonts w:ascii="仿宋_GB2312" w:eastAsia="仿宋_GB2312" w:hAnsi="黑体"/>
          <w:sz w:val="32"/>
          <w:szCs w:val="32"/>
        </w:rPr>
      </w:pPr>
    </w:p>
    <w:p w:rsidR="00494925" w:rsidRDefault="00494925" w:rsidP="00494925">
      <w:pPr>
        <w:jc w:val="center"/>
        <w:rPr>
          <w:rFonts w:ascii="宋体" w:hAnsi="宋体" w:cs="Arial"/>
          <w:snapToGrid w:val="0"/>
          <w:kern w:val="0"/>
          <w:sz w:val="32"/>
          <w:szCs w:val="32"/>
        </w:rPr>
      </w:pPr>
      <w:r>
        <w:rPr>
          <w:rFonts w:ascii="仿宋_GB2312" w:eastAsia="仿宋_GB2312" w:hAnsi="黑体" w:hint="eastAsia"/>
          <w:sz w:val="32"/>
          <w:szCs w:val="32"/>
        </w:rPr>
        <w:lastRenderedPageBreak/>
        <w:t>图1</w:t>
      </w:r>
      <w:r>
        <w:rPr>
          <w:rFonts w:ascii="宋体" w:hAnsi="宋体" w:cs="Arial" w:hint="eastAsia"/>
          <w:snapToGrid w:val="0"/>
          <w:kern w:val="0"/>
          <w:sz w:val="32"/>
          <w:szCs w:val="32"/>
        </w:rPr>
        <w:t>文献筛选流程</w:t>
      </w:r>
    </w:p>
    <w:p w:rsidR="00494925" w:rsidRDefault="00494925" w:rsidP="00494925">
      <w:pPr>
        <w:jc w:val="center"/>
        <w:rPr>
          <w:rFonts w:ascii="仿宋_GB2312" w:eastAsia="仿宋_GB2312" w:hAnsi="黑体"/>
          <w:sz w:val="32"/>
          <w:szCs w:val="32"/>
        </w:rPr>
      </w:pPr>
      <w:r>
        <w:rPr>
          <w:noProof/>
        </w:rPr>
        <mc:AlternateContent>
          <mc:Choice Requires="wpc">
            <w:drawing>
              <wp:inline distT="0" distB="0" distL="0" distR="0" wp14:anchorId="68BD3DE6" wp14:editId="3EFC8BED">
                <wp:extent cx="5274310" cy="7620635"/>
                <wp:effectExtent l="8255" t="1905" r="13335" b="0"/>
                <wp:docPr id="33"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Oval 4"/>
                        <wps:cNvSpPr>
                          <a:spLocks noChangeArrowheads="1"/>
                        </wps:cNvSpPr>
                        <wps:spPr bwMode="auto">
                          <a:xfrm>
                            <a:off x="1834515" y="235585"/>
                            <a:ext cx="1616710" cy="605790"/>
                          </a:xfrm>
                          <a:prstGeom prst="ellipse">
                            <a:avLst/>
                          </a:prstGeom>
                          <a:solidFill>
                            <a:srgbClr val="FFFFFF"/>
                          </a:solidFill>
                          <a:ln w="9525">
                            <a:solidFill>
                              <a:srgbClr val="000000"/>
                            </a:solidFill>
                            <a:round/>
                            <a:headEnd/>
                            <a:tailEnd/>
                          </a:ln>
                        </wps:spPr>
                        <wps:txbx>
                          <w:txbxContent>
                            <w:p w:rsidR="00494925" w:rsidRDefault="00494925" w:rsidP="00494925">
                              <w:pPr>
                                <w:spacing w:beforeLines="50" w:before="120"/>
                                <w:jc w:val="center"/>
                              </w:pPr>
                              <w:r>
                                <w:rPr>
                                  <w:rFonts w:hint="eastAsia"/>
                                  <w:szCs w:val="21"/>
                                </w:rPr>
                                <w:t>检索到的文献</w:t>
                              </w:r>
                            </w:p>
                          </w:txbxContent>
                        </wps:txbx>
                        <wps:bodyPr rot="0" vert="horz" wrap="square" lIns="91440" tIns="45720" rIns="91440" bIns="45720" anchor="t" anchorCtr="0" upright="1">
                          <a:noAutofit/>
                        </wps:bodyPr>
                      </wps:wsp>
                      <wps:wsp>
                        <wps:cNvPr id="5" name="AutoShape 5"/>
                        <wps:cNvSpPr>
                          <a:spLocks noChangeArrowheads="1"/>
                        </wps:cNvSpPr>
                        <wps:spPr bwMode="auto">
                          <a:xfrm>
                            <a:off x="1835785" y="1202055"/>
                            <a:ext cx="1615440" cy="510540"/>
                          </a:xfrm>
                          <a:prstGeom prst="roundRect">
                            <a:avLst>
                              <a:gd name="adj" fmla="val 16667"/>
                            </a:avLst>
                          </a:prstGeom>
                          <a:solidFill>
                            <a:srgbClr val="FFFFFF"/>
                          </a:solidFill>
                          <a:ln w="9525">
                            <a:solidFill>
                              <a:srgbClr val="000000"/>
                            </a:solidFill>
                            <a:round/>
                            <a:headEnd/>
                            <a:tailEnd/>
                          </a:ln>
                        </wps:spPr>
                        <wps:txbx>
                          <w:txbxContent>
                            <w:p w:rsidR="00494925" w:rsidRDefault="00494925" w:rsidP="00494925">
                              <w:pPr>
                                <w:spacing w:beforeLines="50" w:before="120"/>
                                <w:jc w:val="center"/>
                                <w:rPr>
                                  <w:szCs w:val="21"/>
                                </w:rPr>
                              </w:pPr>
                              <w:r>
                                <w:rPr>
                                  <w:rFonts w:hint="eastAsia"/>
                                  <w:szCs w:val="21"/>
                                </w:rPr>
                                <w:t>阅读文献的题目及摘要</w:t>
                              </w:r>
                            </w:p>
                          </w:txbxContent>
                        </wps:txbx>
                        <wps:bodyPr rot="0" vert="horz" wrap="square" lIns="91440" tIns="45720" rIns="91440" bIns="45720" anchor="t" anchorCtr="0" upright="1">
                          <a:noAutofit/>
                        </wps:bodyPr>
                      </wps:wsp>
                      <wps:wsp>
                        <wps:cNvPr id="6" name="AutoShape 6"/>
                        <wps:cNvSpPr>
                          <a:spLocks noChangeArrowheads="1"/>
                        </wps:cNvSpPr>
                        <wps:spPr bwMode="auto">
                          <a:xfrm>
                            <a:off x="1351915" y="2040255"/>
                            <a:ext cx="2640330" cy="680720"/>
                          </a:xfrm>
                          <a:prstGeom prst="flowChartDecision">
                            <a:avLst/>
                          </a:prstGeom>
                          <a:solidFill>
                            <a:srgbClr val="FFFFFF"/>
                          </a:solidFill>
                          <a:ln w="9525">
                            <a:solidFill>
                              <a:srgbClr val="000000"/>
                            </a:solidFill>
                            <a:miter lim="800000"/>
                            <a:headEnd/>
                            <a:tailEnd/>
                          </a:ln>
                        </wps:spPr>
                        <wps:txbx>
                          <w:txbxContent>
                            <w:p w:rsidR="00494925" w:rsidRDefault="00494925" w:rsidP="00494925">
                              <w:r>
                                <w:rPr>
                                  <w:rFonts w:hint="eastAsia"/>
                                  <w:szCs w:val="21"/>
                                </w:rPr>
                                <w:t>符合筛选标准？</w:t>
                              </w:r>
                            </w:p>
                          </w:txbxContent>
                        </wps:txbx>
                        <wps:bodyPr rot="0" vert="horz" wrap="square" lIns="91440" tIns="45720" rIns="91440" bIns="45720" anchor="t" anchorCtr="0" upright="1">
                          <a:noAutofit/>
                        </wps:bodyPr>
                      </wps:wsp>
                      <wps:wsp>
                        <wps:cNvPr id="7" name="Oval 7"/>
                        <wps:cNvSpPr>
                          <a:spLocks noChangeArrowheads="1"/>
                        </wps:cNvSpPr>
                        <wps:spPr bwMode="auto">
                          <a:xfrm>
                            <a:off x="1833245" y="3009265"/>
                            <a:ext cx="1616710" cy="605790"/>
                          </a:xfrm>
                          <a:prstGeom prst="ellipse">
                            <a:avLst/>
                          </a:prstGeom>
                          <a:solidFill>
                            <a:srgbClr val="FFFFFF"/>
                          </a:solidFill>
                          <a:ln w="9525">
                            <a:solidFill>
                              <a:srgbClr val="000000"/>
                            </a:solidFill>
                            <a:round/>
                            <a:headEnd/>
                            <a:tailEnd/>
                          </a:ln>
                        </wps:spPr>
                        <wps:txbx>
                          <w:txbxContent>
                            <w:p w:rsidR="00494925" w:rsidRDefault="00494925" w:rsidP="00494925">
                              <w:pPr>
                                <w:adjustRightInd w:val="0"/>
                                <w:snapToGrid w:val="0"/>
                                <w:spacing w:beforeLines="50" w:before="120"/>
                                <w:jc w:val="center"/>
                                <w:textAlignment w:val="center"/>
                                <w:rPr>
                                  <w:szCs w:val="21"/>
                                </w:rPr>
                              </w:pPr>
                              <w:r>
                                <w:rPr>
                                  <w:rFonts w:hint="eastAsia"/>
                                  <w:szCs w:val="21"/>
                                </w:rPr>
                                <w:t>可能合格的文献</w:t>
                              </w:r>
                            </w:p>
                          </w:txbxContent>
                        </wps:txbx>
                        <wps:bodyPr rot="0" vert="horz" wrap="square" lIns="91440" tIns="45720" rIns="91440" bIns="45720" anchor="t" anchorCtr="0" upright="1">
                          <a:noAutofit/>
                        </wps:bodyPr>
                      </wps:wsp>
                      <wps:wsp>
                        <wps:cNvPr id="8" name="AutoShape 8"/>
                        <wps:cNvSpPr>
                          <a:spLocks noChangeArrowheads="1"/>
                        </wps:cNvSpPr>
                        <wps:spPr bwMode="auto">
                          <a:xfrm>
                            <a:off x="1833245" y="3928110"/>
                            <a:ext cx="1616075" cy="511175"/>
                          </a:xfrm>
                          <a:prstGeom prst="roundRect">
                            <a:avLst>
                              <a:gd name="adj" fmla="val 16667"/>
                            </a:avLst>
                          </a:prstGeom>
                          <a:solidFill>
                            <a:srgbClr val="FFFFFF"/>
                          </a:solidFill>
                          <a:ln w="9525">
                            <a:solidFill>
                              <a:srgbClr val="000000"/>
                            </a:solidFill>
                            <a:round/>
                            <a:headEnd/>
                            <a:tailEnd/>
                          </a:ln>
                        </wps:spPr>
                        <wps:txbx>
                          <w:txbxContent>
                            <w:p w:rsidR="00494925" w:rsidRDefault="00494925" w:rsidP="00494925">
                              <w:pPr>
                                <w:spacing w:beforeLines="50" w:before="120"/>
                                <w:jc w:val="center"/>
                                <w:rPr>
                                  <w:szCs w:val="21"/>
                                </w:rPr>
                              </w:pPr>
                              <w:r>
                                <w:rPr>
                                  <w:rFonts w:hint="eastAsia"/>
                                  <w:szCs w:val="21"/>
                                </w:rPr>
                                <w:t>阅读全文</w:t>
                              </w:r>
                            </w:p>
                          </w:txbxContent>
                        </wps:txbx>
                        <wps:bodyPr rot="0" vert="horz" wrap="square" lIns="91440" tIns="45720" rIns="91440" bIns="45720" anchor="t" anchorCtr="0" upright="1">
                          <a:noAutofit/>
                        </wps:bodyPr>
                      </wps:wsp>
                      <wps:wsp>
                        <wps:cNvPr id="9" name="AutoShape 9"/>
                        <wps:cNvSpPr>
                          <a:spLocks noChangeArrowheads="1"/>
                        </wps:cNvSpPr>
                        <wps:spPr bwMode="auto">
                          <a:xfrm>
                            <a:off x="0" y="4859020"/>
                            <a:ext cx="1266825" cy="511810"/>
                          </a:xfrm>
                          <a:prstGeom prst="roundRect">
                            <a:avLst>
                              <a:gd name="adj" fmla="val 16667"/>
                            </a:avLst>
                          </a:prstGeom>
                          <a:solidFill>
                            <a:srgbClr val="FFFFFF"/>
                          </a:solidFill>
                          <a:ln w="9525">
                            <a:solidFill>
                              <a:srgbClr val="000000"/>
                            </a:solidFill>
                            <a:round/>
                            <a:headEnd/>
                            <a:tailEnd/>
                          </a:ln>
                        </wps:spPr>
                        <wps:txbx>
                          <w:txbxContent>
                            <w:p w:rsidR="00494925" w:rsidRDefault="00494925" w:rsidP="00494925">
                              <w:pPr>
                                <w:spacing w:beforeLines="50" w:before="120"/>
                                <w:jc w:val="center"/>
                                <w:rPr>
                                  <w:szCs w:val="21"/>
                                </w:rPr>
                              </w:pPr>
                              <w:r>
                                <w:rPr>
                                  <w:rFonts w:hint="eastAsia"/>
                                  <w:szCs w:val="21"/>
                                </w:rPr>
                                <w:t>排除文献</w:t>
                              </w:r>
                            </w:p>
                            <w:p w:rsidR="00494925" w:rsidRDefault="00494925" w:rsidP="00494925"/>
                          </w:txbxContent>
                        </wps:txbx>
                        <wps:bodyPr rot="0" vert="horz" wrap="square" lIns="91440" tIns="45720" rIns="91440" bIns="45720" anchor="t" anchorCtr="0" upright="1">
                          <a:noAutofit/>
                        </wps:bodyPr>
                      </wps:wsp>
                      <wps:wsp>
                        <wps:cNvPr id="10" name="AutoShape 10"/>
                        <wps:cNvSpPr>
                          <a:spLocks noChangeArrowheads="1"/>
                        </wps:cNvSpPr>
                        <wps:spPr bwMode="auto">
                          <a:xfrm>
                            <a:off x="1611630" y="4667885"/>
                            <a:ext cx="2061845" cy="875665"/>
                          </a:xfrm>
                          <a:prstGeom prst="flowChartDecision">
                            <a:avLst/>
                          </a:prstGeom>
                          <a:solidFill>
                            <a:srgbClr val="FFFFFF"/>
                          </a:solidFill>
                          <a:ln w="9525">
                            <a:solidFill>
                              <a:srgbClr val="000000"/>
                            </a:solidFill>
                            <a:miter lim="800000"/>
                            <a:headEnd/>
                            <a:tailEnd/>
                          </a:ln>
                        </wps:spPr>
                        <wps:txbx>
                          <w:txbxContent>
                            <w:p w:rsidR="00494925" w:rsidRDefault="00494925" w:rsidP="00494925">
                              <w:r>
                                <w:rPr>
                                  <w:rFonts w:hint="eastAsia"/>
                                  <w:szCs w:val="21"/>
                                </w:rPr>
                                <w:t>符合筛选标准？</w:t>
                              </w:r>
                            </w:p>
                          </w:txbxContent>
                        </wps:txbx>
                        <wps:bodyPr rot="0" vert="horz" wrap="square" lIns="91440" tIns="45720" rIns="91440" bIns="45720" anchor="t" anchorCtr="0" upright="1">
                          <a:noAutofit/>
                        </wps:bodyPr>
                      </wps:wsp>
                      <wps:wsp>
                        <wps:cNvPr id="11" name="AutoShape 11"/>
                        <wps:cNvSpPr>
                          <a:spLocks noChangeArrowheads="1"/>
                        </wps:cNvSpPr>
                        <wps:spPr bwMode="auto">
                          <a:xfrm>
                            <a:off x="3992245" y="4859020"/>
                            <a:ext cx="1282065" cy="504190"/>
                          </a:xfrm>
                          <a:prstGeom prst="roundRect">
                            <a:avLst>
                              <a:gd name="adj" fmla="val 16667"/>
                            </a:avLst>
                          </a:prstGeom>
                          <a:solidFill>
                            <a:srgbClr val="FFFFFF"/>
                          </a:solidFill>
                          <a:ln w="9525">
                            <a:solidFill>
                              <a:srgbClr val="000000"/>
                            </a:solidFill>
                            <a:round/>
                            <a:headEnd/>
                            <a:tailEnd/>
                          </a:ln>
                        </wps:spPr>
                        <wps:txbx>
                          <w:txbxContent>
                            <w:p w:rsidR="00494925" w:rsidRDefault="00494925" w:rsidP="00494925">
                              <w:pPr>
                                <w:spacing w:beforeLines="50" w:before="120"/>
                                <w:jc w:val="center"/>
                                <w:rPr>
                                  <w:szCs w:val="21"/>
                                </w:rPr>
                              </w:pPr>
                              <w:r>
                                <w:rPr>
                                  <w:rFonts w:hint="eastAsia"/>
                                  <w:szCs w:val="21"/>
                                </w:rPr>
                                <w:t>纳入分析</w:t>
                              </w:r>
                            </w:p>
                          </w:txbxContent>
                        </wps:txbx>
                        <wps:bodyPr rot="0" vert="horz" wrap="square" lIns="91440" tIns="45720" rIns="91440" bIns="45720" anchor="t" anchorCtr="0" upright="1">
                          <a:noAutofit/>
                        </wps:bodyPr>
                      </wps:wsp>
                      <wps:wsp>
                        <wps:cNvPr id="12" name="AutoShape 12"/>
                        <wps:cNvSpPr>
                          <a:spLocks noChangeArrowheads="1"/>
                        </wps:cNvSpPr>
                        <wps:spPr bwMode="auto">
                          <a:xfrm>
                            <a:off x="1586230" y="6715125"/>
                            <a:ext cx="2101215" cy="876300"/>
                          </a:xfrm>
                          <a:prstGeom prst="flowChartDecision">
                            <a:avLst/>
                          </a:prstGeom>
                          <a:solidFill>
                            <a:srgbClr val="FFFFFF"/>
                          </a:solidFill>
                          <a:ln w="9525">
                            <a:solidFill>
                              <a:srgbClr val="000000"/>
                            </a:solidFill>
                            <a:miter lim="800000"/>
                            <a:headEnd/>
                            <a:tailEnd/>
                          </a:ln>
                        </wps:spPr>
                        <wps:txbx>
                          <w:txbxContent>
                            <w:p w:rsidR="00494925" w:rsidRDefault="00494925" w:rsidP="00494925">
                              <w:r>
                                <w:rPr>
                                  <w:rFonts w:hint="eastAsia"/>
                                  <w:szCs w:val="21"/>
                                </w:rPr>
                                <w:t>符合筛选标准？</w:t>
                              </w:r>
                            </w:p>
                          </w:txbxContent>
                        </wps:txbx>
                        <wps:bodyPr rot="0" vert="horz" wrap="square" lIns="91440" tIns="45720" rIns="91440" bIns="45720" anchor="t" anchorCtr="0" upright="1">
                          <a:noAutofit/>
                        </wps:bodyPr>
                      </wps:wsp>
                      <wps:wsp>
                        <wps:cNvPr id="13" name="AutoShape 13"/>
                        <wps:cNvSpPr>
                          <a:spLocks noChangeArrowheads="1"/>
                        </wps:cNvSpPr>
                        <wps:spPr bwMode="auto">
                          <a:xfrm>
                            <a:off x="1825625" y="5986145"/>
                            <a:ext cx="1616075" cy="510540"/>
                          </a:xfrm>
                          <a:prstGeom prst="roundRect">
                            <a:avLst>
                              <a:gd name="adj" fmla="val 16667"/>
                            </a:avLst>
                          </a:prstGeom>
                          <a:solidFill>
                            <a:srgbClr val="FFFFFF"/>
                          </a:solidFill>
                          <a:ln w="9525">
                            <a:solidFill>
                              <a:srgbClr val="000000"/>
                            </a:solidFill>
                            <a:round/>
                            <a:headEnd/>
                            <a:tailEnd/>
                          </a:ln>
                        </wps:spPr>
                        <wps:txbx>
                          <w:txbxContent>
                            <w:p w:rsidR="00494925" w:rsidRDefault="00494925" w:rsidP="00494925">
                              <w:pPr>
                                <w:spacing w:beforeLines="50" w:before="120"/>
                                <w:jc w:val="center"/>
                                <w:rPr>
                                  <w:szCs w:val="21"/>
                                </w:rPr>
                              </w:pPr>
                              <w:r>
                                <w:rPr>
                                  <w:rFonts w:hint="eastAsia"/>
                                  <w:szCs w:val="21"/>
                                </w:rPr>
                                <w:t>与作者联系</w:t>
                              </w:r>
                            </w:p>
                          </w:txbxContent>
                        </wps:txbx>
                        <wps:bodyPr rot="0" vert="horz" wrap="square" lIns="91440" tIns="45720" rIns="91440" bIns="45720" anchor="t" anchorCtr="0" upright="1">
                          <a:noAutofit/>
                        </wps:bodyPr>
                      </wps:wsp>
                      <wps:wsp>
                        <wps:cNvPr id="14" name="AutoShape 14"/>
                        <wps:cNvCnPr>
                          <a:cxnSpLocks noChangeShapeType="1"/>
                        </wps:cNvCnPr>
                        <wps:spPr bwMode="auto">
                          <a:xfrm flipH="1">
                            <a:off x="2636520" y="1712595"/>
                            <a:ext cx="698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5"/>
                        <wps:cNvCnPr>
                          <a:cxnSpLocks noChangeShapeType="1"/>
                        </wps:cNvCnPr>
                        <wps:spPr bwMode="auto">
                          <a:xfrm>
                            <a:off x="2636520" y="2720975"/>
                            <a:ext cx="5080"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a:off x="2641600" y="3615055"/>
                            <a:ext cx="635"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7"/>
                        <wps:cNvCnPr>
                          <a:cxnSpLocks noChangeShapeType="1"/>
                        </wps:cNvCnPr>
                        <wps:spPr bwMode="auto">
                          <a:xfrm>
                            <a:off x="2641600" y="4439285"/>
                            <a:ext cx="127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
                        <wps:cNvCnPr>
                          <a:cxnSpLocks noChangeShapeType="1"/>
                          <a:endCxn id="12" idx="0"/>
                        </wps:cNvCnPr>
                        <wps:spPr bwMode="auto">
                          <a:xfrm>
                            <a:off x="2633980" y="6496685"/>
                            <a:ext cx="2858"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9"/>
                        <wps:cNvCnPr>
                          <a:cxnSpLocks noChangeShapeType="1"/>
                        </wps:cNvCnPr>
                        <wps:spPr bwMode="auto">
                          <a:xfrm>
                            <a:off x="2642870" y="841375"/>
                            <a:ext cx="635"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0"/>
                        <wps:cNvCnPr>
                          <a:cxnSpLocks noChangeShapeType="1"/>
                          <a:stCxn id="6" idx="1"/>
                        </wps:cNvCnPr>
                        <wps:spPr bwMode="auto">
                          <a:xfrm rot="10800000" flipV="1">
                            <a:off x="633731" y="2380614"/>
                            <a:ext cx="718185" cy="2478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21"/>
                        <wps:cNvCnPr>
                          <a:cxnSpLocks noChangeShapeType="1"/>
                        </wps:cNvCnPr>
                        <wps:spPr bwMode="auto">
                          <a:xfrm flipH="1" flipV="1">
                            <a:off x="1266825" y="5104765"/>
                            <a:ext cx="344805"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2"/>
                        <wps:cNvCnPr>
                          <a:cxnSpLocks noChangeShapeType="1"/>
                        </wps:cNvCnPr>
                        <wps:spPr bwMode="auto">
                          <a:xfrm>
                            <a:off x="3673475" y="5104130"/>
                            <a:ext cx="3187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3"/>
                        <wps:cNvCnPr>
                          <a:cxnSpLocks noChangeShapeType="1"/>
                        </wps:cNvCnPr>
                        <wps:spPr bwMode="auto">
                          <a:xfrm rot="16200000" flipV="1">
                            <a:off x="220027" y="5784533"/>
                            <a:ext cx="1779906" cy="952500"/>
                          </a:xfrm>
                          <a:prstGeom prst="bentConnector3">
                            <a:avLst>
                              <a:gd name="adj1" fmla="val -83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AutoShape 24"/>
                        <wps:cNvCnPr>
                          <a:cxnSpLocks noChangeShapeType="1"/>
                          <a:endCxn id="11" idx="2"/>
                        </wps:cNvCnPr>
                        <wps:spPr bwMode="auto">
                          <a:xfrm rot="5400000" flipH="1" flipV="1">
                            <a:off x="3267075" y="5784215"/>
                            <a:ext cx="1787525" cy="945515"/>
                          </a:xfrm>
                          <a:prstGeom prst="bentConnector3">
                            <a:avLst>
                              <a:gd name="adj1" fmla="val -62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AutoShape 25"/>
                        <wps:cNvCnPr>
                          <a:cxnSpLocks noChangeShapeType="1"/>
                          <a:stCxn id="10" idx="2"/>
                        </wps:cNvCnPr>
                        <wps:spPr bwMode="auto">
                          <a:xfrm flipH="1">
                            <a:off x="2633980" y="5543550"/>
                            <a:ext cx="8573" cy="442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26"/>
                        <wps:cNvSpPr>
                          <a:spLocks noChangeArrowheads="1"/>
                        </wps:cNvSpPr>
                        <wps:spPr bwMode="auto">
                          <a:xfrm>
                            <a:off x="926465" y="2040255"/>
                            <a:ext cx="4254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proofErr w:type="gramStart"/>
                              <w:r>
                                <w:rPr>
                                  <w:rFonts w:hint="eastAsia"/>
                                </w:rPr>
                                <w:t>否</w:t>
                              </w:r>
                              <w:proofErr w:type="gramEnd"/>
                            </w:p>
                          </w:txbxContent>
                        </wps:txbx>
                        <wps:bodyPr rot="0" vert="horz" wrap="square" lIns="91440" tIns="45720" rIns="91440" bIns="45720" anchor="t" anchorCtr="0" upright="1">
                          <a:noAutofit/>
                        </wps:bodyPr>
                      </wps:wsp>
                      <wps:wsp>
                        <wps:cNvPr id="27" name="Rectangle 27"/>
                        <wps:cNvSpPr>
                          <a:spLocks noChangeArrowheads="1"/>
                        </wps:cNvSpPr>
                        <wps:spPr bwMode="auto">
                          <a:xfrm>
                            <a:off x="926465" y="6863715"/>
                            <a:ext cx="4254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proofErr w:type="gramStart"/>
                              <w:r>
                                <w:rPr>
                                  <w:rFonts w:hint="eastAsia"/>
                                </w:rPr>
                                <w:t>否</w:t>
                              </w:r>
                              <w:proofErr w:type="gramEnd"/>
                            </w:p>
                          </w:txbxContent>
                        </wps:txbx>
                        <wps:bodyPr rot="0" vert="horz" wrap="square" lIns="91440" tIns="45720" rIns="91440" bIns="45720" anchor="t" anchorCtr="0" upright="1">
                          <a:noAutofit/>
                        </wps:bodyPr>
                      </wps:wsp>
                      <wps:wsp>
                        <wps:cNvPr id="28" name="Rectangle 28"/>
                        <wps:cNvSpPr>
                          <a:spLocks noChangeArrowheads="1"/>
                        </wps:cNvSpPr>
                        <wps:spPr bwMode="auto">
                          <a:xfrm>
                            <a:off x="3992245" y="6863715"/>
                            <a:ext cx="4254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r>
                                <w:rPr>
                                  <w:rFonts w:hint="eastAsia"/>
                                </w:rPr>
                                <w:t>是</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266825" y="4719955"/>
                            <a:ext cx="4254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proofErr w:type="gramStart"/>
                              <w:r>
                                <w:rPr>
                                  <w:rFonts w:hint="eastAsia"/>
                                </w:rPr>
                                <w:t>否</w:t>
                              </w:r>
                              <w:proofErr w:type="gramEnd"/>
                            </w:p>
                          </w:txbxContent>
                        </wps:txbx>
                        <wps:bodyPr rot="0" vert="horz" wrap="square" lIns="91440" tIns="45720" rIns="91440" bIns="45720" anchor="t" anchorCtr="0" upright="1">
                          <a:noAutofit/>
                        </wps:bodyPr>
                      </wps:wsp>
                      <wps:wsp>
                        <wps:cNvPr id="30" name="Rectangle 30"/>
                        <wps:cNvSpPr>
                          <a:spLocks noChangeArrowheads="1"/>
                        </wps:cNvSpPr>
                        <wps:spPr bwMode="auto">
                          <a:xfrm>
                            <a:off x="3673475" y="4719955"/>
                            <a:ext cx="4254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r>
                                <w:rPr>
                                  <w:rFonts w:hint="eastAsia"/>
                                </w:rPr>
                                <w:t>是</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2633980" y="2720975"/>
                            <a:ext cx="4254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r>
                                <w:rPr>
                                  <w:rFonts w:hint="eastAsia"/>
                                </w:rPr>
                                <w:t>是</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2653665" y="5485765"/>
                            <a:ext cx="68072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94925" w:rsidRDefault="00494925" w:rsidP="00494925">
                              <w:r>
                                <w:rPr>
                                  <w:rFonts w:hint="eastAsia"/>
                                </w:rPr>
                                <w:t>不确定</w:t>
                              </w:r>
                            </w:p>
                          </w:txbxContent>
                        </wps:txbx>
                        <wps:bodyPr rot="0" vert="horz" wrap="square" lIns="91440" tIns="45720" rIns="91440" bIns="45720" anchor="t" anchorCtr="0" upright="1">
                          <a:noAutofit/>
                        </wps:bodyPr>
                      </wps:wsp>
                    </wpc:wpc>
                  </a:graphicData>
                </a:graphic>
              </wp:inline>
            </w:drawing>
          </mc:Choice>
          <mc:Fallback>
            <w:pict>
              <v:group id="画布 33" o:spid="_x0000_s1044" editas="canvas" style="width:415.3pt;height:600.05pt;mso-position-horizontal-relative:char;mso-position-vertical-relative:line" coordsize="52743,76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">
                <v:shape id="_x0000_s1045" type="#_x0000_t75" style="position:absolute;width:52743;height:76206;visibility:visible;mso-wrap-style:square">
                  <v:fill o:detectmouseclick="t"/>
                  <v:path o:connecttype="none"/>
                </v:shape>
                <v:oval id="Oval 4" o:spid="_x0000_s1046" style="position:absolute;left:18345;top:2355;width:16167;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494925" w:rsidRDefault="00494925" w:rsidP="00494925">
                        <w:pPr>
                          <w:spacing w:beforeLines="50" w:before="120"/>
                          <w:jc w:val="center"/>
                        </w:pPr>
                        <w:r>
                          <w:rPr>
                            <w:rFonts w:hint="eastAsia"/>
                            <w:szCs w:val="21"/>
                          </w:rPr>
                          <w:t>检索到的文献</w:t>
                        </w:r>
                      </w:p>
                    </w:txbxContent>
                  </v:textbox>
                </v:oval>
                <v:roundrect id="AutoShape 5" o:spid="_x0000_s1047" style="position:absolute;left:18357;top:12020;width:16155;height:5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494925" w:rsidRDefault="00494925" w:rsidP="00494925">
                        <w:pPr>
                          <w:spacing w:beforeLines="50" w:before="120"/>
                          <w:jc w:val="center"/>
                          <w:rPr>
                            <w:szCs w:val="21"/>
                          </w:rPr>
                        </w:pPr>
                        <w:r>
                          <w:rPr>
                            <w:rFonts w:hint="eastAsia"/>
                            <w:szCs w:val="21"/>
                          </w:rPr>
                          <w:t>阅读文献的题目及摘要</w:t>
                        </w:r>
                      </w:p>
                    </w:txbxContent>
                  </v:textbox>
                </v:roundrect>
                <v:shape id="AutoShape 6" o:spid="_x0000_s1048" type="#_x0000_t110" style="position:absolute;left:13519;top:20402;width:26403;height:6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KEMQA&#10;AADaAAAADwAAAGRycy9kb3ducmV2LnhtbESPQWvCQBSE74L/YXlCb7qpii2pq5SC2IMUTYvn1+wz&#10;Cc17G7KrSf313YLgcZiZb5jluudaXaj1lRMDj5MEFEnubCWFga/PzfgZlA8oFmsnZOCXPKxXw8ES&#10;U+s6OdAlC4WKEPEpGihDaFKtfV4So5+4hiR6J9cyhijbQtsWuwjnWk+TZKEZK4kLJTb0VlL+k53Z&#10;wP57vududz3x7jo/cn3ePh0/ZsY8jPrXF1CB+nAP39rv1sAC/q/EG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nChDEAAAA2gAAAA8AAAAAAAAAAAAAAAAAmAIAAGRycy9k&#10;b3ducmV2LnhtbFBLBQYAAAAABAAEAPUAAACJAwAAAAA=&#10;">
                  <v:textbox>
                    <w:txbxContent>
                      <w:p w:rsidR="00494925" w:rsidRDefault="00494925" w:rsidP="00494925">
                        <w:r>
                          <w:rPr>
                            <w:rFonts w:hint="eastAsia"/>
                            <w:szCs w:val="21"/>
                          </w:rPr>
                          <w:t>符合筛选标准？</w:t>
                        </w:r>
                      </w:p>
                    </w:txbxContent>
                  </v:textbox>
                </v:shape>
                <v:oval id="Oval 7" o:spid="_x0000_s1049" style="position:absolute;left:18332;top:30092;width:16167;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494925" w:rsidRDefault="00494925" w:rsidP="00494925">
                        <w:pPr>
                          <w:adjustRightInd w:val="0"/>
                          <w:snapToGrid w:val="0"/>
                          <w:spacing w:beforeLines="50" w:before="120"/>
                          <w:jc w:val="center"/>
                          <w:textAlignment w:val="center"/>
                          <w:rPr>
                            <w:szCs w:val="21"/>
                          </w:rPr>
                        </w:pPr>
                        <w:r>
                          <w:rPr>
                            <w:rFonts w:hint="eastAsia"/>
                            <w:szCs w:val="21"/>
                          </w:rPr>
                          <w:t>可能合格的文献</w:t>
                        </w:r>
                      </w:p>
                    </w:txbxContent>
                  </v:textbox>
                </v:oval>
                <v:roundrect id="AutoShape 8" o:spid="_x0000_s1050" style="position:absolute;left:18332;top:39281;width:16161;height:51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494925" w:rsidRDefault="00494925" w:rsidP="00494925">
                        <w:pPr>
                          <w:spacing w:beforeLines="50" w:before="120"/>
                          <w:jc w:val="center"/>
                          <w:rPr>
                            <w:szCs w:val="21"/>
                          </w:rPr>
                        </w:pPr>
                        <w:r>
                          <w:rPr>
                            <w:rFonts w:hint="eastAsia"/>
                            <w:szCs w:val="21"/>
                          </w:rPr>
                          <w:t>阅读全文</w:t>
                        </w:r>
                      </w:p>
                    </w:txbxContent>
                  </v:textbox>
                </v:roundrect>
                <v:roundrect id="AutoShape 9" o:spid="_x0000_s1051" style="position:absolute;top:48590;width:12668;height:51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494925" w:rsidRDefault="00494925" w:rsidP="00494925">
                        <w:pPr>
                          <w:spacing w:beforeLines="50" w:before="120"/>
                          <w:jc w:val="center"/>
                          <w:rPr>
                            <w:szCs w:val="21"/>
                          </w:rPr>
                        </w:pPr>
                        <w:r>
                          <w:rPr>
                            <w:rFonts w:hint="eastAsia"/>
                            <w:szCs w:val="21"/>
                          </w:rPr>
                          <w:t>排除文献</w:t>
                        </w:r>
                      </w:p>
                      <w:p w:rsidR="00494925" w:rsidRDefault="00494925" w:rsidP="00494925"/>
                    </w:txbxContent>
                  </v:textbox>
                </v:roundrect>
                <v:shape id="AutoShape 10" o:spid="_x0000_s1052" type="#_x0000_t110" style="position:absolute;left:16116;top:46678;width:20618;height:8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HusUA&#10;AADbAAAADwAAAGRycy9kb3ducmV2LnhtbESPQWvCQBCF7wX/wzJCb3XTVtoSXaUUSnuQorZ4HrNj&#10;EpqZDdnVRH+9cyj0NsN789438+XAjTlRF+sgDu4nGRiSIvhaSgc/3+93L2BiQvHYBCEHZ4qwXIxu&#10;5pj70MuGTttUGg2RmKODKqU2tzYWFTHGSWhJVDuEjjHp2pXWd9hrODf2IcueLGMt2lBhS28VFb/b&#10;IztY76dr7leXA68u0x03x4/n3dejc7fj4XUGJtGQ/s1/159e8ZVef9EB7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Ie6xQAAANsAAAAPAAAAAAAAAAAAAAAAAJgCAABkcnMv&#10;ZG93bnJldi54bWxQSwUGAAAAAAQABAD1AAAAigMAAAAA&#10;">
                  <v:textbox>
                    <w:txbxContent>
                      <w:p w:rsidR="00494925" w:rsidRDefault="00494925" w:rsidP="00494925">
                        <w:r>
                          <w:rPr>
                            <w:rFonts w:hint="eastAsia"/>
                            <w:szCs w:val="21"/>
                          </w:rPr>
                          <w:t>符合筛选标准？</w:t>
                        </w:r>
                      </w:p>
                    </w:txbxContent>
                  </v:textbox>
                </v:shape>
                <v:roundrect id="AutoShape 11" o:spid="_x0000_s1053" style="position:absolute;left:39922;top:48590;width:12821;height:50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494925" w:rsidRDefault="00494925" w:rsidP="00494925">
                        <w:pPr>
                          <w:spacing w:beforeLines="50" w:before="120"/>
                          <w:jc w:val="center"/>
                          <w:rPr>
                            <w:szCs w:val="21"/>
                          </w:rPr>
                        </w:pPr>
                        <w:r>
                          <w:rPr>
                            <w:rFonts w:hint="eastAsia"/>
                            <w:szCs w:val="21"/>
                          </w:rPr>
                          <w:t>纳入分析</w:t>
                        </w:r>
                      </w:p>
                    </w:txbxContent>
                  </v:textbox>
                </v:roundrect>
                <v:shape id="AutoShape 12" o:spid="_x0000_s1054" type="#_x0000_t110" style="position:absolute;left:15862;top:67151;width:21012;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8VsIA&#10;AADbAAAADwAAAGRycy9kb3ducmV2LnhtbERPTWvCQBC9F/wPywi91Y1WbImuUgqlPYhoWjyP2TEJ&#10;ZmZDdjWpv94VCr3N433OYtVzrS7U+sqJgfEoAUWSO1tJYeDn++PpFZQPKBZrJ2TglzysloOHBabW&#10;dbKjSxYKFUPEp2igDKFJtfZ5SYx+5BqSyB1dyxgibAttW+xiONd6kiQzzVhJbCixofeS8lN2ZgPb&#10;w3TL3fp65PV1uuf6/Pmy3zwb8zjs3+agAvXhX/zn/rJx/gTuv8QD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rxWwgAAANsAAAAPAAAAAAAAAAAAAAAAAJgCAABkcnMvZG93&#10;bnJldi54bWxQSwUGAAAAAAQABAD1AAAAhwMAAAAA&#10;">
                  <v:textbox>
                    <w:txbxContent>
                      <w:p w:rsidR="00494925" w:rsidRDefault="00494925" w:rsidP="00494925">
                        <w:r>
                          <w:rPr>
                            <w:rFonts w:hint="eastAsia"/>
                            <w:szCs w:val="21"/>
                          </w:rPr>
                          <w:t>符合筛选标准？</w:t>
                        </w:r>
                      </w:p>
                    </w:txbxContent>
                  </v:textbox>
                </v:shape>
                <v:roundrect id="AutoShape 13" o:spid="_x0000_s1055" style="position:absolute;left:18256;top:59861;width:16161;height:51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w:txbxContent>
                      <w:p w:rsidR="00494925" w:rsidRDefault="00494925" w:rsidP="00494925">
                        <w:pPr>
                          <w:spacing w:beforeLines="50" w:before="120"/>
                          <w:jc w:val="center"/>
                          <w:rPr>
                            <w:szCs w:val="21"/>
                          </w:rPr>
                        </w:pPr>
                        <w:r>
                          <w:rPr>
                            <w:rFonts w:hint="eastAsia"/>
                            <w:szCs w:val="21"/>
                          </w:rPr>
                          <w:t>与作者联系</w:t>
                        </w:r>
                      </w:p>
                    </w:txbxContent>
                  </v:textbox>
                </v:roundrect>
                <v:shape id="AutoShape 14" o:spid="_x0000_s1056" type="#_x0000_t32" style="position:absolute;left:26365;top:17125;width:70;height:3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15" o:spid="_x0000_s1057" type="#_x0000_t32" style="position:absolute;left:26365;top:27209;width:51;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6" o:spid="_x0000_s1058" type="#_x0000_t32" style="position:absolute;left:26416;top:36150;width:6;height:31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7" o:spid="_x0000_s1059" type="#_x0000_t32" style="position:absolute;left:26416;top:44392;width:12;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8" o:spid="_x0000_s1060" type="#_x0000_t32" style="position:absolute;left:26339;top:64966;width:29;height: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9" o:spid="_x0000_s1061" type="#_x0000_t32" style="position:absolute;left:26428;top:8413;width:7;height:3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0" o:spid="_x0000_s1062" type="#_x0000_t33" style="position:absolute;left:6337;top:23806;width:7182;height:2478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G0z8IAAADbAAAADwAAAGRycy9kb3ducmV2LnhtbERPz2vCMBS+C/sfwhvspukKE1eNso2V&#10;eRGZ3WHHR/NsypqXrklt+9+bg+Dx4/u92Y22ERfqfO1YwfMiAUFcOl1zpeCnyOcrED4ga2wck4KJ&#10;POy2D7MNZtoN/E2XU6hEDGGfoQITQptJ6UtDFv3CtcSRO7vOYoiwq6TucIjhtpFpkiylxZpjg8GW&#10;PgyVf6feKngx/+Vrvp/4uHpvi7747A+/X71ST4/j2xpEoDHcxTf3XitI4/r4Jf4Aub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G0z8IAAADbAAAADwAAAAAAAAAAAAAA&#10;AAChAgAAZHJzL2Rvd25yZXYueG1sUEsFBgAAAAAEAAQA+QAAAJADAAAAAA==&#10;">
                  <v:stroke endarrow="block"/>
                </v:shape>
                <v:shape id="AutoShape 21" o:spid="_x0000_s1063" type="#_x0000_t32" style="position:absolute;left:12668;top:51047;width:3448;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st8MAAADbAAAADwAAAGRycy9kb3ducmV2LnhtbESPT2vCQBTE7wW/w/IEb3VjCNJGVymK&#10;IKUX/xx6fGSfm9Ds25B9avz2bqHQ4zAzv2GW68G36kZ9bAIbmE0zUMRVsA07A+fT7vUNVBRki21g&#10;MvCgCOvV6GWJpQ13PtDtKE4lCMcSDdQiXal1rGryGKehI07eJfQeJcneadvjPcF9q/Msm2uPDaeF&#10;Gjva1FT9HK/ewPfZf73nxda7wp3kIPTZ5MXcmMl4+FiAEhrkP/zX3lsD+Qx+v6Qfo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pbLfDAAAA2wAAAA8AAAAAAAAAAAAA&#10;AAAAoQIAAGRycy9kb3ducmV2LnhtbFBLBQYAAAAABAAEAPkAAACRAwAAAAA=&#10;">
                  <v:stroke endarrow="block"/>
                </v:shape>
                <v:shape id="AutoShape 22" o:spid="_x0000_s1064" type="#_x0000_t32" style="position:absolute;left:36734;top:51041;width:318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3" o:spid="_x0000_s1065" type="#_x0000_t34" style="position:absolute;left:2200;top:57845;width:17799;height:952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GH5sYAAADbAAAADwAAAGRycy9kb3ducmV2LnhtbESPQWsCMRSE7wX/Q3iCt5pVq5StUcQq&#10;LIW2VAXt7bF57i5uXrZJ1O2/N4WCx2FmvmGm89bU4kLOV5YVDPoJCOLc6ooLBbvt+vEZhA/IGmvL&#10;pOCXPMxnnYcpptpe+Ysum1CICGGfooIyhCaV0uclGfR92xBH72idwRClK6R2eI1wU8thkkykwYrj&#10;QokNLUvKT5uzUbDYjj5ex2/n8ef3zz7zq/fs8OQOSvW67eIFRKA23MP/7UwrGI7g70v8AX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xh+bGAAAA2wAAAA8AAAAAAAAA&#10;AAAAAAAAoQIAAGRycy9kb3ducmV2LnhtbFBLBQYAAAAABAAEAPkAAACUAwAAAAA=&#10;" adj="-181">
                  <v:stroke endarrow="block"/>
                </v:shape>
                <v:shape id="AutoShape 24" o:spid="_x0000_s1066" type="#_x0000_t34" style="position:absolute;left:32670;top:57842;width:17875;height:945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oaFsQAAADbAAAADwAAAGRycy9kb3ducmV2LnhtbESPQWvCQBSE74X+h+UVequbBBFJXUUE&#10;ISBF1F68PbKvSWj2bcxuk62/3hUEj8PMfMMsVsG0YqDeNZYVpJMEBHFpdcOVgu/T9mMOwnlkja1l&#10;UvBPDlbL15cF5tqOfKDh6CsRIexyVFB73+VSurImg25iO+Lo/djeoI+yr6TucYxw08osSWbSYMNx&#10;ocaONjWVv8c/o6DZFSE1wX6l5fW8v2zW093ZW6Xe38L6E4Sn4J/hR7vQCrIp3L/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hoWxAAAANsAAAAPAAAAAAAAAAAA&#10;AAAAAKECAABkcnMvZG93bnJldi54bWxQSwUGAAAAAAQABAD5AAAAkgMAAAAA&#10;" adj="-134">
                  <v:stroke endarrow="block"/>
                </v:shape>
                <v:shape id="AutoShape 25" o:spid="_x0000_s1067" type="#_x0000_t32" style="position:absolute;left:26339;top:55435;width:86;height:44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rect id="Rectangle 26" o:spid="_x0000_s1068" style="position:absolute;left:9264;top:20402;width:425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CBcMA&#10;AADbAAAADwAAAGRycy9kb3ducmV2LnhtbESPzWrDMBCE74G+g9hCb4lkQ0NwLJvSNhB6CI2TB9ha&#10;6x9qrYylJu7bV4FAj8PMfMPk5WwHcaHJ9441JCsFgrh2pudWw/m0W25A+IBscHBMGn7JQ1k8LHLM&#10;jLvykS5VaEWEsM9QQxfCmEnp644s+pUbiaPXuMliiHJqpZnwGuF2kKlSa2mx57jQ4UivHdXf1Y/V&#10;sEt8cn4j1ez50HwdKvXx+fyOWj89zi9bEIHm8B++t/dGQ7qG2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CBcMAAADbAAAADwAAAAAAAAAAAAAAAACYAgAAZHJzL2Rv&#10;d25yZXYueG1sUEsFBgAAAAAEAAQA9QAAAIgDAAAAAA==&#10;" filled="f" stroked="f" strokecolor="white">
                  <v:textbox>
                    <w:txbxContent>
                      <w:p w:rsidR="00494925" w:rsidRDefault="00494925" w:rsidP="00494925">
                        <w:proofErr w:type="gramStart"/>
                        <w:r>
                          <w:rPr>
                            <w:rFonts w:hint="eastAsia"/>
                          </w:rPr>
                          <w:t>否</w:t>
                        </w:r>
                        <w:proofErr w:type="gramEnd"/>
                      </w:p>
                    </w:txbxContent>
                  </v:textbox>
                </v:rect>
                <v:rect id="Rectangle 27" o:spid="_x0000_s1069" style="position:absolute;left:9264;top:68637;width:425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nnsMA&#10;AADbAAAADwAAAGRycy9kb3ducmV2LnhtbESP3WoCMRSE7wXfIZyCd5qsoC1boxRbQbyQdt0HOG7O&#10;/tDNybKJur69EQq9HGbmG2a1GWwrrtT7xrGGZKZAEBfONFxpyE+76RsIH5ANto5Jw508bNbj0QpT&#10;4278Q9csVCJC2KeooQ6hS6X0RU0W/cx1xNErXW8xRNlX0vR4i3DbyrlSS2mx4bhQY0fbmorf7GI1&#10;7BKf5J+kyj0fy/MxU4fvxRdqPXkZPt5BBBrCf/ivvTca5q/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nnsMAAADbAAAADwAAAAAAAAAAAAAAAACYAgAAZHJzL2Rv&#10;d25yZXYueG1sUEsFBgAAAAAEAAQA9QAAAIgDAAAAAA==&#10;" filled="f" stroked="f" strokecolor="white">
                  <v:textbox>
                    <w:txbxContent>
                      <w:p w:rsidR="00494925" w:rsidRDefault="00494925" w:rsidP="00494925">
                        <w:proofErr w:type="gramStart"/>
                        <w:r>
                          <w:rPr>
                            <w:rFonts w:hint="eastAsia"/>
                          </w:rPr>
                          <w:t>否</w:t>
                        </w:r>
                        <w:proofErr w:type="gramEnd"/>
                      </w:p>
                    </w:txbxContent>
                  </v:textbox>
                </v:rect>
                <v:rect id="Rectangle 28" o:spid="_x0000_s1070" style="position:absolute;left:39922;top:68637;width:425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z7L8A&#10;AADbAAAADwAAAGRycy9kb3ducmV2LnhtbERPy4rCMBTdC/MP4Q6406SCItUo4owgsxCt/YA7ze2D&#10;aW5KE7X+/WQhuDyc93o72FbcqfeNYw3JVIEgLpxpuNKQXw+TJQgfkA22jknDkzxsNx+jNabGPfhC&#10;9yxUIoawT1FDHUKXSumLmiz6qeuII1e63mKIsK+k6fERw20rZ0otpMWGY0ONHe1rKv6ym9VwSHyS&#10;f5Eqj3wqf0+Z+jnPv1Hr8eewW4EINIS3+OU+Gg2zODZ+i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LfPsvwAAANsAAAAPAAAAAAAAAAAAAAAAAJgCAABkcnMvZG93bnJl&#10;di54bWxQSwUGAAAAAAQABAD1AAAAhAMAAAAA&#10;" filled="f" stroked="f" strokecolor="white">
                  <v:textbox>
                    <w:txbxContent>
                      <w:p w:rsidR="00494925" w:rsidRDefault="00494925" w:rsidP="00494925">
                        <w:r>
                          <w:rPr>
                            <w:rFonts w:hint="eastAsia"/>
                          </w:rPr>
                          <w:t>是</w:t>
                        </w:r>
                      </w:p>
                    </w:txbxContent>
                  </v:textbox>
                </v:rect>
                <v:rect id="Rectangle 29" o:spid="_x0000_s1071" style="position:absolute;left:12668;top:47199;width:425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Wd8MA&#10;AADbAAAADwAAAGRycy9kb3ducmV2LnhtbESP3WoCMRSE7wXfIZyCd5qsoLRboxRbQbyQdt0HOG7O&#10;/tDNybKJur69EQq9HGbmG2a1GWwrrtT7xrGGZKZAEBfONFxpyE+76SsIH5ANto5Jw508bNbj0QpT&#10;4278Q9csVCJC2KeooQ6hS6X0RU0W/cx1xNErXW8xRNlX0vR4i3DbyrlSS2mx4bhQY0fbmorf7GI1&#10;7BKf5J+kyj0fy/MxU4fvxRdqPXkZPt5BBBrCf/ivvTca5m/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FWd8MAAADbAAAADwAAAAAAAAAAAAAAAACYAgAAZHJzL2Rv&#10;d25yZXYueG1sUEsFBgAAAAAEAAQA9QAAAIgDAAAAAA==&#10;" filled="f" stroked="f" strokecolor="white">
                  <v:textbox>
                    <w:txbxContent>
                      <w:p w:rsidR="00494925" w:rsidRDefault="00494925" w:rsidP="00494925">
                        <w:proofErr w:type="gramStart"/>
                        <w:r>
                          <w:rPr>
                            <w:rFonts w:hint="eastAsia"/>
                          </w:rPr>
                          <w:t>否</w:t>
                        </w:r>
                        <w:proofErr w:type="gramEnd"/>
                      </w:p>
                    </w:txbxContent>
                  </v:textbox>
                </v:rect>
                <v:rect id="Rectangle 30" o:spid="_x0000_s1072" style="position:absolute;left:36734;top:47199;width:425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pN78A&#10;AADbAAAADwAAAGRycy9kb3ducmV2LnhtbERPy4rCMBTdD/gP4QqzG5M6jEg1iugIMgvR6gdcm9sH&#10;NjelyWj9e7MQXB7Oe77sbSNu1PnasYZkpEAQ587UXGo4n7ZfUxA+IBtsHJOGB3lYLgYfc0yNu/OR&#10;blkoRQxhn6KGKoQ2ldLnFVn0I9cSR65wncUQYVdK0+E9httGjpWaSIs1x4YKW1pXlF+zf6thm/jk&#10;vCFV7HhfXPaZ+jv8/KLWn8N+NQMRqA9v8cu9Mxq+4/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mk3vwAAANsAAAAPAAAAAAAAAAAAAAAAAJgCAABkcnMvZG93bnJl&#10;di54bWxQSwUGAAAAAAQABAD1AAAAhAMAAAAA&#10;" filled="f" stroked="f" strokecolor="white">
                  <v:textbox>
                    <w:txbxContent>
                      <w:p w:rsidR="00494925" w:rsidRDefault="00494925" w:rsidP="00494925">
                        <w:r>
                          <w:rPr>
                            <w:rFonts w:hint="eastAsia"/>
                          </w:rPr>
                          <w:t>是</w:t>
                        </w:r>
                      </w:p>
                    </w:txbxContent>
                  </v:textbox>
                </v:rect>
                <v:rect id="Rectangle 31" o:spid="_x0000_s1073" style="position:absolute;left:26339;top:27209;width:425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MrMQA&#10;AADbAAAADwAAAGRycy9kb3ducmV2LnhtbESPzWrDMBCE74G+g9hCb4nkhoTiRjalbSD0EBLXD7C1&#10;1j/UWhlLSdy3rwKBHIeZ+YbZ5JPtxZlG3znWkCwUCOLKmY4bDeX3dv4Cwgdkg71j0vBHHvLsYbbB&#10;1LgLH+lchEZECPsUNbQhDKmUvmrJol+4gTh6tRsthijHRpoRLxFue/ms1Fpa7DgutDjQe0vVb3Gy&#10;GraJT8oPUvWO9/XPvlBfh9Unav30OL29ggg0hXv41t4ZDcsEr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OzKzEAAAA2wAAAA8AAAAAAAAAAAAAAAAAmAIAAGRycy9k&#10;b3ducmV2LnhtbFBLBQYAAAAABAAEAPUAAACJAwAAAAA=&#10;" filled="f" stroked="f" strokecolor="white">
                  <v:textbox>
                    <w:txbxContent>
                      <w:p w:rsidR="00494925" w:rsidRDefault="00494925" w:rsidP="00494925">
                        <w:r>
                          <w:rPr>
                            <w:rFonts w:hint="eastAsia"/>
                          </w:rPr>
                          <w:t>是</w:t>
                        </w:r>
                      </w:p>
                    </w:txbxContent>
                  </v:textbox>
                </v:rect>
                <v:rect id="Rectangle 32" o:spid="_x0000_s1074" style="position:absolute;left:26536;top:54857;width:680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S28MA&#10;AADbAAAADwAAAGRycy9kb3ducmV2LnhtbESP3WoCMRSE7wXfIZyCd5qsYilboxRbQbyQdt0HOG7O&#10;/tDNybKJur69EQq9HGbmG2a1GWwrrtT7xrGGZKZAEBfONFxpyE+76RsIH5ANto5Jw508bNbj0QpT&#10;4278Q9csVCJC2KeooQ6hS6X0RU0W/cx1xNErXW8xRNlX0vR4i3DbyrlSr9Jiw3Ghxo62NRW/2cVq&#10;2CU+yT9JlXs+ludjpg7fyy/UevIyfLyDCDSE//Bfe280LO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xS28MAAADbAAAADwAAAAAAAAAAAAAAAACYAgAAZHJzL2Rv&#10;d25yZXYueG1sUEsFBgAAAAAEAAQA9QAAAIgDAAAAAA==&#10;" filled="f" stroked="f" strokecolor="white">
                  <v:textbox>
                    <w:txbxContent>
                      <w:p w:rsidR="00494925" w:rsidRDefault="00494925" w:rsidP="00494925">
                        <w:r>
                          <w:rPr>
                            <w:rFonts w:hint="eastAsia"/>
                          </w:rPr>
                          <w:t>不确定</w:t>
                        </w:r>
                      </w:p>
                    </w:txbxContent>
                  </v:textbox>
                </v:rect>
                <w10:anchorlock/>
              </v:group>
            </w:pict>
          </mc:Fallback>
        </mc:AlternateContent>
      </w:r>
    </w:p>
    <w:p w:rsidR="00494925" w:rsidRDefault="00494925" w:rsidP="00494925">
      <w:pPr>
        <w:autoSpaceDE w:val="0"/>
        <w:autoSpaceDN w:val="0"/>
        <w:adjustRightInd w:val="0"/>
        <w:snapToGrid w:val="0"/>
        <w:spacing w:line="312" w:lineRule="auto"/>
        <w:jc w:val="left"/>
        <w:outlineLvl w:val="0"/>
        <w:rPr>
          <w:rFonts w:ascii="黑体" w:eastAsia="黑体" w:hAnsi="黑体" w:cs="Arial"/>
          <w:bCs/>
          <w:snapToGrid w:val="0"/>
          <w:kern w:val="0"/>
          <w:sz w:val="32"/>
          <w:szCs w:val="32"/>
        </w:rPr>
      </w:pPr>
    </w:p>
    <w:p w:rsidR="00494925" w:rsidRDefault="00494925" w:rsidP="00494925">
      <w:pPr>
        <w:autoSpaceDE w:val="0"/>
        <w:autoSpaceDN w:val="0"/>
        <w:adjustRightInd w:val="0"/>
        <w:snapToGrid w:val="0"/>
        <w:spacing w:line="312" w:lineRule="auto"/>
        <w:jc w:val="left"/>
        <w:outlineLvl w:val="0"/>
        <w:rPr>
          <w:rFonts w:ascii="黑体" w:eastAsia="黑体" w:hAnsi="黑体" w:cs="Arial"/>
          <w:bCs/>
          <w:snapToGrid w:val="0"/>
          <w:kern w:val="0"/>
          <w:sz w:val="32"/>
          <w:szCs w:val="32"/>
        </w:rPr>
      </w:pPr>
    </w:p>
    <w:p w:rsidR="00494925" w:rsidRDefault="00494925" w:rsidP="00494925">
      <w:pPr>
        <w:autoSpaceDE w:val="0"/>
        <w:autoSpaceDN w:val="0"/>
        <w:adjustRightInd w:val="0"/>
        <w:snapToGrid w:val="0"/>
        <w:spacing w:line="312" w:lineRule="auto"/>
        <w:jc w:val="left"/>
        <w:outlineLvl w:val="0"/>
        <w:rPr>
          <w:rFonts w:ascii="黑体" w:eastAsia="黑体" w:hAnsi="黑体" w:cs="Arial"/>
          <w:bCs/>
          <w:snapToGrid w:val="0"/>
          <w:kern w:val="0"/>
          <w:sz w:val="32"/>
          <w:szCs w:val="32"/>
        </w:rPr>
      </w:pPr>
      <w:r>
        <w:rPr>
          <w:rFonts w:ascii="黑体" w:eastAsia="黑体" w:hAnsi="黑体" w:cs="Arial" w:hint="eastAsia"/>
          <w:bCs/>
          <w:snapToGrid w:val="0"/>
          <w:kern w:val="0"/>
          <w:sz w:val="32"/>
          <w:szCs w:val="32"/>
        </w:rPr>
        <w:lastRenderedPageBreak/>
        <w:t>附6</w:t>
      </w:r>
    </w:p>
    <w:p w:rsidR="00494925" w:rsidRPr="00494925" w:rsidRDefault="00494925" w:rsidP="00494925">
      <w:pPr>
        <w:autoSpaceDE w:val="0"/>
        <w:autoSpaceDN w:val="0"/>
        <w:adjustRightInd w:val="0"/>
        <w:snapToGrid w:val="0"/>
        <w:spacing w:line="312" w:lineRule="auto"/>
        <w:jc w:val="left"/>
        <w:outlineLvl w:val="0"/>
        <w:rPr>
          <w:rFonts w:ascii="黑体" w:eastAsia="黑体" w:cs="Arial"/>
          <w:bCs/>
          <w:snapToGrid w:val="0"/>
          <w:kern w:val="0"/>
          <w:sz w:val="44"/>
          <w:szCs w:val="44"/>
        </w:rPr>
      </w:pPr>
    </w:p>
    <w:p w:rsidR="00494925" w:rsidRPr="00494925" w:rsidRDefault="00494925" w:rsidP="00494925">
      <w:pPr>
        <w:autoSpaceDE w:val="0"/>
        <w:autoSpaceDN w:val="0"/>
        <w:adjustRightInd w:val="0"/>
        <w:snapToGrid w:val="0"/>
        <w:spacing w:line="312" w:lineRule="auto"/>
        <w:jc w:val="center"/>
        <w:outlineLvl w:val="0"/>
        <w:rPr>
          <w:rFonts w:ascii="方正小标宋简体" w:eastAsia="方正小标宋简体" w:cs="Arial"/>
          <w:snapToGrid w:val="0"/>
          <w:kern w:val="0"/>
          <w:sz w:val="44"/>
          <w:szCs w:val="44"/>
        </w:rPr>
      </w:pPr>
      <w:r w:rsidRPr="00494925">
        <w:rPr>
          <w:rFonts w:ascii="方正小标宋简体" w:eastAsia="方正小标宋简体" w:hAnsi="宋体" w:cs="Arial" w:hint="eastAsia"/>
          <w:snapToGrid w:val="0"/>
          <w:kern w:val="0"/>
          <w:sz w:val="44"/>
          <w:szCs w:val="44"/>
        </w:rPr>
        <w:t>文献检索和筛选方案</w:t>
      </w:r>
    </w:p>
    <w:p w:rsidR="00494925" w:rsidRDefault="00494925" w:rsidP="00494925">
      <w:pPr>
        <w:autoSpaceDE w:val="0"/>
        <w:autoSpaceDN w:val="0"/>
        <w:adjustRightInd w:val="0"/>
        <w:snapToGrid w:val="0"/>
        <w:spacing w:line="312" w:lineRule="auto"/>
        <w:rPr>
          <w:rFonts w:ascii="仿宋_GB2312" w:eastAsia="仿宋_GB2312" w:hAnsi="Arial" w:cs="Arial"/>
          <w:snapToGrid w:val="0"/>
          <w:kern w:val="0"/>
          <w:sz w:val="32"/>
          <w:szCs w:val="32"/>
        </w:rPr>
      </w:pP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产品名称：</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型号规格：</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检索的时间范围：</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检索数据库：</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检索数据库的选择理由：</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检索途径：</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检索词：</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检索词的逻辑组配：</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检索途径、检索词、检索词的逻辑组配的确定理由：</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检索结果的输出形式：</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文献筛选流程：</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文献的筛选标准：</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文献的筛选标准的制定理由：</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文献筛选结果的输出形式：</w:t>
      </w:r>
    </w:p>
    <w:p w:rsidR="00494925" w:rsidRPr="00494925" w:rsidRDefault="00494925" w:rsidP="00494925">
      <w:pPr>
        <w:tabs>
          <w:tab w:val="left" w:pos="420"/>
        </w:tabs>
        <w:autoSpaceDE w:val="0"/>
        <w:autoSpaceDN w:val="0"/>
        <w:adjustRightInd w:val="0"/>
        <w:snapToGrid w:val="0"/>
        <w:spacing w:afterLines="50" w:after="120" w:line="312" w:lineRule="auto"/>
        <w:ind w:left="420"/>
        <w:rPr>
          <w:rFonts w:eastAsia="仿宋_GB2312"/>
          <w:sz w:val="32"/>
          <w:szCs w:val="32"/>
        </w:rPr>
      </w:pPr>
      <w:r w:rsidRPr="00494925">
        <w:rPr>
          <w:rFonts w:eastAsia="仿宋_GB2312"/>
          <w:sz w:val="32"/>
          <w:szCs w:val="32"/>
        </w:rPr>
        <w:t>文献检索和筛选人员姓名：</w:t>
      </w:r>
    </w:p>
    <w:p w:rsidR="00494925" w:rsidRDefault="00494925" w:rsidP="00494925">
      <w:pPr>
        <w:tabs>
          <w:tab w:val="left" w:pos="420"/>
        </w:tabs>
        <w:autoSpaceDE w:val="0"/>
        <w:autoSpaceDN w:val="0"/>
        <w:adjustRightInd w:val="0"/>
        <w:snapToGrid w:val="0"/>
        <w:spacing w:afterLines="50" w:after="120" w:line="312" w:lineRule="auto"/>
        <w:rPr>
          <w:rFonts w:ascii="仿宋_GB2312" w:eastAsia="仿宋_GB2312" w:hAnsi="仿宋"/>
          <w:sz w:val="32"/>
          <w:szCs w:val="32"/>
        </w:rPr>
      </w:pPr>
    </w:p>
    <w:p w:rsidR="00494925" w:rsidRDefault="00494925" w:rsidP="00494925">
      <w:pPr>
        <w:widowControl/>
        <w:jc w:val="left"/>
        <w:rPr>
          <w:rFonts w:ascii="黑体" w:eastAsia="黑体" w:hAnsi="黑体" w:cs="Arial"/>
          <w:bCs/>
          <w:snapToGrid w:val="0"/>
          <w:kern w:val="0"/>
          <w:sz w:val="32"/>
          <w:szCs w:val="32"/>
        </w:rPr>
      </w:pPr>
      <w:r>
        <w:rPr>
          <w:rFonts w:ascii="仿宋_GB2312" w:eastAsia="仿宋_GB2312" w:hAnsi="仿宋" w:cs="Arial" w:hint="eastAsia"/>
          <w:bCs/>
          <w:snapToGrid w:val="0"/>
          <w:kern w:val="0"/>
          <w:sz w:val="32"/>
          <w:szCs w:val="32"/>
        </w:rPr>
        <w:br w:type="page"/>
      </w:r>
      <w:r>
        <w:rPr>
          <w:rFonts w:ascii="黑体" w:eastAsia="黑体" w:hAnsi="黑体" w:cs="Arial" w:hint="eastAsia"/>
          <w:bCs/>
          <w:snapToGrid w:val="0"/>
          <w:kern w:val="0"/>
          <w:sz w:val="32"/>
          <w:szCs w:val="32"/>
        </w:rPr>
        <w:lastRenderedPageBreak/>
        <w:t>附7</w:t>
      </w:r>
    </w:p>
    <w:p w:rsidR="00494925" w:rsidRDefault="00494925" w:rsidP="00494925">
      <w:pPr>
        <w:widowControl/>
        <w:jc w:val="left"/>
        <w:rPr>
          <w:rFonts w:ascii="黑体" w:eastAsia="黑体" w:hAnsi="黑体" w:cs="Arial"/>
          <w:bCs/>
          <w:snapToGrid w:val="0"/>
          <w:kern w:val="0"/>
          <w:sz w:val="32"/>
          <w:szCs w:val="32"/>
        </w:rPr>
      </w:pPr>
    </w:p>
    <w:p w:rsidR="00494925" w:rsidRPr="00494925" w:rsidRDefault="00494925" w:rsidP="00494925">
      <w:pPr>
        <w:autoSpaceDE w:val="0"/>
        <w:autoSpaceDN w:val="0"/>
        <w:adjustRightInd w:val="0"/>
        <w:snapToGrid w:val="0"/>
        <w:spacing w:line="312" w:lineRule="auto"/>
        <w:jc w:val="center"/>
        <w:outlineLvl w:val="0"/>
        <w:rPr>
          <w:rFonts w:ascii="方正小标宋简体" w:eastAsia="方正小标宋简体" w:cs="Arial"/>
          <w:bCs/>
          <w:snapToGrid w:val="0"/>
          <w:kern w:val="0"/>
          <w:sz w:val="44"/>
          <w:szCs w:val="44"/>
        </w:rPr>
      </w:pPr>
      <w:r w:rsidRPr="00494925">
        <w:rPr>
          <w:rFonts w:ascii="方正小标宋简体" w:eastAsia="方正小标宋简体" w:hAnsi="宋体" w:cs="Arial" w:hint="eastAsia"/>
          <w:bCs/>
          <w:snapToGrid w:val="0"/>
          <w:kern w:val="0"/>
          <w:sz w:val="44"/>
          <w:szCs w:val="44"/>
        </w:rPr>
        <w:t>文献检索和筛选报告</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产品名称：</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型号规格：</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检索的时间范围：</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检索数据库：</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检索途径：</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检索词：</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检索词的逻辑组配：</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检索结果的输出：</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检索偏离的描述、原因及对结果的影响：</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文献筛选流程：</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文献的筛选标准：</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排除的文献：</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排除理由：</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文献筛选结果的输出：</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筛选偏离的描述、原因及对结果的影响：</w:t>
      </w:r>
    </w:p>
    <w:p w:rsidR="00494925" w:rsidRDefault="00494925" w:rsidP="00494925">
      <w:pPr>
        <w:tabs>
          <w:tab w:val="left" w:pos="420"/>
        </w:tabs>
        <w:autoSpaceDE w:val="0"/>
        <w:autoSpaceDN w:val="0"/>
        <w:adjustRightInd w:val="0"/>
        <w:snapToGrid w:val="0"/>
        <w:spacing w:afterLines="50" w:after="120" w:line="500" w:lineRule="exact"/>
        <w:ind w:firstLineChars="200" w:firstLine="640"/>
        <w:rPr>
          <w:rFonts w:ascii="仿宋_GB2312" w:eastAsia="仿宋_GB2312" w:hAnsi="仿宋"/>
          <w:sz w:val="32"/>
          <w:szCs w:val="32"/>
        </w:rPr>
      </w:pPr>
      <w:r>
        <w:rPr>
          <w:rFonts w:ascii="仿宋_GB2312" w:eastAsia="仿宋_GB2312" w:hAnsi="仿宋" w:hint="eastAsia"/>
          <w:sz w:val="32"/>
          <w:szCs w:val="32"/>
        </w:rPr>
        <w:t>注：检索和筛选出的文献需以一致的格式列表，建议包含“作者题名期刊名称发表年代卷数（期数）页码”等信息。</w:t>
      </w:r>
    </w:p>
    <w:p w:rsidR="00494925" w:rsidRDefault="00494925" w:rsidP="00494925">
      <w:pPr>
        <w:tabs>
          <w:tab w:val="left" w:pos="420"/>
        </w:tabs>
        <w:autoSpaceDE w:val="0"/>
        <w:autoSpaceDN w:val="0"/>
        <w:adjustRightInd w:val="0"/>
        <w:snapToGrid w:val="0"/>
        <w:spacing w:afterLines="50" w:after="120" w:line="500" w:lineRule="exact"/>
        <w:ind w:leftChars="200" w:left="420" w:firstLineChars="50" w:firstLine="160"/>
        <w:rPr>
          <w:rFonts w:ascii="仿宋_GB2312" w:eastAsia="仿宋_GB2312" w:hAnsi="仿宋"/>
          <w:sz w:val="32"/>
          <w:szCs w:val="32"/>
        </w:rPr>
      </w:pPr>
      <w:r>
        <w:rPr>
          <w:rFonts w:ascii="仿宋_GB2312" w:eastAsia="仿宋_GB2312" w:hAnsi="仿宋" w:hint="eastAsia"/>
          <w:sz w:val="32"/>
          <w:szCs w:val="32"/>
        </w:rPr>
        <w:t>文献检索和筛选人员签名：</w:t>
      </w:r>
    </w:p>
    <w:p w:rsidR="00494925" w:rsidRDefault="00494925" w:rsidP="00494925">
      <w:pPr>
        <w:spacing w:line="500" w:lineRule="exact"/>
        <w:ind w:firstLine="630"/>
        <w:rPr>
          <w:rFonts w:ascii="仿宋_GB2312" w:eastAsia="仿宋_GB2312" w:hAnsi="仿宋"/>
          <w:sz w:val="32"/>
          <w:szCs w:val="32"/>
        </w:rPr>
      </w:pPr>
      <w:r>
        <w:rPr>
          <w:rFonts w:ascii="仿宋_GB2312" w:eastAsia="仿宋_GB2312" w:hAnsi="仿宋" w:hint="eastAsia"/>
          <w:sz w:val="32"/>
          <w:szCs w:val="32"/>
        </w:rPr>
        <w:t>时间：</w:t>
      </w:r>
    </w:p>
    <w:p w:rsidR="00494925" w:rsidRDefault="00494925" w:rsidP="00494925">
      <w:pPr>
        <w:widowControl/>
        <w:spacing w:line="360" w:lineRule="auto"/>
        <w:jc w:val="left"/>
        <w:rPr>
          <w:rFonts w:ascii="仿宋_GB2312" w:eastAsia="仿宋_GB2312" w:hAnsi="仿宋" w:cs="仿宋"/>
          <w:color w:val="000000"/>
          <w:kern w:val="0"/>
          <w:sz w:val="32"/>
          <w:szCs w:val="32"/>
        </w:rPr>
        <w:sectPr w:rsidR="00494925" w:rsidSect="00494925">
          <w:pgSz w:w="11906" w:h="16838"/>
          <w:pgMar w:top="1758" w:right="1531" w:bottom="1588" w:left="1531" w:header="851" w:footer="992" w:gutter="0"/>
          <w:cols w:space="720"/>
        </w:sectPr>
      </w:pPr>
    </w:p>
    <w:p w:rsidR="00494925" w:rsidRDefault="00494925" w:rsidP="00494925">
      <w:pPr>
        <w:autoSpaceDE w:val="0"/>
        <w:autoSpaceDN w:val="0"/>
        <w:adjustRightInd w:val="0"/>
        <w:snapToGrid w:val="0"/>
        <w:spacing w:line="312" w:lineRule="auto"/>
        <w:outlineLvl w:val="0"/>
        <w:rPr>
          <w:rFonts w:ascii="黑体" w:eastAsia="黑体" w:hAnsi="黑体" w:cs="Arial"/>
          <w:bCs/>
          <w:snapToGrid w:val="0"/>
          <w:kern w:val="0"/>
          <w:sz w:val="32"/>
          <w:szCs w:val="32"/>
        </w:rPr>
      </w:pPr>
      <w:r>
        <w:rPr>
          <w:rFonts w:ascii="黑体" w:eastAsia="黑体" w:hAnsi="黑体" w:cs="Arial" w:hint="eastAsia"/>
          <w:bCs/>
          <w:snapToGrid w:val="0"/>
          <w:kern w:val="0"/>
          <w:sz w:val="32"/>
          <w:szCs w:val="32"/>
        </w:rPr>
        <w:lastRenderedPageBreak/>
        <w:t>附8</w:t>
      </w:r>
    </w:p>
    <w:p w:rsidR="00494925" w:rsidRDefault="00494925" w:rsidP="00494925">
      <w:pPr>
        <w:autoSpaceDE w:val="0"/>
        <w:autoSpaceDN w:val="0"/>
        <w:adjustRightInd w:val="0"/>
        <w:snapToGrid w:val="0"/>
        <w:spacing w:line="312" w:lineRule="auto"/>
        <w:outlineLvl w:val="0"/>
        <w:rPr>
          <w:rFonts w:ascii="仿宋_GB2312" w:eastAsia="仿宋_GB2312" w:cs="Arial"/>
          <w:bCs/>
          <w:snapToGrid w:val="0"/>
          <w:kern w:val="0"/>
          <w:sz w:val="32"/>
          <w:szCs w:val="32"/>
        </w:rPr>
      </w:pPr>
    </w:p>
    <w:p w:rsidR="00494925" w:rsidRPr="00494925" w:rsidRDefault="00494925" w:rsidP="00494925">
      <w:pPr>
        <w:autoSpaceDE w:val="0"/>
        <w:autoSpaceDN w:val="0"/>
        <w:adjustRightInd w:val="0"/>
        <w:snapToGrid w:val="0"/>
        <w:spacing w:line="640" w:lineRule="exact"/>
        <w:jc w:val="center"/>
        <w:outlineLvl w:val="0"/>
        <w:rPr>
          <w:rFonts w:ascii="方正小标宋简体" w:eastAsia="方正小标宋简体" w:hAnsi="宋体" w:cs="Arial"/>
          <w:bCs/>
          <w:snapToGrid w:val="0"/>
          <w:kern w:val="0"/>
          <w:sz w:val="44"/>
          <w:szCs w:val="44"/>
        </w:rPr>
      </w:pPr>
      <w:r w:rsidRPr="00494925">
        <w:rPr>
          <w:rFonts w:ascii="方正小标宋简体" w:eastAsia="方正小标宋简体" w:hAnsi="宋体" w:cs="Arial" w:hint="eastAsia"/>
          <w:bCs/>
          <w:snapToGrid w:val="0"/>
          <w:kern w:val="0"/>
          <w:sz w:val="44"/>
          <w:szCs w:val="44"/>
        </w:rPr>
        <w:t>通过同品种医疗器械临床试验或临床使用</w:t>
      </w:r>
    </w:p>
    <w:p w:rsidR="00494925" w:rsidRPr="00494925" w:rsidRDefault="00494925" w:rsidP="00494925">
      <w:pPr>
        <w:autoSpaceDE w:val="0"/>
        <w:autoSpaceDN w:val="0"/>
        <w:adjustRightInd w:val="0"/>
        <w:snapToGrid w:val="0"/>
        <w:spacing w:line="640" w:lineRule="exact"/>
        <w:jc w:val="center"/>
        <w:outlineLvl w:val="0"/>
        <w:rPr>
          <w:rFonts w:ascii="方正小标宋简体" w:eastAsia="方正小标宋简体" w:cs="Arial"/>
          <w:bCs/>
          <w:snapToGrid w:val="0"/>
          <w:kern w:val="0"/>
          <w:sz w:val="44"/>
          <w:szCs w:val="44"/>
        </w:rPr>
      </w:pPr>
      <w:r w:rsidRPr="00494925">
        <w:rPr>
          <w:rFonts w:ascii="方正小标宋简体" w:eastAsia="方正小标宋简体" w:hAnsi="宋体" w:cs="Arial" w:hint="eastAsia"/>
          <w:bCs/>
          <w:snapToGrid w:val="0"/>
          <w:kern w:val="0"/>
          <w:sz w:val="44"/>
          <w:szCs w:val="44"/>
        </w:rPr>
        <w:t>获得的数据进行的分析评价报告</w:t>
      </w:r>
    </w:p>
    <w:p w:rsidR="00494925" w:rsidRDefault="00494925" w:rsidP="00494925">
      <w:pPr>
        <w:autoSpaceDE w:val="0"/>
        <w:autoSpaceDN w:val="0"/>
        <w:adjustRightInd w:val="0"/>
        <w:snapToGrid w:val="0"/>
        <w:spacing w:line="312" w:lineRule="auto"/>
        <w:jc w:val="center"/>
        <w:outlineLvl w:val="0"/>
        <w:rPr>
          <w:rFonts w:ascii="仿宋_GB2312" w:eastAsia="仿宋_GB2312" w:cs="Arial"/>
          <w:bCs/>
          <w:snapToGrid w:val="0"/>
          <w:kern w:val="0"/>
          <w:sz w:val="32"/>
          <w:szCs w:val="32"/>
        </w:rPr>
      </w:pPr>
    </w:p>
    <w:p w:rsidR="00494925" w:rsidRDefault="00494925" w:rsidP="00494925">
      <w:pPr>
        <w:autoSpaceDE w:val="0"/>
        <w:autoSpaceDN w:val="0"/>
        <w:adjustRightInd w:val="0"/>
        <w:snapToGrid w:val="0"/>
        <w:spacing w:afterLines="50" w:after="156" w:line="360" w:lineRule="auto"/>
        <w:rPr>
          <w:rFonts w:ascii="仿宋_GB2312" w:eastAsia="仿宋_GB2312" w:hAnsi="黑体"/>
          <w:sz w:val="32"/>
          <w:szCs w:val="32"/>
        </w:rPr>
      </w:pPr>
    </w:p>
    <w:p w:rsidR="00494925" w:rsidRDefault="00494925" w:rsidP="00494925">
      <w:pPr>
        <w:autoSpaceDE w:val="0"/>
        <w:autoSpaceDN w:val="0"/>
        <w:adjustRightInd w:val="0"/>
        <w:snapToGrid w:val="0"/>
        <w:spacing w:afterLines="50" w:after="156" w:line="360" w:lineRule="auto"/>
        <w:rPr>
          <w:rFonts w:ascii="仿宋_GB2312" w:eastAsia="仿宋_GB2312" w:hAnsi="黑体"/>
          <w:sz w:val="32"/>
          <w:szCs w:val="32"/>
        </w:rPr>
      </w:pPr>
    </w:p>
    <w:p w:rsidR="00494925" w:rsidRDefault="00494925" w:rsidP="00494925">
      <w:pPr>
        <w:autoSpaceDE w:val="0"/>
        <w:autoSpaceDN w:val="0"/>
        <w:adjustRightInd w:val="0"/>
        <w:snapToGrid w:val="0"/>
        <w:spacing w:afterLines="50" w:after="156" w:line="360" w:lineRule="auto"/>
        <w:rPr>
          <w:rFonts w:ascii="仿宋_GB2312" w:eastAsia="仿宋_GB2312" w:hAnsi="黑体"/>
          <w:sz w:val="32"/>
          <w:szCs w:val="32"/>
        </w:rPr>
      </w:pPr>
    </w:p>
    <w:p w:rsidR="00494925" w:rsidRDefault="00494925" w:rsidP="00494925">
      <w:pPr>
        <w:autoSpaceDE w:val="0"/>
        <w:autoSpaceDN w:val="0"/>
        <w:adjustRightInd w:val="0"/>
        <w:snapToGrid w:val="0"/>
        <w:spacing w:afterLines="50" w:after="156" w:line="360" w:lineRule="auto"/>
        <w:rPr>
          <w:rFonts w:ascii="仿宋_GB2312" w:eastAsia="仿宋_GB2312" w:hAnsi="黑体"/>
          <w:sz w:val="32"/>
          <w:szCs w:val="32"/>
        </w:rPr>
      </w:pPr>
    </w:p>
    <w:p w:rsidR="00494925" w:rsidRDefault="00494925" w:rsidP="00494925">
      <w:pPr>
        <w:autoSpaceDE w:val="0"/>
        <w:autoSpaceDN w:val="0"/>
        <w:adjustRightInd w:val="0"/>
        <w:snapToGrid w:val="0"/>
        <w:spacing w:afterLines="50" w:after="156" w:line="360" w:lineRule="auto"/>
        <w:ind w:leftChars="675" w:left="1418"/>
        <w:rPr>
          <w:rFonts w:ascii="宋体"/>
          <w:sz w:val="32"/>
          <w:szCs w:val="32"/>
        </w:rPr>
      </w:pPr>
      <w:r>
        <w:rPr>
          <w:rFonts w:ascii="宋体" w:hAnsi="宋体" w:hint="eastAsia"/>
          <w:sz w:val="32"/>
          <w:szCs w:val="32"/>
        </w:rPr>
        <w:t>产品名称：</w:t>
      </w:r>
    </w:p>
    <w:p w:rsidR="00494925" w:rsidRDefault="00494925" w:rsidP="00494925">
      <w:pPr>
        <w:autoSpaceDE w:val="0"/>
        <w:autoSpaceDN w:val="0"/>
        <w:adjustRightInd w:val="0"/>
        <w:snapToGrid w:val="0"/>
        <w:spacing w:afterLines="50" w:after="156" w:line="360" w:lineRule="auto"/>
        <w:ind w:leftChars="675" w:left="1418"/>
        <w:rPr>
          <w:rFonts w:ascii="宋体"/>
          <w:sz w:val="32"/>
          <w:szCs w:val="32"/>
        </w:rPr>
      </w:pPr>
      <w:r>
        <w:rPr>
          <w:rFonts w:ascii="宋体" w:hAnsi="宋体" w:hint="eastAsia"/>
          <w:sz w:val="32"/>
          <w:szCs w:val="32"/>
        </w:rPr>
        <w:t>型号规格：</w:t>
      </w:r>
    </w:p>
    <w:p w:rsidR="00494925" w:rsidRDefault="00494925" w:rsidP="00494925">
      <w:pPr>
        <w:autoSpaceDE w:val="0"/>
        <w:autoSpaceDN w:val="0"/>
        <w:adjustRightInd w:val="0"/>
        <w:snapToGrid w:val="0"/>
        <w:spacing w:afterLines="50" w:after="156" w:line="360" w:lineRule="auto"/>
        <w:ind w:leftChars="675" w:left="1418"/>
        <w:rPr>
          <w:rFonts w:ascii="宋体"/>
          <w:sz w:val="32"/>
          <w:szCs w:val="32"/>
        </w:rPr>
      </w:pPr>
      <w:r>
        <w:rPr>
          <w:rFonts w:ascii="宋体" w:hAnsi="宋体" w:hint="eastAsia"/>
          <w:sz w:val="32"/>
          <w:szCs w:val="32"/>
        </w:rPr>
        <w:t>完成人员签名：</w:t>
      </w:r>
    </w:p>
    <w:p w:rsidR="00494925" w:rsidRDefault="00494925" w:rsidP="00494925">
      <w:pPr>
        <w:autoSpaceDE w:val="0"/>
        <w:autoSpaceDN w:val="0"/>
        <w:adjustRightInd w:val="0"/>
        <w:snapToGrid w:val="0"/>
        <w:spacing w:afterLines="50" w:after="156" w:line="360" w:lineRule="auto"/>
        <w:ind w:leftChars="675" w:left="1418"/>
        <w:rPr>
          <w:rFonts w:ascii="仿宋_GB2312" w:eastAsia="仿宋_GB2312" w:hAnsi="黑体"/>
          <w:sz w:val="32"/>
          <w:szCs w:val="32"/>
        </w:rPr>
        <w:sectPr w:rsidR="00494925" w:rsidSect="00EE300A">
          <w:footerReference w:type="even" r:id="rId10"/>
          <w:footerReference w:type="default" r:id="rId11"/>
          <w:pgSz w:w="11906" w:h="16838"/>
          <w:pgMar w:top="1440" w:right="1474" w:bottom="1440" w:left="1588" w:header="851" w:footer="992" w:gutter="0"/>
          <w:cols w:space="425"/>
          <w:docGrid w:type="lines" w:linePitch="312"/>
        </w:sectPr>
      </w:pPr>
      <w:r>
        <w:rPr>
          <w:rFonts w:ascii="宋体" w:hAnsi="宋体" w:hint="eastAsia"/>
          <w:sz w:val="32"/>
          <w:szCs w:val="32"/>
        </w:rPr>
        <w:t>完成时间：</w:t>
      </w:r>
    </w:p>
    <w:p w:rsidR="00494925" w:rsidRPr="00B65DD2" w:rsidRDefault="00494925" w:rsidP="00494925">
      <w:pPr>
        <w:spacing w:line="580" w:lineRule="exact"/>
        <w:rPr>
          <w:rFonts w:ascii="黑体" w:eastAsia="黑体" w:hAnsi="黑体"/>
          <w:sz w:val="32"/>
          <w:szCs w:val="32"/>
        </w:rPr>
      </w:pPr>
      <w:r>
        <w:rPr>
          <w:rFonts w:ascii="黑体" w:eastAsia="黑体" w:hAnsi="黑体" w:hint="eastAsia"/>
          <w:sz w:val="32"/>
          <w:szCs w:val="32"/>
        </w:rPr>
        <w:lastRenderedPageBreak/>
        <w:t xml:space="preserve">    </w:t>
      </w:r>
      <w:r w:rsidRPr="00B65DD2">
        <w:rPr>
          <w:rFonts w:ascii="黑体" w:eastAsia="黑体" w:hAnsi="黑体" w:hint="eastAsia"/>
          <w:sz w:val="32"/>
          <w:szCs w:val="32"/>
        </w:rPr>
        <w:t>一、同品种医疗器械判定</w:t>
      </w:r>
    </w:p>
    <w:p w:rsidR="00494925" w:rsidRPr="00494925" w:rsidRDefault="002D3BC0" w:rsidP="00494925">
      <w:pPr>
        <w:spacing w:line="580" w:lineRule="exact"/>
        <w:ind w:firstLineChars="200" w:firstLine="640"/>
        <w:rPr>
          <w:rFonts w:eastAsia="仿宋_GB2312"/>
          <w:sz w:val="32"/>
          <w:szCs w:val="32"/>
        </w:rPr>
      </w:pPr>
      <w:r>
        <w:rPr>
          <w:rFonts w:eastAsia="仿宋_GB2312" w:hint="eastAsia"/>
          <w:sz w:val="32"/>
          <w:szCs w:val="32"/>
        </w:rPr>
        <w:t>申报产品与同品种医疗器械对比项目及对比表的格式见附</w:t>
      </w:r>
      <w:bookmarkStart w:id="2" w:name="_GoBack"/>
      <w:bookmarkEnd w:id="2"/>
      <w:r w:rsidR="00494925" w:rsidRPr="00494925">
        <w:rPr>
          <w:rFonts w:eastAsia="仿宋_GB2312" w:hint="eastAsia"/>
          <w:sz w:val="32"/>
          <w:szCs w:val="32"/>
        </w:rPr>
        <w:t>2</w:t>
      </w:r>
      <w:r w:rsidR="00494925" w:rsidRPr="00494925">
        <w:rPr>
          <w:rFonts w:eastAsia="仿宋_GB2312" w:hint="eastAsia"/>
          <w:sz w:val="32"/>
          <w:szCs w:val="32"/>
        </w:rPr>
        <w:t>、</w:t>
      </w:r>
      <w:r w:rsidR="00494925" w:rsidRPr="00494925">
        <w:rPr>
          <w:rFonts w:eastAsia="仿宋_GB2312" w:hint="eastAsia"/>
          <w:sz w:val="32"/>
          <w:szCs w:val="32"/>
        </w:rPr>
        <w:t>3</w:t>
      </w:r>
      <w:r w:rsidR="00494925" w:rsidRPr="00494925">
        <w:rPr>
          <w:rFonts w:eastAsia="仿宋_GB2312" w:hint="eastAsia"/>
          <w:sz w:val="32"/>
          <w:szCs w:val="32"/>
        </w:rPr>
        <w:t>。</w:t>
      </w:r>
    </w:p>
    <w:p w:rsidR="00494925" w:rsidRPr="00B65DD2" w:rsidRDefault="00494925" w:rsidP="00494925">
      <w:pPr>
        <w:spacing w:line="580" w:lineRule="exact"/>
        <w:ind w:firstLineChars="200" w:firstLine="640"/>
        <w:rPr>
          <w:rFonts w:ascii="黑体" w:eastAsia="黑体" w:hAnsi="黑体"/>
          <w:sz w:val="32"/>
          <w:szCs w:val="32"/>
        </w:rPr>
      </w:pPr>
      <w:r w:rsidRPr="00B65DD2">
        <w:rPr>
          <w:rFonts w:ascii="黑体" w:eastAsia="黑体" w:hAnsi="黑体" w:hint="eastAsia"/>
          <w:sz w:val="32"/>
          <w:szCs w:val="32"/>
        </w:rPr>
        <w:t>二、评价路径</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描述进行评价的路径。</w:t>
      </w:r>
    </w:p>
    <w:p w:rsidR="00494925" w:rsidRPr="00B65DD2" w:rsidRDefault="00494925" w:rsidP="00494925">
      <w:pPr>
        <w:spacing w:line="580" w:lineRule="exact"/>
        <w:ind w:firstLineChars="200" w:firstLine="640"/>
        <w:rPr>
          <w:rFonts w:ascii="黑体" w:eastAsia="黑体" w:hAnsi="黑体"/>
          <w:sz w:val="32"/>
          <w:szCs w:val="32"/>
        </w:rPr>
      </w:pPr>
      <w:r w:rsidRPr="00B65DD2">
        <w:rPr>
          <w:rFonts w:ascii="黑体" w:eastAsia="黑体" w:hAnsi="黑体" w:hint="eastAsia"/>
          <w:sz w:val="32"/>
          <w:szCs w:val="32"/>
        </w:rPr>
        <w:t>三、分析评价</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注册申请人根据申报产品的具体情形选择适用的条款。</w:t>
      </w:r>
    </w:p>
    <w:p w:rsidR="00494925" w:rsidRPr="00494925" w:rsidRDefault="00494925" w:rsidP="00494925">
      <w:pPr>
        <w:spacing w:line="58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（一）申报产品与同品种医疗器械相同</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论述二者的相同性。</w:t>
      </w:r>
    </w:p>
    <w:p w:rsidR="00494925" w:rsidRPr="00494925" w:rsidRDefault="00494925" w:rsidP="00494925">
      <w:pPr>
        <w:spacing w:line="58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（二）证明申报产品与同品种医疗器械的差异不对产品的安全有效性产生不利影响的支持性资料（自身非临床研究、临床文献数据、临床经验数据等）</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1.</w:t>
      </w:r>
      <w:r w:rsidRPr="00494925">
        <w:rPr>
          <w:rFonts w:eastAsia="仿宋_GB2312" w:hint="eastAsia"/>
          <w:sz w:val="32"/>
          <w:szCs w:val="32"/>
        </w:rPr>
        <w:t>非临床研究资料：</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1</w:t>
      </w:r>
      <w:r w:rsidRPr="00494925">
        <w:rPr>
          <w:rFonts w:eastAsia="仿宋_GB2312" w:hint="eastAsia"/>
          <w:sz w:val="32"/>
          <w:szCs w:val="32"/>
        </w:rPr>
        <w:t>）研究概述；</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2</w:t>
      </w:r>
      <w:r w:rsidRPr="00494925">
        <w:rPr>
          <w:rFonts w:eastAsia="仿宋_GB2312" w:hint="eastAsia"/>
          <w:sz w:val="32"/>
          <w:szCs w:val="32"/>
        </w:rPr>
        <w:t>）非临床研究报告，以附件形式提供。</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2.</w:t>
      </w:r>
      <w:r w:rsidRPr="00494925">
        <w:rPr>
          <w:rFonts w:eastAsia="仿宋_GB2312" w:hint="eastAsia"/>
          <w:sz w:val="32"/>
          <w:szCs w:val="32"/>
        </w:rPr>
        <w:t>申报产品临床文献和数据收集分析资料：</w:t>
      </w:r>
    </w:p>
    <w:p w:rsidR="00494925" w:rsidRPr="00494925" w:rsidRDefault="00494925" w:rsidP="00494925">
      <w:pPr>
        <w:spacing w:line="580" w:lineRule="exact"/>
        <w:ind w:firstLineChars="200" w:firstLine="616"/>
        <w:rPr>
          <w:rFonts w:eastAsia="仿宋_GB2312"/>
          <w:spacing w:val="-6"/>
          <w:sz w:val="32"/>
          <w:szCs w:val="32"/>
        </w:rPr>
      </w:pPr>
      <w:r w:rsidRPr="00494925">
        <w:rPr>
          <w:rFonts w:eastAsia="仿宋_GB2312" w:hint="eastAsia"/>
          <w:spacing w:val="-6"/>
          <w:sz w:val="32"/>
          <w:szCs w:val="32"/>
        </w:rPr>
        <w:t>根据产品的具体情形选择适合的数据来源和收集方法。根据数据类型、数据质量、评价目的的不同，将收集的数据归纳成不同的数据集，进行分析和评价。按照本指导原则正文的相关要求提供各类数据的完整信息，以附件的形式提供。各数据集举例如下：</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1</w:t>
      </w:r>
      <w:r w:rsidRPr="00494925">
        <w:rPr>
          <w:rFonts w:eastAsia="仿宋_GB2312" w:hint="eastAsia"/>
          <w:sz w:val="32"/>
          <w:szCs w:val="32"/>
        </w:rPr>
        <w:t>）临床研究数据集</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数据概述：如数据来源、数据类型、数据质量等信息；</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分析方法：明确具体的分析方法及选择理由；</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lastRenderedPageBreak/>
        <w:t>数据分析：包括数据的汇总、分析过程、分析结果；</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对分析结果的解释和评价：</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附件：如涉及的文献全文、伦理委员会意见（如适用）、临床研究方案、临床研究报告等。</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2</w:t>
      </w:r>
      <w:r w:rsidRPr="00494925">
        <w:rPr>
          <w:rFonts w:eastAsia="仿宋_GB2312" w:hint="eastAsia"/>
          <w:sz w:val="32"/>
          <w:szCs w:val="32"/>
        </w:rPr>
        <w:t>）投诉和不良事件数据集</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数据概述：</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分析方法：明确具体的分析方法及选择理由；</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数据分析：包括数据的汇总、分析过程、分析结果；</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对分析结果的解释和评价：</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附件：各国上市时间、投诉及不良事件数量、投诉及不良事件的原因归类、各类别原因的投诉及不良事件数量、投诉及不良事件是否与产品有关等信息。对于严重不良事件，应以列表的形式提供事件描述、原因分析、处理方式和处理结果等具体信息。</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3</w:t>
      </w:r>
      <w:r w:rsidRPr="00494925">
        <w:rPr>
          <w:rFonts w:eastAsia="仿宋_GB2312" w:hint="eastAsia"/>
          <w:sz w:val="32"/>
          <w:szCs w:val="32"/>
        </w:rPr>
        <w:t>）与临床风险相关的纠正措施数据集</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数据概述：</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数据分析和评价：</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附件：与临床风险相关的纠正措施（如召回、公告、警告等）的具体信息、采取的风险控制措施等。</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4</w:t>
      </w:r>
      <w:r w:rsidRPr="00494925">
        <w:rPr>
          <w:rFonts w:eastAsia="仿宋_GB2312" w:hint="eastAsia"/>
          <w:sz w:val="32"/>
          <w:szCs w:val="32"/>
        </w:rPr>
        <w:t>）中国人群数据集</w:t>
      </w:r>
    </w:p>
    <w:p w:rsidR="00494925" w:rsidRPr="00494925" w:rsidRDefault="00494925" w:rsidP="00494925">
      <w:pPr>
        <w:spacing w:line="580" w:lineRule="exact"/>
        <w:ind w:firstLineChars="200" w:firstLine="640"/>
        <w:rPr>
          <w:rFonts w:eastAsia="仿宋_GB2312"/>
          <w:sz w:val="32"/>
          <w:szCs w:val="32"/>
        </w:rPr>
      </w:pPr>
      <w:r w:rsidRPr="00494925">
        <w:rPr>
          <w:rFonts w:eastAsia="仿宋_GB2312" w:hint="eastAsia"/>
          <w:sz w:val="32"/>
          <w:szCs w:val="32"/>
        </w:rPr>
        <w:t>数据概述：如数据来源等信息；</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分析方法：明确具体的分析方法及选择理由；</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数据分析：包括数据的汇总、分析过程、分析结果；</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对分析结果的解释和评价：</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lastRenderedPageBreak/>
        <w:t>附件：各类数据的完整信息。</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注：数据</w:t>
      </w:r>
      <w:proofErr w:type="gramStart"/>
      <w:r w:rsidRPr="00494925">
        <w:rPr>
          <w:rFonts w:eastAsia="仿宋_GB2312" w:hint="eastAsia"/>
          <w:sz w:val="32"/>
          <w:szCs w:val="32"/>
        </w:rPr>
        <w:t>集数量</w:t>
      </w:r>
      <w:proofErr w:type="gramEnd"/>
      <w:r w:rsidRPr="00494925">
        <w:rPr>
          <w:rFonts w:eastAsia="仿宋_GB2312" w:hint="eastAsia"/>
          <w:sz w:val="32"/>
          <w:szCs w:val="32"/>
        </w:rPr>
        <w:t>不限，由注册申请人根据实际情况编制。</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5</w:t>
      </w:r>
      <w:r w:rsidRPr="00494925">
        <w:rPr>
          <w:rFonts w:eastAsia="仿宋_GB2312" w:hint="eastAsia"/>
          <w:sz w:val="32"/>
          <w:szCs w:val="32"/>
        </w:rPr>
        <w:t>）多个数据集的综合评价及结论</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研究概述；</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文献检索和筛选方案及报告；</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经验数据收集和分析报告。</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2.</w:t>
      </w:r>
      <w:r w:rsidRPr="00494925">
        <w:rPr>
          <w:rFonts w:eastAsia="仿宋_GB2312" w:hint="eastAsia"/>
          <w:sz w:val="32"/>
          <w:szCs w:val="32"/>
        </w:rPr>
        <w:t>针对差异性在中国境内开展的临床试验资料：</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1</w:t>
      </w:r>
      <w:r w:rsidRPr="00494925">
        <w:rPr>
          <w:rFonts w:eastAsia="仿宋_GB2312" w:hint="eastAsia"/>
          <w:sz w:val="32"/>
          <w:szCs w:val="32"/>
        </w:rPr>
        <w:t>）试验概述；</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2</w:t>
      </w:r>
      <w:r w:rsidRPr="00494925">
        <w:rPr>
          <w:rFonts w:eastAsia="仿宋_GB2312" w:hint="eastAsia"/>
          <w:sz w:val="32"/>
          <w:szCs w:val="32"/>
        </w:rPr>
        <w:t>）临床试验方案和临床试验报告。</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3.</w:t>
      </w:r>
      <w:r w:rsidRPr="00494925">
        <w:rPr>
          <w:rFonts w:eastAsia="仿宋_GB2312" w:hint="eastAsia"/>
          <w:sz w:val="32"/>
          <w:szCs w:val="32"/>
        </w:rPr>
        <w:t>其他支持性资料：</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1</w:t>
      </w:r>
      <w:r w:rsidRPr="00494925">
        <w:rPr>
          <w:rFonts w:eastAsia="仿宋_GB2312" w:hint="eastAsia"/>
          <w:sz w:val="32"/>
          <w:szCs w:val="32"/>
        </w:rPr>
        <w:t>）资料概述；</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w:t>
      </w:r>
      <w:r w:rsidRPr="00494925">
        <w:rPr>
          <w:rFonts w:eastAsia="仿宋_GB2312" w:hint="eastAsia"/>
          <w:sz w:val="32"/>
          <w:szCs w:val="32"/>
        </w:rPr>
        <w:t>2</w:t>
      </w:r>
      <w:r w:rsidRPr="00494925">
        <w:rPr>
          <w:rFonts w:eastAsia="仿宋_GB2312" w:hint="eastAsia"/>
          <w:sz w:val="32"/>
          <w:szCs w:val="32"/>
        </w:rPr>
        <w:t>）资料全文。</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4.</w:t>
      </w:r>
      <w:r w:rsidRPr="00494925">
        <w:rPr>
          <w:rFonts w:eastAsia="仿宋_GB2312" w:hint="eastAsia"/>
          <w:sz w:val="32"/>
          <w:szCs w:val="32"/>
        </w:rPr>
        <w:t>结论</w:t>
      </w:r>
    </w:p>
    <w:p w:rsidR="00494925" w:rsidRPr="00B65DD2" w:rsidRDefault="00494925" w:rsidP="00494925">
      <w:pPr>
        <w:spacing w:line="620" w:lineRule="exact"/>
        <w:ind w:firstLineChars="200" w:firstLine="640"/>
        <w:rPr>
          <w:rFonts w:ascii="黑体" w:eastAsia="黑体" w:hAnsi="黑体"/>
          <w:sz w:val="32"/>
          <w:szCs w:val="32"/>
        </w:rPr>
      </w:pPr>
      <w:r w:rsidRPr="00B65DD2">
        <w:rPr>
          <w:rFonts w:ascii="黑体" w:eastAsia="黑体" w:hAnsi="黑体" w:hint="eastAsia"/>
          <w:sz w:val="32"/>
          <w:szCs w:val="32"/>
        </w:rPr>
        <w:t>四、同品种医疗器械临床试验或临床使用数据分析</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根据同品种医疗器械的具体情形选择适合的临床文献数据、临床经验数据来源和收集方法。根据数据类型、数据质量、评价目的的不同，将收集的数据归纳成不同的数据集，进行分析和评价。按照本指导原则正文的相关要求提供各类数据的完整信息，以附件的形式提供。各数据集举例如下：</w:t>
      </w:r>
    </w:p>
    <w:p w:rsidR="00494925" w:rsidRPr="00494925" w:rsidRDefault="00494925" w:rsidP="00494925">
      <w:pPr>
        <w:spacing w:line="62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（一）临床研究数据集</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数据概述：如数据来源、数据类型、数据质量等信息；</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lastRenderedPageBreak/>
        <w:t>分析方法：明确具体的分析方法及选择理由；</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数据分析：包括数据的汇总、分析过程、分析结果；</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对分析结果的解释和评价：</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附件：如涉及的文献全文、伦理委员会意见（如适用）、临床研究方案、临床研究报告等。</w:t>
      </w:r>
    </w:p>
    <w:p w:rsidR="00494925" w:rsidRPr="00494925" w:rsidRDefault="00494925" w:rsidP="00494925">
      <w:pPr>
        <w:spacing w:line="62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（二）投诉和不良事件数据集</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数据概述：</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分析方法：明确具体的分析方法及选择理由；</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数据分析：包括数据的汇总、分析过程、分析结果；</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对分析结果的解释和评价：</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附件：投诉及不良事件数量、投诉及不良事件的原因归类、各类别原因的投诉及不良事件数量、投诉及不良事件是否与产品有关等信息。对于严重不良事件，应以列表的形式提供事件描述、原因分析、处理方式等具体信息。</w:t>
      </w:r>
    </w:p>
    <w:p w:rsidR="00494925" w:rsidRPr="00494925" w:rsidRDefault="00494925" w:rsidP="00494925">
      <w:pPr>
        <w:spacing w:line="62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（三）与临床风险相关的纠正措施数据集</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数据概述：</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数据分析和评价：</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hint="eastAsia"/>
          <w:sz w:val="32"/>
          <w:szCs w:val="32"/>
        </w:rPr>
        <w:t>附件：与临床风险相关的纠正措施（如召回、公告、警告等）的具体信息、采取的风险控制措施等。</w:t>
      </w:r>
    </w:p>
    <w:p w:rsidR="00494925" w:rsidRPr="00494925" w:rsidRDefault="00494925" w:rsidP="00494925">
      <w:pPr>
        <w:spacing w:line="62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（四）中国人群数据集</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sz w:val="32"/>
          <w:szCs w:val="32"/>
        </w:rPr>
        <w:t>数据概述：如数据来源等信息；</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sz w:val="32"/>
          <w:szCs w:val="32"/>
        </w:rPr>
        <w:lastRenderedPageBreak/>
        <w:t>分析方法：明确具体的分析方法及选择理由；</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sz w:val="32"/>
          <w:szCs w:val="32"/>
        </w:rPr>
        <w:t>数据分析：包括数据的汇总、分析过程、分析结果；</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sz w:val="32"/>
          <w:szCs w:val="32"/>
        </w:rPr>
        <w:t>对分析结果的解释和评价：</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sz w:val="32"/>
          <w:szCs w:val="32"/>
        </w:rPr>
        <w:t>附件：各类数据的完整信息。</w:t>
      </w:r>
    </w:p>
    <w:p w:rsidR="00494925" w:rsidRPr="00494925" w:rsidRDefault="00494925" w:rsidP="00494925">
      <w:pPr>
        <w:spacing w:line="620" w:lineRule="exact"/>
        <w:ind w:firstLineChars="200" w:firstLine="640"/>
        <w:rPr>
          <w:rFonts w:eastAsia="仿宋_GB2312"/>
          <w:sz w:val="32"/>
          <w:szCs w:val="32"/>
        </w:rPr>
      </w:pPr>
      <w:r w:rsidRPr="00494925">
        <w:rPr>
          <w:rFonts w:eastAsia="仿宋_GB2312"/>
          <w:sz w:val="32"/>
          <w:szCs w:val="32"/>
        </w:rPr>
        <w:t>注：数据</w:t>
      </w:r>
      <w:proofErr w:type="gramStart"/>
      <w:r w:rsidRPr="00494925">
        <w:rPr>
          <w:rFonts w:eastAsia="仿宋_GB2312"/>
          <w:sz w:val="32"/>
          <w:szCs w:val="32"/>
        </w:rPr>
        <w:t>集数量</w:t>
      </w:r>
      <w:proofErr w:type="gramEnd"/>
      <w:r w:rsidRPr="00494925">
        <w:rPr>
          <w:rFonts w:eastAsia="仿宋_GB2312"/>
          <w:sz w:val="32"/>
          <w:szCs w:val="32"/>
        </w:rPr>
        <w:t>不限，由注册申请人根据实际情况编制。</w:t>
      </w:r>
    </w:p>
    <w:p w:rsidR="00494925" w:rsidRPr="00494925" w:rsidRDefault="00494925" w:rsidP="00494925">
      <w:pPr>
        <w:spacing w:line="62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（五）多个数据集的综合评价及结论</w:t>
      </w:r>
    </w:p>
    <w:p w:rsidR="00494925" w:rsidRPr="00B65DD2" w:rsidRDefault="00494925" w:rsidP="00494925">
      <w:pPr>
        <w:spacing w:line="620" w:lineRule="exact"/>
        <w:ind w:firstLineChars="200" w:firstLine="640"/>
        <w:rPr>
          <w:rFonts w:ascii="仿宋_GB2312" w:eastAsia="仿宋_GB2312" w:hAnsi="仿宋" w:cs="黑体"/>
          <w:sz w:val="32"/>
          <w:szCs w:val="32"/>
        </w:rPr>
      </w:pPr>
      <w:r w:rsidRPr="00B65DD2">
        <w:rPr>
          <w:rFonts w:ascii="仿宋_GB2312" w:eastAsia="仿宋_GB2312" w:hAnsi="仿宋" w:cs="黑体" w:hint="eastAsia"/>
          <w:sz w:val="32"/>
          <w:szCs w:val="32"/>
        </w:rPr>
        <w:t>研究概述；</w:t>
      </w:r>
    </w:p>
    <w:p w:rsidR="00494925" w:rsidRPr="00B65DD2" w:rsidRDefault="00494925" w:rsidP="00494925">
      <w:pPr>
        <w:spacing w:line="620" w:lineRule="exact"/>
        <w:ind w:firstLineChars="200" w:firstLine="640"/>
        <w:rPr>
          <w:rFonts w:ascii="仿宋_GB2312" w:eastAsia="仿宋_GB2312" w:hAnsi="仿宋" w:cs="黑体"/>
          <w:sz w:val="32"/>
          <w:szCs w:val="32"/>
        </w:rPr>
      </w:pPr>
      <w:r w:rsidRPr="00B65DD2">
        <w:rPr>
          <w:rFonts w:ascii="仿宋_GB2312" w:eastAsia="仿宋_GB2312" w:hAnsi="仿宋" w:cs="黑体" w:hint="eastAsia"/>
          <w:sz w:val="32"/>
          <w:szCs w:val="32"/>
        </w:rPr>
        <w:t>文献检索和筛选方案及报告；</w:t>
      </w:r>
    </w:p>
    <w:p w:rsidR="00494925" w:rsidRPr="00B65DD2" w:rsidRDefault="00494925" w:rsidP="00494925">
      <w:pPr>
        <w:spacing w:line="620" w:lineRule="exact"/>
        <w:ind w:firstLineChars="200" w:firstLine="640"/>
        <w:rPr>
          <w:rFonts w:ascii="仿宋_GB2312" w:eastAsia="仿宋_GB2312" w:hAnsi="仿宋" w:cs="黑体"/>
          <w:sz w:val="32"/>
          <w:szCs w:val="32"/>
        </w:rPr>
      </w:pPr>
      <w:r w:rsidRPr="00B65DD2">
        <w:rPr>
          <w:rFonts w:ascii="仿宋_GB2312" w:eastAsia="仿宋_GB2312" w:hAnsi="仿宋" w:cs="黑体" w:hint="eastAsia"/>
          <w:sz w:val="32"/>
          <w:szCs w:val="32"/>
        </w:rPr>
        <w:t>经验数据收集和分析报告。</w:t>
      </w:r>
    </w:p>
    <w:p w:rsidR="00494925" w:rsidRPr="00494925" w:rsidRDefault="00494925" w:rsidP="00494925">
      <w:pPr>
        <w:spacing w:line="620" w:lineRule="exact"/>
        <w:ind w:firstLineChars="200" w:firstLine="640"/>
        <w:rPr>
          <w:rFonts w:ascii="楷体_GB2312" w:eastAsia="楷体_GB2312" w:hAnsi="楷体"/>
          <w:bCs/>
          <w:sz w:val="32"/>
          <w:szCs w:val="32"/>
        </w:rPr>
      </w:pPr>
      <w:r w:rsidRPr="00494925">
        <w:rPr>
          <w:rFonts w:ascii="楷体_GB2312" w:eastAsia="楷体_GB2312" w:hAnsi="楷体" w:hint="eastAsia"/>
          <w:bCs/>
          <w:sz w:val="32"/>
          <w:szCs w:val="32"/>
        </w:rPr>
        <w:t>（六）结论</w:t>
      </w:r>
    </w:p>
    <w:p w:rsidR="00494925" w:rsidRPr="00B65DD2" w:rsidRDefault="00494925" w:rsidP="00494925">
      <w:pPr>
        <w:spacing w:line="620" w:lineRule="exact"/>
        <w:ind w:firstLineChars="200" w:firstLine="640"/>
        <w:rPr>
          <w:rFonts w:ascii="黑体" w:eastAsia="黑体" w:hAnsi="黑体"/>
          <w:sz w:val="32"/>
          <w:szCs w:val="32"/>
        </w:rPr>
      </w:pPr>
      <w:r w:rsidRPr="00B65DD2">
        <w:rPr>
          <w:rFonts w:ascii="黑体" w:eastAsia="黑体" w:hAnsi="黑体" w:hint="eastAsia"/>
          <w:sz w:val="32"/>
          <w:szCs w:val="32"/>
        </w:rPr>
        <w:t>五、结论</w:t>
      </w:r>
    </w:p>
    <w:p w:rsidR="00856272" w:rsidRPr="00B277ED" w:rsidRDefault="00494925" w:rsidP="00B277ED">
      <w:pPr>
        <w:spacing w:line="620" w:lineRule="exact"/>
        <w:ind w:firstLineChars="200" w:firstLine="640"/>
        <w:rPr>
          <w:rFonts w:ascii="黑体" w:eastAsia="黑体" w:hAnsi="黑体"/>
          <w:sz w:val="32"/>
          <w:szCs w:val="32"/>
        </w:rPr>
      </w:pPr>
      <w:r w:rsidRPr="00B65DD2">
        <w:rPr>
          <w:rFonts w:ascii="黑体" w:eastAsia="黑体" w:hAnsi="黑体" w:hint="eastAsia"/>
          <w:sz w:val="32"/>
          <w:szCs w:val="32"/>
        </w:rPr>
        <w:t>六、其他需要说明的问题（如适用）</w:t>
      </w:r>
      <w:bookmarkEnd w:id="1"/>
    </w:p>
    <w:sectPr w:rsidR="00856272" w:rsidRPr="00B277ED" w:rsidSect="00494925">
      <w:pgSz w:w="11906" w:h="16838"/>
      <w:pgMar w:top="1758" w:right="1531" w:bottom="1588"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6D2" w:rsidRDefault="00CE26D2" w:rsidP="00494925">
      <w:r>
        <w:separator/>
      </w:r>
    </w:p>
  </w:endnote>
  <w:endnote w:type="continuationSeparator" w:id="0">
    <w:p w:rsidR="00CE26D2" w:rsidRDefault="00CE26D2" w:rsidP="00494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925" w:rsidRPr="00494925" w:rsidRDefault="00494925">
    <w:pPr>
      <w:pStyle w:val="a4"/>
      <w:rPr>
        <w:sz w:val="28"/>
        <w:szCs w:val="28"/>
      </w:rPr>
    </w:pPr>
    <w:r w:rsidRPr="00494925">
      <w:rPr>
        <w:rFonts w:hint="eastAsia"/>
        <w:color w:val="FFFFFF"/>
        <w:sz w:val="28"/>
        <w:szCs w:val="28"/>
      </w:rPr>
      <w:t>啊</w:t>
    </w:r>
    <w:r w:rsidRPr="00494925">
      <w:rPr>
        <w:rFonts w:hint="eastAsia"/>
        <w:sz w:val="28"/>
        <w:szCs w:val="28"/>
      </w:rPr>
      <w:t>—</w:t>
    </w:r>
    <w:r w:rsidRPr="00494925">
      <w:rPr>
        <w:rFonts w:hint="eastAsia"/>
        <w:sz w:val="28"/>
        <w:szCs w:val="28"/>
      </w:rPr>
      <w:t xml:space="preserve"> </w:t>
    </w:r>
    <w:r w:rsidRPr="00494925">
      <w:rPr>
        <w:sz w:val="28"/>
        <w:szCs w:val="28"/>
      </w:rPr>
      <w:fldChar w:fldCharType="begin"/>
    </w:r>
    <w:r w:rsidRPr="00494925">
      <w:rPr>
        <w:sz w:val="28"/>
        <w:szCs w:val="28"/>
      </w:rPr>
      <w:instrText>PAGE   \* MERGEFORMAT</w:instrText>
    </w:r>
    <w:r w:rsidRPr="00494925">
      <w:rPr>
        <w:sz w:val="28"/>
        <w:szCs w:val="28"/>
      </w:rPr>
      <w:fldChar w:fldCharType="separate"/>
    </w:r>
    <w:r w:rsidRPr="00391C8A">
      <w:rPr>
        <w:noProof/>
        <w:sz w:val="28"/>
        <w:szCs w:val="28"/>
        <w:lang w:val="zh-CN"/>
      </w:rPr>
      <w:t>2</w:t>
    </w:r>
    <w:r w:rsidRPr="00494925">
      <w:rPr>
        <w:sz w:val="28"/>
        <w:szCs w:val="28"/>
      </w:rPr>
      <w:fldChar w:fldCharType="end"/>
    </w:r>
    <w:r w:rsidRPr="00494925">
      <w:rPr>
        <w:rFonts w:hint="eastAsia"/>
        <w:sz w:val="28"/>
        <w:szCs w:val="28"/>
      </w:rPr>
      <w:t xml:space="preserve"> </w:t>
    </w:r>
    <w:r w:rsidRPr="00494925">
      <w:rPr>
        <w:rFonts w:hint="eastAsia"/>
        <w:sz w:val="28"/>
        <w:szCs w:val="28"/>
      </w:rPr>
      <w:t>—</w:t>
    </w:r>
  </w:p>
  <w:p w:rsidR="00494925" w:rsidRDefault="0049492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925" w:rsidRPr="00494925" w:rsidRDefault="00494925" w:rsidP="00494925">
    <w:pPr>
      <w:pStyle w:val="a4"/>
      <w:wordWrap w:val="0"/>
      <w:jc w:val="right"/>
      <w:rPr>
        <w:sz w:val="28"/>
        <w:szCs w:val="28"/>
      </w:rPr>
    </w:pPr>
    <w:r w:rsidRPr="00494925">
      <w:rPr>
        <w:rFonts w:hint="eastAsia"/>
        <w:sz w:val="28"/>
        <w:szCs w:val="28"/>
      </w:rPr>
      <w:t>—</w:t>
    </w:r>
    <w:r w:rsidRPr="00494925">
      <w:rPr>
        <w:rFonts w:hint="eastAsia"/>
        <w:sz w:val="28"/>
        <w:szCs w:val="28"/>
      </w:rPr>
      <w:t xml:space="preserve"> </w:t>
    </w:r>
    <w:r w:rsidRPr="00494925">
      <w:rPr>
        <w:sz w:val="28"/>
        <w:szCs w:val="28"/>
      </w:rPr>
      <w:fldChar w:fldCharType="begin"/>
    </w:r>
    <w:r w:rsidRPr="00494925">
      <w:rPr>
        <w:sz w:val="28"/>
        <w:szCs w:val="28"/>
      </w:rPr>
      <w:instrText>PAGE   \* MERGEFORMAT</w:instrText>
    </w:r>
    <w:r w:rsidRPr="00494925">
      <w:rPr>
        <w:sz w:val="28"/>
        <w:szCs w:val="28"/>
      </w:rPr>
      <w:fldChar w:fldCharType="separate"/>
    </w:r>
    <w:r w:rsidR="002D3BC0" w:rsidRPr="002D3BC0">
      <w:rPr>
        <w:noProof/>
        <w:sz w:val="28"/>
        <w:szCs w:val="28"/>
        <w:lang w:val="zh-CN"/>
      </w:rPr>
      <w:t>18</w:t>
    </w:r>
    <w:r w:rsidRPr="00494925">
      <w:rPr>
        <w:sz w:val="28"/>
        <w:szCs w:val="28"/>
      </w:rPr>
      <w:fldChar w:fldCharType="end"/>
    </w:r>
    <w:r w:rsidRPr="00494925">
      <w:rPr>
        <w:rFonts w:hint="eastAsia"/>
        <w:sz w:val="28"/>
        <w:szCs w:val="28"/>
      </w:rPr>
      <w:t xml:space="preserve"> </w:t>
    </w:r>
    <w:r w:rsidRPr="00494925">
      <w:rPr>
        <w:rFonts w:hint="eastAsia"/>
        <w:sz w:val="28"/>
        <w:szCs w:val="28"/>
      </w:rPr>
      <w:t>—</w:t>
    </w:r>
    <w:r w:rsidRPr="00494925">
      <w:rPr>
        <w:rFonts w:hint="eastAsia"/>
        <w:color w:val="FFFFFF"/>
        <w:sz w:val="28"/>
        <w:szCs w:val="28"/>
      </w:rPr>
      <w:t>啊</w:t>
    </w:r>
  </w:p>
  <w:p w:rsidR="00494925" w:rsidRDefault="0049492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925" w:rsidRPr="00494925" w:rsidRDefault="00494925" w:rsidP="00494925">
    <w:pPr>
      <w:pStyle w:val="a4"/>
      <w:framePr w:wrap="around" w:vAnchor="text" w:hAnchor="margin" w:xAlign="outside" w:y="-248"/>
      <w:rPr>
        <w:rStyle w:val="a5"/>
        <w:sz w:val="28"/>
        <w:szCs w:val="28"/>
      </w:rPr>
    </w:pPr>
    <w:r w:rsidRPr="00494925">
      <w:rPr>
        <w:rStyle w:val="a5"/>
        <w:rFonts w:hint="eastAsia"/>
        <w:color w:val="FFFFFF"/>
        <w:sz w:val="28"/>
        <w:szCs w:val="28"/>
      </w:rPr>
      <w:t>啊</w:t>
    </w:r>
    <w:r w:rsidRPr="00494925">
      <w:rPr>
        <w:rStyle w:val="a5"/>
        <w:rFonts w:hint="eastAsia"/>
        <w:sz w:val="28"/>
        <w:szCs w:val="28"/>
      </w:rPr>
      <w:t>—</w:t>
    </w:r>
    <w:r w:rsidRPr="00494925">
      <w:rPr>
        <w:rStyle w:val="a5"/>
        <w:rFonts w:hint="eastAsia"/>
        <w:sz w:val="28"/>
        <w:szCs w:val="28"/>
      </w:rPr>
      <w:t xml:space="preserve"> </w:t>
    </w:r>
    <w:r w:rsidRPr="00494925">
      <w:rPr>
        <w:rStyle w:val="a5"/>
        <w:sz w:val="28"/>
        <w:szCs w:val="28"/>
      </w:rPr>
      <w:fldChar w:fldCharType="begin"/>
    </w:r>
    <w:r w:rsidRPr="00494925">
      <w:rPr>
        <w:rStyle w:val="a5"/>
        <w:sz w:val="28"/>
        <w:szCs w:val="28"/>
      </w:rPr>
      <w:instrText xml:space="preserve">PAGE  </w:instrText>
    </w:r>
    <w:r w:rsidRPr="00494925">
      <w:rPr>
        <w:rStyle w:val="a5"/>
        <w:sz w:val="28"/>
        <w:szCs w:val="28"/>
      </w:rPr>
      <w:fldChar w:fldCharType="separate"/>
    </w:r>
    <w:r>
      <w:rPr>
        <w:rStyle w:val="a5"/>
        <w:noProof/>
        <w:sz w:val="28"/>
        <w:szCs w:val="28"/>
      </w:rPr>
      <w:t>32</w:t>
    </w:r>
    <w:r w:rsidRPr="00494925">
      <w:rPr>
        <w:rStyle w:val="a5"/>
        <w:sz w:val="28"/>
        <w:szCs w:val="28"/>
      </w:rPr>
      <w:fldChar w:fldCharType="end"/>
    </w:r>
    <w:r w:rsidRPr="00494925">
      <w:rPr>
        <w:rStyle w:val="a5"/>
        <w:rFonts w:hint="eastAsia"/>
        <w:sz w:val="28"/>
        <w:szCs w:val="28"/>
      </w:rPr>
      <w:t xml:space="preserve"> </w:t>
    </w:r>
    <w:r w:rsidRPr="00494925">
      <w:rPr>
        <w:rStyle w:val="a5"/>
        <w:rFonts w:hint="eastAsia"/>
        <w:sz w:val="28"/>
        <w:szCs w:val="28"/>
      </w:rPr>
      <w:t>—</w:t>
    </w:r>
  </w:p>
  <w:p w:rsidR="00494925" w:rsidRDefault="00494925" w:rsidP="00A73EB3">
    <w:pPr>
      <w:pStyle w:val="a4"/>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925" w:rsidRPr="00494925" w:rsidRDefault="00494925" w:rsidP="00494925">
    <w:pPr>
      <w:pStyle w:val="a4"/>
      <w:framePr w:wrap="around" w:vAnchor="text" w:hAnchor="margin" w:xAlign="outside" w:y="-233"/>
      <w:rPr>
        <w:rStyle w:val="a5"/>
        <w:sz w:val="28"/>
        <w:szCs w:val="28"/>
      </w:rPr>
    </w:pPr>
    <w:r>
      <w:rPr>
        <w:rStyle w:val="a5"/>
        <w:rFonts w:hint="eastAsia"/>
        <w:sz w:val="28"/>
        <w:szCs w:val="28"/>
      </w:rPr>
      <w:t>—</w:t>
    </w:r>
    <w:r>
      <w:rPr>
        <w:rStyle w:val="a5"/>
        <w:rFonts w:hint="eastAsia"/>
        <w:sz w:val="28"/>
        <w:szCs w:val="28"/>
      </w:rPr>
      <w:t xml:space="preserve"> </w:t>
    </w:r>
    <w:r w:rsidRPr="00494925">
      <w:rPr>
        <w:rStyle w:val="a5"/>
        <w:sz w:val="28"/>
        <w:szCs w:val="28"/>
      </w:rPr>
      <w:fldChar w:fldCharType="begin"/>
    </w:r>
    <w:r w:rsidRPr="00494925">
      <w:rPr>
        <w:rStyle w:val="a5"/>
        <w:sz w:val="28"/>
        <w:szCs w:val="28"/>
      </w:rPr>
      <w:instrText xml:space="preserve">PAGE  </w:instrText>
    </w:r>
    <w:r w:rsidRPr="00494925">
      <w:rPr>
        <w:rStyle w:val="a5"/>
        <w:sz w:val="28"/>
        <w:szCs w:val="28"/>
      </w:rPr>
      <w:fldChar w:fldCharType="separate"/>
    </w:r>
    <w:r w:rsidR="002D3BC0">
      <w:rPr>
        <w:rStyle w:val="a5"/>
        <w:noProof/>
        <w:sz w:val="28"/>
        <w:szCs w:val="28"/>
      </w:rPr>
      <w:t>20</w:t>
    </w:r>
    <w:r w:rsidRPr="00494925">
      <w:rPr>
        <w:rStyle w:val="a5"/>
        <w:sz w:val="28"/>
        <w:szCs w:val="28"/>
      </w:rPr>
      <w:fldChar w:fldCharType="end"/>
    </w:r>
    <w:r>
      <w:rPr>
        <w:rStyle w:val="a5"/>
        <w:rFonts w:hint="eastAsia"/>
        <w:sz w:val="28"/>
        <w:szCs w:val="28"/>
      </w:rPr>
      <w:t xml:space="preserve"> </w:t>
    </w:r>
    <w:r>
      <w:rPr>
        <w:rStyle w:val="a5"/>
        <w:rFonts w:hint="eastAsia"/>
        <w:sz w:val="28"/>
        <w:szCs w:val="28"/>
      </w:rPr>
      <w:t>—</w:t>
    </w:r>
    <w:r w:rsidRPr="00494925">
      <w:rPr>
        <w:rStyle w:val="a5"/>
        <w:rFonts w:hint="eastAsia"/>
        <w:color w:val="FFFFFF"/>
        <w:sz w:val="28"/>
        <w:szCs w:val="28"/>
      </w:rPr>
      <w:t>啊</w:t>
    </w:r>
  </w:p>
  <w:p w:rsidR="00494925" w:rsidRDefault="00494925" w:rsidP="00A73EB3">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6D2" w:rsidRDefault="00CE26D2" w:rsidP="00494925">
      <w:r>
        <w:separator/>
      </w:r>
    </w:p>
  </w:footnote>
  <w:footnote w:type="continuationSeparator" w:id="0">
    <w:p w:rsidR="00CE26D2" w:rsidRDefault="00CE26D2" w:rsidP="00494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28D7B"/>
    <w:multiLevelType w:val="singleLevel"/>
    <w:tmpl w:val="08D0544E"/>
    <w:lvl w:ilvl="0">
      <w:start w:val="1"/>
      <w:numFmt w:val="chineseCounting"/>
      <w:suff w:val="nothing"/>
      <w:lvlText w:val="%1、"/>
      <w:lvlJc w:val="left"/>
      <w:pPr>
        <w:ind w:left="0" w:firstLine="0"/>
      </w:pPr>
      <w:rPr>
        <w:rFonts w:ascii="黑体" w:eastAsia="黑体" w:hAnsi="Times New Roman" w:cs="Times New Roman" w:hint="eastAsia"/>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5D"/>
    <w:rsid w:val="002D3BC0"/>
    <w:rsid w:val="00494925"/>
    <w:rsid w:val="00753D95"/>
    <w:rsid w:val="00822787"/>
    <w:rsid w:val="00856272"/>
    <w:rsid w:val="00B277ED"/>
    <w:rsid w:val="00CE26D2"/>
    <w:rsid w:val="00DA4127"/>
    <w:rsid w:val="00EA2FCE"/>
    <w:rsid w:val="00EB3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9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925"/>
    <w:rPr>
      <w:sz w:val="18"/>
      <w:szCs w:val="18"/>
    </w:rPr>
  </w:style>
  <w:style w:type="paragraph" w:styleId="a4">
    <w:name w:val="footer"/>
    <w:basedOn w:val="a"/>
    <w:link w:val="Char0"/>
    <w:uiPriority w:val="99"/>
    <w:unhideWhenUsed/>
    <w:rsid w:val="00494925"/>
    <w:pPr>
      <w:tabs>
        <w:tab w:val="center" w:pos="4153"/>
        <w:tab w:val="right" w:pos="8306"/>
      </w:tabs>
      <w:snapToGrid w:val="0"/>
      <w:jc w:val="left"/>
    </w:pPr>
    <w:rPr>
      <w:sz w:val="18"/>
      <w:szCs w:val="18"/>
    </w:rPr>
  </w:style>
  <w:style w:type="character" w:customStyle="1" w:styleId="Char0">
    <w:name w:val="页脚 Char"/>
    <w:basedOn w:val="a0"/>
    <w:link w:val="a4"/>
    <w:uiPriority w:val="99"/>
    <w:rsid w:val="00494925"/>
    <w:rPr>
      <w:sz w:val="18"/>
      <w:szCs w:val="18"/>
    </w:rPr>
  </w:style>
  <w:style w:type="character" w:styleId="a5">
    <w:name w:val="page number"/>
    <w:basedOn w:val="a0"/>
    <w:rsid w:val="00494925"/>
  </w:style>
  <w:style w:type="paragraph" w:styleId="a6">
    <w:name w:val="List Paragraph"/>
    <w:basedOn w:val="a"/>
    <w:uiPriority w:val="99"/>
    <w:qFormat/>
    <w:rsid w:val="00494925"/>
    <w:pPr>
      <w:ind w:firstLineChars="200" w:firstLine="420"/>
    </w:pPr>
    <w:rPr>
      <w:rFonts w:ascii="Calibri" w:hAnsi="Calibri"/>
      <w:szCs w:val="22"/>
    </w:rPr>
  </w:style>
  <w:style w:type="paragraph" w:styleId="a7">
    <w:name w:val="Balloon Text"/>
    <w:basedOn w:val="a"/>
    <w:link w:val="Char1"/>
    <w:uiPriority w:val="99"/>
    <w:semiHidden/>
    <w:unhideWhenUsed/>
    <w:rsid w:val="00494925"/>
    <w:rPr>
      <w:sz w:val="18"/>
      <w:szCs w:val="18"/>
    </w:rPr>
  </w:style>
  <w:style w:type="character" w:customStyle="1" w:styleId="Char1">
    <w:name w:val="批注框文本 Char"/>
    <w:basedOn w:val="a0"/>
    <w:link w:val="a7"/>
    <w:uiPriority w:val="99"/>
    <w:semiHidden/>
    <w:rsid w:val="0049492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9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925"/>
    <w:rPr>
      <w:sz w:val="18"/>
      <w:szCs w:val="18"/>
    </w:rPr>
  </w:style>
  <w:style w:type="paragraph" w:styleId="a4">
    <w:name w:val="footer"/>
    <w:basedOn w:val="a"/>
    <w:link w:val="Char0"/>
    <w:uiPriority w:val="99"/>
    <w:unhideWhenUsed/>
    <w:rsid w:val="00494925"/>
    <w:pPr>
      <w:tabs>
        <w:tab w:val="center" w:pos="4153"/>
        <w:tab w:val="right" w:pos="8306"/>
      </w:tabs>
      <w:snapToGrid w:val="0"/>
      <w:jc w:val="left"/>
    </w:pPr>
    <w:rPr>
      <w:sz w:val="18"/>
      <w:szCs w:val="18"/>
    </w:rPr>
  </w:style>
  <w:style w:type="character" w:customStyle="1" w:styleId="Char0">
    <w:name w:val="页脚 Char"/>
    <w:basedOn w:val="a0"/>
    <w:link w:val="a4"/>
    <w:uiPriority w:val="99"/>
    <w:rsid w:val="00494925"/>
    <w:rPr>
      <w:sz w:val="18"/>
      <w:szCs w:val="18"/>
    </w:rPr>
  </w:style>
  <w:style w:type="character" w:styleId="a5">
    <w:name w:val="page number"/>
    <w:basedOn w:val="a0"/>
    <w:rsid w:val="00494925"/>
  </w:style>
  <w:style w:type="paragraph" w:styleId="a6">
    <w:name w:val="List Paragraph"/>
    <w:basedOn w:val="a"/>
    <w:uiPriority w:val="99"/>
    <w:qFormat/>
    <w:rsid w:val="00494925"/>
    <w:pPr>
      <w:ind w:firstLineChars="200" w:firstLine="420"/>
    </w:pPr>
    <w:rPr>
      <w:rFonts w:ascii="Calibri" w:hAnsi="Calibri"/>
      <w:szCs w:val="22"/>
    </w:rPr>
  </w:style>
  <w:style w:type="paragraph" w:styleId="a7">
    <w:name w:val="Balloon Text"/>
    <w:basedOn w:val="a"/>
    <w:link w:val="Char1"/>
    <w:uiPriority w:val="99"/>
    <w:semiHidden/>
    <w:unhideWhenUsed/>
    <w:rsid w:val="00494925"/>
    <w:rPr>
      <w:sz w:val="18"/>
      <w:szCs w:val="18"/>
    </w:rPr>
  </w:style>
  <w:style w:type="character" w:customStyle="1" w:styleId="Char1">
    <w:name w:val="批注框文本 Char"/>
    <w:basedOn w:val="a0"/>
    <w:link w:val="a7"/>
    <w:uiPriority w:val="99"/>
    <w:semiHidden/>
    <w:rsid w:val="0049492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1126</Words>
  <Characters>6419</Characters>
  <Application>Microsoft Office Word</Application>
  <DocSecurity>0</DocSecurity>
  <Lines>53</Lines>
  <Paragraphs>15</Paragraphs>
  <ScaleCrop>false</ScaleCrop>
  <Company>CFDA</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张京梅</cp:lastModifiedBy>
  <cp:revision>5</cp:revision>
  <dcterms:created xsi:type="dcterms:W3CDTF">2015-05-21T07:28:00Z</dcterms:created>
  <dcterms:modified xsi:type="dcterms:W3CDTF">2015-05-22T07:29:00Z</dcterms:modified>
</cp:coreProperties>
</file>