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411" w:rsidRPr="00E24411" w:rsidRDefault="00E24411" w:rsidP="00E24411">
      <w:pPr>
        <w:spacing w:line="540" w:lineRule="exact"/>
        <w:jc w:val="left"/>
        <w:rPr>
          <w:rFonts w:ascii="黑体" w:eastAsia="黑体" w:hAnsi="黑体" w:cs="仿宋_GB2312" w:hint="eastAsia"/>
          <w:bCs/>
          <w:color w:val="000000"/>
          <w:sz w:val="32"/>
          <w:szCs w:val="36"/>
        </w:rPr>
      </w:pPr>
      <w:r w:rsidRPr="00E24411">
        <w:rPr>
          <w:rFonts w:ascii="黑体" w:eastAsia="黑体" w:hAnsi="黑体" w:cs="仿宋_GB2312" w:hint="eastAsia"/>
          <w:bCs/>
          <w:color w:val="000000"/>
          <w:sz w:val="32"/>
          <w:szCs w:val="36"/>
        </w:rPr>
        <w:t>附件</w:t>
      </w:r>
    </w:p>
    <w:p w:rsidR="00AD7F0D" w:rsidRPr="00E24411" w:rsidRDefault="0050781B" w:rsidP="00E24411">
      <w:pPr>
        <w:spacing w:line="540" w:lineRule="exact"/>
        <w:ind w:firstLineChars="200" w:firstLine="720"/>
        <w:jc w:val="center"/>
        <w:rPr>
          <w:rFonts w:ascii="方正小标宋_GBK" w:eastAsia="方正小标宋_GBK" w:hAnsiTheme="majorEastAsia" w:cs="仿宋_GB2312" w:hint="eastAsia"/>
          <w:bCs/>
          <w:color w:val="000000"/>
          <w:sz w:val="36"/>
          <w:szCs w:val="36"/>
        </w:rPr>
      </w:pPr>
      <w:r w:rsidRPr="00E24411">
        <w:rPr>
          <w:rFonts w:ascii="方正小标宋_GBK" w:eastAsia="方正小标宋_GBK" w:hAnsiTheme="majorEastAsia" w:cs="仿宋_GB2312" w:hint="eastAsia"/>
          <w:bCs/>
          <w:color w:val="000000"/>
          <w:sz w:val="36"/>
          <w:szCs w:val="36"/>
        </w:rPr>
        <w:t>无源植入性医疗器械</w:t>
      </w:r>
      <w:r w:rsidR="00924A0E" w:rsidRPr="00E24411">
        <w:rPr>
          <w:rFonts w:ascii="方正小标宋_GBK" w:eastAsia="方正小标宋_GBK" w:hAnsiTheme="majorEastAsia" w:cs="仿宋_GB2312" w:hint="eastAsia"/>
          <w:bCs/>
          <w:color w:val="000000"/>
          <w:sz w:val="36"/>
          <w:szCs w:val="36"/>
        </w:rPr>
        <w:t>临床试验审批</w:t>
      </w:r>
      <w:r w:rsidR="00A113D6" w:rsidRPr="00E24411">
        <w:rPr>
          <w:rFonts w:ascii="方正小标宋_GBK" w:eastAsia="方正小标宋_GBK" w:hAnsiTheme="majorEastAsia" w:cs="仿宋_GB2312" w:hint="eastAsia"/>
          <w:bCs/>
          <w:color w:val="000000"/>
          <w:sz w:val="36"/>
          <w:szCs w:val="36"/>
        </w:rPr>
        <w:t>审查</w:t>
      </w:r>
    </w:p>
    <w:p w:rsidR="00D86DAB" w:rsidRPr="00E24411" w:rsidRDefault="0050781B" w:rsidP="00E24411">
      <w:pPr>
        <w:spacing w:line="540" w:lineRule="exact"/>
        <w:ind w:firstLineChars="200" w:firstLine="720"/>
        <w:jc w:val="center"/>
        <w:rPr>
          <w:rFonts w:ascii="方正小标宋_GBK" w:eastAsia="方正小标宋_GBK" w:hAnsiTheme="majorEastAsia" w:cs="仿宋_GB2312" w:hint="eastAsia"/>
          <w:bCs/>
          <w:color w:val="000000"/>
          <w:sz w:val="36"/>
          <w:szCs w:val="36"/>
        </w:rPr>
      </w:pPr>
      <w:r w:rsidRPr="00E24411">
        <w:rPr>
          <w:rFonts w:ascii="方正小标宋_GBK" w:eastAsia="方正小标宋_GBK" w:hAnsiTheme="majorEastAsia" w:cs="仿宋_GB2312" w:hint="eastAsia"/>
          <w:bCs/>
          <w:color w:val="000000"/>
          <w:sz w:val="36"/>
          <w:szCs w:val="36"/>
        </w:rPr>
        <w:t>指导原则</w:t>
      </w:r>
      <w:r w:rsidR="00AD7F0D" w:rsidRPr="00E24411">
        <w:rPr>
          <w:rFonts w:ascii="方正小标宋_GBK" w:eastAsia="方正小标宋_GBK" w:hAnsiTheme="majorEastAsia" w:cs="仿宋_GB2312" w:hint="eastAsia"/>
          <w:bCs/>
          <w:color w:val="000000"/>
          <w:sz w:val="36"/>
          <w:szCs w:val="36"/>
        </w:rPr>
        <w:t>（征求意见稿）</w:t>
      </w:r>
    </w:p>
    <w:p w:rsidR="00E24411" w:rsidRDefault="00E24411" w:rsidP="00E24411">
      <w:pPr>
        <w:ind w:firstLineChars="196" w:firstLine="627"/>
        <w:outlineLvl w:val="2"/>
        <w:rPr>
          <w:rFonts w:ascii="黑体" w:eastAsia="黑体" w:cs="仿宋_GB2312" w:hint="eastAsia"/>
          <w:bCs/>
          <w:color w:val="000000"/>
          <w:sz w:val="32"/>
          <w:szCs w:val="32"/>
        </w:rPr>
      </w:pPr>
    </w:p>
    <w:p w:rsidR="00B37FD7" w:rsidRPr="00E24411" w:rsidRDefault="00B37FD7" w:rsidP="00E24411">
      <w:pPr>
        <w:ind w:firstLineChars="196" w:firstLine="627"/>
        <w:outlineLvl w:val="2"/>
        <w:rPr>
          <w:rFonts w:ascii="黑体" w:eastAsia="黑体" w:cs="仿宋_GB2312"/>
          <w:bCs/>
          <w:color w:val="000000"/>
          <w:sz w:val="32"/>
          <w:szCs w:val="32"/>
        </w:rPr>
      </w:pPr>
      <w:r w:rsidRPr="00E24411">
        <w:rPr>
          <w:rFonts w:ascii="黑体" w:eastAsia="黑体" w:cs="仿宋_GB2312" w:hint="eastAsia"/>
          <w:bCs/>
          <w:color w:val="000000"/>
          <w:sz w:val="32"/>
          <w:szCs w:val="32"/>
        </w:rPr>
        <w:t>一、前言</w:t>
      </w:r>
    </w:p>
    <w:p w:rsidR="0050781B" w:rsidRPr="00B37FD7" w:rsidRDefault="0050781B" w:rsidP="00E24411">
      <w:pPr>
        <w:autoSpaceDE w:val="0"/>
        <w:autoSpaceDN w:val="0"/>
        <w:ind w:firstLineChars="200" w:firstLine="640"/>
        <w:rPr>
          <w:rFonts w:ascii="Calibri" w:eastAsia="仿宋_GB2312" w:hAnsi="Calibri" w:cs="仿宋_GB2312"/>
          <w:bCs/>
          <w:color w:val="000000"/>
          <w:sz w:val="32"/>
          <w:szCs w:val="32"/>
        </w:rPr>
      </w:pPr>
      <w:r w:rsidRPr="00B37FD7">
        <w:rPr>
          <w:rFonts w:ascii="Calibri" w:eastAsia="仿宋_GB2312" w:hAnsi="Calibri" w:cs="仿宋_GB2312"/>
          <w:bCs/>
          <w:color w:val="000000"/>
          <w:sz w:val="32"/>
          <w:szCs w:val="32"/>
        </w:rPr>
        <w:t>根据《医疗器械监督管理条例》（国务院令第</w:t>
      </w:r>
      <w:r w:rsidRPr="00B37FD7">
        <w:rPr>
          <w:rFonts w:ascii="Calibri" w:eastAsia="仿宋_GB2312" w:hAnsi="Calibri" w:cs="仿宋_GB2312"/>
          <w:bCs/>
          <w:color w:val="000000"/>
          <w:sz w:val="32"/>
          <w:szCs w:val="32"/>
        </w:rPr>
        <w:t>650</w:t>
      </w:r>
      <w:r w:rsidRPr="00B37FD7">
        <w:rPr>
          <w:rFonts w:ascii="Calibri" w:eastAsia="仿宋_GB2312" w:hAnsi="Calibri" w:cs="仿宋_GB2312"/>
          <w:bCs/>
          <w:color w:val="000000"/>
          <w:sz w:val="32"/>
          <w:szCs w:val="32"/>
        </w:rPr>
        <w:t>号）和《医疗器械注册管理办法》（国家食品药品监督管理总局令第</w:t>
      </w:r>
      <w:r w:rsidRPr="00B37FD7">
        <w:rPr>
          <w:rFonts w:ascii="Calibri" w:eastAsia="仿宋_GB2312" w:hAnsi="Calibri" w:cs="仿宋_GB2312"/>
          <w:bCs/>
          <w:color w:val="000000"/>
          <w:sz w:val="32"/>
          <w:szCs w:val="32"/>
        </w:rPr>
        <w:t>4</w:t>
      </w:r>
      <w:r w:rsidRPr="00B37FD7">
        <w:rPr>
          <w:rFonts w:ascii="Calibri" w:eastAsia="仿宋_GB2312" w:hAnsi="Calibri" w:cs="仿宋_GB2312"/>
          <w:bCs/>
          <w:color w:val="000000"/>
          <w:sz w:val="32"/>
          <w:szCs w:val="32"/>
        </w:rPr>
        <w:t>号），国家食品药品监督管理总局制定了《需进行临床试验审批的第三类医疗器械目录》</w:t>
      </w:r>
      <w:r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,</w:t>
      </w:r>
      <w:r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为了进一步明确无源植入性医疗器械产品</w:t>
      </w:r>
      <w:r w:rsidR="00084F30"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临床试验审批</w:t>
      </w:r>
      <w:r w:rsidR="00084F30" w:rsidRPr="00B37FD7">
        <w:rPr>
          <w:rFonts w:ascii="Calibri" w:eastAsia="仿宋_GB2312" w:hAnsi="Calibri" w:cs="仿宋_GB2312"/>
          <w:bCs/>
          <w:color w:val="000000"/>
          <w:sz w:val="32"/>
          <w:szCs w:val="32"/>
        </w:rPr>
        <w:t>申报资料的要求</w:t>
      </w:r>
      <w:r w:rsidR="00084F30"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，指导申请人</w:t>
      </w:r>
      <w:r w:rsidR="00084F30" w:rsidRPr="00B37FD7">
        <w:rPr>
          <w:rFonts w:ascii="Calibri" w:eastAsia="仿宋_GB2312" w:hAnsi="Calibri" w:cs="仿宋_GB2312"/>
          <w:bCs/>
          <w:color w:val="000000"/>
          <w:sz w:val="32"/>
          <w:szCs w:val="32"/>
        </w:rPr>
        <w:t>对需进行临床试验审批</w:t>
      </w:r>
      <w:r w:rsidR="00084F30"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的无源植入性</w:t>
      </w:r>
      <w:r w:rsidR="00084F30" w:rsidRPr="00B37FD7">
        <w:rPr>
          <w:rFonts w:ascii="Calibri" w:eastAsia="仿宋_GB2312" w:hAnsi="Calibri" w:cs="仿宋_GB2312"/>
          <w:bCs/>
          <w:color w:val="000000"/>
          <w:sz w:val="32"/>
          <w:szCs w:val="32"/>
        </w:rPr>
        <w:t>医疗器械的申报资料进行准备，特制订本指导原则。</w:t>
      </w:r>
    </w:p>
    <w:p w:rsidR="0050781B" w:rsidRPr="00B37FD7" w:rsidRDefault="00B37FD7" w:rsidP="00E24411">
      <w:pPr>
        <w:autoSpaceDE w:val="0"/>
        <w:autoSpaceDN w:val="0"/>
        <w:ind w:firstLineChars="200" w:firstLine="640"/>
        <w:rPr>
          <w:rFonts w:ascii="Calibri" w:eastAsia="仿宋_GB2312" w:hAnsi="Calibri" w:cs="仿宋_GB2312"/>
          <w:bCs/>
          <w:color w:val="000000"/>
          <w:sz w:val="32"/>
          <w:szCs w:val="32"/>
        </w:rPr>
      </w:pPr>
      <w:r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申请人应参照《关于公布医疗器械注册申报资料要求和批准证明文件格式的公告</w:t>
      </w:r>
      <w:proofErr w:type="gramStart"/>
      <w:r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》</w:t>
      </w:r>
      <w:proofErr w:type="gramEnd"/>
      <w:r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（</w:t>
      </w:r>
      <w:r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2014</w:t>
      </w:r>
      <w:r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年</w:t>
      </w:r>
      <w:r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43</w:t>
      </w:r>
      <w:r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号）并</w:t>
      </w:r>
      <w:r w:rsidR="0050781B"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依据具体产品的特性对临床试验</w:t>
      </w:r>
      <w:r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审批申报资料</w:t>
      </w:r>
      <w:r w:rsidR="0050781B"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的内容进行充实和细化。本指导原则虽然为该类产品的临床试验</w:t>
      </w:r>
      <w:r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审批申报</w:t>
      </w:r>
      <w:r w:rsidR="0050781B"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资料的准备提供了初步指导和建议，但不会限制医疗器械相关管理部门对该类产品的技术审评、行政审批，以及申请人对该类产品</w:t>
      </w:r>
      <w:r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临床试验审批申报资料</w:t>
      </w:r>
      <w:r w:rsidR="0050781B"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的准备工作。</w:t>
      </w:r>
    </w:p>
    <w:p w:rsidR="00B37FD7" w:rsidRPr="00B37FD7" w:rsidRDefault="0050781B" w:rsidP="00E24411">
      <w:pPr>
        <w:autoSpaceDE w:val="0"/>
        <w:autoSpaceDN w:val="0"/>
        <w:ind w:firstLineChars="200" w:firstLine="640"/>
        <w:rPr>
          <w:rFonts w:ascii="Calibri" w:eastAsia="仿宋_GB2312" w:hAnsi="Calibri" w:cs="仿宋_GB2312"/>
          <w:bCs/>
          <w:color w:val="000000"/>
          <w:sz w:val="32"/>
          <w:szCs w:val="32"/>
        </w:rPr>
      </w:pPr>
      <w:r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本指导原则是在现行法规以及当前认知水平下制订的，</w:t>
      </w:r>
      <w:r w:rsidRPr="00B37FD7">
        <w:rPr>
          <w:rFonts w:ascii="Calibri" w:eastAsia="仿宋_GB2312" w:hAnsi="Calibri" w:cs="仿宋_GB2312"/>
          <w:bCs/>
          <w:color w:val="000000"/>
          <w:sz w:val="32"/>
          <w:szCs w:val="32"/>
        </w:rPr>
        <w:t>随着法规的不断完善</w:t>
      </w:r>
      <w:r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，本指导原则相关</w:t>
      </w:r>
      <w:r w:rsidRPr="00B37FD7">
        <w:rPr>
          <w:rFonts w:ascii="Calibri" w:eastAsia="仿宋_GB2312" w:hAnsi="Calibri" w:cs="仿宋_GB2312"/>
          <w:bCs/>
          <w:color w:val="000000"/>
          <w:sz w:val="32"/>
          <w:szCs w:val="32"/>
        </w:rPr>
        <w:t>内容也将</w:t>
      </w:r>
      <w:r w:rsidRPr="00B37FD7">
        <w:rPr>
          <w:rFonts w:ascii="Calibri" w:eastAsia="仿宋_GB2312" w:hAnsi="Calibri" w:cs="仿宋_GB2312" w:hint="eastAsia"/>
          <w:bCs/>
          <w:color w:val="000000"/>
          <w:sz w:val="32"/>
          <w:szCs w:val="32"/>
        </w:rPr>
        <w:t>进行适时地</w:t>
      </w:r>
      <w:r w:rsidRPr="00B37FD7">
        <w:rPr>
          <w:rFonts w:ascii="Calibri" w:eastAsia="仿宋_GB2312" w:hAnsi="Calibri" w:cs="仿宋_GB2312"/>
          <w:bCs/>
          <w:color w:val="000000"/>
          <w:sz w:val="32"/>
          <w:szCs w:val="32"/>
        </w:rPr>
        <w:t>调整。</w:t>
      </w:r>
    </w:p>
    <w:p w:rsidR="00B37FD7" w:rsidRPr="00E24411" w:rsidRDefault="00B37FD7" w:rsidP="00E24411">
      <w:pPr>
        <w:ind w:firstLineChars="196" w:firstLine="627"/>
        <w:outlineLvl w:val="2"/>
        <w:rPr>
          <w:rFonts w:ascii="黑体" w:eastAsia="黑体" w:cs="仿宋_GB2312"/>
          <w:bCs/>
          <w:color w:val="000000"/>
          <w:sz w:val="32"/>
          <w:szCs w:val="32"/>
        </w:rPr>
      </w:pPr>
      <w:r w:rsidRPr="00E24411">
        <w:rPr>
          <w:rFonts w:ascii="黑体" w:eastAsia="黑体" w:cs="仿宋_GB2312" w:hint="eastAsia"/>
          <w:bCs/>
          <w:color w:val="000000"/>
          <w:sz w:val="32"/>
          <w:szCs w:val="32"/>
        </w:rPr>
        <w:lastRenderedPageBreak/>
        <w:t>二、适用范围</w:t>
      </w:r>
    </w:p>
    <w:p w:rsidR="00003BA4" w:rsidRDefault="00003BA4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 w:rsidRPr="00AF237F">
        <w:rPr>
          <w:rFonts w:eastAsia="仿宋_GB2312" w:cs="仿宋_GB2312" w:hint="eastAsia"/>
          <w:bCs/>
          <w:color w:val="000000"/>
          <w:sz w:val="32"/>
          <w:szCs w:val="32"/>
        </w:rPr>
        <w:t>本指导原则适用于</w:t>
      </w:r>
      <w:r w:rsidRPr="00B37FD7">
        <w:rPr>
          <w:rFonts w:ascii="Calibri" w:eastAsia="仿宋_GB2312" w:hAnsi="Calibri" w:cs="仿宋_GB2312"/>
          <w:bCs/>
          <w:color w:val="000000"/>
          <w:sz w:val="32"/>
          <w:szCs w:val="32"/>
        </w:rPr>
        <w:t>《需进行临床试验审批的第三类医疗器械目录》</w:t>
      </w:r>
      <w:r w:rsidRPr="00AF237F">
        <w:rPr>
          <w:rFonts w:eastAsia="仿宋_GB2312" w:cs="仿宋_GB2312" w:hint="eastAsia"/>
          <w:bCs/>
          <w:color w:val="000000"/>
          <w:sz w:val="32"/>
          <w:szCs w:val="32"/>
        </w:rPr>
        <w:t>规定</w:t>
      </w:r>
      <w:r>
        <w:rPr>
          <w:rFonts w:eastAsia="仿宋_GB2312" w:cs="仿宋_GB2312" w:hint="eastAsia"/>
          <w:bCs/>
          <w:color w:val="000000"/>
          <w:sz w:val="32"/>
          <w:szCs w:val="32"/>
        </w:rPr>
        <w:t>的</w:t>
      </w:r>
      <w:r w:rsidRPr="00AF237F">
        <w:rPr>
          <w:rFonts w:eastAsia="仿宋_GB2312" w:cs="仿宋_GB2312" w:hint="eastAsia"/>
          <w:bCs/>
          <w:color w:val="000000"/>
          <w:sz w:val="32"/>
          <w:szCs w:val="32"/>
        </w:rPr>
        <w:t>需在中国境内进行临床试验的</w:t>
      </w:r>
      <w:r w:rsidR="00263CC6">
        <w:rPr>
          <w:rFonts w:eastAsia="仿宋_GB2312" w:cs="仿宋_GB2312" w:hint="eastAsia"/>
          <w:bCs/>
          <w:color w:val="000000"/>
          <w:sz w:val="32"/>
          <w:szCs w:val="32"/>
        </w:rPr>
        <w:t>无源植入性医疗器械</w:t>
      </w:r>
      <w:r w:rsidR="00F54807">
        <w:rPr>
          <w:rFonts w:eastAsia="仿宋_GB2312" w:cs="仿宋_GB2312" w:hint="eastAsia"/>
          <w:bCs/>
          <w:color w:val="000000"/>
          <w:sz w:val="32"/>
          <w:szCs w:val="32"/>
        </w:rPr>
        <w:t>，</w:t>
      </w:r>
      <w:r w:rsidR="00263CC6">
        <w:rPr>
          <w:rFonts w:eastAsia="仿宋_GB2312" w:cs="仿宋_GB2312" w:hint="eastAsia"/>
          <w:bCs/>
          <w:color w:val="000000"/>
          <w:sz w:val="32"/>
          <w:szCs w:val="32"/>
        </w:rPr>
        <w:t>如</w:t>
      </w:r>
      <w:r w:rsidR="00F54807" w:rsidRPr="00003BA4">
        <w:rPr>
          <w:rFonts w:eastAsia="仿宋_GB2312" w:cs="仿宋_GB2312" w:hint="eastAsia"/>
          <w:bCs/>
          <w:color w:val="000000"/>
          <w:sz w:val="32"/>
          <w:szCs w:val="32"/>
        </w:rPr>
        <w:t>境内市场上尚未出现的</w:t>
      </w:r>
      <w:r w:rsidRPr="00003BA4">
        <w:rPr>
          <w:rFonts w:eastAsia="仿宋_GB2312" w:cs="仿宋_GB2312" w:hint="eastAsia"/>
          <w:bCs/>
          <w:color w:val="000000"/>
          <w:sz w:val="32"/>
          <w:szCs w:val="32"/>
        </w:rPr>
        <w:t>血管内支架系统、植入性人工器官</w:t>
      </w:r>
      <w:r w:rsidR="00207C65">
        <w:rPr>
          <w:rFonts w:eastAsia="仿宋_GB2312" w:cs="仿宋_GB2312" w:hint="eastAsia"/>
          <w:bCs/>
          <w:color w:val="000000"/>
          <w:sz w:val="32"/>
          <w:szCs w:val="32"/>
        </w:rPr>
        <w:t>、接触式</w:t>
      </w:r>
      <w:r w:rsidR="00207C65" w:rsidRPr="00003BA4">
        <w:rPr>
          <w:rFonts w:eastAsia="仿宋_GB2312" w:cs="仿宋_GB2312" w:hint="eastAsia"/>
          <w:bCs/>
          <w:color w:val="000000"/>
          <w:sz w:val="32"/>
          <w:szCs w:val="32"/>
        </w:rPr>
        <w:t>人工器官</w:t>
      </w:r>
      <w:r w:rsidR="00F54807">
        <w:rPr>
          <w:rFonts w:eastAsia="仿宋_GB2312" w:cs="仿宋_GB2312" w:hint="eastAsia"/>
          <w:bCs/>
          <w:color w:val="000000"/>
          <w:sz w:val="32"/>
          <w:szCs w:val="32"/>
        </w:rPr>
        <w:t>等</w:t>
      </w:r>
      <w:r w:rsidRPr="00AF237F">
        <w:rPr>
          <w:rFonts w:eastAsia="仿宋_GB2312" w:cs="仿宋_GB2312" w:hint="eastAsia"/>
          <w:bCs/>
          <w:color w:val="000000"/>
          <w:sz w:val="32"/>
          <w:szCs w:val="32"/>
        </w:rPr>
        <w:t>。</w:t>
      </w:r>
    </w:p>
    <w:p w:rsidR="00003BA4" w:rsidRPr="00E24411" w:rsidRDefault="00003BA4" w:rsidP="00E24411">
      <w:pPr>
        <w:ind w:firstLineChars="196" w:firstLine="627"/>
        <w:outlineLvl w:val="2"/>
        <w:rPr>
          <w:rFonts w:ascii="黑体" w:eastAsia="黑体" w:cs="仿宋_GB2312"/>
          <w:bCs/>
          <w:color w:val="000000"/>
          <w:sz w:val="32"/>
          <w:szCs w:val="32"/>
        </w:rPr>
      </w:pPr>
      <w:r w:rsidRPr="00E24411">
        <w:rPr>
          <w:rFonts w:ascii="黑体" w:eastAsia="黑体" w:cs="仿宋_GB2312" w:hint="eastAsia"/>
          <w:bCs/>
          <w:color w:val="000000"/>
          <w:sz w:val="32"/>
          <w:szCs w:val="32"/>
        </w:rPr>
        <w:t>三、试验产品描述</w:t>
      </w:r>
    </w:p>
    <w:p w:rsidR="00003BA4" w:rsidRPr="00C51665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1. </w:t>
      </w:r>
      <w:r w:rsidR="00B35515" w:rsidRPr="00C51665">
        <w:rPr>
          <w:rFonts w:eastAsia="仿宋_GB2312" w:cs="仿宋_GB2312" w:hint="eastAsia"/>
          <w:bCs/>
          <w:color w:val="000000"/>
          <w:sz w:val="32"/>
          <w:szCs w:val="32"/>
        </w:rPr>
        <w:t>设计原理及工作原理</w:t>
      </w:r>
    </w:p>
    <w:p w:rsidR="00C51665" w:rsidRDefault="007222BE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 w:rsidRPr="00003BA4">
        <w:rPr>
          <w:rFonts w:eastAsia="仿宋_GB2312" w:cs="仿宋_GB2312" w:hint="eastAsia"/>
          <w:bCs/>
          <w:color w:val="000000"/>
          <w:sz w:val="32"/>
          <w:szCs w:val="32"/>
        </w:rPr>
        <w:t>通过</w:t>
      </w:r>
      <w:r w:rsidR="00686618" w:rsidRPr="00003BA4">
        <w:rPr>
          <w:rFonts w:eastAsia="仿宋_GB2312" w:cs="仿宋_GB2312" w:hint="eastAsia"/>
          <w:bCs/>
          <w:color w:val="000000"/>
          <w:sz w:val="32"/>
          <w:szCs w:val="32"/>
        </w:rPr>
        <w:t>医学理论、</w:t>
      </w:r>
      <w:r w:rsidR="00AF36D4" w:rsidRPr="00003BA4">
        <w:rPr>
          <w:rFonts w:eastAsia="仿宋_GB2312" w:cs="仿宋_GB2312" w:hint="eastAsia"/>
          <w:bCs/>
          <w:color w:val="000000"/>
          <w:sz w:val="32"/>
          <w:szCs w:val="32"/>
        </w:rPr>
        <w:t>病变解剖结构特征、</w:t>
      </w:r>
      <w:r w:rsidR="00F45F35" w:rsidRPr="00003BA4">
        <w:rPr>
          <w:rFonts w:eastAsia="仿宋_GB2312" w:cs="仿宋_GB2312" w:hint="eastAsia"/>
          <w:bCs/>
          <w:color w:val="000000"/>
          <w:sz w:val="32"/>
          <w:szCs w:val="32"/>
        </w:rPr>
        <w:t>预期风险和受益、</w:t>
      </w:r>
      <w:r w:rsidRPr="00003BA4">
        <w:rPr>
          <w:rFonts w:eastAsia="仿宋_GB2312" w:cs="仿宋_GB2312" w:hint="eastAsia"/>
          <w:bCs/>
          <w:color w:val="000000"/>
          <w:sz w:val="32"/>
          <w:szCs w:val="32"/>
        </w:rPr>
        <w:t>产品结构</w:t>
      </w:r>
      <w:r w:rsidR="00F45F35" w:rsidRPr="00003BA4">
        <w:rPr>
          <w:rFonts w:eastAsia="仿宋_GB2312" w:cs="仿宋_GB2312" w:hint="eastAsia"/>
          <w:bCs/>
          <w:color w:val="000000"/>
          <w:sz w:val="32"/>
          <w:szCs w:val="32"/>
        </w:rPr>
        <w:t>示意图</w:t>
      </w:r>
      <w:r w:rsidR="00AF36D4" w:rsidRPr="00003BA4">
        <w:rPr>
          <w:rFonts w:eastAsia="仿宋_GB2312" w:cs="仿宋_GB2312" w:hint="eastAsia"/>
          <w:bCs/>
          <w:color w:val="000000"/>
          <w:sz w:val="32"/>
          <w:szCs w:val="32"/>
        </w:rPr>
        <w:t>、</w:t>
      </w:r>
      <w:r w:rsidR="00A86A47" w:rsidRPr="00003BA4">
        <w:rPr>
          <w:rFonts w:eastAsia="仿宋_GB2312" w:cs="仿宋_GB2312" w:hint="eastAsia"/>
          <w:bCs/>
          <w:color w:val="000000"/>
          <w:sz w:val="32"/>
          <w:szCs w:val="32"/>
        </w:rPr>
        <w:t>使用方法、</w:t>
      </w:r>
      <w:r w:rsidR="00AF36D4" w:rsidRPr="00003BA4">
        <w:rPr>
          <w:rFonts w:eastAsia="仿宋_GB2312" w:cs="仿宋_GB2312" w:hint="eastAsia"/>
          <w:bCs/>
          <w:color w:val="000000"/>
          <w:sz w:val="32"/>
          <w:szCs w:val="32"/>
        </w:rPr>
        <w:t>操作图示</w:t>
      </w:r>
      <w:r w:rsidR="00F45F35" w:rsidRPr="00003BA4">
        <w:rPr>
          <w:rFonts w:eastAsia="仿宋_GB2312" w:cs="仿宋_GB2312" w:hint="eastAsia"/>
          <w:bCs/>
          <w:color w:val="000000"/>
          <w:sz w:val="32"/>
          <w:szCs w:val="32"/>
        </w:rPr>
        <w:t>等详述产品的设计原理及工作原理</w:t>
      </w:r>
      <w:r w:rsidR="00D76959" w:rsidRPr="00003BA4">
        <w:rPr>
          <w:rFonts w:eastAsia="仿宋_GB2312" w:cs="仿宋_GB2312" w:hint="eastAsia"/>
          <w:bCs/>
          <w:color w:val="000000"/>
          <w:sz w:val="32"/>
          <w:szCs w:val="32"/>
        </w:rPr>
        <w:t>，论证器械设计证据</w:t>
      </w:r>
      <w:r w:rsidR="00F45F35" w:rsidRPr="00003BA4">
        <w:rPr>
          <w:rFonts w:eastAsia="仿宋_GB2312" w:cs="仿宋_GB2312" w:hint="eastAsia"/>
          <w:bCs/>
          <w:color w:val="000000"/>
          <w:sz w:val="32"/>
          <w:szCs w:val="32"/>
        </w:rPr>
        <w:t>。</w:t>
      </w:r>
    </w:p>
    <w:p w:rsidR="00003BA4" w:rsidRPr="00C51665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2. </w:t>
      </w:r>
      <w:r w:rsidR="00B35515" w:rsidRPr="00C51665">
        <w:rPr>
          <w:rFonts w:eastAsia="仿宋_GB2312" w:cs="仿宋_GB2312" w:hint="eastAsia"/>
          <w:bCs/>
          <w:color w:val="000000"/>
          <w:sz w:val="32"/>
          <w:szCs w:val="32"/>
        </w:rPr>
        <w:t>产品特征</w:t>
      </w:r>
    </w:p>
    <w:p w:rsidR="00C51665" w:rsidRDefault="00F45F3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 w:rsidRPr="00003BA4">
        <w:rPr>
          <w:rFonts w:eastAsia="仿宋_GB2312" w:cs="仿宋_GB2312" w:hint="eastAsia"/>
          <w:bCs/>
          <w:color w:val="000000"/>
          <w:sz w:val="32"/>
          <w:szCs w:val="32"/>
        </w:rPr>
        <w:t>重点描述区别于其他同类产品的产品特征</w:t>
      </w:r>
      <w:r w:rsidR="00686618" w:rsidRPr="00003BA4">
        <w:rPr>
          <w:rFonts w:eastAsia="仿宋_GB2312" w:cs="仿宋_GB2312" w:hint="eastAsia"/>
          <w:bCs/>
          <w:color w:val="000000"/>
          <w:sz w:val="32"/>
          <w:szCs w:val="32"/>
        </w:rPr>
        <w:t>；提供</w:t>
      </w:r>
      <w:r w:rsidR="003C0B6D" w:rsidRPr="00003BA4">
        <w:rPr>
          <w:rFonts w:eastAsia="仿宋_GB2312" w:cs="仿宋_GB2312" w:hint="eastAsia"/>
          <w:bCs/>
          <w:color w:val="000000"/>
          <w:sz w:val="32"/>
          <w:szCs w:val="32"/>
        </w:rPr>
        <w:t>区别于其他同类产品的产品特征的</w:t>
      </w:r>
      <w:r w:rsidR="00686618" w:rsidRPr="00003BA4">
        <w:rPr>
          <w:rFonts w:eastAsia="仿宋_GB2312" w:cs="仿宋_GB2312" w:hint="eastAsia"/>
          <w:bCs/>
          <w:color w:val="000000"/>
          <w:sz w:val="32"/>
          <w:szCs w:val="32"/>
        </w:rPr>
        <w:t>设计依据</w:t>
      </w:r>
      <w:r w:rsidRPr="00003BA4">
        <w:rPr>
          <w:rFonts w:eastAsia="仿宋_GB2312" w:cs="仿宋_GB2312" w:hint="eastAsia"/>
          <w:bCs/>
          <w:color w:val="000000"/>
          <w:sz w:val="32"/>
          <w:szCs w:val="32"/>
        </w:rPr>
        <w:t>。</w:t>
      </w:r>
      <w:r w:rsidR="00585270" w:rsidRPr="00003BA4">
        <w:rPr>
          <w:rFonts w:eastAsia="仿宋_GB2312" w:cs="仿宋_GB2312" w:hint="eastAsia"/>
          <w:bCs/>
          <w:color w:val="000000"/>
          <w:sz w:val="32"/>
          <w:szCs w:val="32"/>
        </w:rPr>
        <w:t xml:space="preserve"> </w:t>
      </w:r>
    </w:p>
    <w:p w:rsidR="00B35515" w:rsidRPr="00C51665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3. </w:t>
      </w:r>
      <w:r w:rsidR="00003BA4" w:rsidRPr="00C51665">
        <w:rPr>
          <w:rFonts w:eastAsia="仿宋_GB2312" w:cs="仿宋_GB2312" w:hint="eastAsia"/>
          <w:bCs/>
          <w:color w:val="000000"/>
          <w:sz w:val="32"/>
          <w:szCs w:val="32"/>
        </w:rPr>
        <w:t>结构组成及图示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1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B35515" w:rsidRPr="00C51665">
        <w:rPr>
          <w:rFonts w:eastAsia="仿宋_GB2312" w:cs="仿宋_GB2312" w:hint="eastAsia"/>
          <w:bCs/>
          <w:color w:val="000000"/>
          <w:sz w:val="32"/>
          <w:szCs w:val="32"/>
        </w:rPr>
        <w:t>明确说明产品结构组成，包含配合使用的附件；</w:t>
      </w:r>
      <w:r w:rsidR="001D1565" w:rsidRPr="00C51665" w:rsidDel="001D1565">
        <w:rPr>
          <w:rFonts w:eastAsia="仿宋_GB2312" w:cs="仿宋_GB2312" w:hint="eastAsia"/>
          <w:bCs/>
          <w:color w:val="000000"/>
          <w:sz w:val="32"/>
          <w:szCs w:val="32"/>
        </w:rPr>
        <w:t xml:space="preserve"> 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2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B35515" w:rsidRPr="00C51665">
        <w:rPr>
          <w:rFonts w:eastAsia="仿宋_GB2312" w:cs="仿宋_GB2312" w:hint="eastAsia"/>
          <w:bCs/>
          <w:color w:val="000000"/>
          <w:sz w:val="32"/>
          <w:szCs w:val="32"/>
        </w:rPr>
        <w:t>产品结构复杂的，应分别描述组成产品的各组件；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3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F45F35" w:rsidRPr="00C51665">
        <w:rPr>
          <w:rFonts w:eastAsia="仿宋_GB2312" w:cs="仿宋_GB2312" w:hint="eastAsia"/>
          <w:bCs/>
          <w:color w:val="000000"/>
          <w:sz w:val="32"/>
          <w:szCs w:val="32"/>
        </w:rPr>
        <w:t>提供产品的工程结构图，必要时提供</w:t>
      </w:r>
      <w:r w:rsidR="00B35515" w:rsidRPr="00C51665">
        <w:rPr>
          <w:rFonts w:eastAsia="仿宋_GB2312" w:cs="仿宋_GB2312" w:hint="eastAsia"/>
          <w:bCs/>
          <w:color w:val="000000"/>
          <w:sz w:val="32"/>
          <w:szCs w:val="32"/>
        </w:rPr>
        <w:t>整体</w:t>
      </w:r>
      <w:r w:rsidR="00F45F35" w:rsidRPr="00C51665">
        <w:rPr>
          <w:rFonts w:eastAsia="仿宋_GB2312" w:cs="仿宋_GB2312" w:hint="eastAsia"/>
          <w:bCs/>
          <w:color w:val="000000"/>
          <w:sz w:val="32"/>
          <w:szCs w:val="32"/>
        </w:rPr>
        <w:t>剖面结构图，</w:t>
      </w:r>
      <w:r w:rsidR="00B35515" w:rsidRPr="00C51665">
        <w:rPr>
          <w:rFonts w:eastAsia="仿宋_GB2312" w:cs="仿宋_GB2312" w:hint="eastAsia"/>
          <w:bCs/>
          <w:color w:val="000000"/>
          <w:sz w:val="32"/>
          <w:szCs w:val="32"/>
        </w:rPr>
        <w:t>典型位置应提供局部工程结构图及剖面结构图；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4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B35515" w:rsidRPr="00C51665">
        <w:rPr>
          <w:rFonts w:eastAsia="仿宋_GB2312" w:cs="仿宋_GB2312" w:hint="eastAsia"/>
          <w:bCs/>
          <w:color w:val="000000"/>
          <w:sz w:val="32"/>
          <w:szCs w:val="32"/>
        </w:rPr>
        <w:t>结构图示中应标</w:t>
      </w:r>
      <w:proofErr w:type="gramStart"/>
      <w:r w:rsidR="00B35515" w:rsidRPr="00C51665">
        <w:rPr>
          <w:rFonts w:eastAsia="仿宋_GB2312" w:cs="仿宋_GB2312" w:hint="eastAsia"/>
          <w:bCs/>
          <w:color w:val="000000"/>
          <w:sz w:val="32"/>
          <w:szCs w:val="32"/>
        </w:rPr>
        <w:t>明重要</w:t>
      </w:r>
      <w:proofErr w:type="gramEnd"/>
      <w:r w:rsidR="00B35515" w:rsidRPr="00C51665">
        <w:rPr>
          <w:rFonts w:eastAsia="仿宋_GB2312" w:cs="仿宋_GB2312" w:hint="eastAsia"/>
          <w:bCs/>
          <w:color w:val="000000"/>
          <w:sz w:val="32"/>
          <w:szCs w:val="32"/>
        </w:rPr>
        <w:t>尺寸信息，测量位置</w:t>
      </w:r>
      <w:r w:rsidR="00F0604A" w:rsidRPr="00C51665">
        <w:rPr>
          <w:rFonts w:eastAsia="仿宋_GB2312" w:cs="仿宋_GB2312" w:hint="eastAsia"/>
          <w:bCs/>
          <w:color w:val="000000"/>
          <w:sz w:val="32"/>
          <w:szCs w:val="32"/>
        </w:rPr>
        <w:t>（如适用）</w:t>
      </w:r>
      <w:r w:rsidR="00B35515" w:rsidRPr="00C51665">
        <w:rPr>
          <w:rFonts w:eastAsia="仿宋_GB2312" w:cs="仿宋_GB2312" w:hint="eastAsia"/>
          <w:bCs/>
          <w:color w:val="000000"/>
          <w:sz w:val="32"/>
          <w:szCs w:val="32"/>
        </w:rPr>
        <w:t>应明确。</w:t>
      </w:r>
    </w:p>
    <w:p w:rsidR="00B35515" w:rsidRPr="00C51665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4. </w:t>
      </w:r>
      <w:r w:rsidR="006554E3">
        <w:rPr>
          <w:rFonts w:eastAsia="仿宋_GB2312" w:cs="仿宋_GB2312" w:hint="eastAsia"/>
          <w:bCs/>
          <w:color w:val="000000"/>
          <w:sz w:val="32"/>
          <w:szCs w:val="32"/>
        </w:rPr>
        <w:t>制造材料</w:t>
      </w:r>
    </w:p>
    <w:p w:rsidR="00313E20" w:rsidRPr="00003BA4" w:rsidRDefault="00E24411" w:rsidP="00E24411">
      <w:pPr>
        <w:pStyle w:val="a6"/>
        <w:autoSpaceDE w:val="0"/>
        <w:autoSpaceDN w:val="0"/>
        <w:ind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1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B35515" w:rsidRPr="00003BA4">
        <w:rPr>
          <w:rFonts w:eastAsia="仿宋_GB2312" w:cs="仿宋_GB2312" w:hint="eastAsia"/>
          <w:bCs/>
          <w:color w:val="000000"/>
          <w:sz w:val="32"/>
          <w:szCs w:val="32"/>
        </w:rPr>
        <w:t>列表明确各</w:t>
      </w:r>
      <w:r w:rsidR="00757ECF" w:rsidRPr="00003BA4">
        <w:rPr>
          <w:rFonts w:eastAsia="仿宋_GB2312" w:cs="仿宋_GB2312" w:hint="eastAsia"/>
          <w:bCs/>
          <w:color w:val="000000"/>
          <w:sz w:val="32"/>
          <w:szCs w:val="32"/>
        </w:rPr>
        <w:t>组成部分</w:t>
      </w:r>
      <w:r w:rsidR="00B35515" w:rsidRPr="00003BA4">
        <w:rPr>
          <w:rFonts w:eastAsia="仿宋_GB2312" w:cs="仿宋_GB2312" w:hint="eastAsia"/>
          <w:bCs/>
          <w:color w:val="000000"/>
          <w:sz w:val="32"/>
          <w:szCs w:val="32"/>
        </w:rPr>
        <w:t>的制造材料</w:t>
      </w:r>
      <w:r w:rsidR="00313E20" w:rsidRPr="00003BA4">
        <w:rPr>
          <w:rFonts w:eastAsia="仿宋_GB2312" w:cs="仿宋_GB2312" w:hint="eastAsia"/>
          <w:bCs/>
          <w:color w:val="000000"/>
          <w:sz w:val="32"/>
          <w:szCs w:val="32"/>
        </w:rPr>
        <w:t>。</w:t>
      </w:r>
      <w:r w:rsidR="00E740F6" w:rsidRPr="00003BA4">
        <w:rPr>
          <w:rFonts w:eastAsia="仿宋_GB2312" w:cs="仿宋_GB2312" w:hint="eastAsia"/>
          <w:bCs/>
          <w:color w:val="000000"/>
          <w:sz w:val="32"/>
          <w:szCs w:val="32"/>
        </w:rPr>
        <w:t>列表中应</w:t>
      </w:r>
      <w:r w:rsidR="00313E20" w:rsidRPr="00003BA4">
        <w:rPr>
          <w:rFonts w:eastAsia="仿宋_GB2312" w:cs="仿宋_GB2312" w:hint="eastAsia"/>
          <w:bCs/>
          <w:color w:val="000000"/>
          <w:sz w:val="32"/>
          <w:szCs w:val="32"/>
        </w:rPr>
        <w:t>同时</w:t>
      </w:r>
      <w:r w:rsidR="00E740F6" w:rsidRPr="00003BA4">
        <w:rPr>
          <w:rFonts w:eastAsia="仿宋_GB2312" w:cs="仿宋_GB2312" w:hint="eastAsia"/>
          <w:bCs/>
          <w:color w:val="000000"/>
          <w:sz w:val="32"/>
          <w:szCs w:val="32"/>
        </w:rPr>
        <w:lastRenderedPageBreak/>
        <w:t>明确供应商</w:t>
      </w:r>
      <w:r w:rsidR="00313E20" w:rsidRPr="00003BA4">
        <w:rPr>
          <w:rFonts w:eastAsia="仿宋_GB2312" w:cs="仿宋_GB2312" w:hint="eastAsia"/>
          <w:bCs/>
          <w:color w:val="000000"/>
          <w:sz w:val="32"/>
          <w:szCs w:val="32"/>
        </w:rPr>
        <w:t>、</w:t>
      </w:r>
      <w:r w:rsidR="00E740F6" w:rsidRPr="00003BA4">
        <w:rPr>
          <w:rFonts w:eastAsia="仿宋_GB2312" w:cs="仿宋_GB2312" w:hint="eastAsia"/>
          <w:bCs/>
          <w:color w:val="000000"/>
          <w:sz w:val="32"/>
          <w:szCs w:val="32"/>
        </w:rPr>
        <w:t>商品名或牌号</w:t>
      </w:r>
      <w:r w:rsidR="00E740F6" w:rsidRPr="00003BA4">
        <w:rPr>
          <w:rFonts w:eastAsia="仿宋_GB2312" w:cs="仿宋_GB2312" w:hint="eastAsia"/>
          <w:bCs/>
          <w:color w:val="000000"/>
          <w:sz w:val="32"/>
          <w:szCs w:val="32"/>
        </w:rPr>
        <w:t>/</w:t>
      </w:r>
      <w:r w:rsidR="00E740F6" w:rsidRPr="00003BA4">
        <w:rPr>
          <w:rFonts w:eastAsia="仿宋_GB2312" w:cs="仿宋_GB2312" w:hint="eastAsia"/>
          <w:bCs/>
          <w:color w:val="000000"/>
          <w:sz w:val="32"/>
          <w:szCs w:val="32"/>
        </w:rPr>
        <w:t>型号（如有）</w:t>
      </w:r>
      <w:r w:rsidR="00313E20" w:rsidRPr="00003BA4">
        <w:rPr>
          <w:rFonts w:eastAsia="仿宋_GB2312" w:cs="仿宋_GB2312" w:hint="eastAsia"/>
          <w:bCs/>
          <w:color w:val="000000"/>
          <w:sz w:val="32"/>
          <w:szCs w:val="32"/>
        </w:rPr>
        <w:t>、</w:t>
      </w:r>
      <w:r w:rsidR="00313E20" w:rsidRPr="00003BA4">
        <w:rPr>
          <w:rFonts w:eastAsia="仿宋_GB2312" w:cs="仿宋_GB2312"/>
          <w:bCs/>
          <w:color w:val="000000"/>
          <w:sz w:val="32"/>
          <w:szCs w:val="32"/>
        </w:rPr>
        <w:t>预期与人体接触</w:t>
      </w:r>
      <w:r w:rsidR="00313E20" w:rsidRPr="00003BA4">
        <w:rPr>
          <w:rFonts w:eastAsia="仿宋_GB2312" w:cs="仿宋_GB2312" w:hint="eastAsia"/>
          <w:bCs/>
          <w:color w:val="000000"/>
          <w:sz w:val="32"/>
          <w:szCs w:val="32"/>
        </w:rPr>
        <w:t>时间和方式，</w:t>
      </w:r>
      <w:r w:rsidR="00E740F6" w:rsidRPr="00003BA4">
        <w:rPr>
          <w:rFonts w:eastAsia="仿宋_GB2312" w:cs="仿宋_GB2312" w:hint="eastAsia"/>
          <w:bCs/>
          <w:color w:val="000000"/>
          <w:sz w:val="32"/>
          <w:szCs w:val="32"/>
        </w:rPr>
        <w:t>必要时提供化学结构式</w:t>
      </w:r>
      <w:r w:rsidR="00E740F6" w:rsidRPr="00003BA4">
        <w:rPr>
          <w:rFonts w:eastAsia="仿宋_GB2312" w:cs="仿宋_GB2312" w:hint="eastAsia"/>
          <w:bCs/>
          <w:color w:val="000000"/>
          <w:sz w:val="32"/>
          <w:szCs w:val="32"/>
        </w:rPr>
        <w:t>/</w:t>
      </w:r>
      <w:r w:rsidR="00E740F6" w:rsidRPr="00003BA4">
        <w:rPr>
          <w:rFonts w:eastAsia="仿宋_GB2312" w:cs="仿宋_GB2312" w:hint="eastAsia"/>
          <w:bCs/>
          <w:color w:val="000000"/>
          <w:sz w:val="32"/>
          <w:szCs w:val="32"/>
        </w:rPr>
        <w:t>分子式及配方。提供材料列表时，应注意以下方面：①材料为</w:t>
      </w:r>
      <w:r w:rsidR="00757ECF" w:rsidRPr="00003BA4">
        <w:rPr>
          <w:rFonts w:eastAsia="仿宋_GB2312" w:cs="仿宋_GB2312" w:hint="eastAsia"/>
          <w:bCs/>
          <w:color w:val="000000"/>
          <w:sz w:val="32"/>
          <w:szCs w:val="32"/>
        </w:rPr>
        <w:t>混合物</w:t>
      </w:r>
      <w:r w:rsidR="00E740F6" w:rsidRPr="00003BA4">
        <w:rPr>
          <w:rFonts w:eastAsia="仿宋_GB2312" w:cs="仿宋_GB2312" w:hint="eastAsia"/>
          <w:bCs/>
          <w:color w:val="000000"/>
          <w:sz w:val="32"/>
          <w:szCs w:val="32"/>
        </w:rPr>
        <w:t>的</w:t>
      </w:r>
      <w:r w:rsidR="00757ECF" w:rsidRPr="00003BA4">
        <w:rPr>
          <w:rFonts w:eastAsia="仿宋_GB2312" w:cs="仿宋_GB2312" w:hint="eastAsia"/>
          <w:bCs/>
          <w:color w:val="000000"/>
          <w:sz w:val="32"/>
          <w:szCs w:val="32"/>
        </w:rPr>
        <w:t>应明确比例</w:t>
      </w:r>
      <w:r w:rsidR="00E740F6" w:rsidRPr="00003BA4">
        <w:rPr>
          <w:rFonts w:eastAsia="仿宋_GB2312" w:cs="仿宋_GB2312" w:hint="eastAsia"/>
          <w:bCs/>
          <w:color w:val="000000"/>
          <w:sz w:val="32"/>
          <w:szCs w:val="32"/>
        </w:rPr>
        <w:t>；②组成部分为</w:t>
      </w:r>
      <w:r w:rsidR="00F159CC" w:rsidRPr="00003BA4">
        <w:rPr>
          <w:rFonts w:eastAsia="仿宋_GB2312" w:cs="仿宋_GB2312" w:hint="eastAsia"/>
          <w:bCs/>
          <w:color w:val="000000"/>
          <w:sz w:val="32"/>
          <w:szCs w:val="32"/>
        </w:rPr>
        <w:t>分层分段结构</w:t>
      </w:r>
      <w:r w:rsidR="00E740F6" w:rsidRPr="00003BA4">
        <w:rPr>
          <w:rFonts w:eastAsia="仿宋_GB2312" w:cs="仿宋_GB2312" w:hint="eastAsia"/>
          <w:bCs/>
          <w:color w:val="000000"/>
          <w:sz w:val="32"/>
          <w:szCs w:val="32"/>
        </w:rPr>
        <w:t>的</w:t>
      </w:r>
      <w:r w:rsidR="00F159CC" w:rsidRPr="00003BA4">
        <w:rPr>
          <w:rFonts w:eastAsia="仿宋_GB2312" w:cs="仿宋_GB2312" w:hint="eastAsia"/>
          <w:bCs/>
          <w:color w:val="000000"/>
          <w:sz w:val="32"/>
          <w:szCs w:val="32"/>
        </w:rPr>
        <w:t>应分别描述</w:t>
      </w:r>
      <w:r w:rsidR="00E740F6" w:rsidRPr="00003BA4">
        <w:rPr>
          <w:rFonts w:eastAsia="仿宋_GB2312" w:cs="仿宋_GB2312" w:hint="eastAsia"/>
          <w:bCs/>
          <w:color w:val="000000"/>
          <w:sz w:val="32"/>
          <w:szCs w:val="32"/>
        </w:rPr>
        <w:t>制造材料；③应与产品结构图示有明确的对应关系</w:t>
      </w:r>
      <w:r w:rsidR="00313E20" w:rsidRPr="00003BA4">
        <w:rPr>
          <w:rFonts w:eastAsia="仿宋_GB2312" w:cs="仿宋_GB2312" w:hint="eastAsia"/>
          <w:bCs/>
          <w:color w:val="000000"/>
          <w:sz w:val="32"/>
          <w:szCs w:val="32"/>
        </w:rPr>
        <w:t>；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2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F159CC" w:rsidRPr="00C51665">
        <w:rPr>
          <w:rFonts w:eastAsia="仿宋_GB2312" w:cs="仿宋_GB2312" w:hint="eastAsia"/>
          <w:bCs/>
          <w:color w:val="000000"/>
          <w:sz w:val="32"/>
          <w:szCs w:val="32"/>
        </w:rPr>
        <w:t>概述</w:t>
      </w:r>
      <w:r w:rsidR="00E740F6" w:rsidRPr="00C51665">
        <w:rPr>
          <w:rFonts w:eastAsia="仿宋_GB2312" w:cs="仿宋_GB2312" w:hint="eastAsia"/>
          <w:bCs/>
          <w:color w:val="000000"/>
          <w:sz w:val="32"/>
          <w:szCs w:val="32"/>
        </w:rPr>
        <w:t>制造材料</w:t>
      </w:r>
      <w:r w:rsidR="00F159CC" w:rsidRPr="00C51665">
        <w:rPr>
          <w:rFonts w:eastAsia="仿宋_GB2312" w:cs="仿宋_GB2312" w:hint="eastAsia"/>
          <w:bCs/>
          <w:color w:val="000000"/>
          <w:sz w:val="32"/>
          <w:szCs w:val="32"/>
        </w:rPr>
        <w:t>与安全性相关质控措施；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 w:rsidRPr="00C51665">
        <w:rPr>
          <w:rFonts w:eastAsia="仿宋_GB2312" w:cs="仿宋_GB2312" w:hint="eastAsia"/>
          <w:bCs/>
          <w:color w:val="000000"/>
          <w:sz w:val="32"/>
          <w:szCs w:val="32"/>
        </w:rPr>
        <w:t>3</w:t>
      </w:r>
      <w:r w:rsidR="00C51665" w:rsidRP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686618" w:rsidRPr="00C51665">
        <w:rPr>
          <w:rFonts w:eastAsia="仿宋_GB2312" w:cs="仿宋_GB2312" w:hint="eastAsia"/>
          <w:bCs/>
          <w:color w:val="000000"/>
          <w:sz w:val="32"/>
          <w:szCs w:val="32"/>
        </w:rPr>
        <w:t>特殊材料如可生物吸收材料应提供设计依据</w:t>
      </w:r>
      <w:r w:rsidR="00D76959" w:rsidRPr="00C51665">
        <w:rPr>
          <w:rFonts w:eastAsia="仿宋_GB2312" w:cs="仿宋_GB2312" w:hint="eastAsia"/>
          <w:bCs/>
          <w:color w:val="000000"/>
          <w:sz w:val="32"/>
          <w:szCs w:val="32"/>
        </w:rPr>
        <w:t>；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4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D631A1" w:rsidRPr="00C51665">
        <w:rPr>
          <w:rFonts w:eastAsia="仿宋_GB2312" w:cs="仿宋_GB2312"/>
          <w:bCs/>
          <w:color w:val="000000"/>
          <w:sz w:val="32"/>
          <w:szCs w:val="32"/>
        </w:rPr>
        <w:t>若产品供货状态是在保存液中，则提供保存液的详细成分及含量信息，以及相关安全性评价资料</w:t>
      </w:r>
      <w:r w:rsidR="00D631A1" w:rsidRPr="00C51665">
        <w:rPr>
          <w:rFonts w:eastAsia="仿宋_GB2312" w:cs="仿宋_GB2312" w:hint="eastAsia"/>
          <w:bCs/>
          <w:color w:val="000000"/>
          <w:sz w:val="32"/>
          <w:szCs w:val="32"/>
        </w:rPr>
        <w:t>总结</w:t>
      </w:r>
      <w:r w:rsidR="00B35515" w:rsidRPr="00C51665">
        <w:rPr>
          <w:rFonts w:eastAsia="仿宋_GB2312" w:cs="仿宋_GB2312" w:hint="eastAsia"/>
          <w:bCs/>
          <w:color w:val="000000"/>
          <w:sz w:val="32"/>
          <w:szCs w:val="32"/>
        </w:rPr>
        <w:t>。</w:t>
      </w:r>
    </w:p>
    <w:p w:rsidR="009C0211" w:rsidRPr="00C51665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5. </w:t>
      </w:r>
      <w:r w:rsidR="006554E3">
        <w:rPr>
          <w:rFonts w:eastAsia="仿宋_GB2312" w:cs="仿宋_GB2312" w:hint="eastAsia"/>
          <w:bCs/>
          <w:color w:val="000000"/>
          <w:sz w:val="32"/>
          <w:szCs w:val="32"/>
        </w:rPr>
        <w:t>包装材料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1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857B41" w:rsidRPr="00C51665">
        <w:rPr>
          <w:rFonts w:eastAsia="仿宋_GB2312" w:cs="仿宋_GB2312" w:hint="eastAsia"/>
          <w:bCs/>
          <w:color w:val="000000"/>
          <w:sz w:val="32"/>
          <w:szCs w:val="32"/>
        </w:rPr>
        <w:t>列表明确产品的初</w:t>
      </w:r>
      <w:r w:rsidR="00B35515" w:rsidRPr="00C51665">
        <w:rPr>
          <w:rFonts w:eastAsia="仿宋_GB2312" w:cs="仿宋_GB2312" w:hint="eastAsia"/>
          <w:bCs/>
          <w:color w:val="000000"/>
          <w:sz w:val="32"/>
          <w:szCs w:val="32"/>
        </w:rPr>
        <w:t>包装材料</w:t>
      </w:r>
      <w:r w:rsidR="009C0211" w:rsidRPr="00C51665">
        <w:rPr>
          <w:rFonts w:eastAsia="仿宋_GB2312" w:cs="仿宋_GB2312" w:hint="eastAsia"/>
          <w:bCs/>
          <w:color w:val="000000"/>
          <w:sz w:val="32"/>
          <w:szCs w:val="32"/>
        </w:rPr>
        <w:t>；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2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9C0211" w:rsidRPr="00C51665">
        <w:rPr>
          <w:rFonts w:eastAsia="仿宋_GB2312" w:cs="仿宋_GB2312" w:hint="eastAsia"/>
          <w:bCs/>
          <w:color w:val="000000"/>
          <w:sz w:val="32"/>
          <w:szCs w:val="32"/>
        </w:rPr>
        <w:t>提供</w:t>
      </w:r>
      <w:r w:rsidR="000967AF" w:rsidRPr="00C51665">
        <w:rPr>
          <w:rFonts w:eastAsia="仿宋_GB2312" w:cs="仿宋_GB2312" w:hint="eastAsia"/>
          <w:bCs/>
          <w:color w:val="000000"/>
          <w:sz w:val="32"/>
          <w:szCs w:val="32"/>
        </w:rPr>
        <w:t>初</w:t>
      </w:r>
      <w:r w:rsidR="009C0211" w:rsidRPr="00C51665">
        <w:rPr>
          <w:rFonts w:eastAsia="仿宋_GB2312" w:cs="仿宋_GB2312" w:hint="eastAsia"/>
          <w:bCs/>
          <w:color w:val="000000"/>
          <w:sz w:val="32"/>
          <w:szCs w:val="32"/>
        </w:rPr>
        <w:t>包装图示，标明包装尺寸、容积（如适用）信息；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3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857B41" w:rsidRPr="00C51665">
        <w:rPr>
          <w:rFonts w:eastAsia="仿宋_GB2312" w:cs="仿宋_GB2312" w:hint="eastAsia"/>
          <w:bCs/>
          <w:color w:val="000000"/>
          <w:sz w:val="32"/>
          <w:szCs w:val="32"/>
        </w:rPr>
        <w:t>明确与产品一起销售的配件</w:t>
      </w:r>
      <w:r w:rsidR="00857B41" w:rsidRPr="00C51665">
        <w:rPr>
          <w:rFonts w:eastAsia="仿宋_GB2312" w:cs="仿宋_GB2312" w:hint="eastAsia"/>
          <w:bCs/>
          <w:color w:val="000000"/>
          <w:sz w:val="32"/>
          <w:szCs w:val="32"/>
        </w:rPr>
        <w:t>/</w:t>
      </w:r>
      <w:r w:rsidR="00857B41" w:rsidRPr="00C51665">
        <w:rPr>
          <w:rFonts w:eastAsia="仿宋_GB2312" w:cs="仿宋_GB2312" w:hint="eastAsia"/>
          <w:bCs/>
          <w:color w:val="000000"/>
          <w:sz w:val="32"/>
          <w:szCs w:val="32"/>
        </w:rPr>
        <w:t>附件包装情况</w:t>
      </w:r>
      <w:r w:rsidR="00F0604A" w:rsidRPr="00C51665">
        <w:rPr>
          <w:rFonts w:eastAsia="仿宋_GB2312" w:cs="仿宋_GB2312" w:hint="eastAsia"/>
          <w:bCs/>
          <w:color w:val="000000"/>
          <w:sz w:val="32"/>
          <w:szCs w:val="32"/>
        </w:rPr>
        <w:t>；</w:t>
      </w:r>
    </w:p>
    <w:p w:rsidR="00857B41" w:rsidRP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4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0967AF" w:rsidRPr="00C51665">
        <w:rPr>
          <w:rFonts w:eastAsia="仿宋_GB2312" w:cs="仿宋_GB2312" w:hint="eastAsia"/>
          <w:bCs/>
          <w:color w:val="000000"/>
          <w:sz w:val="32"/>
          <w:szCs w:val="32"/>
        </w:rPr>
        <w:t>初</w:t>
      </w:r>
      <w:r w:rsidR="00F0604A" w:rsidRPr="00C51665">
        <w:rPr>
          <w:rFonts w:eastAsia="仿宋_GB2312" w:cs="仿宋_GB2312" w:hint="eastAsia"/>
          <w:bCs/>
          <w:color w:val="000000"/>
          <w:sz w:val="32"/>
          <w:szCs w:val="32"/>
        </w:rPr>
        <w:t>包装材料的安全性评价资料（如适用</w:t>
      </w:r>
      <w:r w:rsidR="000967AF" w:rsidRPr="00C51665">
        <w:rPr>
          <w:rFonts w:eastAsia="仿宋_GB2312" w:cs="仿宋_GB2312" w:hint="eastAsia"/>
          <w:bCs/>
          <w:color w:val="000000"/>
          <w:sz w:val="32"/>
          <w:szCs w:val="32"/>
        </w:rPr>
        <w:t>，</w:t>
      </w:r>
      <w:r w:rsidR="00313E20" w:rsidRPr="00C51665">
        <w:rPr>
          <w:rFonts w:eastAsia="仿宋_GB2312" w:cs="仿宋_GB2312" w:hint="eastAsia"/>
          <w:bCs/>
          <w:color w:val="000000"/>
          <w:sz w:val="32"/>
          <w:szCs w:val="32"/>
        </w:rPr>
        <w:t>例如</w:t>
      </w:r>
      <w:r w:rsidR="000967AF" w:rsidRPr="00C51665">
        <w:rPr>
          <w:rFonts w:eastAsia="仿宋_GB2312" w:cs="仿宋_GB2312" w:hint="eastAsia"/>
          <w:bCs/>
          <w:color w:val="000000"/>
          <w:sz w:val="32"/>
          <w:szCs w:val="32"/>
        </w:rPr>
        <w:t>液体类产品</w:t>
      </w:r>
      <w:r w:rsidR="00F0604A" w:rsidRP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857B41" w:rsidRPr="00C51665">
        <w:rPr>
          <w:rFonts w:eastAsia="仿宋_GB2312" w:cs="仿宋_GB2312" w:hint="eastAsia"/>
          <w:bCs/>
          <w:color w:val="000000"/>
          <w:sz w:val="32"/>
          <w:szCs w:val="32"/>
        </w:rPr>
        <w:t>。</w:t>
      </w:r>
    </w:p>
    <w:p w:rsidR="00F45F35" w:rsidRPr="00C51665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6. </w:t>
      </w:r>
      <w:r w:rsidR="009C0211" w:rsidRPr="00C51665">
        <w:rPr>
          <w:rFonts w:eastAsia="仿宋_GB2312" w:cs="仿宋_GB2312" w:hint="eastAsia"/>
          <w:bCs/>
          <w:color w:val="000000"/>
          <w:sz w:val="32"/>
          <w:szCs w:val="32"/>
        </w:rPr>
        <w:t>型号规格及其划分依据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1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702894" w:rsidRPr="00C51665">
        <w:rPr>
          <w:rFonts w:eastAsia="仿宋_GB2312" w:cs="仿宋_GB2312" w:hint="eastAsia"/>
          <w:bCs/>
          <w:color w:val="000000"/>
          <w:sz w:val="32"/>
          <w:szCs w:val="32"/>
        </w:rPr>
        <w:t>型号、规格应能区分和识别同一家企业生产但具有不同功能范围、技术特征的产品；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2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F159CC" w:rsidRPr="00C51665">
        <w:rPr>
          <w:rFonts w:eastAsia="仿宋_GB2312" w:cs="仿宋_GB2312" w:hint="eastAsia"/>
          <w:bCs/>
          <w:color w:val="000000"/>
          <w:sz w:val="32"/>
          <w:szCs w:val="32"/>
        </w:rPr>
        <w:t>如含有多种型号产品时，应属于同一注册单元；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3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9C0211" w:rsidRPr="00C51665">
        <w:rPr>
          <w:rFonts w:eastAsia="仿宋_GB2312" w:cs="仿宋_GB2312" w:hint="eastAsia"/>
          <w:bCs/>
          <w:color w:val="000000"/>
          <w:sz w:val="32"/>
          <w:szCs w:val="32"/>
        </w:rPr>
        <w:t>如分别规定了型号和规格，应首先明确型号间的</w:t>
      </w:r>
      <w:r w:rsidR="009C0211" w:rsidRPr="00C51665">
        <w:rPr>
          <w:rFonts w:eastAsia="仿宋_GB2312" w:cs="仿宋_GB2312"/>
          <w:bCs/>
          <w:color w:val="000000"/>
          <w:sz w:val="32"/>
          <w:szCs w:val="32"/>
        </w:rPr>
        <w:t>所有区别</w:t>
      </w:r>
      <w:r w:rsidR="009C0211" w:rsidRPr="00C51665">
        <w:rPr>
          <w:rFonts w:eastAsia="仿宋_GB2312" w:cs="仿宋_GB2312" w:hint="eastAsia"/>
          <w:bCs/>
          <w:color w:val="000000"/>
          <w:sz w:val="32"/>
          <w:szCs w:val="32"/>
        </w:rPr>
        <w:t>，</w:t>
      </w:r>
      <w:r w:rsidR="009C0211" w:rsidRPr="00C51665">
        <w:rPr>
          <w:rFonts w:eastAsia="仿宋_GB2312" w:cs="仿宋_GB2312"/>
          <w:bCs/>
          <w:color w:val="000000"/>
          <w:sz w:val="32"/>
          <w:szCs w:val="32"/>
        </w:rPr>
        <w:t>然后明确同一型号下不同规格产品间</w:t>
      </w:r>
      <w:r w:rsidR="009C0211" w:rsidRPr="00C51665">
        <w:rPr>
          <w:rFonts w:eastAsia="仿宋_GB2312" w:cs="仿宋_GB2312" w:hint="eastAsia"/>
          <w:bCs/>
          <w:color w:val="000000"/>
          <w:sz w:val="32"/>
          <w:szCs w:val="32"/>
        </w:rPr>
        <w:t>的</w:t>
      </w:r>
      <w:r w:rsidR="009C0211" w:rsidRPr="00C51665">
        <w:rPr>
          <w:rFonts w:eastAsia="仿宋_GB2312" w:cs="仿宋_GB2312"/>
          <w:bCs/>
          <w:color w:val="000000"/>
          <w:sz w:val="32"/>
          <w:szCs w:val="32"/>
        </w:rPr>
        <w:t>所有区别</w:t>
      </w:r>
      <w:r w:rsidR="009C0211" w:rsidRPr="00C51665">
        <w:rPr>
          <w:rFonts w:eastAsia="仿宋_GB2312" w:cs="仿宋_GB2312" w:hint="eastAsia"/>
          <w:bCs/>
          <w:color w:val="000000"/>
          <w:sz w:val="32"/>
          <w:szCs w:val="32"/>
        </w:rPr>
        <w:t>；</w:t>
      </w:r>
      <w:r w:rsidR="00E44838" w:rsidRPr="00C51665">
        <w:rPr>
          <w:rFonts w:eastAsia="仿宋_GB2312" w:cs="仿宋_GB2312"/>
          <w:bCs/>
          <w:color w:val="000000"/>
          <w:sz w:val="32"/>
          <w:szCs w:val="32"/>
        </w:rPr>
        <w:lastRenderedPageBreak/>
        <w:t>必要时</w:t>
      </w:r>
      <w:r w:rsidR="009C0211" w:rsidRPr="00C51665">
        <w:rPr>
          <w:rFonts w:eastAsia="仿宋_GB2312" w:cs="仿宋_GB2312"/>
          <w:bCs/>
          <w:color w:val="000000"/>
          <w:sz w:val="32"/>
          <w:szCs w:val="32"/>
        </w:rPr>
        <w:t>附相应图示进行说明</w:t>
      </w:r>
      <w:r w:rsidR="00E44838" w:rsidRPr="00C51665">
        <w:rPr>
          <w:rFonts w:eastAsia="仿宋_GB2312" w:cs="仿宋_GB2312" w:hint="eastAsia"/>
          <w:bCs/>
          <w:color w:val="000000"/>
          <w:sz w:val="32"/>
          <w:szCs w:val="32"/>
        </w:rPr>
        <w:t>；</w:t>
      </w:r>
    </w:p>
    <w:p w:rsidR="00857B41" w:rsidRP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4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857B41" w:rsidRPr="00C51665">
        <w:rPr>
          <w:rFonts w:eastAsia="仿宋_GB2312" w:cs="仿宋_GB2312" w:hint="eastAsia"/>
          <w:bCs/>
          <w:color w:val="000000"/>
          <w:sz w:val="32"/>
          <w:szCs w:val="32"/>
        </w:rPr>
        <w:t>采用对比表及带有说明性文字的图片、图表，对于各种型号规格的结构组成</w:t>
      </w:r>
      <w:r w:rsidR="00857B41" w:rsidRPr="00C51665">
        <w:rPr>
          <w:rFonts w:eastAsia="仿宋_GB2312" w:cs="仿宋_GB2312" w:hint="eastAsia"/>
          <w:bCs/>
          <w:color w:val="000000"/>
          <w:sz w:val="32"/>
          <w:szCs w:val="32"/>
        </w:rPr>
        <w:t>(</w:t>
      </w:r>
      <w:r w:rsidR="00857B41" w:rsidRPr="00C51665">
        <w:rPr>
          <w:rFonts w:eastAsia="仿宋_GB2312" w:cs="仿宋_GB2312" w:hint="eastAsia"/>
          <w:bCs/>
          <w:color w:val="000000"/>
          <w:sz w:val="32"/>
          <w:szCs w:val="32"/>
        </w:rPr>
        <w:t>或配置</w:t>
      </w:r>
      <w:r w:rsidR="00857B41" w:rsidRPr="00C51665">
        <w:rPr>
          <w:rFonts w:eastAsia="仿宋_GB2312" w:cs="仿宋_GB2312" w:hint="eastAsia"/>
          <w:bCs/>
          <w:color w:val="000000"/>
          <w:sz w:val="32"/>
          <w:szCs w:val="32"/>
        </w:rPr>
        <w:t>)</w:t>
      </w:r>
      <w:r w:rsidR="00857B41" w:rsidRPr="00C51665">
        <w:rPr>
          <w:rFonts w:eastAsia="仿宋_GB2312" w:cs="仿宋_GB2312" w:hint="eastAsia"/>
          <w:bCs/>
          <w:color w:val="000000"/>
          <w:sz w:val="32"/>
          <w:szCs w:val="32"/>
        </w:rPr>
        <w:t>、功能、产品特征和运行模式、性能指标等方面加以描述</w:t>
      </w:r>
      <w:r w:rsidR="00D371FC" w:rsidRPr="00C51665">
        <w:rPr>
          <w:rFonts w:eastAsia="仿宋_GB2312" w:cs="仿宋_GB2312" w:hint="eastAsia"/>
          <w:bCs/>
          <w:color w:val="000000"/>
          <w:sz w:val="32"/>
          <w:szCs w:val="32"/>
        </w:rPr>
        <w:t>。</w:t>
      </w:r>
    </w:p>
    <w:p w:rsidR="00857B41" w:rsidRPr="00C51665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7. </w:t>
      </w:r>
      <w:r w:rsidR="006554E3">
        <w:rPr>
          <w:rFonts w:eastAsia="仿宋_GB2312" w:cs="仿宋_GB2312" w:hint="eastAsia"/>
          <w:bCs/>
          <w:color w:val="000000"/>
          <w:sz w:val="32"/>
          <w:szCs w:val="32"/>
        </w:rPr>
        <w:t>主要生产工艺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1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C83656" w:rsidRPr="00C51665">
        <w:rPr>
          <w:rFonts w:eastAsia="仿宋_GB2312" w:cs="仿宋_GB2312" w:hint="eastAsia"/>
          <w:bCs/>
          <w:color w:val="000000"/>
          <w:sz w:val="32"/>
          <w:szCs w:val="32"/>
        </w:rPr>
        <w:t>概述</w:t>
      </w:r>
      <w:r w:rsidR="00857B41" w:rsidRPr="00C51665">
        <w:rPr>
          <w:rFonts w:eastAsia="仿宋_GB2312" w:cs="仿宋_GB2312" w:hint="eastAsia"/>
          <w:bCs/>
          <w:color w:val="000000"/>
          <w:sz w:val="32"/>
          <w:szCs w:val="32"/>
        </w:rPr>
        <w:t>产品生产加工工艺，注明关键工艺和特殊工艺，并说明其过程控制点；</w:t>
      </w:r>
    </w:p>
    <w:p w:rsidR="00857B41" w:rsidRP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2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C83656" w:rsidRPr="00C51665">
        <w:rPr>
          <w:rFonts w:eastAsia="仿宋_GB2312" w:cs="仿宋_GB2312" w:hint="eastAsia"/>
          <w:bCs/>
          <w:color w:val="000000"/>
          <w:sz w:val="32"/>
          <w:szCs w:val="32"/>
        </w:rPr>
        <w:t>概述</w:t>
      </w:r>
      <w:r w:rsidR="00857B41" w:rsidRPr="00C51665">
        <w:rPr>
          <w:rFonts w:eastAsia="仿宋_GB2312" w:cs="仿宋_GB2312" w:hint="eastAsia"/>
          <w:bCs/>
          <w:color w:val="000000"/>
          <w:sz w:val="32"/>
          <w:szCs w:val="32"/>
        </w:rPr>
        <w:t>生产过程中各种加工助剂</w:t>
      </w:r>
      <w:r w:rsidR="00D76959" w:rsidRPr="00C51665">
        <w:rPr>
          <w:rFonts w:eastAsia="仿宋_GB2312" w:cs="仿宋_GB2312" w:hint="eastAsia"/>
          <w:bCs/>
          <w:color w:val="000000"/>
          <w:sz w:val="32"/>
          <w:szCs w:val="32"/>
        </w:rPr>
        <w:t>（如溶剂、催化剂）</w:t>
      </w:r>
      <w:r w:rsidR="00857B41" w:rsidRPr="00C51665">
        <w:rPr>
          <w:rFonts w:eastAsia="仿宋_GB2312" w:cs="仿宋_GB2312" w:hint="eastAsia"/>
          <w:bCs/>
          <w:color w:val="000000"/>
          <w:sz w:val="32"/>
          <w:szCs w:val="32"/>
        </w:rPr>
        <w:t>的使用情况及对杂质（如残留单体、小分子残留物等）的控制情况</w:t>
      </w:r>
      <w:r w:rsidR="00D371FC" w:rsidRPr="00C51665">
        <w:rPr>
          <w:rFonts w:eastAsia="仿宋_GB2312" w:cs="仿宋_GB2312" w:hint="eastAsia"/>
          <w:bCs/>
          <w:color w:val="000000"/>
          <w:sz w:val="32"/>
          <w:szCs w:val="32"/>
        </w:rPr>
        <w:t>。</w:t>
      </w:r>
    </w:p>
    <w:p w:rsidR="00A86A47" w:rsidRPr="00C51665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8. </w:t>
      </w:r>
      <w:r w:rsidR="00857B41" w:rsidRPr="00C51665">
        <w:rPr>
          <w:rFonts w:eastAsia="仿宋_GB2312" w:cs="仿宋_GB2312" w:hint="eastAsia"/>
          <w:bCs/>
          <w:color w:val="000000"/>
          <w:sz w:val="32"/>
          <w:szCs w:val="32"/>
        </w:rPr>
        <w:t>交付状态：明确产品是否以无菌状态提供，明确灭菌方式及货架有效期。</w:t>
      </w:r>
      <w:r w:rsidR="00E25D92" w:rsidRPr="00C51665">
        <w:rPr>
          <w:rFonts w:eastAsia="仿宋_GB2312" w:cs="仿宋_GB2312" w:hint="eastAsia"/>
          <w:bCs/>
          <w:color w:val="000000"/>
          <w:sz w:val="32"/>
          <w:szCs w:val="32"/>
        </w:rPr>
        <w:t>说明产品是一次性使用还是重复使用。</w:t>
      </w:r>
    </w:p>
    <w:p w:rsidR="00A86A47" w:rsidRPr="00C51665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9. </w:t>
      </w:r>
      <w:r w:rsidR="00A86A47" w:rsidRPr="00C51665">
        <w:rPr>
          <w:rFonts w:eastAsia="仿宋_GB2312" w:cs="仿宋_GB2312" w:hint="eastAsia"/>
          <w:bCs/>
          <w:color w:val="000000"/>
          <w:sz w:val="32"/>
          <w:szCs w:val="32"/>
        </w:rPr>
        <w:t>明确适用人群、适用病变特征、禁忌症，不应与拟开展的临床试验入</w:t>
      </w:r>
      <w:r w:rsidR="00D371FC" w:rsidRPr="00C51665">
        <w:rPr>
          <w:rFonts w:eastAsia="仿宋_GB2312" w:cs="仿宋_GB2312" w:hint="eastAsia"/>
          <w:bCs/>
          <w:color w:val="000000"/>
          <w:sz w:val="32"/>
          <w:szCs w:val="32"/>
        </w:rPr>
        <w:t>/</w:t>
      </w:r>
      <w:proofErr w:type="gramStart"/>
      <w:r w:rsidR="00A86A47" w:rsidRPr="00C51665">
        <w:rPr>
          <w:rFonts w:eastAsia="仿宋_GB2312" w:cs="仿宋_GB2312" w:hint="eastAsia"/>
          <w:bCs/>
          <w:color w:val="000000"/>
          <w:sz w:val="32"/>
          <w:szCs w:val="32"/>
        </w:rPr>
        <w:t>排标准</w:t>
      </w:r>
      <w:proofErr w:type="gramEnd"/>
      <w:r w:rsidR="00A86A47" w:rsidRPr="00C51665">
        <w:rPr>
          <w:rFonts w:eastAsia="仿宋_GB2312" w:cs="仿宋_GB2312" w:hint="eastAsia"/>
          <w:bCs/>
          <w:color w:val="000000"/>
          <w:sz w:val="32"/>
          <w:szCs w:val="32"/>
        </w:rPr>
        <w:t>矛盾</w:t>
      </w:r>
      <w:r w:rsidR="00D371FC" w:rsidRPr="00C51665">
        <w:rPr>
          <w:rFonts w:eastAsia="仿宋_GB2312" w:cs="仿宋_GB2312" w:hint="eastAsia"/>
          <w:bCs/>
          <w:color w:val="000000"/>
          <w:sz w:val="32"/>
          <w:szCs w:val="32"/>
        </w:rPr>
        <w:t>。</w:t>
      </w:r>
    </w:p>
    <w:p w:rsidR="00020CBE" w:rsidRPr="00E24411" w:rsidRDefault="007F193E" w:rsidP="00E24411">
      <w:pPr>
        <w:ind w:firstLineChars="196" w:firstLine="627"/>
        <w:outlineLvl w:val="2"/>
        <w:rPr>
          <w:rFonts w:ascii="黑体" w:eastAsia="黑体" w:cs="仿宋_GB2312"/>
          <w:bCs/>
          <w:color w:val="000000"/>
          <w:sz w:val="32"/>
          <w:szCs w:val="32"/>
        </w:rPr>
      </w:pPr>
      <w:r w:rsidRPr="00E24411">
        <w:rPr>
          <w:rFonts w:ascii="黑体" w:eastAsia="黑体" w:cs="仿宋_GB2312" w:hint="eastAsia"/>
          <w:bCs/>
          <w:color w:val="000000"/>
          <w:sz w:val="32"/>
          <w:szCs w:val="32"/>
        </w:rPr>
        <w:t>四</w:t>
      </w:r>
      <w:r w:rsidR="00020CBE" w:rsidRPr="00E24411">
        <w:rPr>
          <w:rFonts w:ascii="黑体" w:eastAsia="黑体" w:cs="仿宋_GB2312" w:hint="eastAsia"/>
          <w:bCs/>
          <w:color w:val="000000"/>
          <w:sz w:val="32"/>
          <w:szCs w:val="32"/>
        </w:rPr>
        <w:t>、临床前研究资料</w:t>
      </w:r>
    </w:p>
    <w:p w:rsidR="00C51665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1. </w:t>
      </w:r>
      <w:r w:rsidR="000967AF" w:rsidRPr="00C51665">
        <w:rPr>
          <w:rFonts w:eastAsia="仿宋_GB2312" w:cs="仿宋_GB2312"/>
          <w:bCs/>
          <w:color w:val="000000"/>
          <w:sz w:val="32"/>
          <w:szCs w:val="32"/>
        </w:rPr>
        <w:t>对于首次用于医疗器械方面的新材料，应提供该材料适合用于人体使用的相关研究资料</w:t>
      </w:r>
      <w:r w:rsidR="000967AF" w:rsidRPr="00C51665">
        <w:rPr>
          <w:rFonts w:eastAsia="仿宋_GB2312" w:cs="仿宋_GB2312" w:hint="eastAsia"/>
          <w:bCs/>
          <w:color w:val="000000"/>
          <w:sz w:val="32"/>
          <w:szCs w:val="32"/>
        </w:rPr>
        <w:t>。</w:t>
      </w:r>
    </w:p>
    <w:p w:rsidR="007644EB" w:rsidRPr="00C51665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2. </w:t>
      </w:r>
      <w:r w:rsidR="007644EB" w:rsidRPr="00C51665">
        <w:rPr>
          <w:rFonts w:eastAsia="仿宋_GB2312" w:cs="仿宋_GB2312" w:hint="eastAsia"/>
          <w:bCs/>
          <w:color w:val="000000"/>
          <w:sz w:val="32"/>
          <w:szCs w:val="32"/>
        </w:rPr>
        <w:t>提供实验室研究（台架实验）总结</w:t>
      </w:r>
      <w:r w:rsidR="00847F6C" w:rsidRPr="00C51665">
        <w:rPr>
          <w:rFonts w:eastAsia="仿宋_GB2312" w:cs="仿宋_GB2312" w:hint="eastAsia"/>
          <w:bCs/>
          <w:color w:val="000000"/>
          <w:sz w:val="32"/>
          <w:szCs w:val="32"/>
        </w:rPr>
        <w:t>，</w:t>
      </w:r>
      <w:r w:rsidR="007644EB" w:rsidRPr="00C51665">
        <w:rPr>
          <w:rFonts w:eastAsia="仿宋_GB2312" w:cs="仿宋_GB2312" w:hint="eastAsia"/>
          <w:bCs/>
          <w:color w:val="000000"/>
          <w:sz w:val="32"/>
          <w:szCs w:val="32"/>
        </w:rPr>
        <w:t>应至少包含以下要素：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1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7644EB" w:rsidRPr="00C51665">
        <w:rPr>
          <w:rFonts w:eastAsia="仿宋_GB2312" w:cs="仿宋_GB2312" w:hint="eastAsia"/>
          <w:bCs/>
          <w:color w:val="000000"/>
          <w:sz w:val="32"/>
          <w:szCs w:val="32"/>
        </w:rPr>
        <w:t>实验目的和背景信息；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2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7644EB" w:rsidRPr="00C51665">
        <w:rPr>
          <w:rFonts w:eastAsia="仿宋_GB2312" w:cs="仿宋_GB2312" w:hint="eastAsia"/>
          <w:bCs/>
          <w:color w:val="000000"/>
          <w:sz w:val="32"/>
          <w:szCs w:val="32"/>
        </w:rPr>
        <w:t>验证项目</w:t>
      </w:r>
      <w:r w:rsidR="00545E6C" w:rsidRPr="00C51665">
        <w:rPr>
          <w:rFonts w:eastAsia="仿宋_GB2312" w:cs="仿宋_GB2312" w:hint="eastAsia"/>
          <w:bCs/>
          <w:color w:val="000000"/>
          <w:sz w:val="32"/>
          <w:szCs w:val="32"/>
        </w:rPr>
        <w:t>及其</w:t>
      </w:r>
      <w:r w:rsidR="00AD479E" w:rsidRPr="00C51665">
        <w:rPr>
          <w:rFonts w:eastAsia="仿宋_GB2312" w:cs="仿宋_GB2312" w:hint="eastAsia"/>
          <w:bCs/>
          <w:color w:val="000000"/>
          <w:sz w:val="32"/>
          <w:szCs w:val="32"/>
        </w:rPr>
        <w:t>接受标准</w:t>
      </w:r>
      <w:r w:rsidR="00545E6C" w:rsidRPr="00C51665">
        <w:rPr>
          <w:rFonts w:eastAsia="仿宋_GB2312" w:cs="仿宋_GB2312" w:hint="eastAsia"/>
          <w:bCs/>
          <w:color w:val="000000"/>
          <w:sz w:val="32"/>
          <w:szCs w:val="32"/>
        </w:rPr>
        <w:t>、</w:t>
      </w:r>
      <w:r w:rsidR="00AD479E" w:rsidRPr="00C51665">
        <w:rPr>
          <w:rFonts w:eastAsia="仿宋_GB2312" w:cs="仿宋_GB2312" w:hint="eastAsia"/>
          <w:bCs/>
          <w:color w:val="000000"/>
          <w:sz w:val="32"/>
          <w:szCs w:val="32"/>
        </w:rPr>
        <w:t>实验方法的确定依据，如为企业自建的实验方法，应同时提供方法学研究总结</w:t>
      </w:r>
      <w:r w:rsidR="007644EB" w:rsidRPr="00C51665">
        <w:rPr>
          <w:rFonts w:eastAsia="仿宋_GB2312" w:cs="仿宋_GB2312" w:hint="eastAsia"/>
          <w:bCs/>
          <w:color w:val="000000"/>
          <w:sz w:val="32"/>
          <w:szCs w:val="32"/>
        </w:rPr>
        <w:t>；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lastRenderedPageBreak/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3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AD479E" w:rsidRPr="00C51665">
        <w:rPr>
          <w:rFonts w:eastAsia="仿宋_GB2312" w:cs="仿宋_GB2312" w:hint="eastAsia"/>
          <w:bCs/>
          <w:color w:val="000000"/>
          <w:sz w:val="32"/>
          <w:szCs w:val="32"/>
        </w:rPr>
        <w:t>实验用</w:t>
      </w:r>
      <w:r w:rsidR="00A046D5" w:rsidRPr="00C51665">
        <w:rPr>
          <w:rFonts w:eastAsia="仿宋_GB2312" w:cs="仿宋_GB2312" w:hint="eastAsia"/>
          <w:bCs/>
          <w:color w:val="000000"/>
          <w:sz w:val="32"/>
          <w:szCs w:val="32"/>
        </w:rPr>
        <w:t>规格</w:t>
      </w:r>
      <w:r w:rsidR="00AD479E" w:rsidRPr="00C51665">
        <w:rPr>
          <w:rFonts w:eastAsia="仿宋_GB2312" w:cs="仿宋_GB2312" w:hint="eastAsia"/>
          <w:bCs/>
          <w:color w:val="000000"/>
          <w:sz w:val="32"/>
          <w:szCs w:val="32"/>
        </w:rPr>
        <w:t>、</w:t>
      </w:r>
      <w:r w:rsidR="00A046D5" w:rsidRPr="00C51665">
        <w:rPr>
          <w:rFonts w:eastAsia="仿宋_GB2312" w:cs="仿宋_GB2312" w:hint="eastAsia"/>
          <w:bCs/>
          <w:color w:val="000000"/>
          <w:sz w:val="32"/>
          <w:szCs w:val="32"/>
        </w:rPr>
        <w:t>型号选择的依据</w:t>
      </w:r>
      <w:r w:rsidR="00AD479E" w:rsidRPr="00C51665">
        <w:rPr>
          <w:rFonts w:eastAsia="仿宋_GB2312" w:cs="仿宋_GB2312" w:hint="eastAsia"/>
          <w:bCs/>
          <w:color w:val="000000"/>
          <w:sz w:val="32"/>
          <w:szCs w:val="32"/>
        </w:rPr>
        <w:t>；</w:t>
      </w:r>
      <w:r w:rsidR="00A046D5" w:rsidRPr="00C51665">
        <w:rPr>
          <w:rFonts w:eastAsia="仿宋_GB2312" w:cs="仿宋_GB2312"/>
          <w:bCs/>
          <w:color w:val="000000"/>
          <w:sz w:val="32"/>
          <w:szCs w:val="32"/>
        </w:rPr>
        <w:t xml:space="preserve"> 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4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EC1987" w:rsidRPr="00C51665">
        <w:rPr>
          <w:rFonts w:eastAsia="仿宋_GB2312" w:cs="仿宋_GB2312" w:hint="eastAsia"/>
          <w:bCs/>
          <w:color w:val="000000"/>
          <w:sz w:val="32"/>
          <w:szCs w:val="32"/>
        </w:rPr>
        <w:t>实验样本数量的确定依据，</w:t>
      </w:r>
      <w:r w:rsidR="00682CD9" w:rsidRPr="00C51665">
        <w:rPr>
          <w:rFonts w:eastAsia="仿宋_GB2312" w:cs="仿宋_GB2312" w:hint="eastAsia"/>
          <w:bCs/>
          <w:color w:val="000000"/>
          <w:sz w:val="32"/>
          <w:szCs w:val="32"/>
        </w:rPr>
        <w:t>适用项目宜</w:t>
      </w:r>
      <w:r w:rsidR="00F159CC" w:rsidRPr="00C51665">
        <w:rPr>
          <w:rFonts w:eastAsia="仿宋_GB2312" w:cs="仿宋_GB2312" w:hint="eastAsia"/>
          <w:bCs/>
          <w:color w:val="000000"/>
          <w:sz w:val="32"/>
          <w:szCs w:val="32"/>
        </w:rPr>
        <w:t>结合统计学考虑；</w:t>
      </w:r>
      <w:r w:rsidR="00F159CC" w:rsidRPr="00C51665">
        <w:rPr>
          <w:rFonts w:eastAsia="仿宋_GB2312" w:cs="仿宋_GB2312"/>
          <w:bCs/>
          <w:color w:val="000000"/>
          <w:sz w:val="32"/>
          <w:szCs w:val="32"/>
        </w:rPr>
        <w:t xml:space="preserve"> </w:t>
      </w:r>
    </w:p>
    <w:p w:rsid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5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F159CC" w:rsidRPr="00C51665">
        <w:rPr>
          <w:rFonts w:eastAsia="仿宋_GB2312" w:cs="仿宋_GB2312" w:hint="eastAsia"/>
          <w:bCs/>
          <w:color w:val="000000"/>
          <w:sz w:val="32"/>
          <w:szCs w:val="32"/>
        </w:rPr>
        <w:t>结果分析，</w:t>
      </w:r>
      <w:r w:rsidR="00623D92" w:rsidRPr="00C51665">
        <w:rPr>
          <w:rFonts w:eastAsia="仿宋_GB2312" w:cs="仿宋_GB2312" w:hint="eastAsia"/>
          <w:bCs/>
          <w:color w:val="000000"/>
          <w:sz w:val="32"/>
          <w:szCs w:val="32"/>
        </w:rPr>
        <w:t>适用时进行统计学分析；</w:t>
      </w:r>
      <w:r w:rsidR="00F159CC" w:rsidRPr="00C51665">
        <w:rPr>
          <w:rFonts w:eastAsia="仿宋_GB2312" w:cs="仿宋_GB2312" w:hint="eastAsia"/>
          <w:bCs/>
          <w:color w:val="000000"/>
          <w:sz w:val="32"/>
          <w:szCs w:val="32"/>
        </w:rPr>
        <w:t>方案偏离分析</w:t>
      </w:r>
      <w:r w:rsidR="00F159CC" w:rsidRPr="00C51665">
        <w:rPr>
          <w:rFonts w:eastAsia="仿宋_GB2312" w:cs="仿宋_GB2312"/>
          <w:bCs/>
          <w:color w:val="000000"/>
          <w:sz w:val="32"/>
          <w:szCs w:val="32"/>
        </w:rPr>
        <w:t xml:space="preserve"> </w:t>
      </w:r>
      <w:r w:rsidR="00F159CC" w:rsidRPr="00C51665">
        <w:rPr>
          <w:rFonts w:eastAsia="仿宋_GB2312" w:cs="仿宋_GB2312" w:hint="eastAsia"/>
          <w:bCs/>
          <w:color w:val="000000"/>
          <w:sz w:val="32"/>
          <w:szCs w:val="32"/>
        </w:rPr>
        <w:t>；</w:t>
      </w:r>
    </w:p>
    <w:p w:rsidR="00816495" w:rsidRPr="00C51665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6</w:t>
      </w:r>
      <w:r w:rsidR="00C51665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F159CC" w:rsidRPr="00C51665">
        <w:rPr>
          <w:rFonts w:eastAsia="仿宋_GB2312" w:cs="仿宋_GB2312" w:hint="eastAsia"/>
          <w:bCs/>
          <w:color w:val="000000"/>
          <w:sz w:val="32"/>
          <w:szCs w:val="32"/>
        </w:rPr>
        <w:t>结论。</w:t>
      </w:r>
    </w:p>
    <w:p w:rsidR="004A2BF2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3. </w:t>
      </w:r>
      <w:r w:rsidR="007D34D6" w:rsidRPr="00C51665">
        <w:rPr>
          <w:rFonts w:eastAsia="仿宋_GB2312" w:cs="仿宋_GB2312" w:hint="eastAsia"/>
          <w:bCs/>
          <w:color w:val="000000"/>
          <w:sz w:val="32"/>
          <w:szCs w:val="32"/>
        </w:rPr>
        <w:t>生物相容性评价研究</w:t>
      </w:r>
    </w:p>
    <w:p w:rsid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1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7D34D6" w:rsidRPr="004A2BF2">
        <w:rPr>
          <w:rFonts w:eastAsia="仿宋_GB2312" w:cs="仿宋_GB2312" w:hint="eastAsia"/>
          <w:bCs/>
          <w:color w:val="000000"/>
          <w:sz w:val="32"/>
          <w:szCs w:val="32"/>
        </w:rPr>
        <w:t>参照</w:t>
      </w:r>
      <w:r w:rsidR="008A043C" w:rsidRPr="004A2BF2">
        <w:rPr>
          <w:rFonts w:eastAsia="仿宋_GB2312" w:cs="仿宋_GB2312" w:hint="eastAsia"/>
          <w:bCs/>
          <w:color w:val="000000"/>
          <w:sz w:val="32"/>
          <w:szCs w:val="32"/>
        </w:rPr>
        <w:t>相关法规、规章及</w:t>
      </w:r>
      <w:r w:rsidR="007D34D6" w:rsidRPr="004A2BF2">
        <w:rPr>
          <w:rFonts w:eastAsia="仿宋_GB2312" w:cs="仿宋_GB2312" w:hint="eastAsia"/>
          <w:bCs/>
          <w:color w:val="000000"/>
          <w:sz w:val="32"/>
          <w:szCs w:val="32"/>
        </w:rPr>
        <w:t>GB/T16886/ISO10993</w:t>
      </w:r>
      <w:r w:rsidR="007D34D6" w:rsidRPr="004A2BF2">
        <w:rPr>
          <w:rFonts w:eastAsia="仿宋_GB2312" w:cs="仿宋_GB2312" w:hint="eastAsia"/>
          <w:bCs/>
          <w:color w:val="000000"/>
          <w:sz w:val="32"/>
          <w:szCs w:val="32"/>
        </w:rPr>
        <w:t>系列标准，提供完备的生物相容性评价报告；</w:t>
      </w:r>
      <w:r w:rsidR="00A07D2E" w:rsidRPr="004A2BF2">
        <w:rPr>
          <w:rFonts w:eastAsia="仿宋_GB2312" w:cs="仿宋_GB2312" w:hint="eastAsia"/>
          <w:bCs/>
          <w:color w:val="000000"/>
          <w:sz w:val="32"/>
          <w:szCs w:val="32"/>
        </w:rPr>
        <w:t>未采用</w:t>
      </w:r>
      <w:r w:rsidR="00A07D2E" w:rsidRPr="004A2BF2">
        <w:rPr>
          <w:rFonts w:eastAsia="仿宋_GB2312" w:cs="仿宋_GB2312" w:hint="eastAsia"/>
          <w:bCs/>
          <w:color w:val="000000"/>
          <w:sz w:val="32"/>
          <w:szCs w:val="32"/>
        </w:rPr>
        <w:t>GB/T16886/ISO10993</w:t>
      </w:r>
      <w:r w:rsidR="00A07D2E" w:rsidRPr="004A2BF2">
        <w:rPr>
          <w:rFonts w:eastAsia="仿宋_GB2312" w:cs="仿宋_GB2312" w:hint="eastAsia"/>
          <w:bCs/>
          <w:color w:val="000000"/>
          <w:sz w:val="32"/>
          <w:szCs w:val="32"/>
        </w:rPr>
        <w:t>系列标准时应详述理由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；</w:t>
      </w:r>
    </w:p>
    <w:p w:rsidR="007D34D6" w:rsidRP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2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7472E0" w:rsidRPr="004A2BF2">
        <w:rPr>
          <w:rFonts w:eastAsia="仿宋_GB2312" w:cs="仿宋_GB2312" w:hint="eastAsia"/>
          <w:bCs/>
          <w:color w:val="000000"/>
          <w:sz w:val="32"/>
          <w:szCs w:val="32"/>
        </w:rPr>
        <w:t>当</w:t>
      </w:r>
      <w:r w:rsidR="007D34D6" w:rsidRPr="004A2BF2">
        <w:rPr>
          <w:rFonts w:eastAsia="仿宋_GB2312" w:cs="仿宋_GB2312" w:hint="eastAsia"/>
          <w:bCs/>
          <w:color w:val="000000"/>
          <w:sz w:val="32"/>
          <w:szCs w:val="32"/>
        </w:rPr>
        <w:t>ISO10993</w:t>
      </w:r>
      <w:r w:rsidR="007472E0" w:rsidRPr="004A2BF2">
        <w:rPr>
          <w:rFonts w:eastAsia="仿宋_GB2312" w:cs="仿宋_GB2312" w:hint="eastAsia"/>
          <w:bCs/>
          <w:color w:val="000000"/>
          <w:sz w:val="32"/>
          <w:szCs w:val="32"/>
        </w:rPr>
        <w:t>与</w:t>
      </w:r>
      <w:r w:rsidR="007472E0" w:rsidRPr="004A2BF2">
        <w:rPr>
          <w:rFonts w:eastAsia="仿宋_GB2312" w:cs="仿宋_GB2312" w:hint="eastAsia"/>
          <w:bCs/>
          <w:color w:val="000000"/>
          <w:sz w:val="32"/>
          <w:szCs w:val="32"/>
        </w:rPr>
        <w:t>GB/T16886</w:t>
      </w:r>
      <w:r w:rsidR="007472E0" w:rsidRPr="004A2BF2">
        <w:rPr>
          <w:rFonts w:eastAsia="仿宋_GB2312" w:cs="仿宋_GB2312" w:hint="eastAsia"/>
          <w:bCs/>
          <w:color w:val="000000"/>
          <w:sz w:val="32"/>
          <w:szCs w:val="32"/>
        </w:rPr>
        <w:t>系列标准存在差异时，如按照</w:t>
      </w:r>
      <w:r w:rsidR="007472E0" w:rsidRPr="004A2BF2">
        <w:rPr>
          <w:rFonts w:eastAsia="仿宋_GB2312" w:cs="仿宋_GB2312" w:hint="eastAsia"/>
          <w:bCs/>
          <w:color w:val="000000"/>
          <w:sz w:val="32"/>
          <w:szCs w:val="32"/>
        </w:rPr>
        <w:t>ISO10993</w:t>
      </w:r>
      <w:r w:rsidR="007472E0" w:rsidRPr="004A2BF2">
        <w:rPr>
          <w:rFonts w:eastAsia="仿宋_GB2312" w:cs="仿宋_GB2312" w:hint="eastAsia"/>
          <w:bCs/>
          <w:color w:val="000000"/>
          <w:sz w:val="32"/>
          <w:szCs w:val="32"/>
        </w:rPr>
        <w:t>进行生物学实验</w:t>
      </w:r>
      <w:r w:rsidR="007D34D6" w:rsidRPr="004A2BF2">
        <w:rPr>
          <w:rFonts w:eastAsia="仿宋_GB2312" w:cs="仿宋_GB2312" w:hint="eastAsia"/>
          <w:bCs/>
          <w:color w:val="000000"/>
          <w:sz w:val="32"/>
          <w:szCs w:val="32"/>
        </w:rPr>
        <w:t>时</w:t>
      </w:r>
      <w:r w:rsidR="007472E0" w:rsidRPr="004A2BF2">
        <w:rPr>
          <w:rFonts w:eastAsia="仿宋_GB2312" w:cs="仿宋_GB2312" w:hint="eastAsia"/>
          <w:bCs/>
          <w:color w:val="000000"/>
          <w:sz w:val="32"/>
          <w:szCs w:val="32"/>
        </w:rPr>
        <w:t>，应提供合理理由</w:t>
      </w:r>
      <w:r w:rsidR="004B7F4B" w:rsidRPr="004A2BF2">
        <w:rPr>
          <w:rFonts w:eastAsia="仿宋_GB2312" w:cs="仿宋_GB2312" w:hint="eastAsia"/>
          <w:bCs/>
          <w:color w:val="000000"/>
          <w:sz w:val="32"/>
          <w:szCs w:val="32"/>
        </w:rPr>
        <w:t>。</w:t>
      </w:r>
      <w:r w:rsidR="004B7F4B" w:rsidRPr="004A2BF2" w:rsidDel="004B7F4B">
        <w:rPr>
          <w:rFonts w:eastAsia="仿宋_GB2312" w:cs="仿宋_GB2312" w:hint="eastAsia"/>
          <w:bCs/>
          <w:color w:val="000000"/>
          <w:sz w:val="32"/>
          <w:szCs w:val="32"/>
        </w:rPr>
        <w:t xml:space="preserve"> </w:t>
      </w:r>
    </w:p>
    <w:p w:rsidR="004A2BF2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4. </w:t>
      </w:r>
      <w:r w:rsidR="00404A17" w:rsidRPr="00C51665">
        <w:rPr>
          <w:rFonts w:eastAsia="仿宋_GB2312" w:cs="仿宋_GB2312" w:hint="eastAsia"/>
          <w:bCs/>
          <w:color w:val="000000"/>
          <w:sz w:val="32"/>
          <w:szCs w:val="32"/>
        </w:rPr>
        <w:t>生物安全性研究资料</w:t>
      </w:r>
    </w:p>
    <w:p w:rsid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1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404A17" w:rsidRPr="004A2BF2">
        <w:rPr>
          <w:rFonts w:eastAsia="仿宋_GB2312" w:cs="仿宋_GB2312" w:hint="eastAsia"/>
          <w:bCs/>
          <w:color w:val="000000"/>
          <w:sz w:val="32"/>
          <w:szCs w:val="32"/>
        </w:rPr>
        <w:t>含有同种异体材料、动物源性材料或生物活性物质等具有生物安全风险类产品</w:t>
      </w:r>
      <w:r w:rsidR="0013609B" w:rsidRPr="004A2BF2">
        <w:rPr>
          <w:rFonts w:eastAsia="仿宋_GB2312" w:cs="仿宋_GB2312" w:hint="eastAsia"/>
          <w:bCs/>
          <w:color w:val="000000"/>
          <w:sz w:val="32"/>
          <w:szCs w:val="32"/>
        </w:rPr>
        <w:t>，应参照《动物源性医疗器械申报资料指导原则》</w:t>
      </w:r>
      <w:r w:rsidR="004B7F4B" w:rsidRPr="004A2BF2">
        <w:rPr>
          <w:rFonts w:eastAsia="仿宋_GB2312" w:cs="仿宋_GB2312" w:hint="eastAsia"/>
          <w:bCs/>
          <w:color w:val="000000"/>
          <w:sz w:val="32"/>
          <w:szCs w:val="32"/>
        </w:rPr>
        <w:t>、《同种异体植入性医疗器械病毒灭活工艺验证指导原则》</w:t>
      </w:r>
      <w:r w:rsidR="0013609B" w:rsidRPr="004A2BF2">
        <w:rPr>
          <w:rFonts w:eastAsia="仿宋_GB2312" w:cs="仿宋_GB2312" w:hint="eastAsia"/>
          <w:bCs/>
          <w:color w:val="000000"/>
          <w:sz w:val="32"/>
          <w:szCs w:val="32"/>
        </w:rPr>
        <w:t>提供相关研究资料</w:t>
      </w:r>
      <w:r w:rsidR="00A308C4" w:rsidRPr="004A2BF2">
        <w:rPr>
          <w:rFonts w:eastAsia="仿宋_GB2312" w:cs="仿宋_GB2312" w:hint="eastAsia"/>
          <w:bCs/>
          <w:color w:val="000000"/>
          <w:sz w:val="32"/>
          <w:szCs w:val="32"/>
        </w:rPr>
        <w:t>；</w:t>
      </w:r>
    </w:p>
    <w:p w:rsid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2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4B7F4B" w:rsidRPr="004A2BF2">
        <w:rPr>
          <w:rFonts w:eastAsia="仿宋_GB2312" w:cs="仿宋_GB2312" w:hint="eastAsia"/>
          <w:bCs/>
          <w:color w:val="000000"/>
          <w:sz w:val="32"/>
          <w:szCs w:val="32"/>
        </w:rPr>
        <w:t>概述</w:t>
      </w:r>
      <w:r w:rsidR="0013609B" w:rsidRPr="004A2BF2">
        <w:rPr>
          <w:rFonts w:eastAsia="仿宋_GB2312" w:cs="仿宋_GB2312" w:hint="eastAsia"/>
          <w:bCs/>
          <w:color w:val="000000"/>
          <w:sz w:val="32"/>
          <w:szCs w:val="32"/>
        </w:rPr>
        <w:t>组织、细胞和材料的获取、加工、保存、测试和处理过程</w:t>
      </w:r>
      <w:r w:rsidR="004B7F4B" w:rsidRPr="004A2BF2">
        <w:rPr>
          <w:rFonts w:eastAsia="仿宋_GB2312" w:cs="仿宋_GB2312" w:hint="eastAsia"/>
          <w:bCs/>
          <w:color w:val="000000"/>
          <w:sz w:val="32"/>
          <w:szCs w:val="32"/>
        </w:rPr>
        <w:t>，</w:t>
      </w:r>
      <w:r w:rsidR="0013609B" w:rsidRPr="004A2BF2">
        <w:rPr>
          <w:rFonts w:eastAsia="仿宋_GB2312" w:cs="仿宋_GB2312" w:hint="eastAsia"/>
          <w:bCs/>
          <w:color w:val="000000"/>
          <w:sz w:val="32"/>
          <w:szCs w:val="32"/>
        </w:rPr>
        <w:t>阐述来源（包括捐献者筛选细节）</w:t>
      </w:r>
      <w:r w:rsidR="004B7F4B" w:rsidRPr="004A2BF2">
        <w:rPr>
          <w:rFonts w:eastAsia="仿宋_GB2312" w:cs="仿宋_GB2312" w:hint="eastAsia"/>
          <w:bCs/>
          <w:color w:val="000000"/>
          <w:sz w:val="32"/>
          <w:szCs w:val="32"/>
        </w:rPr>
        <w:t>。</w:t>
      </w:r>
      <w:r w:rsidR="0013609B" w:rsidRPr="004A2BF2">
        <w:rPr>
          <w:rFonts w:eastAsia="仿宋_GB2312" w:cs="仿宋_GB2312" w:hint="eastAsia"/>
          <w:bCs/>
          <w:color w:val="000000"/>
          <w:sz w:val="32"/>
          <w:szCs w:val="32"/>
        </w:rPr>
        <w:t>描述生产过程中对病毒、其他病原体去除或灭活方法</w:t>
      </w:r>
      <w:r w:rsidR="004B7F4B" w:rsidRPr="004A2BF2">
        <w:rPr>
          <w:rFonts w:eastAsia="仿宋_GB2312" w:cs="仿宋_GB2312" w:hint="eastAsia"/>
          <w:bCs/>
          <w:color w:val="000000"/>
          <w:sz w:val="32"/>
          <w:szCs w:val="32"/>
        </w:rPr>
        <w:t>，提供</w:t>
      </w:r>
      <w:r w:rsidR="00385174" w:rsidRPr="004A2BF2">
        <w:rPr>
          <w:rFonts w:eastAsia="仿宋_GB2312" w:cs="仿宋_GB2312" w:hint="eastAsia"/>
          <w:bCs/>
          <w:color w:val="000000"/>
          <w:sz w:val="32"/>
          <w:szCs w:val="32"/>
        </w:rPr>
        <w:t>病毒灭活验证报告</w:t>
      </w:r>
      <w:r w:rsidR="00E41918" w:rsidRPr="004A2BF2">
        <w:rPr>
          <w:rFonts w:eastAsia="仿宋_GB2312" w:cs="仿宋_GB2312" w:hint="eastAsia"/>
          <w:bCs/>
          <w:color w:val="000000"/>
          <w:sz w:val="32"/>
          <w:szCs w:val="32"/>
        </w:rPr>
        <w:t>；</w:t>
      </w:r>
    </w:p>
    <w:p w:rsidR="00F72467" w:rsidRP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3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F72467" w:rsidRPr="004A2BF2">
        <w:rPr>
          <w:rFonts w:eastAsia="仿宋_GB2312" w:cs="仿宋_GB2312" w:hint="eastAsia"/>
          <w:bCs/>
          <w:color w:val="000000"/>
          <w:sz w:val="32"/>
          <w:szCs w:val="32"/>
        </w:rPr>
        <w:t>生产过程中对免疫</w:t>
      </w:r>
      <w:r w:rsidR="007472E0" w:rsidRPr="004A2BF2">
        <w:rPr>
          <w:rFonts w:eastAsia="仿宋_GB2312" w:cs="仿宋_GB2312" w:hint="eastAsia"/>
          <w:bCs/>
          <w:color w:val="000000"/>
          <w:sz w:val="32"/>
          <w:szCs w:val="32"/>
        </w:rPr>
        <w:t>原</w:t>
      </w:r>
      <w:r w:rsidR="00F72467" w:rsidRPr="004A2BF2">
        <w:rPr>
          <w:rFonts w:eastAsia="仿宋_GB2312" w:cs="仿宋_GB2312" w:hint="eastAsia"/>
          <w:bCs/>
          <w:color w:val="000000"/>
          <w:sz w:val="32"/>
          <w:szCs w:val="32"/>
        </w:rPr>
        <w:t>性物质去除方法的验证</w:t>
      </w:r>
      <w:r w:rsidR="00385174" w:rsidRPr="004A2BF2">
        <w:rPr>
          <w:rFonts w:eastAsia="仿宋_GB2312" w:cs="仿宋_GB2312" w:hint="eastAsia"/>
          <w:bCs/>
          <w:color w:val="000000"/>
          <w:sz w:val="32"/>
          <w:szCs w:val="32"/>
        </w:rPr>
        <w:t>报告</w:t>
      </w:r>
      <w:r w:rsidR="00385174" w:rsidRPr="004A2BF2">
        <w:rPr>
          <w:rFonts w:eastAsia="仿宋_GB2312" w:cs="仿宋_GB2312" w:hint="eastAsia"/>
          <w:bCs/>
          <w:color w:val="000000"/>
          <w:sz w:val="32"/>
          <w:szCs w:val="32"/>
        </w:rPr>
        <w:lastRenderedPageBreak/>
        <w:t>（如适用）</w:t>
      </w:r>
      <w:r w:rsidR="00A308C4" w:rsidRPr="004A2BF2">
        <w:rPr>
          <w:rFonts w:eastAsia="仿宋_GB2312" w:cs="仿宋_GB2312" w:hint="eastAsia"/>
          <w:bCs/>
          <w:color w:val="000000"/>
          <w:sz w:val="32"/>
          <w:szCs w:val="32"/>
        </w:rPr>
        <w:t>。</w:t>
      </w:r>
    </w:p>
    <w:p w:rsidR="00C51665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5. </w:t>
      </w:r>
      <w:r w:rsidR="00F72467" w:rsidRPr="00C51665">
        <w:rPr>
          <w:rFonts w:eastAsia="仿宋_GB2312" w:cs="仿宋_GB2312" w:hint="eastAsia"/>
          <w:bCs/>
          <w:color w:val="000000"/>
          <w:sz w:val="32"/>
          <w:szCs w:val="32"/>
        </w:rPr>
        <w:t>灭菌</w:t>
      </w:r>
      <w:r w:rsidR="00F72467" w:rsidRPr="00C51665">
        <w:rPr>
          <w:rFonts w:eastAsia="仿宋_GB2312" w:cs="仿宋_GB2312" w:hint="eastAsia"/>
          <w:bCs/>
          <w:color w:val="000000"/>
          <w:sz w:val="32"/>
          <w:szCs w:val="32"/>
        </w:rPr>
        <w:t>/</w:t>
      </w:r>
      <w:r w:rsidR="00F72467" w:rsidRPr="00C51665">
        <w:rPr>
          <w:rFonts w:eastAsia="仿宋_GB2312" w:cs="仿宋_GB2312" w:hint="eastAsia"/>
          <w:bCs/>
          <w:color w:val="000000"/>
          <w:sz w:val="32"/>
          <w:szCs w:val="32"/>
        </w:rPr>
        <w:t>消毒工艺研究总结</w:t>
      </w:r>
      <w:r w:rsidR="00A308C4" w:rsidRPr="00C51665">
        <w:rPr>
          <w:rFonts w:eastAsia="仿宋_GB2312" w:cs="仿宋_GB2312" w:hint="eastAsia"/>
          <w:bCs/>
          <w:color w:val="000000"/>
          <w:sz w:val="32"/>
          <w:szCs w:val="32"/>
        </w:rPr>
        <w:t>。</w:t>
      </w:r>
    </w:p>
    <w:p w:rsidR="004A2BF2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6. </w:t>
      </w:r>
      <w:r w:rsidR="00F72467" w:rsidRPr="00C51665">
        <w:rPr>
          <w:rFonts w:eastAsia="仿宋_GB2312" w:cs="仿宋_GB2312" w:hint="eastAsia"/>
          <w:bCs/>
          <w:color w:val="000000"/>
          <w:sz w:val="32"/>
          <w:szCs w:val="32"/>
        </w:rPr>
        <w:t>产品有效期和包装研究</w:t>
      </w:r>
      <w:r w:rsidR="00DD2F0B" w:rsidRPr="00C51665">
        <w:rPr>
          <w:rFonts w:eastAsia="仿宋_GB2312" w:cs="仿宋_GB2312" w:hint="eastAsia"/>
          <w:bCs/>
          <w:color w:val="000000"/>
          <w:sz w:val="32"/>
          <w:szCs w:val="32"/>
        </w:rPr>
        <w:t>总结，</w:t>
      </w:r>
      <w:r w:rsidR="00681253" w:rsidRPr="00C51665">
        <w:rPr>
          <w:rFonts w:eastAsia="仿宋_GB2312" w:cs="仿宋_GB2312" w:hint="eastAsia"/>
          <w:bCs/>
          <w:color w:val="000000"/>
          <w:sz w:val="32"/>
          <w:szCs w:val="32"/>
        </w:rPr>
        <w:t>并</w:t>
      </w:r>
      <w:r w:rsidR="00546995" w:rsidRPr="00C51665">
        <w:rPr>
          <w:rFonts w:eastAsia="仿宋_GB2312" w:cs="仿宋_GB2312" w:hint="eastAsia"/>
          <w:bCs/>
          <w:color w:val="000000"/>
          <w:sz w:val="32"/>
          <w:szCs w:val="32"/>
        </w:rPr>
        <w:t>保证临床试验用器械在货架有效期内的稳定性。总结中至少涵盖以下要素：</w:t>
      </w:r>
    </w:p>
    <w:p w:rsid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1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546995" w:rsidRPr="004A2BF2">
        <w:rPr>
          <w:rFonts w:eastAsia="仿宋_GB2312" w:cs="仿宋_GB2312" w:hint="eastAsia"/>
          <w:bCs/>
          <w:color w:val="000000"/>
          <w:sz w:val="32"/>
          <w:szCs w:val="32"/>
        </w:rPr>
        <w:t>明确货架有效期</w:t>
      </w:r>
      <w:r w:rsidR="00623D92" w:rsidRPr="004A2BF2">
        <w:rPr>
          <w:rFonts w:eastAsia="仿宋_GB2312" w:cs="仿宋_GB2312" w:hint="eastAsia"/>
          <w:bCs/>
          <w:color w:val="000000"/>
          <w:sz w:val="32"/>
          <w:szCs w:val="32"/>
        </w:rPr>
        <w:t>；</w:t>
      </w:r>
    </w:p>
    <w:p w:rsid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2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546995" w:rsidRPr="004A2BF2">
        <w:rPr>
          <w:rFonts w:eastAsia="仿宋_GB2312" w:cs="仿宋_GB2312" w:hint="eastAsia"/>
          <w:bCs/>
          <w:color w:val="000000"/>
          <w:sz w:val="32"/>
          <w:szCs w:val="32"/>
        </w:rPr>
        <w:t>明确有效期研究方法，如为加速实验应明确条件</w:t>
      </w:r>
      <w:r w:rsidR="00623D92" w:rsidRPr="004A2BF2">
        <w:rPr>
          <w:rFonts w:eastAsia="仿宋_GB2312" w:cs="仿宋_GB2312" w:hint="eastAsia"/>
          <w:bCs/>
          <w:color w:val="000000"/>
          <w:sz w:val="32"/>
          <w:szCs w:val="32"/>
        </w:rPr>
        <w:t>；</w:t>
      </w:r>
    </w:p>
    <w:p w:rsid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3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546995" w:rsidRPr="004A2BF2">
        <w:rPr>
          <w:rFonts w:eastAsia="仿宋_GB2312" w:cs="仿宋_GB2312" w:hint="eastAsia"/>
          <w:bCs/>
          <w:color w:val="000000"/>
          <w:sz w:val="32"/>
          <w:szCs w:val="32"/>
        </w:rPr>
        <w:t>包装完整性</w:t>
      </w:r>
      <w:r w:rsidR="00623D92" w:rsidRPr="004A2BF2">
        <w:rPr>
          <w:rFonts w:eastAsia="仿宋_GB2312" w:cs="仿宋_GB2312" w:hint="eastAsia"/>
          <w:bCs/>
          <w:color w:val="000000"/>
          <w:sz w:val="32"/>
          <w:szCs w:val="32"/>
        </w:rPr>
        <w:t>；</w:t>
      </w:r>
    </w:p>
    <w:p w:rsidR="00546995" w:rsidRP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4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546995" w:rsidRPr="004A2BF2">
        <w:rPr>
          <w:rFonts w:eastAsia="仿宋_GB2312" w:cs="仿宋_GB2312" w:hint="eastAsia"/>
          <w:bCs/>
          <w:color w:val="000000"/>
          <w:sz w:val="32"/>
          <w:szCs w:val="32"/>
        </w:rPr>
        <w:t>运输及储运条件</w:t>
      </w:r>
      <w:r w:rsidR="00623D92" w:rsidRPr="004A2BF2">
        <w:rPr>
          <w:rFonts w:eastAsia="仿宋_GB2312" w:cs="仿宋_GB2312" w:hint="eastAsia"/>
          <w:bCs/>
          <w:color w:val="000000"/>
          <w:sz w:val="32"/>
          <w:szCs w:val="32"/>
        </w:rPr>
        <w:t>。</w:t>
      </w:r>
    </w:p>
    <w:p w:rsidR="004A2BF2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7. </w:t>
      </w:r>
      <w:r w:rsidR="006520EB" w:rsidRPr="00C51665">
        <w:rPr>
          <w:rFonts w:eastAsia="仿宋_GB2312" w:cs="仿宋_GB2312" w:hint="eastAsia"/>
          <w:bCs/>
          <w:color w:val="000000"/>
          <w:sz w:val="32"/>
          <w:szCs w:val="32"/>
        </w:rPr>
        <w:t>提供动物试验研究总结，应至少包含以下要素：</w:t>
      </w:r>
    </w:p>
    <w:p w:rsid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1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6520EB" w:rsidRPr="004A2BF2">
        <w:rPr>
          <w:rFonts w:eastAsia="仿宋_GB2312" w:cs="仿宋_GB2312" w:hint="eastAsia"/>
          <w:bCs/>
          <w:color w:val="000000"/>
          <w:sz w:val="32"/>
          <w:szCs w:val="32"/>
        </w:rPr>
        <w:t>实验目的和背景信息；</w:t>
      </w:r>
    </w:p>
    <w:p w:rsid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2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6520EB" w:rsidRPr="004A2BF2">
        <w:rPr>
          <w:rFonts w:eastAsia="仿宋_GB2312" w:cs="仿宋_GB2312" w:hint="eastAsia"/>
          <w:bCs/>
          <w:color w:val="000000"/>
          <w:sz w:val="32"/>
          <w:szCs w:val="32"/>
        </w:rPr>
        <w:t>动物种类及模型的确定依据；</w:t>
      </w:r>
    </w:p>
    <w:p w:rsid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3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6520EB" w:rsidRPr="004A2BF2">
        <w:rPr>
          <w:rFonts w:eastAsia="仿宋_GB2312" w:cs="仿宋_GB2312" w:hint="eastAsia"/>
          <w:bCs/>
          <w:color w:val="000000"/>
          <w:sz w:val="32"/>
          <w:szCs w:val="32"/>
        </w:rPr>
        <w:t>明确动物数量及其确定依据；</w:t>
      </w:r>
    </w:p>
    <w:p w:rsid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4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6520EB" w:rsidRPr="004A2BF2">
        <w:rPr>
          <w:rFonts w:eastAsia="仿宋_GB2312" w:cs="仿宋_GB2312" w:hint="eastAsia"/>
          <w:bCs/>
          <w:color w:val="000000"/>
          <w:sz w:val="32"/>
          <w:szCs w:val="32"/>
        </w:rPr>
        <w:t>实验用器械样品选择依据；</w:t>
      </w:r>
    </w:p>
    <w:p w:rsid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5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6520EB" w:rsidRPr="004A2BF2">
        <w:rPr>
          <w:rFonts w:eastAsia="仿宋_GB2312" w:cs="仿宋_GB2312" w:hint="eastAsia"/>
          <w:bCs/>
          <w:color w:val="000000"/>
          <w:sz w:val="32"/>
          <w:szCs w:val="32"/>
        </w:rPr>
        <w:t>是否采用对照研究，对照用医疗器械的确定依据；</w:t>
      </w:r>
    </w:p>
    <w:p w:rsid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6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6520EB" w:rsidRPr="004A2BF2">
        <w:rPr>
          <w:rFonts w:eastAsia="仿宋_GB2312" w:cs="仿宋_GB2312" w:hint="eastAsia"/>
          <w:bCs/>
          <w:color w:val="000000"/>
          <w:sz w:val="32"/>
          <w:szCs w:val="32"/>
        </w:rPr>
        <w:t>研究指标的确定依据；</w:t>
      </w:r>
    </w:p>
    <w:p w:rsid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7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6520EB" w:rsidRPr="004A2BF2">
        <w:rPr>
          <w:rFonts w:eastAsia="仿宋_GB2312" w:cs="仿宋_GB2312"/>
          <w:bCs/>
          <w:color w:val="000000"/>
          <w:sz w:val="32"/>
          <w:szCs w:val="32"/>
        </w:rPr>
        <w:t>观察时间点的确定依据</w:t>
      </w:r>
      <w:r w:rsidR="006520EB" w:rsidRPr="004A2BF2">
        <w:rPr>
          <w:rFonts w:eastAsia="仿宋_GB2312" w:cs="仿宋_GB2312" w:hint="eastAsia"/>
          <w:bCs/>
          <w:color w:val="000000"/>
          <w:sz w:val="32"/>
          <w:szCs w:val="32"/>
        </w:rPr>
        <w:t>；</w:t>
      </w:r>
    </w:p>
    <w:p w:rsid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8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623D92" w:rsidRPr="004A2BF2">
        <w:rPr>
          <w:rFonts w:eastAsia="仿宋_GB2312" w:cs="仿宋_GB2312" w:hint="eastAsia"/>
          <w:bCs/>
          <w:color w:val="000000"/>
          <w:sz w:val="32"/>
          <w:szCs w:val="32"/>
        </w:rPr>
        <w:t>实验</w:t>
      </w:r>
      <w:r w:rsidR="006520EB" w:rsidRPr="004A2BF2">
        <w:rPr>
          <w:rFonts w:eastAsia="仿宋_GB2312" w:cs="仿宋_GB2312" w:hint="eastAsia"/>
          <w:bCs/>
          <w:color w:val="000000"/>
          <w:sz w:val="32"/>
          <w:szCs w:val="32"/>
        </w:rPr>
        <w:t>方法描述；</w:t>
      </w:r>
    </w:p>
    <w:p w:rsid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9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6520EB" w:rsidRPr="004A2BF2">
        <w:rPr>
          <w:rFonts w:eastAsia="仿宋_GB2312" w:cs="仿宋_GB2312" w:hint="eastAsia"/>
          <w:bCs/>
          <w:color w:val="000000"/>
          <w:sz w:val="32"/>
          <w:szCs w:val="32"/>
        </w:rPr>
        <w:t>研究指标结果分析，</w:t>
      </w:r>
      <w:r w:rsidR="00623D92" w:rsidRPr="004A2BF2">
        <w:rPr>
          <w:rFonts w:eastAsia="仿宋_GB2312" w:cs="仿宋_GB2312" w:hint="eastAsia"/>
          <w:bCs/>
          <w:color w:val="000000"/>
          <w:sz w:val="32"/>
          <w:szCs w:val="32"/>
        </w:rPr>
        <w:t>适用时进行</w:t>
      </w:r>
      <w:r w:rsidR="006520EB" w:rsidRPr="004A2BF2">
        <w:rPr>
          <w:rFonts w:eastAsia="仿宋_GB2312" w:cs="仿宋_GB2312" w:hint="eastAsia"/>
          <w:bCs/>
          <w:color w:val="000000"/>
          <w:sz w:val="32"/>
          <w:szCs w:val="32"/>
        </w:rPr>
        <w:t>统计学分析</w:t>
      </w:r>
      <w:r w:rsidR="00623D92" w:rsidRPr="004A2BF2">
        <w:rPr>
          <w:rFonts w:eastAsia="仿宋_GB2312" w:cs="仿宋_GB2312" w:hint="eastAsia"/>
          <w:bCs/>
          <w:color w:val="000000"/>
          <w:sz w:val="32"/>
          <w:szCs w:val="32"/>
        </w:rPr>
        <w:t>；</w:t>
      </w:r>
      <w:r w:rsidR="006520EB" w:rsidRPr="004A2BF2">
        <w:rPr>
          <w:rFonts w:eastAsia="仿宋_GB2312" w:cs="仿宋_GB2312" w:hint="eastAsia"/>
          <w:bCs/>
          <w:color w:val="000000"/>
          <w:sz w:val="32"/>
          <w:szCs w:val="32"/>
        </w:rPr>
        <w:t>方案偏离分析；</w:t>
      </w:r>
    </w:p>
    <w:p w:rsid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10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623D92" w:rsidRPr="004A2BF2">
        <w:rPr>
          <w:rFonts w:eastAsia="仿宋_GB2312" w:cs="仿宋_GB2312" w:hint="eastAsia"/>
          <w:bCs/>
          <w:color w:val="000000"/>
          <w:sz w:val="32"/>
          <w:szCs w:val="32"/>
        </w:rPr>
        <w:t>实验</w:t>
      </w:r>
      <w:r w:rsidR="006520EB" w:rsidRPr="004A2BF2">
        <w:rPr>
          <w:rFonts w:eastAsia="仿宋_GB2312" w:cs="仿宋_GB2312" w:hint="eastAsia"/>
          <w:bCs/>
          <w:color w:val="000000"/>
          <w:sz w:val="32"/>
          <w:szCs w:val="32"/>
        </w:rPr>
        <w:t>结论</w:t>
      </w:r>
      <w:r w:rsidR="00623D92" w:rsidRPr="004A2BF2">
        <w:rPr>
          <w:rFonts w:eastAsia="仿宋_GB2312" w:cs="仿宋_GB2312" w:hint="eastAsia"/>
          <w:bCs/>
          <w:color w:val="000000"/>
          <w:sz w:val="32"/>
          <w:szCs w:val="32"/>
        </w:rPr>
        <w:t>；</w:t>
      </w:r>
    </w:p>
    <w:p w:rsidR="006520EB" w:rsidRPr="004A2BF2" w:rsidRDefault="00E24411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>（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11</w:t>
      </w:r>
      <w:r w:rsidR="004A2BF2">
        <w:rPr>
          <w:rFonts w:eastAsia="仿宋_GB2312" w:cs="仿宋_GB2312" w:hint="eastAsia"/>
          <w:bCs/>
          <w:color w:val="000000"/>
          <w:sz w:val="32"/>
          <w:szCs w:val="32"/>
        </w:rPr>
        <w:t>）</w:t>
      </w:r>
      <w:r w:rsidR="00623D92" w:rsidRPr="004A2BF2">
        <w:rPr>
          <w:rFonts w:eastAsia="仿宋_GB2312" w:cs="仿宋_GB2312" w:hint="eastAsia"/>
          <w:bCs/>
          <w:color w:val="000000"/>
          <w:sz w:val="32"/>
          <w:szCs w:val="32"/>
        </w:rPr>
        <w:t>建议提供实验室资质情况。</w:t>
      </w:r>
    </w:p>
    <w:p w:rsidR="00020CBE" w:rsidRPr="00E24411" w:rsidRDefault="007F193E" w:rsidP="00E24411">
      <w:pPr>
        <w:ind w:firstLineChars="196" w:firstLine="627"/>
        <w:outlineLvl w:val="2"/>
        <w:rPr>
          <w:rFonts w:ascii="黑体" w:eastAsia="黑体" w:cs="仿宋_GB2312"/>
          <w:bCs/>
          <w:color w:val="000000"/>
          <w:sz w:val="32"/>
          <w:szCs w:val="32"/>
        </w:rPr>
      </w:pPr>
      <w:r w:rsidRPr="00E24411">
        <w:rPr>
          <w:rFonts w:ascii="黑体" w:eastAsia="黑体" w:cs="仿宋_GB2312" w:hint="eastAsia"/>
          <w:bCs/>
          <w:color w:val="000000"/>
          <w:sz w:val="32"/>
          <w:szCs w:val="32"/>
        </w:rPr>
        <w:t>五</w:t>
      </w:r>
      <w:r w:rsidR="007A1ABA" w:rsidRPr="00E24411">
        <w:rPr>
          <w:rFonts w:ascii="黑体" w:eastAsia="黑体" w:cs="仿宋_GB2312" w:hint="eastAsia"/>
          <w:bCs/>
          <w:color w:val="000000"/>
          <w:sz w:val="32"/>
          <w:szCs w:val="32"/>
        </w:rPr>
        <w:t>、</w:t>
      </w:r>
      <w:r w:rsidR="00020CBE" w:rsidRPr="00E24411">
        <w:rPr>
          <w:rFonts w:ascii="黑体" w:eastAsia="黑体" w:cs="仿宋_GB2312" w:hint="eastAsia"/>
          <w:bCs/>
          <w:color w:val="000000"/>
          <w:sz w:val="32"/>
          <w:szCs w:val="32"/>
        </w:rPr>
        <w:t>临床试验方案</w:t>
      </w:r>
    </w:p>
    <w:p w:rsidR="00C51665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lastRenderedPageBreak/>
        <w:t xml:space="preserve">1. </w:t>
      </w:r>
      <w:r w:rsidR="00020CBE" w:rsidRPr="00C51665">
        <w:rPr>
          <w:rFonts w:eastAsia="仿宋_GB2312" w:cs="仿宋_GB2312" w:hint="eastAsia"/>
          <w:bCs/>
          <w:color w:val="000000"/>
          <w:sz w:val="32"/>
          <w:szCs w:val="32"/>
        </w:rPr>
        <w:t>临床试验方案应当符合国家食品药品监督管理总局发布的《医疗器械临床试验质量管理规范》相关要求，并提交证明临床试验方案科学合理性的分析资料。</w:t>
      </w:r>
    </w:p>
    <w:p w:rsidR="00C51665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2. </w:t>
      </w:r>
      <w:r w:rsidR="00C85A14" w:rsidRPr="00C51665">
        <w:rPr>
          <w:rFonts w:eastAsia="仿宋_GB2312" w:cs="仿宋_GB2312" w:hint="eastAsia"/>
          <w:bCs/>
          <w:color w:val="000000"/>
          <w:sz w:val="32"/>
          <w:szCs w:val="32"/>
        </w:rPr>
        <w:t>临床试验用规格应与拟申报规格一致。</w:t>
      </w:r>
    </w:p>
    <w:p w:rsidR="009E18F9" w:rsidRPr="00C51665" w:rsidRDefault="00C51665" w:rsidP="00E24411">
      <w:pPr>
        <w:autoSpaceDE w:val="0"/>
        <w:autoSpaceDN w:val="0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32"/>
          <w:szCs w:val="32"/>
        </w:rPr>
        <w:t xml:space="preserve">3. </w:t>
      </w:r>
      <w:r w:rsidR="00623D92" w:rsidRPr="00C51665">
        <w:rPr>
          <w:rFonts w:eastAsia="仿宋_GB2312" w:cs="仿宋_GB2312" w:hint="eastAsia"/>
          <w:bCs/>
          <w:color w:val="000000"/>
          <w:sz w:val="32"/>
          <w:szCs w:val="32"/>
        </w:rPr>
        <w:t>如有</w:t>
      </w:r>
      <w:r w:rsidR="00E41918" w:rsidRPr="00C51665">
        <w:rPr>
          <w:rFonts w:eastAsia="仿宋_GB2312" w:cs="仿宋_GB2312" w:hint="eastAsia"/>
          <w:bCs/>
          <w:color w:val="000000"/>
          <w:sz w:val="32"/>
          <w:szCs w:val="32"/>
        </w:rPr>
        <w:t>适用</w:t>
      </w:r>
      <w:r w:rsidR="00623D92" w:rsidRPr="00C51665">
        <w:rPr>
          <w:rFonts w:eastAsia="仿宋_GB2312" w:cs="仿宋_GB2312" w:hint="eastAsia"/>
          <w:bCs/>
          <w:color w:val="000000"/>
          <w:sz w:val="32"/>
          <w:szCs w:val="32"/>
        </w:rPr>
        <w:t>的</w:t>
      </w:r>
      <w:r w:rsidR="008A7ACB" w:rsidRPr="00C51665">
        <w:rPr>
          <w:rFonts w:eastAsia="仿宋_GB2312" w:cs="仿宋_GB2312" w:hint="eastAsia"/>
          <w:bCs/>
          <w:color w:val="000000"/>
          <w:sz w:val="32"/>
          <w:szCs w:val="32"/>
        </w:rPr>
        <w:t>指导原则</w:t>
      </w:r>
      <w:r w:rsidR="00623D92" w:rsidRPr="00C51665">
        <w:rPr>
          <w:rFonts w:eastAsia="仿宋_GB2312" w:cs="仿宋_GB2312" w:hint="eastAsia"/>
          <w:bCs/>
          <w:color w:val="000000"/>
          <w:sz w:val="32"/>
          <w:szCs w:val="32"/>
        </w:rPr>
        <w:t>，</w:t>
      </w:r>
      <w:r w:rsidR="00E41918" w:rsidRPr="00C51665">
        <w:rPr>
          <w:rFonts w:eastAsia="仿宋_GB2312" w:cs="仿宋_GB2312" w:hint="eastAsia"/>
          <w:bCs/>
          <w:color w:val="000000"/>
          <w:sz w:val="32"/>
          <w:szCs w:val="32"/>
        </w:rPr>
        <w:t>建议参照</w:t>
      </w:r>
      <w:r w:rsidR="008225BE" w:rsidRPr="00C51665">
        <w:rPr>
          <w:rFonts w:eastAsia="仿宋_GB2312" w:cs="仿宋_GB2312" w:hint="eastAsia"/>
          <w:bCs/>
          <w:color w:val="000000"/>
          <w:sz w:val="32"/>
          <w:szCs w:val="32"/>
        </w:rPr>
        <w:t>指导原则</w:t>
      </w:r>
      <w:r w:rsidR="00E41918" w:rsidRPr="00C51665">
        <w:rPr>
          <w:rFonts w:eastAsia="仿宋_GB2312" w:cs="仿宋_GB2312" w:hint="eastAsia"/>
          <w:bCs/>
          <w:color w:val="000000"/>
          <w:sz w:val="32"/>
          <w:szCs w:val="32"/>
        </w:rPr>
        <w:t>进行临床试验方案设计；如否</w:t>
      </w:r>
      <w:r w:rsidR="008225BE" w:rsidRPr="00C51665">
        <w:rPr>
          <w:rFonts w:eastAsia="仿宋_GB2312" w:cs="仿宋_GB2312" w:hint="eastAsia"/>
          <w:bCs/>
          <w:color w:val="000000"/>
          <w:sz w:val="32"/>
          <w:szCs w:val="32"/>
        </w:rPr>
        <w:t>，</w:t>
      </w:r>
      <w:r w:rsidR="00E41918" w:rsidRPr="00C51665">
        <w:rPr>
          <w:rFonts w:eastAsia="仿宋_GB2312" w:cs="仿宋_GB2312" w:hint="eastAsia"/>
          <w:bCs/>
          <w:color w:val="000000"/>
          <w:sz w:val="32"/>
          <w:szCs w:val="32"/>
        </w:rPr>
        <w:t>可参照《</w:t>
      </w:r>
      <w:r w:rsidR="00E41918" w:rsidRPr="00C51665">
        <w:rPr>
          <w:rFonts w:eastAsia="仿宋_GB2312" w:cs="仿宋_GB2312"/>
          <w:bCs/>
          <w:color w:val="000000"/>
          <w:sz w:val="32"/>
          <w:szCs w:val="32"/>
        </w:rPr>
        <w:t>无源植入性医疗器械产品注册申报资料指导原则</w:t>
      </w:r>
      <w:r w:rsidR="00E41918" w:rsidRPr="00C51665">
        <w:rPr>
          <w:rFonts w:eastAsia="仿宋_GB2312" w:cs="仿宋_GB2312" w:hint="eastAsia"/>
          <w:bCs/>
          <w:color w:val="000000"/>
          <w:sz w:val="32"/>
          <w:szCs w:val="32"/>
        </w:rPr>
        <w:t>》第三章第四部分要求。</w:t>
      </w:r>
    </w:p>
    <w:sectPr w:rsidR="009E18F9" w:rsidRPr="00C51665" w:rsidSect="008778B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5F0" w:rsidRDefault="006935F0" w:rsidP="009F3CB4">
      <w:r>
        <w:separator/>
      </w:r>
    </w:p>
  </w:endnote>
  <w:endnote w:type="continuationSeparator" w:id="0">
    <w:p w:rsidR="006935F0" w:rsidRDefault="006935F0" w:rsidP="009F3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993231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C6AF8" w:rsidRDefault="006C6AF8">
            <w:pPr>
              <w:pStyle w:val="a4"/>
            </w:pPr>
            <w:r>
              <w:rPr>
                <w:lang w:val="zh-CN"/>
              </w:rPr>
              <w:t xml:space="preserve"> </w:t>
            </w:r>
            <w:r w:rsidR="0092482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2482F">
              <w:rPr>
                <w:b/>
                <w:sz w:val="24"/>
                <w:szCs w:val="24"/>
              </w:rPr>
              <w:fldChar w:fldCharType="separate"/>
            </w:r>
            <w:r w:rsidR="00E24411">
              <w:rPr>
                <w:b/>
                <w:noProof/>
              </w:rPr>
              <w:t>7</w:t>
            </w:r>
            <w:r w:rsidR="0092482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2482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2482F">
              <w:rPr>
                <w:b/>
                <w:sz w:val="24"/>
                <w:szCs w:val="24"/>
              </w:rPr>
              <w:fldChar w:fldCharType="separate"/>
            </w:r>
            <w:r w:rsidR="00E24411">
              <w:rPr>
                <w:b/>
                <w:noProof/>
              </w:rPr>
              <w:t>7</w:t>
            </w:r>
            <w:r w:rsidR="0092482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C6AF8" w:rsidRDefault="006C6AF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5F0" w:rsidRDefault="006935F0" w:rsidP="009F3CB4">
      <w:r>
        <w:separator/>
      </w:r>
    </w:p>
  </w:footnote>
  <w:footnote w:type="continuationSeparator" w:id="0">
    <w:p w:rsidR="006935F0" w:rsidRDefault="006935F0" w:rsidP="009F3C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3175"/>
    <w:multiLevelType w:val="hybridMultilevel"/>
    <w:tmpl w:val="6BDA070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7352E47"/>
    <w:multiLevelType w:val="hybridMultilevel"/>
    <w:tmpl w:val="86BC3AA8"/>
    <w:lvl w:ilvl="0" w:tplc="04090011">
      <w:start w:val="1"/>
      <w:numFmt w:val="decimal"/>
      <w:lvlText w:val="%1)"/>
      <w:lvlJc w:val="left"/>
      <w:pPr>
        <w:ind w:left="14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2">
    <w:nsid w:val="088052D0"/>
    <w:multiLevelType w:val="hybridMultilevel"/>
    <w:tmpl w:val="6BDA070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C8F79CF"/>
    <w:multiLevelType w:val="hybridMultilevel"/>
    <w:tmpl w:val="838C1CE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F7C2842"/>
    <w:multiLevelType w:val="hybridMultilevel"/>
    <w:tmpl w:val="85465D82"/>
    <w:lvl w:ilvl="0" w:tplc="D4BA8C9A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0A0209"/>
    <w:multiLevelType w:val="hybridMultilevel"/>
    <w:tmpl w:val="DF50A7B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904601F"/>
    <w:multiLevelType w:val="hybridMultilevel"/>
    <w:tmpl w:val="89B4643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BF24058"/>
    <w:multiLevelType w:val="hybridMultilevel"/>
    <w:tmpl w:val="2D2EB8AA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>
    <w:nsid w:val="1CE23B3D"/>
    <w:multiLevelType w:val="hybridMultilevel"/>
    <w:tmpl w:val="B4E0A098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9">
    <w:nsid w:val="1E8919BB"/>
    <w:multiLevelType w:val="hybridMultilevel"/>
    <w:tmpl w:val="ED1CD69C"/>
    <w:lvl w:ilvl="0" w:tplc="04090011">
      <w:start w:val="1"/>
      <w:numFmt w:val="decimal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0">
    <w:nsid w:val="1E9B62ED"/>
    <w:multiLevelType w:val="hybridMultilevel"/>
    <w:tmpl w:val="ED1CD69C"/>
    <w:lvl w:ilvl="0" w:tplc="04090011">
      <w:start w:val="1"/>
      <w:numFmt w:val="decimal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1">
    <w:nsid w:val="21335372"/>
    <w:multiLevelType w:val="hybridMultilevel"/>
    <w:tmpl w:val="ED1CD69C"/>
    <w:lvl w:ilvl="0" w:tplc="04090011">
      <w:start w:val="1"/>
      <w:numFmt w:val="decimal"/>
      <w:lvlText w:val="%1)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>
    <w:nsid w:val="25E86947"/>
    <w:multiLevelType w:val="hybridMultilevel"/>
    <w:tmpl w:val="D4BA779E"/>
    <w:lvl w:ilvl="0" w:tplc="00003F0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81C6667"/>
    <w:multiLevelType w:val="hybridMultilevel"/>
    <w:tmpl w:val="7400B7C0"/>
    <w:lvl w:ilvl="0" w:tplc="48568E88">
      <w:start w:val="1"/>
      <w:numFmt w:val="japaneseCounting"/>
      <w:lvlText w:val="（%1）"/>
      <w:lvlJc w:val="left"/>
      <w:pPr>
        <w:tabs>
          <w:tab w:val="num" w:pos="0"/>
        </w:tabs>
        <w:ind w:left="1717" w:hanging="1080"/>
      </w:pPr>
      <w:rPr>
        <w:rFonts w:hint="default"/>
      </w:rPr>
    </w:lvl>
    <w:lvl w:ilvl="1" w:tplc="72CEEA42">
      <w:start w:val="1"/>
      <w:numFmt w:val="lowerLetter"/>
      <w:lvlText w:val="%2)"/>
      <w:lvlJc w:val="left"/>
      <w:pPr>
        <w:tabs>
          <w:tab w:val="num" w:pos="0"/>
        </w:tabs>
        <w:ind w:left="1477" w:hanging="420"/>
      </w:pPr>
    </w:lvl>
    <w:lvl w:ilvl="2" w:tplc="AB8A641E">
      <w:start w:val="1"/>
      <w:numFmt w:val="lowerRoman"/>
      <w:lvlText w:val="%3."/>
      <w:lvlJc w:val="right"/>
      <w:pPr>
        <w:tabs>
          <w:tab w:val="num" w:pos="0"/>
        </w:tabs>
        <w:ind w:left="1897" w:hanging="420"/>
      </w:pPr>
    </w:lvl>
    <w:lvl w:ilvl="3" w:tplc="5450D210">
      <w:start w:val="1"/>
      <w:numFmt w:val="decimal"/>
      <w:lvlText w:val="%4."/>
      <w:lvlJc w:val="left"/>
      <w:pPr>
        <w:tabs>
          <w:tab w:val="num" w:pos="0"/>
        </w:tabs>
        <w:ind w:left="2317" w:hanging="420"/>
      </w:pPr>
    </w:lvl>
    <w:lvl w:ilvl="4" w:tplc="5BE49E7E">
      <w:start w:val="1"/>
      <w:numFmt w:val="lowerLetter"/>
      <w:lvlText w:val="%5)"/>
      <w:lvlJc w:val="left"/>
      <w:pPr>
        <w:tabs>
          <w:tab w:val="num" w:pos="0"/>
        </w:tabs>
        <w:ind w:left="2737" w:hanging="420"/>
      </w:pPr>
    </w:lvl>
    <w:lvl w:ilvl="5" w:tplc="D8C8243E">
      <w:start w:val="1"/>
      <w:numFmt w:val="lowerRoman"/>
      <w:lvlText w:val="%6."/>
      <w:lvlJc w:val="right"/>
      <w:pPr>
        <w:tabs>
          <w:tab w:val="num" w:pos="0"/>
        </w:tabs>
        <w:ind w:left="3157" w:hanging="420"/>
      </w:pPr>
    </w:lvl>
    <w:lvl w:ilvl="6" w:tplc="CCE4D5F6">
      <w:start w:val="1"/>
      <w:numFmt w:val="decimal"/>
      <w:lvlText w:val="%7."/>
      <w:lvlJc w:val="left"/>
      <w:pPr>
        <w:tabs>
          <w:tab w:val="num" w:pos="0"/>
        </w:tabs>
        <w:ind w:left="3577" w:hanging="420"/>
      </w:pPr>
    </w:lvl>
    <w:lvl w:ilvl="7" w:tplc="D3BA01E4">
      <w:start w:val="1"/>
      <w:numFmt w:val="lowerLetter"/>
      <w:lvlText w:val="%8)"/>
      <w:lvlJc w:val="left"/>
      <w:pPr>
        <w:tabs>
          <w:tab w:val="num" w:pos="0"/>
        </w:tabs>
        <w:ind w:left="3997" w:hanging="420"/>
      </w:pPr>
    </w:lvl>
    <w:lvl w:ilvl="8" w:tplc="0A465B6E">
      <w:start w:val="1"/>
      <w:numFmt w:val="lowerRoman"/>
      <w:lvlText w:val="%9."/>
      <w:lvlJc w:val="right"/>
      <w:pPr>
        <w:tabs>
          <w:tab w:val="num" w:pos="0"/>
        </w:tabs>
        <w:ind w:left="4417" w:hanging="420"/>
      </w:pPr>
    </w:lvl>
  </w:abstractNum>
  <w:abstractNum w:abstractNumId="14">
    <w:nsid w:val="2974772B"/>
    <w:multiLevelType w:val="hybridMultilevel"/>
    <w:tmpl w:val="ED1CD69C"/>
    <w:lvl w:ilvl="0" w:tplc="04090011">
      <w:start w:val="1"/>
      <w:numFmt w:val="decimal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5">
    <w:nsid w:val="2ACB569C"/>
    <w:multiLevelType w:val="hybridMultilevel"/>
    <w:tmpl w:val="CB2CE4EA"/>
    <w:lvl w:ilvl="0" w:tplc="7610DD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A281A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4E5E08">
      <w:start w:val="1283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8601B8">
      <w:start w:val="1283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B02D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E4F6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DCD4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F81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E8E4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1E1D11"/>
    <w:multiLevelType w:val="hybridMultilevel"/>
    <w:tmpl w:val="ED1CD69C"/>
    <w:lvl w:ilvl="0" w:tplc="04090011">
      <w:start w:val="1"/>
      <w:numFmt w:val="decimal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7">
    <w:nsid w:val="2EE410E0"/>
    <w:multiLevelType w:val="hybridMultilevel"/>
    <w:tmpl w:val="ED1CD69C"/>
    <w:lvl w:ilvl="0" w:tplc="04090011">
      <w:start w:val="1"/>
      <w:numFmt w:val="decimal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8">
    <w:nsid w:val="361C0E5E"/>
    <w:multiLevelType w:val="hybridMultilevel"/>
    <w:tmpl w:val="FBEE953A"/>
    <w:lvl w:ilvl="0" w:tplc="F6F00D66">
      <w:start w:val="64"/>
      <w:numFmt w:val="chineseCountingThousand"/>
      <w:lvlText w:val="第%1条"/>
      <w:lvlJc w:val="left"/>
      <w:pPr>
        <w:tabs>
          <w:tab w:val="num" w:pos="1871"/>
        </w:tabs>
        <w:ind w:left="0" w:firstLine="624"/>
      </w:pPr>
      <w:rPr>
        <w:rFonts w:eastAsia="仿宋_GB2312" w:hint="eastAsia"/>
        <w:b/>
        <w:i w:val="0"/>
        <w:sz w:val="32"/>
        <w:szCs w:val="32"/>
      </w:rPr>
    </w:lvl>
    <w:lvl w:ilvl="1" w:tplc="5E4AD51E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8E9A306A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DE284DAC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25A0F79C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C6B6CC2E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A6EE81D4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19C86866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679AEBE2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9">
    <w:nsid w:val="36214B06"/>
    <w:multiLevelType w:val="hybridMultilevel"/>
    <w:tmpl w:val="C4127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6A50BBE"/>
    <w:multiLevelType w:val="hybridMultilevel"/>
    <w:tmpl w:val="ED1CD69C"/>
    <w:lvl w:ilvl="0" w:tplc="04090011">
      <w:start w:val="1"/>
      <w:numFmt w:val="decimal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1">
    <w:nsid w:val="37E20B82"/>
    <w:multiLevelType w:val="hybridMultilevel"/>
    <w:tmpl w:val="BB949CA6"/>
    <w:lvl w:ilvl="0" w:tplc="04090011">
      <w:start w:val="1"/>
      <w:numFmt w:val="decimal"/>
      <w:lvlText w:val="%1)"/>
      <w:lvlJc w:val="left"/>
      <w:pPr>
        <w:ind w:left="14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22">
    <w:nsid w:val="3A377F9C"/>
    <w:multiLevelType w:val="hybridMultilevel"/>
    <w:tmpl w:val="6BDA070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3F1F5B63"/>
    <w:multiLevelType w:val="hybridMultilevel"/>
    <w:tmpl w:val="57A0E9DE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3037A6B"/>
    <w:multiLevelType w:val="hybridMultilevel"/>
    <w:tmpl w:val="A4828792"/>
    <w:lvl w:ilvl="0" w:tplc="7F3EE78C">
      <w:start w:val="1"/>
      <w:numFmt w:val="lowerLetter"/>
      <w:lvlText w:val="%1."/>
      <w:lvlJc w:val="left"/>
      <w:pPr>
        <w:ind w:left="14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25">
    <w:nsid w:val="52413F87"/>
    <w:multiLevelType w:val="hybridMultilevel"/>
    <w:tmpl w:val="AAA648AA"/>
    <w:lvl w:ilvl="0" w:tplc="7F3EE78C">
      <w:start w:val="1"/>
      <w:numFmt w:val="lowerLetter"/>
      <w:lvlText w:val="%1."/>
      <w:lvlJc w:val="left"/>
      <w:pPr>
        <w:ind w:left="18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6">
    <w:nsid w:val="58F27C56"/>
    <w:multiLevelType w:val="hybridMultilevel"/>
    <w:tmpl w:val="ED1CD69C"/>
    <w:lvl w:ilvl="0" w:tplc="04090011">
      <w:start w:val="1"/>
      <w:numFmt w:val="decimal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7">
    <w:nsid w:val="5C487750"/>
    <w:multiLevelType w:val="hybridMultilevel"/>
    <w:tmpl w:val="0CF8E9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CF164EE"/>
    <w:multiLevelType w:val="hybridMultilevel"/>
    <w:tmpl w:val="1140108E"/>
    <w:lvl w:ilvl="0" w:tplc="04090011">
      <w:start w:val="1"/>
      <w:numFmt w:val="decimal"/>
      <w:lvlText w:val="%1)"/>
      <w:lvlJc w:val="left"/>
      <w:pPr>
        <w:ind w:left="14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29">
    <w:nsid w:val="5FD40C8F"/>
    <w:multiLevelType w:val="hybridMultilevel"/>
    <w:tmpl w:val="EFA04F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603402A2"/>
    <w:multiLevelType w:val="hybridMultilevel"/>
    <w:tmpl w:val="A4828792"/>
    <w:lvl w:ilvl="0" w:tplc="7F3EE78C">
      <w:start w:val="1"/>
      <w:numFmt w:val="lowerLetter"/>
      <w:lvlText w:val="%1."/>
      <w:lvlJc w:val="left"/>
      <w:pPr>
        <w:ind w:left="14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31">
    <w:nsid w:val="62EA7653"/>
    <w:multiLevelType w:val="hybridMultilevel"/>
    <w:tmpl w:val="2D2EB8AA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2">
    <w:nsid w:val="6E5B6DC4"/>
    <w:multiLevelType w:val="hybridMultilevel"/>
    <w:tmpl w:val="ED1CD69C"/>
    <w:lvl w:ilvl="0" w:tplc="04090011">
      <w:start w:val="1"/>
      <w:numFmt w:val="decimal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3">
    <w:nsid w:val="70996560"/>
    <w:multiLevelType w:val="hybridMultilevel"/>
    <w:tmpl w:val="AEC8D7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64634E4"/>
    <w:multiLevelType w:val="hybridMultilevel"/>
    <w:tmpl w:val="BB949CA6"/>
    <w:lvl w:ilvl="0" w:tplc="04090011">
      <w:start w:val="1"/>
      <w:numFmt w:val="decimal"/>
      <w:lvlText w:val="%1)"/>
      <w:lvlJc w:val="left"/>
      <w:pPr>
        <w:ind w:left="14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35">
    <w:nsid w:val="76A86F88"/>
    <w:multiLevelType w:val="hybridMultilevel"/>
    <w:tmpl w:val="2D2EB8AA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6">
    <w:nsid w:val="76EF7619"/>
    <w:multiLevelType w:val="hybridMultilevel"/>
    <w:tmpl w:val="BC12B45A"/>
    <w:lvl w:ilvl="0" w:tplc="04090011">
      <w:start w:val="1"/>
      <w:numFmt w:val="decimal"/>
      <w:lvlText w:val="%1)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7">
    <w:nsid w:val="7F8A3176"/>
    <w:multiLevelType w:val="hybridMultilevel"/>
    <w:tmpl w:val="915E56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7FA07135"/>
    <w:multiLevelType w:val="hybridMultilevel"/>
    <w:tmpl w:val="B12ED0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6"/>
  </w:num>
  <w:num w:numId="3">
    <w:abstractNumId w:val="27"/>
  </w:num>
  <w:num w:numId="4">
    <w:abstractNumId w:val="3"/>
  </w:num>
  <w:num w:numId="5">
    <w:abstractNumId w:val="29"/>
  </w:num>
  <w:num w:numId="6">
    <w:abstractNumId w:val="37"/>
  </w:num>
  <w:num w:numId="7">
    <w:abstractNumId w:val="38"/>
  </w:num>
  <w:num w:numId="8">
    <w:abstractNumId w:val="15"/>
  </w:num>
  <w:num w:numId="9">
    <w:abstractNumId w:val="8"/>
  </w:num>
  <w:num w:numId="10">
    <w:abstractNumId w:val="36"/>
  </w:num>
  <w:num w:numId="11">
    <w:abstractNumId w:val="4"/>
  </w:num>
  <w:num w:numId="12">
    <w:abstractNumId w:val="5"/>
  </w:num>
  <w:num w:numId="13">
    <w:abstractNumId w:val="25"/>
  </w:num>
  <w:num w:numId="14">
    <w:abstractNumId w:val="23"/>
  </w:num>
  <w:num w:numId="15">
    <w:abstractNumId w:val="2"/>
  </w:num>
  <w:num w:numId="16">
    <w:abstractNumId w:val="21"/>
  </w:num>
  <w:num w:numId="17">
    <w:abstractNumId w:val="28"/>
  </w:num>
  <w:num w:numId="18">
    <w:abstractNumId w:val="13"/>
  </w:num>
  <w:num w:numId="19">
    <w:abstractNumId w:val="24"/>
  </w:num>
  <w:num w:numId="20">
    <w:abstractNumId w:val="1"/>
  </w:num>
  <w:num w:numId="21">
    <w:abstractNumId w:val="18"/>
  </w:num>
  <w:num w:numId="22">
    <w:abstractNumId w:val="30"/>
  </w:num>
  <w:num w:numId="23">
    <w:abstractNumId w:val="33"/>
  </w:num>
  <w:num w:numId="24">
    <w:abstractNumId w:val="34"/>
  </w:num>
  <w:num w:numId="25">
    <w:abstractNumId w:val="12"/>
  </w:num>
  <w:num w:numId="26">
    <w:abstractNumId w:val="0"/>
  </w:num>
  <w:num w:numId="27">
    <w:abstractNumId w:val="22"/>
  </w:num>
  <w:num w:numId="28">
    <w:abstractNumId w:val="35"/>
  </w:num>
  <w:num w:numId="29">
    <w:abstractNumId w:val="11"/>
  </w:num>
  <w:num w:numId="30">
    <w:abstractNumId w:val="10"/>
  </w:num>
  <w:num w:numId="31">
    <w:abstractNumId w:val="14"/>
  </w:num>
  <w:num w:numId="32">
    <w:abstractNumId w:val="17"/>
  </w:num>
  <w:num w:numId="33">
    <w:abstractNumId w:val="32"/>
  </w:num>
  <w:num w:numId="34">
    <w:abstractNumId w:val="31"/>
  </w:num>
  <w:num w:numId="35">
    <w:abstractNumId w:val="16"/>
  </w:num>
  <w:num w:numId="36">
    <w:abstractNumId w:val="26"/>
  </w:num>
  <w:num w:numId="37">
    <w:abstractNumId w:val="20"/>
  </w:num>
  <w:num w:numId="38">
    <w:abstractNumId w:val="9"/>
  </w:num>
  <w:num w:numId="3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CBE"/>
    <w:rsid w:val="00003BA4"/>
    <w:rsid w:val="00020CBE"/>
    <w:rsid w:val="00026206"/>
    <w:rsid w:val="00026D63"/>
    <w:rsid w:val="000315BC"/>
    <w:rsid w:val="00041875"/>
    <w:rsid w:val="00073EFB"/>
    <w:rsid w:val="00084F30"/>
    <w:rsid w:val="000967AF"/>
    <w:rsid w:val="000B4F87"/>
    <w:rsid w:val="000D772F"/>
    <w:rsid w:val="00106A7E"/>
    <w:rsid w:val="00114C86"/>
    <w:rsid w:val="00125739"/>
    <w:rsid w:val="0013609B"/>
    <w:rsid w:val="00184864"/>
    <w:rsid w:val="00194711"/>
    <w:rsid w:val="001D1565"/>
    <w:rsid w:val="001D178A"/>
    <w:rsid w:val="00207C65"/>
    <w:rsid w:val="002105AE"/>
    <w:rsid w:val="002609D0"/>
    <w:rsid w:val="00263CC6"/>
    <w:rsid w:val="00281C64"/>
    <w:rsid w:val="002A1AFB"/>
    <w:rsid w:val="002B41ED"/>
    <w:rsid w:val="00306595"/>
    <w:rsid w:val="00313E20"/>
    <w:rsid w:val="00354E1B"/>
    <w:rsid w:val="003572D4"/>
    <w:rsid w:val="0037053A"/>
    <w:rsid w:val="0037512D"/>
    <w:rsid w:val="00381EEC"/>
    <w:rsid w:val="00385174"/>
    <w:rsid w:val="00397096"/>
    <w:rsid w:val="003A7176"/>
    <w:rsid w:val="003C0B6D"/>
    <w:rsid w:val="003E4F11"/>
    <w:rsid w:val="003E60D8"/>
    <w:rsid w:val="00404A17"/>
    <w:rsid w:val="004176D2"/>
    <w:rsid w:val="00445E06"/>
    <w:rsid w:val="004A2BF2"/>
    <w:rsid w:val="004B7F4B"/>
    <w:rsid w:val="004D0110"/>
    <w:rsid w:val="004E5B5C"/>
    <w:rsid w:val="0050781B"/>
    <w:rsid w:val="00545E6C"/>
    <w:rsid w:val="00546995"/>
    <w:rsid w:val="00585270"/>
    <w:rsid w:val="005A2BC1"/>
    <w:rsid w:val="005C4B47"/>
    <w:rsid w:val="00623D92"/>
    <w:rsid w:val="006520EB"/>
    <w:rsid w:val="006554E3"/>
    <w:rsid w:val="0066486C"/>
    <w:rsid w:val="00681253"/>
    <w:rsid w:val="00682CD9"/>
    <w:rsid w:val="00686618"/>
    <w:rsid w:val="00687F5B"/>
    <w:rsid w:val="006935F0"/>
    <w:rsid w:val="006C6AF8"/>
    <w:rsid w:val="006F3F44"/>
    <w:rsid w:val="006F4328"/>
    <w:rsid w:val="00702894"/>
    <w:rsid w:val="00710EBD"/>
    <w:rsid w:val="007222BE"/>
    <w:rsid w:val="007472E0"/>
    <w:rsid w:val="00757ECF"/>
    <w:rsid w:val="007644EB"/>
    <w:rsid w:val="007A1ABA"/>
    <w:rsid w:val="007B3AC6"/>
    <w:rsid w:val="007C21B5"/>
    <w:rsid w:val="007C73A8"/>
    <w:rsid w:val="007D34D6"/>
    <w:rsid w:val="007F193E"/>
    <w:rsid w:val="007F420E"/>
    <w:rsid w:val="00811F7E"/>
    <w:rsid w:val="00816495"/>
    <w:rsid w:val="008225BE"/>
    <w:rsid w:val="00847F6C"/>
    <w:rsid w:val="00850AB2"/>
    <w:rsid w:val="00857B41"/>
    <w:rsid w:val="008778BE"/>
    <w:rsid w:val="00890BB6"/>
    <w:rsid w:val="00893CDE"/>
    <w:rsid w:val="008A043C"/>
    <w:rsid w:val="008A7ACB"/>
    <w:rsid w:val="008E4E71"/>
    <w:rsid w:val="008E7528"/>
    <w:rsid w:val="008F1086"/>
    <w:rsid w:val="0091555D"/>
    <w:rsid w:val="0092482F"/>
    <w:rsid w:val="00924A0E"/>
    <w:rsid w:val="00956E04"/>
    <w:rsid w:val="009662C3"/>
    <w:rsid w:val="00987D10"/>
    <w:rsid w:val="009A7896"/>
    <w:rsid w:val="009B3DF6"/>
    <w:rsid w:val="009C0211"/>
    <w:rsid w:val="009E18F9"/>
    <w:rsid w:val="009F3CB4"/>
    <w:rsid w:val="00A037E1"/>
    <w:rsid w:val="00A046D5"/>
    <w:rsid w:val="00A07D2E"/>
    <w:rsid w:val="00A113D6"/>
    <w:rsid w:val="00A308C4"/>
    <w:rsid w:val="00A31982"/>
    <w:rsid w:val="00A60A42"/>
    <w:rsid w:val="00A86A47"/>
    <w:rsid w:val="00AB7889"/>
    <w:rsid w:val="00AD479E"/>
    <w:rsid w:val="00AD7F0D"/>
    <w:rsid w:val="00AE1BB3"/>
    <w:rsid w:val="00AF36D4"/>
    <w:rsid w:val="00B35515"/>
    <w:rsid w:val="00B37FD7"/>
    <w:rsid w:val="00B73286"/>
    <w:rsid w:val="00B87219"/>
    <w:rsid w:val="00B9713B"/>
    <w:rsid w:val="00BC0787"/>
    <w:rsid w:val="00BF1B17"/>
    <w:rsid w:val="00C1599B"/>
    <w:rsid w:val="00C350D8"/>
    <w:rsid w:val="00C447BA"/>
    <w:rsid w:val="00C452D3"/>
    <w:rsid w:val="00C51665"/>
    <w:rsid w:val="00C6738F"/>
    <w:rsid w:val="00C76AA9"/>
    <w:rsid w:val="00C82F0D"/>
    <w:rsid w:val="00C83656"/>
    <w:rsid w:val="00C85A14"/>
    <w:rsid w:val="00C85B12"/>
    <w:rsid w:val="00CB3D78"/>
    <w:rsid w:val="00CD3784"/>
    <w:rsid w:val="00CD4936"/>
    <w:rsid w:val="00D337AB"/>
    <w:rsid w:val="00D371FC"/>
    <w:rsid w:val="00D631A1"/>
    <w:rsid w:val="00D76959"/>
    <w:rsid w:val="00D86DAB"/>
    <w:rsid w:val="00DD2F0B"/>
    <w:rsid w:val="00E06EF5"/>
    <w:rsid w:val="00E24411"/>
    <w:rsid w:val="00E25D92"/>
    <w:rsid w:val="00E41918"/>
    <w:rsid w:val="00E44838"/>
    <w:rsid w:val="00E6632C"/>
    <w:rsid w:val="00E66CA8"/>
    <w:rsid w:val="00E740F6"/>
    <w:rsid w:val="00E81714"/>
    <w:rsid w:val="00EC1987"/>
    <w:rsid w:val="00EC52AE"/>
    <w:rsid w:val="00ED3E76"/>
    <w:rsid w:val="00EE0A77"/>
    <w:rsid w:val="00F0604A"/>
    <w:rsid w:val="00F06913"/>
    <w:rsid w:val="00F159CC"/>
    <w:rsid w:val="00F45F35"/>
    <w:rsid w:val="00F54807"/>
    <w:rsid w:val="00F72467"/>
    <w:rsid w:val="00F7353C"/>
    <w:rsid w:val="00F74094"/>
    <w:rsid w:val="00F77EC0"/>
    <w:rsid w:val="00F96C64"/>
    <w:rsid w:val="00FA55FF"/>
    <w:rsid w:val="00FB266A"/>
    <w:rsid w:val="00FD6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C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F72467"/>
    <w:pPr>
      <w:keepNext/>
      <w:spacing w:line="360" w:lineRule="auto"/>
      <w:jc w:val="center"/>
      <w:outlineLvl w:val="1"/>
    </w:pPr>
    <w:rPr>
      <w:rFonts w:ascii="黑体" w:eastAsia="黑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CB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CB4"/>
    <w:rPr>
      <w:rFonts w:ascii="Times New Roman" w:eastAsia="宋体" w:hAnsi="Times New Roman" w:cs="Times New Roman"/>
      <w:sz w:val="18"/>
      <w:szCs w:val="18"/>
    </w:rPr>
  </w:style>
  <w:style w:type="character" w:styleId="a5">
    <w:name w:val="Strong"/>
    <w:basedOn w:val="a0"/>
    <w:uiPriority w:val="22"/>
    <w:qFormat/>
    <w:rsid w:val="007222BE"/>
    <w:rPr>
      <w:b/>
      <w:bCs/>
    </w:rPr>
  </w:style>
  <w:style w:type="paragraph" w:styleId="a6">
    <w:name w:val="List Paragraph"/>
    <w:basedOn w:val="a"/>
    <w:uiPriority w:val="34"/>
    <w:qFormat/>
    <w:rsid w:val="00F45F35"/>
    <w:pPr>
      <w:ind w:firstLineChars="200" w:firstLine="420"/>
    </w:pPr>
  </w:style>
  <w:style w:type="character" w:customStyle="1" w:styleId="2Char">
    <w:name w:val="标题 2 Char"/>
    <w:basedOn w:val="a0"/>
    <w:link w:val="2"/>
    <w:rsid w:val="00F72467"/>
    <w:rPr>
      <w:rFonts w:ascii="黑体" w:eastAsia="黑体" w:hAnsi="Times New Roman" w:cs="Times New Roman"/>
      <w:b/>
      <w:bCs/>
      <w:sz w:val="24"/>
      <w:szCs w:val="24"/>
    </w:rPr>
  </w:style>
  <w:style w:type="paragraph" w:styleId="20">
    <w:name w:val="toc 2"/>
    <w:basedOn w:val="a"/>
    <w:next w:val="a"/>
    <w:autoRedefine/>
    <w:semiHidden/>
    <w:rsid w:val="00E81714"/>
    <w:pPr>
      <w:ind w:leftChars="200" w:left="420"/>
    </w:pPr>
    <w:rPr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924A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24A0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0620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80">
          <w:marLeft w:val="157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953">
          <w:marLeft w:val="157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558">
          <w:marLeft w:val="191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992">
          <w:marLeft w:val="191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2721">
          <w:marLeft w:val="191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602">
          <w:marLeft w:val="191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5309">
          <w:marLeft w:val="191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3108">
          <w:marLeft w:val="191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763">
          <w:marLeft w:val="191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E2C176-E20E-42EC-9B7D-715B8D29A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qhtf</cp:lastModifiedBy>
  <cp:revision>16</cp:revision>
  <cp:lastPrinted>2016-09-19T03:27:00Z</cp:lastPrinted>
  <dcterms:created xsi:type="dcterms:W3CDTF">2016-08-31T15:22:00Z</dcterms:created>
  <dcterms:modified xsi:type="dcterms:W3CDTF">2016-09-20T06:54:00Z</dcterms:modified>
</cp:coreProperties>
</file>