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1B" w:rsidRPr="00EC7C25" w:rsidRDefault="0084391B" w:rsidP="0084391B">
      <w:pPr>
        <w:spacing w:line="640" w:lineRule="exact"/>
        <w:ind w:rightChars="67" w:right="141"/>
        <w:jc w:val="center"/>
        <w:rPr>
          <w:rFonts w:ascii="黑体" w:eastAsia="黑体" w:hAnsi="黑体" w:cs="仿宋_GB2312"/>
          <w:bCs/>
          <w:color w:val="000000"/>
          <w:sz w:val="32"/>
          <w:szCs w:val="32"/>
        </w:rPr>
      </w:pPr>
    </w:p>
    <w:p w:rsidR="0084391B" w:rsidRPr="00CE18F6" w:rsidRDefault="0084391B" w:rsidP="0084391B">
      <w:pPr>
        <w:spacing w:line="640" w:lineRule="exact"/>
        <w:jc w:val="center"/>
        <w:rPr>
          <w:rFonts w:ascii="方正小标宋简体" w:eastAsia="方正小标宋简体" w:hAnsi="黑体" w:cs="仿宋_GB2312"/>
          <w:bCs/>
          <w:color w:val="000000"/>
          <w:sz w:val="44"/>
          <w:szCs w:val="44"/>
        </w:rPr>
      </w:pPr>
      <w:bookmarkStart w:id="0" w:name="_Toc355685875"/>
      <w:r w:rsidRPr="00CE18F6">
        <w:rPr>
          <w:rFonts w:ascii="方正小标宋简体" w:eastAsia="方正小标宋简体" w:hAnsi="黑体" w:cs="仿宋_GB2312" w:hint="eastAsia"/>
          <w:bCs/>
          <w:color w:val="000000"/>
          <w:sz w:val="44"/>
          <w:szCs w:val="44"/>
        </w:rPr>
        <w:t>人工耳蜗植入系统临床试验指导原则</w:t>
      </w:r>
    </w:p>
    <w:p w:rsidR="0084391B" w:rsidRPr="003E1517" w:rsidRDefault="0084391B" w:rsidP="0084391B">
      <w:pPr>
        <w:spacing w:line="580" w:lineRule="exact"/>
        <w:ind w:firstLineChars="200" w:firstLine="643"/>
        <w:rPr>
          <w:rFonts w:eastAsia="仿宋_GB2312"/>
          <w:b/>
          <w:bCs/>
          <w:color w:val="000000"/>
          <w:sz w:val="32"/>
          <w:szCs w:val="32"/>
        </w:rPr>
      </w:pPr>
    </w:p>
    <w:p w:rsidR="0084391B" w:rsidRPr="00E53E8A" w:rsidRDefault="0084391B" w:rsidP="0084391B">
      <w:pPr>
        <w:spacing w:line="580" w:lineRule="exact"/>
        <w:ind w:firstLineChars="200" w:firstLine="640"/>
        <w:rPr>
          <w:rFonts w:ascii="黑体" w:eastAsia="黑体" w:hAnsi="黑体"/>
          <w:bCs/>
          <w:color w:val="000000"/>
          <w:sz w:val="32"/>
          <w:szCs w:val="32"/>
        </w:rPr>
      </w:pPr>
      <w:r w:rsidRPr="003E1517">
        <w:rPr>
          <w:rFonts w:ascii="黑体" w:eastAsia="黑体" w:hAnsi="黑体"/>
          <w:bCs/>
          <w:color w:val="000000"/>
          <w:sz w:val="32"/>
          <w:szCs w:val="32"/>
        </w:rPr>
        <w:t>一、目的</w:t>
      </w:r>
    </w:p>
    <w:p w:rsidR="0084391B" w:rsidRPr="00E53E8A" w:rsidRDefault="0084391B" w:rsidP="0084391B">
      <w:pPr>
        <w:spacing w:line="580" w:lineRule="exact"/>
        <w:ind w:firstLineChars="200" w:firstLine="640"/>
        <w:rPr>
          <w:rFonts w:eastAsia="仿宋_GB2312"/>
          <w:bCs/>
          <w:color w:val="000000"/>
          <w:sz w:val="32"/>
          <w:szCs w:val="32"/>
        </w:rPr>
      </w:pPr>
      <w:r w:rsidRPr="003E1517">
        <w:rPr>
          <w:rFonts w:eastAsia="仿宋_GB2312"/>
          <w:bCs/>
          <w:color w:val="000000"/>
          <w:sz w:val="32"/>
          <w:szCs w:val="32"/>
        </w:rPr>
        <w:t>为进一步规范指导</w:t>
      </w:r>
      <w:r w:rsidRPr="003E1517">
        <w:rPr>
          <w:rFonts w:eastAsia="仿宋_GB2312"/>
          <w:color w:val="000000"/>
          <w:sz w:val="32"/>
          <w:szCs w:val="32"/>
        </w:rPr>
        <w:t>人工耳蜗</w:t>
      </w:r>
      <w:r w:rsidRPr="003E1517">
        <w:rPr>
          <w:rFonts w:eastAsia="仿宋_GB2312"/>
          <w:bCs/>
          <w:color w:val="000000"/>
          <w:sz w:val="32"/>
          <w:szCs w:val="32"/>
        </w:rPr>
        <w:t>植入</w:t>
      </w:r>
      <w:r w:rsidRPr="003E1517">
        <w:rPr>
          <w:rFonts w:eastAsia="仿宋_GB2312"/>
          <w:color w:val="000000"/>
          <w:sz w:val="32"/>
          <w:szCs w:val="32"/>
        </w:rPr>
        <w:t>系统产品的临床试验，</w:t>
      </w:r>
      <w:bookmarkEnd w:id="0"/>
      <w:r w:rsidRPr="003E1517">
        <w:rPr>
          <w:rFonts w:eastAsia="仿宋_GB2312"/>
          <w:color w:val="000000"/>
          <w:sz w:val="32"/>
          <w:szCs w:val="32"/>
        </w:rPr>
        <w:t>按照《医疗器械临床试验质量管理规范》，撰写本指导原则。</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本指导原则是在现行法规和标准体系以及当前认知水平下制定的，随着法规和标准的不断完善，以及科学技术的不断发展，本指导原则相关内容也将进行适时调整。</w:t>
      </w:r>
    </w:p>
    <w:p w:rsidR="0084391B" w:rsidRPr="00E53E8A" w:rsidRDefault="0084391B" w:rsidP="0084391B">
      <w:pPr>
        <w:spacing w:line="580" w:lineRule="exact"/>
        <w:ind w:firstLineChars="200" w:firstLine="640"/>
        <w:rPr>
          <w:rFonts w:ascii="黑体" w:eastAsia="黑体" w:hAnsi="黑体"/>
          <w:bCs/>
          <w:color w:val="000000"/>
          <w:sz w:val="32"/>
          <w:szCs w:val="32"/>
        </w:rPr>
      </w:pPr>
      <w:r w:rsidRPr="003E1517">
        <w:rPr>
          <w:rFonts w:ascii="黑体" w:eastAsia="黑体" w:hAnsi="黑体"/>
          <w:bCs/>
          <w:color w:val="000000"/>
          <w:sz w:val="32"/>
          <w:szCs w:val="32"/>
        </w:rPr>
        <w:t>二、适用范围</w:t>
      </w:r>
    </w:p>
    <w:p w:rsidR="0084391B" w:rsidRPr="003E1517" w:rsidRDefault="0084391B" w:rsidP="0084391B">
      <w:pPr>
        <w:spacing w:line="580" w:lineRule="exact"/>
        <w:ind w:firstLineChars="200" w:firstLine="640"/>
        <w:rPr>
          <w:rFonts w:eastAsia="仿宋_GB2312"/>
          <w:bCs/>
          <w:color w:val="000000"/>
          <w:sz w:val="32"/>
          <w:szCs w:val="32"/>
        </w:rPr>
      </w:pPr>
      <w:r w:rsidRPr="003E1517">
        <w:rPr>
          <w:rFonts w:eastAsia="仿宋_GB2312"/>
          <w:bCs/>
          <w:color w:val="000000"/>
          <w:sz w:val="32"/>
          <w:szCs w:val="32"/>
        </w:rPr>
        <w:t>本指导原则适用于需要在境内开展临床试验的</w:t>
      </w:r>
      <w:r w:rsidRPr="003E1517">
        <w:rPr>
          <w:rFonts w:eastAsia="仿宋_GB2312"/>
          <w:color w:val="000000"/>
          <w:sz w:val="32"/>
          <w:szCs w:val="32"/>
        </w:rPr>
        <w:t>人工耳蜗</w:t>
      </w:r>
      <w:r w:rsidRPr="003E1517">
        <w:rPr>
          <w:rFonts w:eastAsia="仿宋_GB2312"/>
          <w:bCs/>
          <w:color w:val="000000"/>
          <w:sz w:val="32"/>
          <w:szCs w:val="32"/>
        </w:rPr>
        <w:t>植入</w:t>
      </w:r>
      <w:r w:rsidRPr="003E1517">
        <w:rPr>
          <w:rFonts w:eastAsia="仿宋_GB2312"/>
          <w:color w:val="000000"/>
          <w:sz w:val="32"/>
          <w:szCs w:val="32"/>
        </w:rPr>
        <w:t>系统</w:t>
      </w:r>
      <w:r w:rsidRPr="003E1517">
        <w:rPr>
          <w:rFonts w:eastAsia="仿宋_GB2312"/>
          <w:bCs/>
          <w:color w:val="000000"/>
          <w:sz w:val="32"/>
          <w:szCs w:val="32"/>
        </w:rPr>
        <w:t>。</w:t>
      </w:r>
    </w:p>
    <w:p w:rsidR="0084391B" w:rsidRPr="00E53E8A" w:rsidRDefault="0084391B" w:rsidP="0084391B">
      <w:pPr>
        <w:spacing w:line="580" w:lineRule="exact"/>
        <w:ind w:firstLineChars="200" w:firstLine="640"/>
        <w:rPr>
          <w:rFonts w:ascii="黑体" w:eastAsia="黑体" w:hAnsi="黑体"/>
          <w:bCs/>
          <w:color w:val="000000"/>
          <w:sz w:val="32"/>
          <w:szCs w:val="32"/>
        </w:rPr>
      </w:pPr>
      <w:bookmarkStart w:id="1" w:name="_Toc355685876"/>
      <w:r w:rsidRPr="003E1517">
        <w:rPr>
          <w:rFonts w:ascii="黑体" w:eastAsia="黑体" w:hAnsi="黑体"/>
          <w:bCs/>
          <w:color w:val="000000"/>
          <w:sz w:val="32"/>
          <w:szCs w:val="32"/>
        </w:rPr>
        <w:t>三、基本原则</w:t>
      </w:r>
    </w:p>
    <w:bookmarkEnd w:id="1"/>
    <w:p w:rsidR="0084391B" w:rsidRPr="00E53E8A" w:rsidRDefault="0084391B" w:rsidP="0084391B">
      <w:pPr>
        <w:pStyle w:val="a3"/>
        <w:spacing w:afterLines="0" w:line="580" w:lineRule="exact"/>
        <w:ind w:firstLineChars="200" w:firstLine="640"/>
        <w:jc w:val="both"/>
        <w:rPr>
          <w:rFonts w:ascii="Times New Roman" w:eastAsia="仿宋_GB2312" w:hAnsi="Times New Roman"/>
          <w:color w:val="000000"/>
          <w:sz w:val="32"/>
          <w:szCs w:val="32"/>
        </w:rPr>
      </w:pPr>
      <w:r w:rsidRPr="007E5E2E">
        <w:rPr>
          <w:rFonts w:ascii="Times New Roman" w:eastAsia="仿宋_GB2312" w:hAnsi="Times New Roman"/>
          <w:color w:val="000000"/>
          <w:sz w:val="32"/>
          <w:szCs w:val="32"/>
        </w:rPr>
        <w:t>（</w:t>
      </w:r>
      <w:proofErr w:type="spellStart"/>
      <w:r w:rsidRPr="007E5E2E">
        <w:rPr>
          <w:rFonts w:ascii="Times New Roman" w:eastAsia="仿宋_GB2312" w:hAnsi="Times New Roman"/>
          <w:color w:val="000000"/>
          <w:sz w:val="32"/>
          <w:szCs w:val="32"/>
        </w:rPr>
        <w:t>一）</w:t>
      </w:r>
      <w:r w:rsidRPr="003E1517">
        <w:rPr>
          <w:rFonts w:ascii="Times New Roman" w:eastAsia="仿宋_GB2312" w:hAnsi="Times New Roman"/>
          <w:color w:val="000000"/>
          <w:sz w:val="32"/>
          <w:szCs w:val="32"/>
        </w:rPr>
        <w:t>人工耳蜗</w:t>
      </w:r>
      <w:r w:rsidRPr="003E1517">
        <w:rPr>
          <w:rFonts w:ascii="Times New Roman" w:eastAsia="仿宋_GB2312" w:hAnsi="Times New Roman"/>
          <w:bCs/>
          <w:color w:val="000000"/>
          <w:sz w:val="32"/>
          <w:szCs w:val="32"/>
        </w:rPr>
        <w:t>植</w:t>
      </w:r>
      <w:r w:rsidRPr="003E1517">
        <w:rPr>
          <w:rFonts w:ascii="Times New Roman" w:eastAsia="仿宋_GB2312" w:hAnsi="Times New Roman"/>
          <w:color w:val="000000"/>
          <w:sz w:val="32"/>
          <w:szCs w:val="32"/>
        </w:rPr>
        <w:t>入系统的临床试验应符合</w:t>
      </w:r>
      <w:r w:rsidRPr="00E53E8A">
        <w:rPr>
          <w:rFonts w:ascii="Times New Roman" w:eastAsia="仿宋_GB2312" w:hAnsi="Times New Roman"/>
          <w:color w:val="000000"/>
          <w:sz w:val="32"/>
          <w:szCs w:val="32"/>
        </w:rPr>
        <w:t>《医疗器械临床试验质量管理规范》及</w:t>
      </w:r>
      <w:r w:rsidRPr="003E1517">
        <w:rPr>
          <w:rFonts w:ascii="Times New Roman" w:eastAsia="仿宋_GB2312" w:hAnsi="Times New Roman"/>
          <w:color w:val="000000"/>
          <w:sz w:val="32"/>
          <w:szCs w:val="32"/>
        </w:rPr>
        <w:t>国家颁布的其他相关法律、法规</w:t>
      </w:r>
      <w:proofErr w:type="spellEnd"/>
      <w:r w:rsidRPr="003E1517">
        <w:rPr>
          <w:rFonts w:ascii="Times New Roman" w:eastAsia="仿宋_GB2312" w:hAnsi="Times New Roman"/>
          <w:color w:val="000000"/>
          <w:sz w:val="32"/>
          <w:szCs w:val="32"/>
        </w:rPr>
        <w:t>。</w:t>
      </w:r>
    </w:p>
    <w:p w:rsidR="0084391B" w:rsidRPr="003E1517" w:rsidRDefault="0084391B" w:rsidP="0084391B">
      <w:pPr>
        <w:pStyle w:val="a3"/>
        <w:spacing w:afterLines="0" w:line="580" w:lineRule="exact"/>
        <w:ind w:firstLineChars="200" w:firstLine="640"/>
        <w:jc w:val="both"/>
        <w:rPr>
          <w:rFonts w:ascii="Times New Roman" w:eastAsia="仿宋_GB2312" w:hAnsi="Times New Roman"/>
          <w:color w:val="000000"/>
          <w:sz w:val="32"/>
          <w:szCs w:val="32"/>
        </w:rPr>
      </w:pPr>
      <w:r w:rsidRPr="007E5E2E">
        <w:rPr>
          <w:rFonts w:ascii="Times New Roman" w:eastAsia="仿宋_GB2312" w:hAnsi="Times New Roman"/>
          <w:color w:val="000000"/>
          <w:sz w:val="32"/>
          <w:szCs w:val="32"/>
        </w:rPr>
        <w:t>（</w:t>
      </w:r>
      <w:proofErr w:type="spellStart"/>
      <w:r w:rsidRPr="007E5E2E">
        <w:rPr>
          <w:rFonts w:ascii="Times New Roman" w:eastAsia="仿宋_GB2312" w:hAnsi="Times New Roman"/>
          <w:color w:val="000000"/>
          <w:sz w:val="32"/>
          <w:szCs w:val="32"/>
        </w:rPr>
        <w:t>二）</w:t>
      </w:r>
      <w:r w:rsidRPr="003E1517">
        <w:rPr>
          <w:rFonts w:ascii="Times New Roman" w:eastAsia="仿宋_GB2312" w:hAnsi="Times New Roman"/>
          <w:color w:val="000000"/>
          <w:sz w:val="32"/>
          <w:szCs w:val="32"/>
        </w:rPr>
        <w:t>试验用人工耳蜗产品应已经过科学的实验室研究和动物研究，研究结果支持开展临床试验</w:t>
      </w:r>
      <w:proofErr w:type="spellEnd"/>
      <w:r w:rsidRPr="003E1517">
        <w:rPr>
          <w:rFonts w:ascii="Times New Roman" w:eastAsia="仿宋_GB2312" w:hAnsi="Times New Roman"/>
          <w:color w:val="000000"/>
          <w:sz w:val="32"/>
          <w:szCs w:val="32"/>
        </w:rPr>
        <w:t>。</w:t>
      </w:r>
    </w:p>
    <w:p w:rsidR="0084391B" w:rsidRPr="003E1517" w:rsidRDefault="0084391B" w:rsidP="0084391B">
      <w:pPr>
        <w:pStyle w:val="a3"/>
        <w:spacing w:afterLines="0" w:line="580" w:lineRule="exact"/>
        <w:ind w:firstLineChars="200" w:firstLine="640"/>
        <w:jc w:val="both"/>
        <w:rPr>
          <w:rFonts w:ascii="Times New Roman" w:eastAsia="仿宋_GB2312" w:hAnsi="Times New Roman"/>
          <w:color w:val="000000"/>
          <w:sz w:val="32"/>
          <w:szCs w:val="32"/>
        </w:rPr>
      </w:pPr>
      <w:r w:rsidRPr="003E1517">
        <w:rPr>
          <w:rFonts w:ascii="Times New Roman" w:eastAsia="仿宋_GB2312" w:hAnsi="Times New Roman"/>
          <w:color w:val="000000"/>
          <w:sz w:val="32"/>
          <w:szCs w:val="32"/>
        </w:rPr>
        <w:t>1</w:t>
      </w:r>
      <w:r w:rsidRPr="00E757A2">
        <w:rPr>
          <w:rFonts w:ascii="Times New Roman" w:eastAsia="仿宋_GB2312" w:hAnsi="Times New Roman" w:hint="eastAsia"/>
          <w:color w:val="000000"/>
          <w:sz w:val="32"/>
          <w:szCs w:val="32"/>
          <w:lang w:eastAsia="zh-CN"/>
        </w:rPr>
        <w:t>.</w:t>
      </w:r>
      <w:r w:rsidRPr="003E1517">
        <w:rPr>
          <w:rFonts w:ascii="Times New Roman" w:eastAsia="仿宋_GB2312" w:hAnsi="Times New Roman"/>
          <w:color w:val="000000"/>
          <w:sz w:val="32"/>
          <w:szCs w:val="32"/>
        </w:rPr>
        <w:t>实验室研究报告：植入体对磁共振的耐受性，电极在人耳蜗标本中的状况。</w:t>
      </w:r>
    </w:p>
    <w:p w:rsidR="0084391B" w:rsidRPr="003E1517" w:rsidRDefault="0084391B" w:rsidP="0084391B">
      <w:pPr>
        <w:pStyle w:val="a3"/>
        <w:spacing w:afterLines="0" w:line="580" w:lineRule="exact"/>
        <w:ind w:firstLineChars="200" w:firstLine="640"/>
        <w:jc w:val="both"/>
        <w:rPr>
          <w:rFonts w:ascii="Times New Roman" w:eastAsia="仿宋_GB2312" w:hAnsi="Times New Roman"/>
          <w:color w:val="000000"/>
          <w:sz w:val="32"/>
          <w:szCs w:val="32"/>
        </w:rPr>
      </w:pPr>
      <w:r w:rsidRPr="003E1517">
        <w:rPr>
          <w:rFonts w:ascii="Times New Roman" w:eastAsia="仿宋_GB2312" w:hAnsi="Times New Roman"/>
          <w:color w:val="000000"/>
          <w:sz w:val="32"/>
          <w:szCs w:val="32"/>
        </w:rPr>
        <w:t>2</w:t>
      </w:r>
      <w:r>
        <w:rPr>
          <w:rFonts w:ascii="Times New Roman" w:eastAsia="仿宋_GB2312" w:hAnsi="Times New Roman" w:hint="eastAsia"/>
          <w:color w:val="000000"/>
          <w:sz w:val="32"/>
          <w:szCs w:val="32"/>
          <w:lang w:eastAsia="zh-CN"/>
        </w:rPr>
        <w:t>.</w:t>
      </w:r>
      <w:r w:rsidRPr="003E1517">
        <w:rPr>
          <w:rFonts w:ascii="Times New Roman" w:eastAsia="仿宋_GB2312" w:hAnsi="Times New Roman"/>
          <w:color w:val="000000"/>
          <w:sz w:val="32"/>
          <w:szCs w:val="32"/>
        </w:rPr>
        <w:t>动物研究报告（如适用）：</w:t>
      </w:r>
      <w:proofErr w:type="spellStart"/>
      <w:r w:rsidRPr="003E1517">
        <w:rPr>
          <w:rFonts w:ascii="Times New Roman" w:eastAsia="仿宋_GB2312" w:hAnsi="Times New Roman"/>
          <w:color w:val="000000"/>
          <w:sz w:val="32"/>
          <w:szCs w:val="32"/>
        </w:rPr>
        <w:t>人工耳蜗植入动物耳蜗后声电刺激对侧镫骨肌反射或电诱发电位</w:t>
      </w:r>
      <w:proofErr w:type="spellEnd"/>
      <w:r w:rsidRPr="003E1517">
        <w:rPr>
          <w:rFonts w:ascii="Times New Roman" w:eastAsia="仿宋_GB2312" w:hAnsi="Times New Roman"/>
          <w:color w:val="000000"/>
          <w:sz w:val="32"/>
          <w:szCs w:val="32"/>
        </w:rPr>
        <w:t>。</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3</w:t>
      </w:r>
      <w:r w:rsidRPr="00E757A2">
        <w:rPr>
          <w:rFonts w:eastAsia="仿宋_GB2312" w:hint="eastAsia"/>
          <w:color w:val="000000"/>
          <w:sz w:val="32"/>
          <w:szCs w:val="32"/>
        </w:rPr>
        <w:t>.</w:t>
      </w:r>
      <w:r w:rsidRPr="003E1517">
        <w:rPr>
          <w:rFonts w:eastAsia="仿宋_GB2312"/>
          <w:color w:val="000000"/>
          <w:sz w:val="32"/>
          <w:szCs w:val="32"/>
        </w:rPr>
        <w:t>临床试验前应该在国家认可的检测机构获得产品检测</w:t>
      </w:r>
      <w:r w:rsidRPr="003E1517">
        <w:rPr>
          <w:rFonts w:eastAsia="仿宋_GB2312"/>
          <w:color w:val="000000"/>
          <w:sz w:val="32"/>
          <w:szCs w:val="32"/>
        </w:rPr>
        <w:lastRenderedPageBreak/>
        <w:t>报告。试验用产品必须与检测产品是同一批次或定型的产品，并保证足够的数量。</w:t>
      </w:r>
    </w:p>
    <w:p w:rsidR="0084391B" w:rsidRPr="00E53E8A"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4.</w:t>
      </w:r>
      <w:r w:rsidRPr="003E1517">
        <w:rPr>
          <w:rFonts w:eastAsia="仿宋_GB2312"/>
          <w:color w:val="000000"/>
          <w:sz w:val="32"/>
          <w:szCs w:val="32"/>
        </w:rPr>
        <w:t>临床试验目的：验证与检验同批次的人工耳蜗</w:t>
      </w:r>
      <w:r w:rsidRPr="003E1517">
        <w:rPr>
          <w:rFonts w:eastAsia="仿宋_GB2312"/>
          <w:bCs/>
          <w:color w:val="000000"/>
          <w:sz w:val="32"/>
          <w:szCs w:val="32"/>
        </w:rPr>
        <w:t>植入</w:t>
      </w:r>
      <w:r w:rsidRPr="003E1517">
        <w:rPr>
          <w:rFonts w:eastAsia="仿宋_GB2312"/>
          <w:color w:val="000000"/>
          <w:sz w:val="32"/>
          <w:szCs w:val="32"/>
        </w:rPr>
        <w:t>系统在正常使用条件下的预期安全性和预期医疗效果。</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临床试验前，应该清楚地注明本次试验使用的产品名称、临床试验的意义以及本次试验产品的评价目标，特别是安全性和有效性的评价指标要十分明确。</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安全性评价主要包括炎性反应（植入部位发生红、肿、痛、破溃），装置工作异常。不良事件用不良事件发生例次、例数及发生率进行描述。同时，详细描述病例出现的全部不良事件的具体表现、程度及其与产品的关系。</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有效性评价包括人工耳蜗产品的工作状态、听力、言语能力的改善程度。</w:t>
      </w:r>
    </w:p>
    <w:p w:rsidR="0084391B" w:rsidRPr="003E1517" w:rsidRDefault="0084391B" w:rsidP="0084391B">
      <w:pPr>
        <w:spacing w:line="600" w:lineRule="exact"/>
        <w:ind w:firstLineChars="200" w:firstLine="640"/>
        <w:rPr>
          <w:rFonts w:ascii="黑体" w:eastAsia="黑体" w:hAnsi="黑体"/>
          <w:bCs/>
          <w:color w:val="000000"/>
          <w:sz w:val="32"/>
          <w:szCs w:val="32"/>
        </w:rPr>
      </w:pPr>
      <w:r w:rsidRPr="003E1517">
        <w:rPr>
          <w:rFonts w:ascii="黑体" w:eastAsia="黑体" w:hAnsi="黑体"/>
          <w:bCs/>
          <w:color w:val="000000"/>
          <w:sz w:val="32"/>
          <w:szCs w:val="32"/>
        </w:rPr>
        <w:t>四、</w:t>
      </w:r>
      <w:bookmarkStart w:id="2" w:name="_Toc355685877"/>
      <w:r w:rsidRPr="003E1517">
        <w:rPr>
          <w:rFonts w:ascii="黑体" w:eastAsia="黑体" w:hAnsi="黑体"/>
          <w:bCs/>
          <w:color w:val="000000"/>
          <w:sz w:val="32"/>
          <w:szCs w:val="32"/>
        </w:rPr>
        <w:t>临床试验</w:t>
      </w:r>
      <w:bookmarkEnd w:id="2"/>
      <w:r w:rsidRPr="003E1517">
        <w:rPr>
          <w:rFonts w:ascii="黑体" w:eastAsia="黑体" w:hAnsi="黑体"/>
          <w:bCs/>
          <w:color w:val="000000"/>
          <w:sz w:val="32"/>
          <w:szCs w:val="32"/>
        </w:rPr>
        <w:t>方案</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鉴于临床认为人工耳蜗</w:t>
      </w:r>
      <w:r w:rsidRPr="003E1517">
        <w:rPr>
          <w:rFonts w:eastAsia="仿宋_GB2312"/>
          <w:bCs/>
          <w:color w:val="000000"/>
          <w:sz w:val="32"/>
          <w:szCs w:val="32"/>
        </w:rPr>
        <w:t>植入</w:t>
      </w:r>
      <w:r w:rsidRPr="003E1517">
        <w:rPr>
          <w:rFonts w:eastAsia="仿宋_GB2312"/>
          <w:color w:val="000000"/>
          <w:sz w:val="32"/>
          <w:szCs w:val="32"/>
        </w:rPr>
        <w:t>系统在正常使用条件下的预期有效性较明确，人工耳蜗</w:t>
      </w:r>
      <w:r w:rsidRPr="003E1517">
        <w:rPr>
          <w:rFonts w:eastAsia="仿宋_GB2312"/>
          <w:bCs/>
          <w:color w:val="000000"/>
          <w:sz w:val="32"/>
          <w:szCs w:val="32"/>
        </w:rPr>
        <w:t>植入</w:t>
      </w:r>
      <w:r w:rsidRPr="003E1517">
        <w:rPr>
          <w:rFonts w:eastAsia="仿宋_GB2312"/>
          <w:color w:val="000000"/>
          <w:sz w:val="32"/>
          <w:szCs w:val="32"/>
        </w:rPr>
        <w:t>系统临床试验可以采用单组目标值设计，目标值的选取应有客观依据。</w:t>
      </w:r>
    </w:p>
    <w:p w:rsidR="0084391B" w:rsidRPr="003E1517" w:rsidRDefault="0084391B" w:rsidP="0084391B">
      <w:pPr>
        <w:spacing w:line="600" w:lineRule="exact"/>
        <w:ind w:firstLineChars="200" w:firstLine="640"/>
        <w:rPr>
          <w:rFonts w:ascii="楷体_GB2312" w:eastAsia="楷体_GB2312"/>
          <w:color w:val="000000"/>
          <w:sz w:val="32"/>
          <w:szCs w:val="32"/>
        </w:rPr>
      </w:pPr>
      <w:r w:rsidRPr="003E1517">
        <w:rPr>
          <w:rFonts w:ascii="楷体_GB2312" w:eastAsia="楷体_GB2312" w:hint="eastAsia"/>
          <w:color w:val="000000"/>
          <w:sz w:val="32"/>
          <w:szCs w:val="32"/>
        </w:rPr>
        <w:t>（一）受试者选择</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从人工耳蜗植入后的疗效评估的角度，将受试者分为二类</w:t>
      </w:r>
    </w:p>
    <w:p w:rsidR="0084391B" w:rsidRPr="003E1517" w:rsidRDefault="0084391B" w:rsidP="0084391B">
      <w:pPr>
        <w:tabs>
          <w:tab w:val="left" w:pos="540"/>
        </w:tabs>
        <w:spacing w:line="600" w:lineRule="exact"/>
        <w:ind w:firstLineChars="200" w:firstLine="643"/>
        <w:rPr>
          <w:rFonts w:eastAsia="仿宋_GB2312"/>
          <w:b/>
          <w:color w:val="000000"/>
          <w:sz w:val="32"/>
          <w:szCs w:val="32"/>
        </w:rPr>
      </w:pPr>
      <w:r w:rsidRPr="003E1517">
        <w:rPr>
          <w:rFonts w:eastAsia="仿宋_GB2312"/>
          <w:b/>
          <w:color w:val="000000"/>
          <w:sz w:val="32"/>
          <w:szCs w:val="32"/>
        </w:rPr>
        <w:t>1.6</w:t>
      </w:r>
      <w:r w:rsidRPr="003E1517">
        <w:rPr>
          <w:rFonts w:eastAsia="仿宋_GB2312"/>
          <w:b/>
          <w:color w:val="000000"/>
          <w:sz w:val="32"/>
          <w:szCs w:val="32"/>
        </w:rPr>
        <w:t>岁以上（含</w:t>
      </w:r>
      <w:r w:rsidRPr="003E1517">
        <w:rPr>
          <w:rFonts w:eastAsia="仿宋_GB2312"/>
          <w:b/>
          <w:color w:val="000000"/>
          <w:sz w:val="32"/>
          <w:szCs w:val="32"/>
        </w:rPr>
        <w:t>6</w:t>
      </w:r>
      <w:r w:rsidRPr="003E1517">
        <w:rPr>
          <w:rFonts w:eastAsia="仿宋_GB2312"/>
          <w:b/>
          <w:color w:val="000000"/>
          <w:sz w:val="32"/>
          <w:szCs w:val="32"/>
        </w:rPr>
        <w:t>岁）有言语功能的语后聋（包括耳聋儿童在使用助听器后获得言语能力者）</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对这部分人群，应该全面评估人工耳蜗的有效性（听能</w:t>
      </w:r>
      <w:r w:rsidRPr="003E1517">
        <w:rPr>
          <w:rFonts w:eastAsia="仿宋_GB2312"/>
          <w:color w:val="000000"/>
          <w:sz w:val="32"/>
          <w:szCs w:val="32"/>
        </w:rPr>
        <w:lastRenderedPageBreak/>
        <w:t>和言语识别能力的提高）和安全性。语后聋患者的选择标准</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1</w:t>
      </w:r>
      <w:r w:rsidRPr="003E1517">
        <w:rPr>
          <w:rFonts w:eastAsia="仿宋_GB2312"/>
          <w:color w:val="000000"/>
          <w:sz w:val="32"/>
          <w:szCs w:val="32"/>
        </w:rPr>
        <w:t>）双耳重度或极重度感音神经性聋</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2</w:t>
      </w:r>
      <w:r w:rsidRPr="003E1517">
        <w:rPr>
          <w:rFonts w:eastAsia="仿宋_GB2312"/>
          <w:color w:val="000000"/>
          <w:sz w:val="32"/>
          <w:szCs w:val="32"/>
        </w:rPr>
        <w:t>）助听器无效或效果很差</w:t>
      </w:r>
      <w:r w:rsidRPr="003E1517">
        <w:rPr>
          <w:rFonts w:eastAsia="仿宋_GB2312" w:hint="eastAsia"/>
          <w:color w:val="000000"/>
          <w:sz w:val="32"/>
          <w:szCs w:val="32"/>
        </w:rPr>
        <w:t>，</w:t>
      </w:r>
      <w:r w:rsidRPr="003E1517">
        <w:rPr>
          <w:rFonts w:eastAsia="仿宋_GB2312"/>
          <w:color w:val="000000"/>
          <w:sz w:val="32"/>
          <w:szCs w:val="32"/>
        </w:rPr>
        <w:t>在双耳助听聆听条件下（</w:t>
      </w:r>
      <w:r w:rsidRPr="003E1517">
        <w:rPr>
          <w:rFonts w:eastAsia="仿宋_GB2312"/>
          <w:color w:val="000000"/>
          <w:sz w:val="32"/>
          <w:szCs w:val="32"/>
        </w:rPr>
        <w:t>70dBSPL</w:t>
      </w:r>
      <w:r w:rsidRPr="003E1517">
        <w:rPr>
          <w:rFonts w:eastAsia="仿宋_GB2312"/>
          <w:color w:val="000000"/>
          <w:sz w:val="32"/>
          <w:szCs w:val="32"/>
        </w:rPr>
        <w:t>）开放短句识别率</w:t>
      </w:r>
      <w:r w:rsidRPr="003E1517">
        <w:rPr>
          <w:rFonts w:ascii="仿宋_GB2312" w:eastAsia="仿宋_GB2312" w:hint="eastAsia"/>
          <w:color w:val="000000"/>
          <w:sz w:val="32"/>
          <w:szCs w:val="32"/>
        </w:rPr>
        <w:t>≤</w:t>
      </w:r>
      <w:r w:rsidRPr="003E1517">
        <w:rPr>
          <w:rFonts w:eastAsia="仿宋_GB2312"/>
          <w:color w:val="000000"/>
          <w:sz w:val="32"/>
          <w:szCs w:val="32"/>
        </w:rPr>
        <w:t>50%</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3</w:t>
      </w:r>
      <w:r w:rsidRPr="003E1517">
        <w:rPr>
          <w:rFonts w:eastAsia="仿宋_GB2312"/>
          <w:color w:val="000000"/>
          <w:sz w:val="32"/>
          <w:szCs w:val="32"/>
        </w:rPr>
        <w:t>）日常交流的方式以听觉言语为主；</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4</w:t>
      </w:r>
      <w:r w:rsidRPr="003E1517">
        <w:rPr>
          <w:rFonts w:eastAsia="仿宋_GB2312"/>
          <w:color w:val="000000"/>
          <w:sz w:val="32"/>
          <w:szCs w:val="32"/>
        </w:rPr>
        <w:t>）无手术禁忌证。</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2.6</w:t>
      </w:r>
      <w:r w:rsidRPr="003E1517">
        <w:rPr>
          <w:rFonts w:eastAsia="仿宋_GB2312"/>
          <w:b/>
          <w:color w:val="000000"/>
          <w:sz w:val="32"/>
          <w:szCs w:val="32"/>
        </w:rPr>
        <w:t>岁以下（不含</w:t>
      </w:r>
      <w:r w:rsidRPr="003E1517">
        <w:rPr>
          <w:rFonts w:eastAsia="仿宋_GB2312"/>
          <w:b/>
          <w:color w:val="000000"/>
          <w:sz w:val="32"/>
          <w:szCs w:val="32"/>
        </w:rPr>
        <w:t>6</w:t>
      </w:r>
      <w:r w:rsidRPr="003E1517">
        <w:rPr>
          <w:rFonts w:eastAsia="仿宋_GB2312"/>
          <w:b/>
          <w:color w:val="000000"/>
          <w:sz w:val="32"/>
          <w:szCs w:val="32"/>
        </w:rPr>
        <w:t>岁）无言语能力的语前聋</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由于达到言语交流的时间需要二年以上，故在临床验证时应重点评估听能的提高和安全性。对这部分儿童进行临床试验的先决条件是已经完成</w:t>
      </w:r>
      <w:r w:rsidRPr="003E1517">
        <w:rPr>
          <w:rFonts w:eastAsia="仿宋_GB2312"/>
          <w:color w:val="000000"/>
          <w:sz w:val="32"/>
          <w:szCs w:val="32"/>
        </w:rPr>
        <w:t>6</w:t>
      </w:r>
      <w:r w:rsidRPr="003E1517">
        <w:rPr>
          <w:rFonts w:eastAsia="仿宋_GB2312"/>
          <w:color w:val="000000"/>
          <w:sz w:val="32"/>
          <w:szCs w:val="32"/>
        </w:rPr>
        <w:t>岁以上（含</w:t>
      </w:r>
      <w:r w:rsidRPr="003E1517">
        <w:rPr>
          <w:rFonts w:eastAsia="仿宋_GB2312"/>
          <w:color w:val="000000"/>
          <w:sz w:val="32"/>
          <w:szCs w:val="32"/>
        </w:rPr>
        <w:t>6</w:t>
      </w:r>
      <w:r w:rsidRPr="003E1517">
        <w:rPr>
          <w:rFonts w:eastAsia="仿宋_GB2312"/>
          <w:color w:val="000000"/>
          <w:sz w:val="32"/>
          <w:szCs w:val="32"/>
        </w:rPr>
        <w:t>岁）以上语后聋人工耳蜗试验并达到本指导原则的安全性和有效性指标。</w:t>
      </w:r>
      <w:r w:rsidRPr="003E1517">
        <w:rPr>
          <w:rFonts w:eastAsia="仿宋_GB2312"/>
          <w:color w:val="000000"/>
          <w:sz w:val="32"/>
          <w:szCs w:val="32"/>
        </w:rPr>
        <w:t>6</w:t>
      </w:r>
      <w:r w:rsidRPr="003E1517">
        <w:rPr>
          <w:rFonts w:eastAsia="仿宋_GB2312"/>
          <w:color w:val="000000"/>
          <w:sz w:val="32"/>
          <w:szCs w:val="32"/>
        </w:rPr>
        <w:t>岁以下（不含</w:t>
      </w:r>
      <w:r w:rsidRPr="003E1517">
        <w:rPr>
          <w:rFonts w:eastAsia="仿宋_GB2312"/>
          <w:color w:val="000000"/>
          <w:sz w:val="32"/>
          <w:szCs w:val="32"/>
        </w:rPr>
        <w:t>6</w:t>
      </w:r>
      <w:r w:rsidRPr="003E1517">
        <w:rPr>
          <w:rFonts w:eastAsia="仿宋_GB2312"/>
          <w:color w:val="000000"/>
          <w:sz w:val="32"/>
          <w:szCs w:val="32"/>
        </w:rPr>
        <w:t>岁）语前聋儿童的选择标准</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1</w:t>
      </w:r>
      <w:r w:rsidRPr="003E1517">
        <w:rPr>
          <w:rFonts w:eastAsia="仿宋_GB2312"/>
          <w:color w:val="000000"/>
          <w:sz w:val="32"/>
          <w:szCs w:val="32"/>
        </w:rPr>
        <w:t>）双耳重度或极重度感音神经性聋</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2</w:t>
      </w:r>
      <w:r w:rsidRPr="003E1517">
        <w:rPr>
          <w:rFonts w:eastAsia="仿宋_GB2312"/>
          <w:color w:val="000000"/>
          <w:sz w:val="32"/>
          <w:szCs w:val="32"/>
        </w:rPr>
        <w:t>）无手术禁忌证</w:t>
      </w:r>
      <w:r w:rsidRPr="003E1517">
        <w:rPr>
          <w:rFonts w:eastAsia="仿宋_GB2312" w:hint="eastAsia"/>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3E1517">
        <w:rPr>
          <w:rFonts w:eastAsia="仿宋_GB2312"/>
          <w:color w:val="000000"/>
          <w:sz w:val="32"/>
          <w:szCs w:val="32"/>
        </w:rPr>
        <w:t>3</w:t>
      </w:r>
      <w:r w:rsidRPr="003E1517">
        <w:rPr>
          <w:rFonts w:eastAsia="仿宋_GB2312"/>
          <w:color w:val="000000"/>
          <w:sz w:val="32"/>
          <w:szCs w:val="32"/>
        </w:rPr>
        <w:t>）在（最好聆听条件下）双耳闭合式单音节或双音节识别率</w:t>
      </w:r>
      <w:r w:rsidRPr="003E1517">
        <w:rPr>
          <w:rFonts w:ascii="仿宋_GB2312" w:eastAsia="仿宋_GB2312" w:hint="eastAsia"/>
          <w:color w:val="000000"/>
          <w:sz w:val="32"/>
          <w:szCs w:val="32"/>
        </w:rPr>
        <w:t>≤</w:t>
      </w:r>
      <w:r w:rsidRPr="003E1517">
        <w:rPr>
          <w:rFonts w:eastAsia="仿宋_GB2312"/>
          <w:color w:val="000000"/>
          <w:sz w:val="32"/>
          <w:szCs w:val="32"/>
        </w:rPr>
        <w:t>50%</w:t>
      </w:r>
      <w:r w:rsidRPr="003E1517">
        <w:rPr>
          <w:rFonts w:eastAsia="仿宋_GB2312"/>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为保证入选病人的安全性和数据的完整性，所有入选病人均应记入到中央注册登记系统，并应跟踪其安全性信息。</w:t>
      </w:r>
    </w:p>
    <w:p w:rsidR="0084391B" w:rsidRPr="003E1517" w:rsidRDefault="0084391B" w:rsidP="0084391B">
      <w:pPr>
        <w:spacing w:line="580" w:lineRule="exact"/>
        <w:ind w:firstLineChars="200" w:firstLine="640"/>
        <w:rPr>
          <w:rFonts w:ascii="楷体_GB2312" w:eastAsia="楷体_GB2312"/>
          <w:color w:val="000000"/>
          <w:sz w:val="32"/>
          <w:szCs w:val="32"/>
        </w:rPr>
      </w:pPr>
      <w:r w:rsidRPr="003E1517">
        <w:rPr>
          <w:rFonts w:ascii="楷体_GB2312" w:eastAsia="楷体_GB2312"/>
          <w:color w:val="000000"/>
          <w:sz w:val="32"/>
          <w:szCs w:val="32"/>
        </w:rPr>
        <w:t>（二）临床试验的时间限定及其确定理由</w:t>
      </w:r>
    </w:p>
    <w:p w:rsidR="0084391B" w:rsidRPr="00E757A2"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不同的产品临床试验持续时间及其确定的理由是不一样的，应该具有医学文献资料支持，要有医学共识。对于人工耳蜗，临床试验持续时间及其确定的理由是由植入物主要的有效性及安全性研究终点达到稳定的时间为依据。</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当然，更大规模和更长随访周期的临床试验结果能够更</w:t>
      </w:r>
      <w:r w:rsidRPr="003E1517">
        <w:rPr>
          <w:rFonts w:eastAsia="仿宋_GB2312"/>
          <w:color w:val="000000"/>
          <w:sz w:val="32"/>
          <w:szCs w:val="32"/>
        </w:rPr>
        <w:lastRenderedPageBreak/>
        <w:t>好地反映产品的真实特性。对于人工耳蜗产品而言，临床试验的随访时间点一般应在开机当天、开机后</w:t>
      </w:r>
      <w:r w:rsidRPr="003E1517">
        <w:rPr>
          <w:rFonts w:eastAsia="仿宋_GB2312"/>
          <w:color w:val="000000"/>
          <w:sz w:val="32"/>
          <w:szCs w:val="32"/>
        </w:rPr>
        <w:t>1</w:t>
      </w:r>
      <w:r w:rsidRPr="003E1517">
        <w:rPr>
          <w:rFonts w:eastAsia="仿宋_GB2312"/>
          <w:color w:val="000000"/>
          <w:sz w:val="32"/>
          <w:szCs w:val="32"/>
        </w:rPr>
        <w:t>个月</w:t>
      </w:r>
      <w:r w:rsidRPr="003E1517">
        <w:rPr>
          <w:rFonts w:eastAsia="仿宋_GB2312"/>
          <w:color w:val="000000"/>
          <w:sz w:val="32"/>
          <w:szCs w:val="32"/>
        </w:rPr>
        <w:t>±7</w:t>
      </w:r>
      <w:r w:rsidRPr="003E1517">
        <w:rPr>
          <w:rFonts w:eastAsia="仿宋_GB2312"/>
          <w:color w:val="000000"/>
          <w:sz w:val="32"/>
          <w:szCs w:val="32"/>
        </w:rPr>
        <w:t>天、开机后</w:t>
      </w:r>
      <w:r w:rsidRPr="003E1517">
        <w:rPr>
          <w:rFonts w:eastAsia="仿宋_GB2312"/>
          <w:color w:val="000000"/>
          <w:sz w:val="32"/>
          <w:szCs w:val="32"/>
        </w:rPr>
        <w:t>3</w:t>
      </w:r>
      <w:r w:rsidRPr="003E1517">
        <w:rPr>
          <w:rFonts w:eastAsia="仿宋_GB2312"/>
          <w:color w:val="000000"/>
          <w:sz w:val="32"/>
          <w:szCs w:val="32"/>
        </w:rPr>
        <w:t>个月</w:t>
      </w:r>
      <w:r w:rsidRPr="003E1517">
        <w:rPr>
          <w:rFonts w:eastAsia="仿宋_GB2312"/>
          <w:color w:val="000000"/>
          <w:sz w:val="32"/>
          <w:szCs w:val="32"/>
        </w:rPr>
        <w:t>±14</w:t>
      </w:r>
      <w:r w:rsidRPr="003E1517">
        <w:rPr>
          <w:rFonts w:eastAsia="仿宋_GB2312"/>
          <w:color w:val="000000"/>
          <w:sz w:val="32"/>
          <w:szCs w:val="32"/>
        </w:rPr>
        <w:t>天、开机后</w:t>
      </w:r>
      <w:r w:rsidRPr="003E1517">
        <w:rPr>
          <w:rFonts w:eastAsia="仿宋_GB2312"/>
          <w:color w:val="000000"/>
          <w:sz w:val="32"/>
          <w:szCs w:val="32"/>
        </w:rPr>
        <w:t>6</w:t>
      </w:r>
      <w:r w:rsidRPr="003E1517">
        <w:rPr>
          <w:rFonts w:eastAsia="仿宋_GB2312"/>
          <w:color w:val="000000"/>
          <w:sz w:val="32"/>
          <w:szCs w:val="32"/>
        </w:rPr>
        <w:t>个月</w:t>
      </w:r>
      <w:r w:rsidRPr="003E1517">
        <w:rPr>
          <w:rFonts w:eastAsia="仿宋_GB2312"/>
          <w:color w:val="000000"/>
          <w:sz w:val="32"/>
          <w:szCs w:val="32"/>
        </w:rPr>
        <w:t>±30</w:t>
      </w:r>
      <w:r w:rsidRPr="003E1517">
        <w:rPr>
          <w:rFonts w:eastAsia="仿宋_GB2312"/>
          <w:color w:val="000000"/>
          <w:sz w:val="32"/>
          <w:szCs w:val="32"/>
        </w:rPr>
        <w:t>天、开机后</w:t>
      </w:r>
      <w:r w:rsidRPr="003E1517">
        <w:rPr>
          <w:rFonts w:eastAsia="仿宋_GB2312"/>
          <w:color w:val="000000"/>
          <w:sz w:val="32"/>
          <w:szCs w:val="32"/>
        </w:rPr>
        <w:t>12</w:t>
      </w:r>
      <w:r w:rsidRPr="003E1517">
        <w:rPr>
          <w:rFonts w:eastAsia="仿宋_GB2312"/>
          <w:color w:val="000000"/>
          <w:sz w:val="32"/>
          <w:szCs w:val="32"/>
        </w:rPr>
        <w:t>个月</w:t>
      </w:r>
      <w:r w:rsidRPr="003E1517">
        <w:rPr>
          <w:rFonts w:eastAsia="仿宋_GB2312"/>
          <w:color w:val="000000"/>
          <w:sz w:val="32"/>
          <w:szCs w:val="32"/>
        </w:rPr>
        <w:t>±30</w:t>
      </w:r>
      <w:r w:rsidRPr="003E1517">
        <w:rPr>
          <w:rFonts w:eastAsia="仿宋_GB2312"/>
          <w:color w:val="000000"/>
          <w:sz w:val="32"/>
          <w:szCs w:val="32"/>
        </w:rPr>
        <w:t>天（主要评价指标时间点）。同时，</w:t>
      </w:r>
      <w:r w:rsidRPr="003E1517">
        <w:rPr>
          <w:rFonts w:eastAsia="仿宋_GB2312"/>
          <w:bCs/>
          <w:color w:val="000000"/>
          <w:sz w:val="32"/>
          <w:szCs w:val="32"/>
        </w:rPr>
        <w:t>申办者</w:t>
      </w:r>
      <w:r w:rsidRPr="003E1517">
        <w:rPr>
          <w:rFonts w:eastAsia="仿宋_GB2312"/>
          <w:color w:val="000000"/>
          <w:sz w:val="32"/>
          <w:szCs w:val="32"/>
        </w:rPr>
        <w:t>应特别关注患者植入后的不良事件发生情况。</w:t>
      </w:r>
      <w:r w:rsidRPr="003E1517">
        <w:rPr>
          <w:rFonts w:eastAsia="仿宋_GB2312"/>
          <w:bCs/>
          <w:color w:val="000000"/>
          <w:sz w:val="32"/>
          <w:szCs w:val="32"/>
        </w:rPr>
        <w:t>申办者</w:t>
      </w:r>
      <w:r w:rsidRPr="003E1517">
        <w:rPr>
          <w:rFonts w:eastAsia="仿宋_GB2312"/>
          <w:color w:val="000000"/>
          <w:sz w:val="32"/>
          <w:szCs w:val="32"/>
        </w:rPr>
        <w:t>应在临床试验方案中说明申请注册产品的临床试验持续时间的确定依据。</w:t>
      </w:r>
    </w:p>
    <w:p w:rsidR="0084391B" w:rsidRPr="003E1517" w:rsidRDefault="0084391B" w:rsidP="0084391B">
      <w:pPr>
        <w:spacing w:line="580" w:lineRule="exact"/>
        <w:ind w:firstLineChars="200" w:firstLine="640"/>
        <w:rPr>
          <w:rFonts w:ascii="楷体_GB2312" w:eastAsia="楷体_GB2312"/>
          <w:color w:val="000000"/>
          <w:sz w:val="32"/>
          <w:szCs w:val="32"/>
        </w:rPr>
      </w:pPr>
      <w:r w:rsidRPr="003E1517">
        <w:rPr>
          <w:rFonts w:ascii="楷体_GB2312" w:eastAsia="楷体_GB2312"/>
          <w:color w:val="000000"/>
          <w:sz w:val="32"/>
          <w:szCs w:val="32"/>
        </w:rPr>
        <w:t xml:space="preserve">（三）临床评价标准   </w:t>
      </w:r>
    </w:p>
    <w:p w:rsidR="0084391B" w:rsidRPr="003E1517" w:rsidRDefault="0084391B" w:rsidP="0084391B">
      <w:pPr>
        <w:widowControl/>
        <w:spacing w:line="580" w:lineRule="exact"/>
        <w:ind w:firstLineChars="200" w:firstLine="643"/>
        <w:rPr>
          <w:rFonts w:eastAsia="仿宋_GB2312"/>
          <w:b/>
          <w:color w:val="000000"/>
          <w:sz w:val="32"/>
          <w:szCs w:val="32"/>
        </w:rPr>
      </w:pPr>
      <w:r w:rsidRPr="003E1517">
        <w:rPr>
          <w:rFonts w:eastAsia="仿宋_GB2312"/>
          <w:b/>
          <w:color w:val="000000"/>
          <w:sz w:val="32"/>
          <w:szCs w:val="32"/>
        </w:rPr>
        <w:t>1.6</w:t>
      </w:r>
      <w:r w:rsidRPr="003E1517">
        <w:rPr>
          <w:rFonts w:eastAsia="仿宋_GB2312"/>
          <w:b/>
          <w:color w:val="000000"/>
          <w:sz w:val="32"/>
          <w:szCs w:val="32"/>
        </w:rPr>
        <w:t>岁以上（含</w:t>
      </w:r>
      <w:r w:rsidRPr="003E1517">
        <w:rPr>
          <w:rFonts w:eastAsia="仿宋_GB2312"/>
          <w:b/>
          <w:color w:val="000000"/>
          <w:sz w:val="32"/>
          <w:szCs w:val="32"/>
        </w:rPr>
        <w:t>6</w:t>
      </w:r>
      <w:r w:rsidRPr="003E1517">
        <w:rPr>
          <w:rFonts w:eastAsia="仿宋_GB2312"/>
          <w:b/>
          <w:color w:val="000000"/>
          <w:sz w:val="32"/>
          <w:szCs w:val="32"/>
        </w:rPr>
        <w:t>岁）语后聋</w:t>
      </w:r>
    </w:p>
    <w:p w:rsidR="0084391B" w:rsidRPr="003E1517" w:rsidRDefault="0084391B" w:rsidP="0084391B">
      <w:pPr>
        <w:spacing w:line="580" w:lineRule="exact"/>
        <w:ind w:firstLineChars="200" w:firstLine="640"/>
        <w:rPr>
          <w:rFonts w:eastAsia="仿宋_GB2312"/>
          <w:color w:val="000000"/>
          <w:sz w:val="32"/>
          <w:szCs w:val="32"/>
        </w:rPr>
      </w:pPr>
      <w:r w:rsidRPr="00E53E8A">
        <w:rPr>
          <w:rFonts w:eastAsia="仿宋_GB2312"/>
          <w:color w:val="000000"/>
          <w:sz w:val="32"/>
          <w:szCs w:val="32"/>
        </w:rPr>
        <w:t>6</w:t>
      </w:r>
      <w:r w:rsidRPr="003E1517">
        <w:rPr>
          <w:rFonts w:eastAsia="仿宋_GB2312"/>
          <w:color w:val="000000"/>
          <w:sz w:val="32"/>
          <w:szCs w:val="32"/>
        </w:rPr>
        <w:t>到</w:t>
      </w:r>
      <w:r w:rsidRPr="00E53E8A">
        <w:rPr>
          <w:rFonts w:eastAsia="仿宋_GB2312"/>
          <w:color w:val="000000"/>
          <w:sz w:val="32"/>
          <w:szCs w:val="32"/>
        </w:rPr>
        <w:t>18</w:t>
      </w:r>
      <w:r w:rsidRPr="003E1517">
        <w:rPr>
          <w:rFonts w:eastAsia="仿宋_GB2312"/>
          <w:color w:val="000000"/>
          <w:sz w:val="32"/>
          <w:szCs w:val="32"/>
        </w:rPr>
        <w:t>岁以下语后聋患者不得少于</w:t>
      </w:r>
      <w:r w:rsidRPr="00E53E8A">
        <w:rPr>
          <w:rFonts w:eastAsia="仿宋_GB2312"/>
          <w:color w:val="000000"/>
          <w:sz w:val="32"/>
          <w:szCs w:val="32"/>
        </w:rPr>
        <w:t>20</w:t>
      </w:r>
      <w:r w:rsidRPr="003E1517">
        <w:rPr>
          <w:rFonts w:eastAsia="仿宋_GB2312"/>
          <w:color w:val="000000"/>
          <w:sz w:val="32"/>
          <w:szCs w:val="32"/>
        </w:rPr>
        <w:t>例。</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1</w:t>
      </w:r>
      <w:r w:rsidRPr="003E1517">
        <w:rPr>
          <w:rFonts w:eastAsia="仿宋_GB2312"/>
          <w:b/>
          <w:color w:val="000000"/>
          <w:sz w:val="32"/>
          <w:szCs w:val="32"/>
        </w:rPr>
        <w:t>）有效性评价（开机</w:t>
      </w:r>
      <w:r w:rsidRPr="003E1517">
        <w:rPr>
          <w:rFonts w:eastAsia="仿宋_GB2312"/>
          <w:b/>
          <w:color w:val="000000"/>
          <w:sz w:val="32"/>
          <w:szCs w:val="32"/>
        </w:rPr>
        <w:t>12</w:t>
      </w:r>
      <w:r w:rsidRPr="003E1517">
        <w:rPr>
          <w:rFonts w:eastAsia="仿宋_GB2312"/>
          <w:b/>
          <w:color w:val="000000"/>
          <w:sz w:val="32"/>
          <w:szCs w:val="32"/>
        </w:rPr>
        <w:t>个月）</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主要评价指标：</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裸耳声场听阈（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color w:val="000000"/>
          <w:sz w:val="32"/>
          <w:szCs w:val="32"/>
        </w:rPr>
        <w:t>，</w:t>
      </w:r>
      <w:r w:rsidRPr="003E1517">
        <w:rPr>
          <w:rFonts w:eastAsia="仿宋_GB2312"/>
          <w:color w:val="000000"/>
          <w:sz w:val="32"/>
          <w:szCs w:val="32"/>
        </w:rPr>
        <w:t>4.0kHz</w:t>
      </w:r>
      <w:r w:rsidRPr="003E1517">
        <w:rPr>
          <w:rFonts w:eastAsia="仿宋_GB2312"/>
          <w:color w:val="000000"/>
          <w:sz w:val="32"/>
          <w:szCs w:val="32"/>
        </w:rPr>
        <w:t>）：平均听阈小于</w:t>
      </w:r>
      <w:r w:rsidRPr="003E1517">
        <w:rPr>
          <w:rFonts w:eastAsia="仿宋_GB2312"/>
          <w:color w:val="000000"/>
          <w:sz w:val="32"/>
          <w:szCs w:val="32"/>
        </w:rPr>
        <w:t>50dBHL</w:t>
      </w:r>
      <w:r w:rsidRPr="003E1517">
        <w:rPr>
          <w:rFonts w:eastAsia="仿宋_GB2312"/>
          <w:color w:val="000000"/>
          <w:sz w:val="32"/>
          <w:szCs w:val="32"/>
        </w:rPr>
        <w:t>为有效</w:t>
      </w:r>
      <w:r w:rsidRPr="003E1517">
        <w:rPr>
          <w:rFonts w:eastAsia="仿宋_GB2312"/>
          <w:color w:val="000000"/>
          <w:sz w:val="32"/>
          <w:szCs w:val="32"/>
        </w:rPr>
        <w:t xml:space="preserve"> </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安静环境下开放式单音节词、双音节、短句，较术前言语识别率改善</w:t>
      </w:r>
      <w:r w:rsidRPr="003E1517">
        <w:rPr>
          <w:rFonts w:eastAsia="仿宋_GB2312"/>
          <w:color w:val="000000"/>
          <w:sz w:val="32"/>
          <w:szCs w:val="32"/>
        </w:rPr>
        <w:t>20%</w:t>
      </w:r>
      <w:r w:rsidRPr="003E1517">
        <w:rPr>
          <w:rFonts w:eastAsia="仿宋_GB2312"/>
          <w:color w:val="000000"/>
          <w:sz w:val="32"/>
          <w:szCs w:val="32"/>
        </w:rPr>
        <w:t>为有效</w:t>
      </w:r>
      <w:r w:rsidRPr="003E1517">
        <w:rPr>
          <w:rFonts w:eastAsia="仿宋_GB2312"/>
          <w:color w:val="000000"/>
          <w:sz w:val="32"/>
          <w:szCs w:val="32"/>
        </w:rPr>
        <w:t xml:space="preserve"> </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w:t>
      </w:r>
      <w:r w:rsidRPr="003E1517">
        <w:rPr>
          <w:rFonts w:eastAsia="仿宋_GB2312"/>
          <w:color w:val="000000"/>
          <w:sz w:val="32"/>
          <w:szCs w:val="32"/>
        </w:rPr>
        <w:t>b</w:t>
      </w:r>
      <w:r w:rsidRPr="003E1517">
        <w:rPr>
          <w:rFonts w:eastAsia="仿宋_GB2312"/>
          <w:color w:val="000000"/>
          <w:sz w:val="32"/>
          <w:szCs w:val="32"/>
        </w:rPr>
        <w:t>二项同时满足为总体有效，总有效率至少</w:t>
      </w:r>
      <w:r w:rsidRPr="003E1517">
        <w:rPr>
          <w:rFonts w:eastAsia="仿宋_GB2312"/>
          <w:color w:val="000000"/>
          <w:sz w:val="32"/>
          <w:szCs w:val="32"/>
        </w:rPr>
        <w:t>70%</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次要评价指标：</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较术前助听条件下言语识别率改善</w:t>
      </w:r>
      <w:r w:rsidRPr="003E1517">
        <w:rPr>
          <w:rFonts w:eastAsia="仿宋_GB2312"/>
          <w:color w:val="000000"/>
          <w:sz w:val="32"/>
          <w:szCs w:val="32"/>
        </w:rPr>
        <w:t>20%</w:t>
      </w:r>
      <w:r w:rsidRPr="003E1517">
        <w:rPr>
          <w:rFonts w:eastAsia="仿宋_GB2312"/>
          <w:color w:val="000000"/>
          <w:sz w:val="32"/>
          <w:szCs w:val="32"/>
        </w:rPr>
        <w:t>；</w:t>
      </w:r>
    </w:p>
    <w:p w:rsidR="0084391B" w:rsidRPr="003E1517" w:rsidRDefault="0084391B" w:rsidP="0084391B">
      <w:pPr>
        <w:spacing w:line="56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医生对人工耳蜗使用性能的评价。例如：植入体厚度、电极柔韧度、便于植入程度、电极易损程度等。</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2</w:t>
      </w:r>
      <w:r w:rsidRPr="003E1517">
        <w:rPr>
          <w:rFonts w:eastAsia="仿宋_GB2312"/>
          <w:b/>
          <w:color w:val="000000"/>
          <w:sz w:val="32"/>
          <w:szCs w:val="32"/>
        </w:rPr>
        <w:t>）安全性评价：（植入后</w:t>
      </w:r>
      <w:r w:rsidRPr="003E1517">
        <w:rPr>
          <w:rFonts w:eastAsia="仿宋_GB2312"/>
          <w:b/>
          <w:color w:val="000000"/>
          <w:sz w:val="32"/>
          <w:szCs w:val="32"/>
        </w:rPr>
        <w:t>12</w:t>
      </w:r>
      <w:r w:rsidRPr="003E1517">
        <w:rPr>
          <w:rFonts w:eastAsia="仿宋_GB2312"/>
          <w:b/>
          <w:color w:val="000000"/>
          <w:sz w:val="32"/>
          <w:szCs w:val="32"/>
        </w:rPr>
        <w:t>个月内）</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观察内容</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术前、术后一周各测一次血常规、肝肾功能，有异常需要跟踪补测至正常。</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lastRenderedPageBreak/>
        <w:t>b.</w:t>
      </w:r>
      <w:r w:rsidRPr="003E1517">
        <w:rPr>
          <w:rFonts w:eastAsia="仿宋_GB2312"/>
          <w:color w:val="000000"/>
          <w:sz w:val="32"/>
          <w:szCs w:val="32"/>
        </w:rPr>
        <w:t>炎性反应（红、肿、痛、破溃）</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装置工作异常</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d.</w:t>
      </w:r>
      <w:r w:rsidRPr="003E1517">
        <w:rPr>
          <w:rFonts w:eastAsia="仿宋_GB2312"/>
          <w:color w:val="000000"/>
          <w:sz w:val="32"/>
          <w:szCs w:val="32"/>
        </w:rPr>
        <w:t>耳鸣</w:t>
      </w:r>
      <w:r w:rsidRPr="003E1517">
        <w:rPr>
          <w:rFonts w:eastAsia="仿宋_GB2312"/>
          <w:color w:val="000000"/>
          <w:sz w:val="32"/>
          <w:szCs w:val="32"/>
        </w:rPr>
        <w:t xml:space="preserve"> </w:t>
      </w:r>
      <w:r w:rsidRPr="003E1517">
        <w:rPr>
          <w:rFonts w:eastAsia="仿宋_GB2312"/>
          <w:color w:val="000000"/>
          <w:sz w:val="32"/>
          <w:szCs w:val="32"/>
        </w:rPr>
        <w:t>眩晕</w:t>
      </w:r>
      <w:r w:rsidRPr="003E1517">
        <w:rPr>
          <w:rFonts w:eastAsia="仿宋_GB2312"/>
          <w:color w:val="000000"/>
          <w:sz w:val="32"/>
          <w:szCs w:val="32"/>
        </w:rPr>
        <w:t xml:space="preserve"> </w:t>
      </w:r>
      <w:r w:rsidRPr="003E1517">
        <w:rPr>
          <w:rFonts w:eastAsia="仿宋_GB2312"/>
          <w:color w:val="000000"/>
          <w:sz w:val="32"/>
          <w:szCs w:val="32"/>
        </w:rPr>
        <w:t>面肌抽搐</w:t>
      </w:r>
      <w:r w:rsidRPr="003E1517">
        <w:rPr>
          <w:rFonts w:eastAsia="仿宋_GB2312"/>
          <w:color w:val="000000"/>
          <w:sz w:val="32"/>
          <w:szCs w:val="32"/>
        </w:rPr>
        <w:t xml:space="preserve"> </w:t>
      </w:r>
      <w:r w:rsidRPr="003E1517">
        <w:rPr>
          <w:rFonts w:eastAsia="仿宋_GB2312"/>
          <w:color w:val="000000"/>
          <w:sz w:val="32"/>
          <w:szCs w:val="32"/>
        </w:rPr>
        <w:t>脑膜炎</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与植入产品相关的严重不良事件：</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例如：</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装置不能正常工作</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植入体排异造成的皮肤破溃</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脑膜炎</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③</w:t>
      </w:r>
      <w:r w:rsidRPr="003E1517">
        <w:rPr>
          <w:rFonts w:eastAsia="仿宋_GB2312"/>
          <w:b/>
          <w:color w:val="000000"/>
          <w:sz w:val="32"/>
          <w:szCs w:val="32"/>
        </w:rPr>
        <w:t>其他严重不良事件：</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死亡等其他全身损害</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所有不良事件均应记录在案。</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3</w:t>
      </w:r>
      <w:r w:rsidRPr="003E1517">
        <w:rPr>
          <w:rFonts w:eastAsia="仿宋_GB2312"/>
          <w:b/>
          <w:color w:val="000000"/>
          <w:sz w:val="32"/>
          <w:szCs w:val="32"/>
        </w:rPr>
        <w:t>）随访期：</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随访点：</w:t>
      </w:r>
    </w:p>
    <w:p w:rsidR="0084391B" w:rsidRPr="003E1517" w:rsidRDefault="0084391B" w:rsidP="0084391B">
      <w:pPr>
        <w:spacing w:line="560" w:lineRule="exact"/>
        <w:ind w:firstLineChars="200" w:firstLine="640"/>
        <w:rPr>
          <w:rFonts w:eastAsia="仿宋_GB2312"/>
          <w:color w:val="000000"/>
          <w:sz w:val="32"/>
          <w:szCs w:val="32"/>
        </w:rPr>
      </w:pPr>
      <w:r w:rsidRPr="003E1517">
        <w:rPr>
          <w:rFonts w:eastAsia="仿宋_GB2312"/>
          <w:color w:val="000000"/>
          <w:sz w:val="32"/>
          <w:szCs w:val="32"/>
        </w:rPr>
        <w:t>开机、开机</w:t>
      </w:r>
      <w:r w:rsidRPr="003E1517">
        <w:rPr>
          <w:rFonts w:eastAsia="仿宋_GB2312"/>
          <w:color w:val="000000"/>
          <w:sz w:val="32"/>
          <w:szCs w:val="32"/>
        </w:rPr>
        <w:t>1</w:t>
      </w:r>
      <w:r w:rsidRPr="003E1517">
        <w:rPr>
          <w:rFonts w:eastAsia="仿宋_GB2312"/>
          <w:color w:val="000000"/>
          <w:sz w:val="32"/>
          <w:szCs w:val="32"/>
        </w:rPr>
        <w:t>月（</w:t>
      </w:r>
      <w:r w:rsidRPr="003E1517">
        <w:rPr>
          <w:rFonts w:eastAsia="仿宋_GB2312"/>
          <w:color w:val="000000"/>
          <w:sz w:val="32"/>
          <w:szCs w:val="32"/>
        </w:rPr>
        <w:t>±7</w:t>
      </w:r>
      <w:r w:rsidRPr="003E1517">
        <w:rPr>
          <w:rFonts w:eastAsia="仿宋_GB2312"/>
          <w:color w:val="000000"/>
          <w:sz w:val="32"/>
          <w:szCs w:val="32"/>
        </w:rPr>
        <w:t>天）、开机</w:t>
      </w:r>
      <w:r w:rsidRPr="003E1517">
        <w:rPr>
          <w:rFonts w:eastAsia="仿宋_GB2312"/>
          <w:color w:val="000000"/>
          <w:sz w:val="32"/>
          <w:szCs w:val="32"/>
        </w:rPr>
        <w:t>3</w:t>
      </w:r>
      <w:r w:rsidRPr="003E1517">
        <w:rPr>
          <w:rFonts w:eastAsia="仿宋_GB2312"/>
          <w:color w:val="000000"/>
          <w:sz w:val="32"/>
          <w:szCs w:val="32"/>
        </w:rPr>
        <w:t>月（</w:t>
      </w:r>
      <w:r w:rsidRPr="003E1517">
        <w:rPr>
          <w:rFonts w:eastAsia="仿宋_GB2312"/>
          <w:color w:val="000000"/>
          <w:sz w:val="32"/>
          <w:szCs w:val="32"/>
        </w:rPr>
        <w:t>±14</w:t>
      </w:r>
      <w:r w:rsidRPr="003E1517">
        <w:rPr>
          <w:rFonts w:eastAsia="仿宋_GB2312"/>
          <w:color w:val="000000"/>
          <w:sz w:val="32"/>
          <w:szCs w:val="32"/>
        </w:rPr>
        <w:t>天）、开机</w:t>
      </w:r>
      <w:r w:rsidRPr="003E1517">
        <w:rPr>
          <w:rFonts w:eastAsia="仿宋_GB2312"/>
          <w:color w:val="000000"/>
          <w:sz w:val="32"/>
          <w:szCs w:val="32"/>
        </w:rPr>
        <w:t>6</w:t>
      </w:r>
      <w:r w:rsidRPr="003E1517">
        <w:rPr>
          <w:rFonts w:eastAsia="仿宋_GB2312"/>
          <w:color w:val="000000"/>
          <w:sz w:val="32"/>
          <w:szCs w:val="32"/>
        </w:rPr>
        <w:t>个月（</w:t>
      </w:r>
      <w:r w:rsidRPr="003E1517">
        <w:rPr>
          <w:rFonts w:eastAsia="仿宋_GB2312"/>
          <w:color w:val="000000"/>
          <w:sz w:val="32"/>
          <w:szCs w:val="32"/>
        </w:rPr>
        <w:t>±30</w:t>
      </w:r>
      <w:r w:rsidRPr="003E1517">
        <w:rPr>
          <w:rFonts w:eastAsia="仿宋_GB2312"/>
          <w:color w:val="000000"/>
          <w:sz w:val="32"/>
          <w:szCs w:val="32"/>
        </w:rPr>
        <w:t>天）、开机</w:t>
      </w:r>
      <w:r w:rsidRPr="003E1517">
        <w:rPr>
          <w:rFonts w:eastAsia="仿宋_GB2312"/>
          <w:color w:val="000000"/>
          <w:sz w:val="32"/>
          <w:szCs w:val="32"/>
        </w:rPr>
        <w:t>1</w:t>
      </w:r>
      <w:r w:rsidRPr="003E1517">
        <w:rPr>
          <w:rFonts w:eastAsia="仿宋_GB2312"/>
          <w:color w:val="000000"/>
          <w:sz w:val="32"/>
          <w:szCs w:val="32"/>
        </w:rPr>
        <w:t>年（</w:t>
      </w:r>
      <w:r w:rsidRPr="003E1517">
        <w:rPr>
          <w:rFonts w:eastAsia="仿宋_GB2312"/>
          <w:color w:val="000000"/>
          <w:sz w:val="32"/>
          <w:szCs w:val="32"/>
        </w:rPr>
        <w:t>±30</w:t>
      </w:r>
      <w:r w:rsidRPr="003E1517">
        <w:rPr>
          <w:rFonts w:eastAsia="仿宋_GB2312"/>
          <w:color w:val="000000"/>
          <w:sz w:val="32"/>
          <w:szCs w:val="32"/>
        </w:rPr>
        <w:t>天）。</w:t>
      </w:r>
    </w:p>
    <w:p w:rsidR="0084391B" w:rsidRPr="003E1517" w:rsidRDefault="0084391B" w:rsidP="0084391B">
      <w:pPr>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随访内容：</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伤口愈合情况及不良事件（每次随访时）；</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声场下人工耳蜗助听听阈（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color w:val="000000"/>
          <w:sz w:val="32"/>
          <w:szCs w:val="32"/>
        </w:rPr>
        <w:t>，</w:t>
      </w:r>
      <w:r w:rsidRPr="003E1517">
        <w:rPr>
          <w:rFonts w:eastAsia="仿宋_GB2312"/>
          <w:color w:val="000000"/>
          <w:sz w:val="32"/>
          <w:szCs w:val="32"/>
        </w:rPr>
        <w:t>4.0KHz</w:t>
      </w:r>
      <w:r w:rsidRPr="003E1517">
        <w:rPr>
          <w:rFonts w:eastAsia="仿宋_GB2312"/>
          <w:color w:val="000000"/>
          <w:sz w:val="32"/>
          <w:szCs w:val="32"/>
        </w:rPr>
        <w:t>），（开机后第</w:t>
      </w:r>
      <w:r w:rsidRPr="003E1517">
        <w:rPr>
          <w:rFonts w:eastAsia="仿宋_GB2312"/>
          <w:color w:val="000000"/>
          <w:sz w:val="32"/>
          <w:szCs w:val="32"/>
        </w:rPr>
        <w:t>6</w:t>
      </w:r>
      <w:r w:rsidRPr="003E1517">
        <w:rPr>
          <w:rFonts w:eastAsia="仿宋_GB2312"/>
          <w:color w:val="000000"/>
          <w:sz w:val="32"/>
          <w:szCs w:val="32"/>
        </w:rPr>
        <w:t>个月、</w:t>
      </w:r>
      <w:r w:rsidRPr="003E1517">
        <w:rPr>
          <w:rFonts w:eastAsia="仿宋_GB2312"/>
          <w:color w:val="000000"/>
          <w:sz w:val="32"/>
          <w:szCs w:val="32"/>
        </w:rPr>
        <w:t>12</w:t>
      </w:r>
      <w:r w:rsidRPr="003E1517">
        <w:rPr>
          <w:rFonts w:eastAsia="仿宋_GB2312"/>
          <w:color w:val="000000"/>
          <w:sz w:val="32"/>
          <w:szCs w:val="32"/>
        </w:rPr>
        <w:t>月时）</w:t>
      </w:r>
      <w:r w:rsidRPr="003E1517">
        <w:rPr>
          <w:rFonts w:eastAsia="仿宋_GB2312"/>
          <w:color w:val="000000"/>
          <w:sz w:val="32"/>
          <w:szCs w:val="32"/>
        </w:rPr>
        <w:t xml:space="preserve"> </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安静环境下开放式单音节、双音节、语句（开机后第</w:t>
      </w:r>
      <w:r w:rsidRPr="003E1517">
        <w:rPr>
          <w:rFonts w:eastAsia="仿宋_GB2312"/>
          <w:color w:val="000000"/>
          <w:sz w:val="32"/>
          <w:szCs w:val="32"/>
        </w:rPr>
        <w:t>6</w:t>
      </w:r>
      <w:r w:rsidRPr="003E1517">
        <w:rPr>
          <w:rFonts w:eastAsia="仿宋_GB2312"/>
          <w:color w:val="000000"/>
          <w:sz w:val="32"/>
          <w:szCs w:val="32"/>
        </w:rPr>
        <w:t>个月、</w:t>
      </w:r>
      <w:r w:rsidRPr="003E1517">
        <w:rPr>
          <w:rFonts w:eastAsia="仿宋_GB2312"/>
          <w:color w:val="000000"/>
          <w:sz w:val="32"/>
          <w:szCs w:val="32"/>
        </w:rPr>
        <w:t>12</w:t>
      </w:r>
      <w:r w:rsidRPr="003E1517">
        <w:rPr>
          <w:rFonts w:eastAsia="仿宋_GB2312"/>
          <w:color w:val="000000"/>
          <w:sz w:val="32"/>
          <w:szCs w:val="32"/>
        </w:rPr>
        <w:t>个月时）</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d.</w:t>
      </w:r>
      <w:r w:rsidRPr="003E1517">
        <w:rPr>
          <w:rFonts w:eastAsia="仿宋_GB2312"/>
          <w:color w:val="000000"/>
          <w:sz w:val="32"/>
          <w:szCs w:val="32"/>
        </w:rPr>
        <w:t>血常规、肝肾功能检查（术后</w:t>
      </w:r>
      <w:r w:rsidRPr="003E1517">
        <w:rPr>
          <w:rFonts w:eastAsia="仿宋_GB2312"/>
          <w:color w:val="000000"/>
          <w:sz w:val="32"/>
          <w:szCs w:val="32"/>
        </w:rPr>
        <w:t>7</w:t>
      </w:r>
      <w:r w:rsidRPr="003E1517">
        <w:rPr>
          <w:rFonts w:eastAsia="仿宋_GB2312"/>
          <w:color w:val="000000"/>
          <w:sz w:val="32"/>
          <w:szCs w:val="32"/>
        </w:rPr>
        <w:t>天）。</w:t>
      </w:r>
    </w:p>
    <w:p w:rsidR="0084391B" w:rsidRPr="003E1517" w:rsidRDefault="0084391B" w:rsidP="0084391B">
      <w:pPr>
        <w:spacing w:line="580" w:lineRule="exact"/>
        <w:ind w:firstLineChars="200" w:firstLine="643"/>
        <w:rPr>
          <w:rFonts w:eastAsia="仿宋_GB2312"/>
          <w:color w:val="000000"/>
          <w:sz w:val="32"/>
          <w:szCs w:val="32"/>
        </w:rPr>
      </w:pPr>
      <w:r w:rsidRPr="003E1517">
        <w:rPr>
          <w:rFonts w:ascii="宋体" w:hAnsi="宋体" w:cs="宋体" w:hint="eastAsia"/>
          <w:b/>
          <w:color w:val="000000"/>
          <w:sz w:val="32"/>
          <w:szCs w:val="32"/>
        </w:rPr>
        <w:t>③</w:t>
      </w:r>
      <w:r w:rsidRPr="003E1517">
        <w:rPr>
          <w:rFonts w:eastAsia="仿宋_GB2312"/>
          <w:b/>
          <w:color w:val="000000"/>
          <w:sz w:val="32"/>
          <w:szCs w:val="32"/>
        </w:rPr>
        <w:t>随访方式：</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临床试验单位定期对受试者进行随访、评估测试。</w:t>
      </w:r>
    </w:p>
    <w:p w:rsidR="0084391B" w:rsidRPr="003E1517" w:rsidRDefault="0084391B" w:rsidP="0084391B">
      <w:pPr>
        <w:spacing w:line="580" w:lineRule="exact"/>
        <w:ind w:firstLineChars="200" w:firstLine="643"/>
        <w:rPr>
          <w:rFonts w:eastAsia="仿宋_GB2312"/>
          <w:color w:val="000000"/>
          <w:sz w:val="32"/>
          <w:szCs w:val="32"/>
        </w:rPr>
      </w:pPr>
      <w:r w:rsidRPr="003E1517">
        <w:rPr>
          <w:rFonts w:ascii="宋体" w:hAnsi="宋体" w:cs="宋体" w:hint="eastAsia"/>
          <w:b/>
          <w:color w:val="000000"/>
          <w:sz w:val="32"/>
          <w:szCs w:val="32"/>
        </w:rPr>
        <w:lastRenderedPageBreak/>
        <w:t>④</w:t>
      </w:r>
      <w:r w:rsidRPr="003E1517">
        <w:rPr>
          <w:rFonts w:eastAsia="仿宋_GB2312"/>
          <w:b/>
          <w:color w:val="000000"/>
          <w:sz w:val="32"/>
          <w:szCs w:val="32"/>
        </w:rPr>
        <w:t>调机：</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随访与调机同时进行。</w:t>
      </w:r>
    </w:p>
    <w:p w:rsidR="0084391B" w:rsidRPr="003E1517" w:rsidRDefault="0084391B" w:rsidP="0084391B">
      <w:pPr>
        <w:spacing w:line="580" w:lineRule="exact"/>
        <w:ind w:firstLineChars="200" w:firstLine="643"/>
        <w:rPr>
          <w:rFonts w:eastAsia="仿宋_GB2312"/>
          <w:color w:val="000000"/>
          <w:sz w:val="32"/>
          <w:szCs w:val="32"/>
        </w:rPr>
      </w:pPr>
      <w:r w:rsidRPr="003E1517">
        <w:rPr>
          <w:rFonts w:eastAsia="仿宋_GB2312"/>
          <w:b/>
          <w:color w:val="000000"/>
          <w:sz w:val="32"/>
          <w:szCs w:val="32"/>
        </w:rPr>
        <w:t>2.6</w:t>
      </w:r>
      <w:r w:rsidRPr="003E1517">
        <w:rPr>
          <w:rFonts w:eastAsia="仿宋_GB2312"/>
          <w:b/>
          <w:color w:val="000000"/>
          <w:sz w:val="32"/>
          <w:szCs w:val="32"/>
        </w:rPr>
        <w:t>岁以下（不含</w:t>
      </w:r>
      <w:r w:rsidRPr="003E1517">
        <w:rPr>
          <w:rFonts w:eastAsia="仿宋_GB2312"/>
          <w:b/>
          <w:color w:val="000000"/>
          <w:sz w:val="32"/>
          <w:szCs w:val="32"/>
        </w:rPr>
        <w:t>6</w:t>
      </w:r>
      <w:r w:rsidRPr="003E1517">
        <w:rPr>
          <w:rFonts w:eastAsia="仿宋_GB2312"/>
          <w:b/>
          <w:color w:val="000000"/>
          <w:sz w:val="32"/>
          <w:szCs w:val="32"/>
        </w:rPr>
        <w:t>岁）语前聋</w:t>
      </w:r>
    </w:p>
    <w:p w:rsidR="0084391B" w:rsidRPr="003E1517" w:rsidRDefault="0084391B" w:rsidP="0084391B">
      <w:pPr>
        <w:widowControl/>
        <w:spacing w:line="580" w:lineRule="exact"/>
        <w:ind w:firstLineChars="200" w:firstLine="640"/>
        <w:rPr>
          <w:rFonts w:eastAsia="仿宋_GB2312"/>
          <w:color w:val="000000"/>
          <w:sz w:val="32"/>
          <w:szCs w:val="32"/>
        </w:rPr>
      </w:pPr>
      <w:r w:rsidRPr="003E1517">
        <w:rPr>
          <w:rFonts w:eastAsia="仿宋_GB2312"/>
          <w:color w:val="000000"/>
          <w:sz w:val="32"/>
          <w:szCs w:val="32"/>
        </w:rPr>
        <w:t>各年龄组入选病例应大致均衡，原则上每一年龄组不少于</w:t>
      </w:r>
      <w:r w:rsidRPr="003E1517">
        <w:rPr>
          <w:rFonts w:eastAsia="仿宋_GB2312"/>
          <w:color w:val="000000"/>
          <w:sz w:val="32"/>
          <w:szCs w:val="32"/>
        </w:rPr>
        <w:t>8</w:t>
      </w:r>
      <w:r w:rsidRPr="003E1517">
        <w:rPr>
          <w:rFonts w:eastAsia="仿宋_GB2312"/>
          <w:color w:val="000000"/>
          <w:sz w:val="32"/>
          <w:szCs w:val="32"/>
        </w:rPr>
        <w:t>例。</w:t>
      </w:r>
      <w:r w:rsidRPr="003E1517">
        <w:rPr>
          <w:rFonts w:eastAsia="仿宋_GB2312"/>
          <w:color w:val="000000"/>
          <w:sz w:val="32"/>
          <w:szCs w:val="32"/>
        </w:rPr>
        <w:t xml:space="preserve"> </w:t>
      </w:r>
    </w:p>
    <w:p w:rsidR="0084391B" w:rsidRPr="003E1517" w:rsidRDefault="0084391B" w:rsidP="0084391B">
      <w:pPr>
        <w:spacing w:line="580" w:lineRule="exact"/>
        <w:ind w:firstLineChars="200" w:firstLine="643"/>
        <w:rPr>
          <w:rFonts w:eastAsia="仿宋_GB2312"/>
          <w:color w:val="000000"/>
          <w:sz w:val="32"/>
          <w:szCs w:val="32"/>
        </w:rPr>
      </w:pPr>
      <w:r w:rsidRPr="003E1517">
        <w:rPr>
          <w:rFonts w:eastAsia="仿宋_GB2312"/>
          <w:b/>
          <w:color w:val="000000"/>
          <w:sz w:val="32"/>
          <w:szCs w:val="32"/>
        </w:rPr>
        <w:t>（</w:t>
      </w:r>
      <w:r w:rsidRPr="003E1517">
        <w:rPr>
          <w:rFonts w:eastAsia="仿宋_GB2312"/>
          <w:b/>
          <w:color w:val="000000"/>
          <w:sz w:val="32"/>
          <w:szCs w:val="32"/>
        </w:rPr>
        <w:t>1</w:t>
      </w:r>
      <w:r w:rsidRPr="003E1517">
        <w:rPr>
          <w:rFonts w:eastAsia="仿宋_GB2312"/>
          <w:b/>
          <w:color w:val="000000"/>
          <w:sz w:val="32"/>
          <w:szCs w:val="32"/>
        </w:rPr>
        <w:t>）有效性评价：（开机</w:t>
      </w:r>
      <w:r w:rsidRPr="003E1517">
        <w:rPr>
          <w:rFonts w:eastAsia="仿宋_GB2312"/>
          <w:b/>
          <w:color w:val="000000"/>
          <w:sz w:val="32"/>
          <w:szCs w:val="32"/>
        </w:rPr>
        <w:t>12</w:t>
      </w:r>
      <w:r w:rsidRPr="003E1517">
        <w:rPr>
          <w:rFonts w:eastAsia="仿宋_GB2312"/>
          <w:b/>
          <w:color w:val="000000"/>
          <w:sz w:val="32"/>
          <w:szCs w:val="32"/>
        </w:rPr>
        <w:t>个月内）</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主要评价指标</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裸耳声场听阈（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hint="eastAsia"/>
          <w:color w:val="000000"/>
          <w:sz w:val="32"/>
          <w:szCs w:val="32"/>
        </w:rPr>
        <w:t>，</w:t>
      </w:r>
      <w:r w:rsidRPr="003E1517">
        <w:rPr>
          <w:rFonts w:eastAsia="仿宋_GB2312"/>
          <w:color w:val="000000"/>
          <w:sz w:val="32"/>
          <w:szCs w:val="32"/>
        </w:rPr>
        <w:t>4.0KHz</w:t>
      </w:r>
      <w:r w:rsidRPr="003E1517">
        <w:rPr>
          <w:rFonts w:eastAsia="仿宋_GB2312"/>
          <w:color w:val="000000"/>
          <w:sz w:val="32"/>
          <w:szCs w:val="32"/>
        </w:rPr>
        <w:t>）：平均听阈</w:t>
      </w:r>
      <w:r w:rsidRPr="003E1517">
        <w:rPr>
          <w:rFonts w:ascii="仿宋_GB2312" w:eastAsia="仿宋_GB2312" w:hint="eastAsia"/>
          <w:color w:val="000000"/>
          <w:sz w:val="32"/>
          <w:szCs w:val="32"/>
        </w:rPr>
        <w:t>≤</w:t>
      </w:r>
      <w:r w:rsidRPr="003E1517">
        <w:rPr>
          <w:rFonts w:eastAsia="仿宋_GB2312"/>
          <w:color w:val="000000"/>
          <w:sz w:val="32"/>
          <w:szCs w:val="32"/>
        </w:rPr>
        <w:t>5 0dBHL</w:t>
      </w:r>
      <w:r w:rsidRPr="003E1517">
        <w:rPr>
          <w:rFonts w:eastAsia="仿宋_GB2312"/>
          <w:color w:val="000000"/>
          <w:sz w:val="32"/>
          <w:szCs w:val="32"/>
        </w:rPr>
        <w:t>为有效</w:t>
      </w:r>
      <w:r w:rsidRPr="003E1517">
        <w:rPr>
          <w:rFonts w:eastAsia="仿宋_GB2312"/>
          <w:color w:val="000000"/>
          <w:sz w:val="32"/>
          <w:szCs w:val="32"/>
        </w:rPr>
        <w:t xml:space="preserve"> </w:t>
      </w:r>
    </w:p>
    <w:p w:rsidR="0084391B" w:rsidRPr="003E1517" w:rsidRDefault="0084391B" w:rsidP="0084391B">
      <w:pPr>
        <w:widowControl/>
        <w:spacing w:line="58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主观问卷</w:t>
      </w:r>
      <w:r w:rsidRPr="003E1517">
        <w:rPr>
          <w:rFonts w:eastAsia="仿宋_GB2312" w:hint="eastAsia"/>
          <w:color w:val="000000"/>
          <w:sz w:val="32"/>
          <w:szCs w:val="32"/>
        </w:rPr>
        <w:t>：</w:t>
      </w:r>
      <w:r w:rsidRPr="003E1517">
        <w:rPr>
          <w:rFonts w:eastAsia="仿宋_GB2312"/>
          <w:color w:val="000000"/>
          <w:sz w:val="32"/>
          <w:szCs w:val="32"/>
        </w:rPr>
        <w:t>3</w:t>
      </w:r>
      <w:r w:rsidRPr="003E1517">
        <w:rPr>
          <w:rFonts w:eastAsia="仿宋_GB2312"/>
          <w:color w:val="000000"/>
          <w:sz w:val="32"/>
          <w:szCs w:val="32"/>
        </w:rPr>
        <w:t>岁以下（不含</w:t>
      </w:r>
      <w:r w:rsidRPr="003E1517">
        <w:rPr>
          <w:rFonts w:eastAsia="仿宋_GB2312"/>
          <w:color w:val="000000"/>
          <w:sz w:val="32"/>
          <w:szCs w:val="32"/>
        </w:rPr>
        <w:t>3</w:t>
      </w:r>
      <w:r w:rsidRPr="003E1517">
        <w:rPr>
          <w:rFonts w:eastAsia="仿宋_GB2312"/>
          <w:color w:val="000000"/>
          <w:sz w:val="32"/>
          <w:szCs w:val="32"/>
        </w:rPr>
        <w:t>岁）用</w:t>
      </w:r>
      <w:r w:rsidRPr="003E1517">
        <w:rPr>
          <w:rFonts w:eastAsia="仿宋_GB2312"/>
          <w:color w:val="000000"/>
          <w:sz w:val="32"/>
          <w:szCs w:val="32"/>
        </w:rPr>
        <w:t>ITMAIS</w:t>
      </w:r>
      <w:r w:rsidRPr="003E1517">
        <w:rPr>
          <w:rFonts w:eastAsia="仿宋_GB2312"/>
          <w:color w:val="000000"/>
          <w:sz w:val="32"/>
          <w:szCs w:val="32"/>
        </w:rPr>
        <w:t>；</w:t>
      </w:r>
      <w:r w:rsidRPr="003E1517">
        <w:rPr>
          <w:rFonts w:eastAsia="仿宋_GB2312"/>
          <w:color w:val="000000"/>
          <w:sz w:val="32"/>
          <w:szCs w:val="32"/>
        </w:rPr>
        <w:t>3</w:t>
      </w:r>
      <w:r w:rsidRPr="003E1517">
        <w:rPr>
          <w:rFonts w:eastAsia="仿宋_GB2312" w:hint="eastAsia"/>
          <w:color w:val="000000"/>
          <w:sz w:val="32"/>
          <w:szCs w:val="32"/>
        </w:rPr>
        <w:t>—</w:t>
      </w:r>
      <w:r w:rsidRPr="003E1517">
        <w:rPr>
          <w:rFonts w:eastAsia="仿宋_GB2312"/>
          <w:color w:val="000000"/>
          <w:sz w:val="32"/>
          <w:szCs w:val="32"/>
        </w:rPr>
        <w:t>6</w:t>
      </w:r>
      <w:r w:rsidRPr="003E1517">
        <w:rPr>
          <w:rFonts w:eastAsia="仿宋_GB2312"/>
          <w:color w:val="000000"/>
          <w:sz w:val="32"/>
          <w:szCs w:val="32"/>
        </w:rPr>
        <w:t>岁（含</w:t>
      </w:r>
      <w:r w:rsidRPr="003E1517">
        <w:rPr>
          <w:rFonts w:eastAsia="仿宋_GB2312"/>
          <w:color w:val="000000"/>
          <w:sz w:val="32"/>
          <w:szCs w:val="32"/>
        </w:rPr>
        <w:t>3</w:t>
      </w:r>
      <w:r w:rsidRPr="003E1517">
        <w:rPr>
          <w:rFonts w:eastAsia="仿宋_GB2312"/>
          <w:color w:val="000000"/>
          <w:sz w:val="32"/>
          <w:szCs w:val="32"/>
        </w:rPr>
        <w:t>岁）用</w:t>
      </w:r>
      <w:r w:rsidRPr="003E1517">
        <w:rPr>
          <w:rFonts w:eastAsia="仿宋_GB2312"/>
          <w:color w:val="000000"/>
          <w:sz w:val="32"/>
          <w:szCs w:val="32"/>
        </w:rPr>
        <w:t>MAIS</w:t>
      </w:r>
      <w:r w:rsidRPr="003E1517">
        <w:rPr>
          <w:rFonts w:eastAsia="仿宋_GB2312"/>
          <w:color w:val="000000"/>
          <w:sz w:val="32"/>
          <w:szCs w:val="32"/>
        </w:rPr>
        <w:t>。</w:t>
      </w:r>
      <w:r w:rsidRPr="003E1517">
        <w:rPr>
          <w:rFonts w:eastAsia="仿宋_GB2312"/>
          <w:color w:val="000000"/>
          <w:sz w:val="32"/>
          <w:szCs w:val="32"/>
        </w:rPr>
        <w:t>24</w:t>
      </w:r>
      <w:r w:rsidRPr="003E1517">
        <w:rPr>
          <w:rFonts w:eastAsia="仿宋_GB2312"/>
          <w:color w:val="000000"/>
          <w:sz w:val="32"/>
          <w:szCs w:val="32"/>
        </w:rPr>
        <w:t>分以上为有效。</w:t>
      </w:r>
    </w:p>
    <w:p w:rsidR="0084391B" w:rsidRPr="003E1517" w:rsidRDefault="0084391B" w:rsidP="0084391B">
      <w:pPr>
        <w:widowControl/>
        <w:spacing w:line="58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安静环境下闭合式单音节、双音节：较术前言语识别率改善</w:t>
      </w:r>
      <w:r w:rsidRPr="003E1517">
        <w:rPr>
          <w:rFonts w:eastAsia="仿宋_GB2312"/>
          <w:color w:val="000000"/>
          <w:sz w:val="32"/>
          <w:szCs w:val="32"/>
        </w:rPr>
        <w:t>20%</w:t>
      </w:r>
      <w:r w:rsidRPr="003E1517">
        <w:rPr>
          <w:rFonts w:eastAsia="仿宋_GB2312"/>
          <w:color w:val="000000"/>
          <w:sz w:val="32"/>
          <w:szCs w:val="32"/>
        </w:rPr>
        <w:t>认为有效</w:t>
      </w:r>
      <w:r w:rsidRPr="003E1517">
        <w:rPr>
          <w:rFonts w:eastAsia="仿宋_GB2312"/>
          <w:color w:val="000000"/>
          <w:sz w:val="32"/>
          <w:szCs w:val="32"/>
        </w:rPr>
        <w:t xml:space="preserve"> </w:t>
      </w:r>
    </w:p>
    <w:p w:rsidR="0084391B" w:rsidRPr="003E1517" w:rsidRDefault="0084391B" w:rsidP="0084391B">
      <w:pPr>
        <w:widowControl/>
        <w:spacing w:line="580" w:lineRule="exact"/>
        <w:ind w:firstLineChars="200" w:firstLine="640"/>
        <w:rPr>
          <w:rFonts w:eastAsia="仿宋_GB2312"/>
          <w:color w:val="000000"/>
          <w:sz w:val="32"/>
          <w:szCs w:val="32"/>
        </w:rPr>
      </w:pPr>
      <w:r w:rsidRPr="003E1517">
        <w:rPr>
          <w:rFonts w:eastAsia="仿宋_GB2312"/>
          <w:color w:val="000000"/>
          <w:sz w:val="32"/>
          <w:szCs w:val="32"/>
        </w:rPr>
        <w:t>3</w:t>
      </w:r>
      <w:r w:rsidRPr="003E1517">
        <w:rPr>
          <w:rFonts w:eastAsia="仿宋_GB2312" w:hint="eastAsia"/>
          <w:color w:val="000000"/>
          <w:sz w:val="32"/>
          <w:szCs w:val="32"/>
        </w:rPr>
        <w:t>—</w:t>
      </w:r>
      <w:r w:rsidRPr="003E1517">
        <w:rPr>
          <w:rFonts w:eastAsia="仿宋_GB2312"/>
          <w:color w:val="000000"/>
          <w:sz w:val="32"/>
          <w:szCs w:val="32"/>
        </w:rPr>
        <w:t>6</w:t>
      </w:r>
      <w:r w:rsidRPr="003E1517">
        <w:rPr>
          <w:rFonts w:eastAsia="仿宋_GB2312"/>
          <w:color w:val="000000"/>
          <w:sz w:val="32"/>
          <w:szCs w:val="32"/>
        </w:rPr>
        <w:t>岁（含</w:t>
      </w:r>
      <w:r w:rsidRPr="003E1517">
        <w:rPr>
          <w:rFonts w:eastAsia="仿宋_GB2312"/>
          <w:color w:val="000000"/>
          <w:sz w:val="32"/>
          <w:szCs w:val="32"/>
        </w:rPr>
        <w:t>3</w:t>
      </w:r>
      <w:r w:rsidRPr="003E1517">
        <w:rPr>
          <w:rFonts w:eastAsia="仿宋_GB2312"/>
          <w:color w:val="000000"/>
          <w:sz w:val="32"/>
          <w:szCs w:val="32"/>
        </w:rPr>
        <w:t>岁）：</w:t>
      </w:r>
      <w:r w:rsidRPr="003E1517">
        <w:rPr>
          <w:rFonts w:eastAsia="仿宋_GB2312"/>
          <w:color w:val="000000"/>
          <w:sz w:val="32"/>
          <w:szCs w:val="32"/>
        </w:rPr>
        <w:t>a</w:t>
      </w:r>
      <w:r w:rsidRPr="003E1517">
        <w:rPr>
          <w:rFonts w:eastAsia="仿宋_GB2312"/>
          <w:color w:val="000000"/>
          <w:sz w:val="32"/>
          <w:szCs w:val="32"/>
        </w:rPr>
        <w:t>、</w:t>
      </w:r>
      <w:r w:rsidRPr="003E1517">
        <w:rPr>
          <w:rFonts w:eastAsia="仿宋_GB2312"/>
          <w:color w:val="000000"/>
          <w:sz w:val="32"/>
          <w:szCs w:val="32"/>
        </w:rPr>
        <w:t>b</w:t>
      </w:r>
      <w:r w:rsidRPr="003E1517">
        <w:rPr>
          <w:rFonts w:eastAsia="仿宋_GB2312"/>
          <w:color w:val="000000"/>
          <w:sz w:val="32"/>
          <w:szCs w:val="32"/>
        </w:rPr>
        <w:t>、</w:t>
      </w:r>
      <w:r w:rsidRPr="003E1517">
        <w:rPr>
          <w:rFonts w:eastAsia="仿宋_GB2312"/>
          <w:color w:val="000000"/>
          <w:sz w:val="32"/>
          <w:szCs w:val="32"/>
        </w:rPr>
        <w:t>c</w:t>
      </w:r>
      <w:r w:rsidRPr="003E1517">
        <w:rPr>
          <w:rFonts w:eastAsia="仿宋_GB2312"/>
          <w:color w:val="000000"/>
          <w:sz w:val="32"/>
          <w:szCs w:val="32"/>
        </w:rPr>
        <w:t>同时满足为有效；</w:t>
      </w:r>
    </w:p>
    <w:p w:rsidR="0084391B" w:rsidRPr="003E1517" w:rsidRDefault="0084391B" w:rsidP="0084391B">
      <w:pPr>
        <w:widowControl/>
        <w:spacing w:line="580" w:lineRule="exact"/>
        <w:ind w:firstLineChars="200" w:firstLine="640"/>
        <w:rPr>
          <w:rFonts w:eastAsia="仿宋_GB2312"/>
          <w:color w:val="000000"/>
          <w:sz w:val="32"/>
          <w:szCs w:val="32"/>
        </w:rPr>
      </w:pPr>
      <w:r w:rsidRPr="003E1517">
        <w:rPr>
          <w:rFonts w:eastAsia="仿宋_GB2312"/>
          <w:color w:val="000000"/>
          <w:sz w:val="32"/>
          <w:szCs w:val="32"/>
        </w:rPr>
        <w:t>3</w:t>
      </w:r>
      <w:r w:rsidRPr="003E1517">
        <w:rPr>
          <w:rFonts w:eastAsia="仿宋_GB2312"/>
          <w:color w:val="000000"/>
          <w:sz w:val="32"/>
          <w:szCs w:val="32"/>
        </w:rPr>
        <w:t>岁以下（不含</w:t>
      </w:r>
      <w:r w:rsidRPr="003E1517">
        <w:rPr>
          <w:rFonts w:eastAsia="仿宋_GB2312"/>
          <w:color w:val="000000"/>
          <w:sz w:val="32"/>
          <w:szCs w:val="32"/>
        </w:rPr>
        <w:t>3</w:t>
      </w:r>
      <w:r w:rsidRPr="003E1517">
        <w:rPr>
          <w:rFonts w:eastAsia="仿宋_GB2312"/>
          <w:color w:val="000000"/>
          <w:sz w:val="32"/>
          <w:szCs w:val="32"/>
        </w:rPr>
        <w:t>岁）：</w:t>
      </w:r>
      <w:r w:rsidRPr="003E1517">
        <w:rPr>
          <w:rFonts w:eastAsia="仿宋_GB2312"/>
          <w:color w:val="000000"/>
          <w:sz w:val="32"/>
          <w:szCs w:val="32"/>
        </w:rPr>
        <w:t>a</w:t>
      </w:r>
      <w:r w:rsidRPr="003E1517">
        <w:rPr>
          <w:rFonts w:eastAsia="仿宋_GB2312"/>
          <w:color w:val="000000"/>
          <w:sz w:val="32"/>
          <w:szCs w:val="32"/>
        </w:rPr>
        <w:t>、</w:t>
      </w:r>
      <w:r w:rsidRPr="003E1517">
        <w:rPr>
          <w:rFonts w:eastAsia="仿宋_GB2312"/>
          <w:color w:val="000000"/>
          <w:sz w:val="32"/>
          <w:szCs w:val="32"/>
        </w:rPr>
        <w:t>b</w:t>
      </w:r>
      <w:r w:rsidRPr="003E1517">
        <w:rPr>
          <w:rFonts w:eastAsia="仿宋_GB2312"/>
          <w:color w:val="000000"/>
          <w:sz w:val="32"/>
          <w:szCs w:val="32"/>
        </w:rPr>
        <w:t>同时满足为有效；</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总有效率至少</w:t>
      </w:r>
      <w:r w:rsidRPr="003E1517">
        <w:rPr>
          <w:rFonts w:eastAsia="仿宋_GB2312"/>
          <w:color w:val="000000"/>
          <w:sz w:val="32"/>
          <w:szCs w:val="32"/>
        </w:rPr>
        <w:t>70%</w:t>
      </w:r>
    </w:p>
    <w:p w:rsidR="0084391B" w:rsidRPr="003E1517" w:rsidRDefault="0084391B" w:rsidP="0084391B">
      <w:pPr>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次要评价指标：</w:t>
      </w:r>
    </w:p>
    <w:p w:rsidR="0084391B" w:rsidRPr="003E1517" w:rsidRDefault="0084391B" w:rsidP="0084391B">
      <w:pPr>
        <w:spacing w:line="56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人工耳蜗助听条件下言语识别率改善</w:t>
      </w:r>
      <w:r w:rsidRPr="003E1517">
        <w:rPr>
          <w:rFonts w:eastAsia="仿宋_GB2312"/>
          <w:color w:val="000000"/>
          <w:sz w:val="32"/>
          <w:szCs w:val="32"/>
        </w:rPr>
        <w:t>20%</w:t>
      </w:r>
      <w:r w:rsidRPr="003E1517">
        <w:rPr>
          <w:rFonts w:eastAsia="仿宋_GB2312"/>
          <w:color w:val="000000"/>
          <w:sz w:val="32"/>
          <w:szCs w:val="32"/>
        </w:rPr>
        <w:t>；</w:t>
      </w:r>
    </w:p>
    <w:p w:rsidR="0084391B" w:rsidRPr="003E1517" w:rsidRDefault="0084391B" w:rsidP="0084391B">
      <w:pPr>
        <w:spacing w:line="56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医生对人工耳蜗使用性能的评价。例如：植入体厚度、电极柔韧度、便于植入程度等。</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2</w:t>
      </w:r>
      <w:r w:rsidRPr="003E1517">
        <w:rPr>
          <w:rFonts w:eastAsia="仿宋_GB2312"/>
          <w:b/>
          <w:color w:val="000000"/>
          <w:sz w:val="32"/>
          <w:szCs w:val="32"/>
        </w:rPr>
        <w:t>）安全性评价指标：植入后</w:t>
      </w:r>
      <w:r w:rsidRPr="003E1517">
        <w:rPr>
          <w:rFonts w:eastAsia="仿宋_GB2312"/>
          <w:b/>
          <w:color w:val="000000"/>
          <w:sz w:val="32"/>
          <w:szCs w:val="32"/>
        </w:rPr>
        <w:t>12</w:t>
      </w:r>
      <w:r w:rsidRPr="003E1517">
        <w:rPr>
          <w:rFonts w:eastAsia="仿宋_GB2312"/>
          <w:b/>
          <w:color w:val="000000"/>
          <w:sz w:val="32"/>
          <w:szCs w:val="32"/>
        </w:rPr>
        <w:t>个月内</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观察内容</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全身功能安全性指标：术前、术后一周各测一次血常规、肝肾功能。有异常需要跟踪补测至正常。</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lastRenderedPageBreak/>
        <w:t>b.</w:t>
      </w:r>
      <w:r w:rsidRPr="003E1517">
        <w:rPr>
          <w:rFonts w:eastAsia="仿宋_GB2312"/>
          <w:color w:val="000000"/>
          <w:sz w:val="32"/>
          <w:szCs w:val="32"/>
        </w:rPr>
        <w:t>炎性反应（植入部位红、肿、痛、破溃）</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装置工作异常</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d.</w:t>
      </w:r>
      <w:r w:rsidRPr="003E1517">
        <w:rPr>
          <w:rFonts w:eastAsia="仿宋_GB2312"/>
          <w:color w:val="000000"/>
          <w:sz w:val="32"/>
          <w:szCs w:val="32"/>
        </w:rPr>
        <w:t>并发症</w:t>
      </w:r>
      <w:r w:rsidRPr="003E1517">
        <w:rPr>
          <w:rFonts w:eastAsia="仿宋_GB2312" w:hint="eastAsia"/>
          <w:color w:val="000000"/>
          <w:sz w:val="32"/>
          <w:szCs w:val="32"/>
        </w:rPr>
        <w:t>：</w:t>
      </w:r>
      <w:r w:rsidRPr="003E1517">
        <w:rPr>
          <w:rFonts w:eastAsia="仿宋_GB2312"/>
          <w:color w:val="000000"/>
          <w:sz w:val="32"/>
          <w:szCs w:val="32"/>
        </w:rPr>
        <w:t>耳鸣</w:t>
      </w:r>
      <w:r w:rsidRPr="003E1517">
        <w:rPr>
          <w:rFonts w:eastAsia="仿宋_GB2312"/>
          <w:color w:val="000000"/>
          <w:sz w:val="32"/>
          <w:szCs w:val="32"/>
        </w:rPr>
        <w:t xml:space="preserve"> </w:t>
      </w:r>
      <w:r w:rsidRPr="003E1517">
        <w:rPr>
          <w:rFonts w:eastAsia="仿宋_GB2312"/>
          <w:color w:val="000000"/>
          <w:sz w:val="32"/>
          <w:szCs w:val="32"/>
        </w:rPr>
        <w:t>眩晕</w:t>
      </w:r>
      <w:r w:rsidRPr="003E1517">
        <w:rPr>
          <w:rFonts w:eastAsia="仿宋_GB2312"/>
          <w:color w:val="000000"/>
          <w:sz w:val="32"/>
          <w:szCs w:val="32"/>
        </w:rPr>
        <w:t xml:space="preserve"> </w:t>
      </w:r>
      <w:r w:rsidRPr="003E1517">
        <w:rPr>
          <w:rFonts w:eastAsia="仿宋_GB2312"/>
          <w:color w:val="000000"/>
          <w:sz w:val="32"/>
          <w:szCs w:val="32"/>
        </w:rPr>
        <w:t>面肌抽搐</w:t>
      </w:r>
      <w:r w:rsidRPr="003E1517">
        <w:rPr>
          <w:rFonts w:eastAsia="仿宋_GB2312"/>
          <w:color w:val="000000"/>
          <w:sz w:val="32"/>
          <w:szCs w:val="32"/>
        </w:rPr>
        <w:t xml:space="preserve"> </w:t>
      </w:r>
      <w:r w:rsidRPr="003E1517">
        <w:rPr>
          <w:rFonts w:eastAsia="仿宋_GB2312"/>
          <w:color w:val="000000"/>
          <w:sz w:val="32"/>
          <w:szCs w:val="32"/>
        </w:rPr>
        <w:t>脑膜炎</w:t>
      </w:r>
      <w:r w:rsidRPr="003E1517">
        <w:rPr>
          <w:rFonts w:eastAsia="仿宋_GB2312"/>
          <w:color w:val="000000"/>
          <w:sz w:val="32"/>
          <w:szCs w:val="32"/>
        </w:rPr>
        <w:t xml:space="preserve">  </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与植入产品相关的严重不良事件</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eastAsia="仿宋_GB2312"/>
          <w:b/>
          <w:color w:val="000000"/>
          <w:sz w:val="32"/>
          <w:szCs w:val="32"/>
        </w:rPr>
        <w:t>例如：</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装置不能正常工作，</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植入体排异造成的皮肤破溃，</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脑膜炎。</w:t>
      </w:r>
    </w:p>
    <w:p w:rsidR="0084391B" w:rsidRPr="003E1517" w:rsidRDefault="0084391B" w:rsidP="0084391B">
      <w:pPr>
        <w:widowControl/>
        <w:spacing w:line="56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③</w:t>
      </w:r>
      <w:r w:rsidRPr="003E1517">
        <w:rPr>
          <w:rFonts w:eastAsia="仿宋_GB2312"/>
          <w:b/>
          <w:color w:val="000000"/>
          <w:sz w:val="32"/>
          <w:szCs w:val="32"/>
        </w:rPr>
        <w:t>其他严重不良事件：</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死亡等其他全身损害</w:t>
      </w:r>
    </w:p>
    <w:p w:rsidR="0084391B" w:rsidRPr="003E1517" w:rsidRDefault="0084391B" w:rsidP="0084391B">
      <w:pPr>
        <w:widowControl/>
        <w:spacing w:line="560" w:lineRule="exact"/>
        <w:ind w:firstLineChars="200" w:firstLine="640"/>
        <w:rPr>
          <w:rFonts w:eastAsia="仿宋_GB2312"/>
          <w:color w:val="000000"/>
          <w:sz w:val="32"/>
          <w:szCs w:val="32"/>
        </w:rPr>
      </w:pPr>
      <w:r w:rsidRPr="003E1517">
        <w:rPr>
          <w:rFonts w:eastAsia="仿宋_GB2312"/>
          <w:color w:val="000000"/>
          <w:sz w:val="32"/>
          <w:szCs w:val="32"/>
        </w:rPr>
        <w:t>所有不良事件均应记录在案。</w:t>
      </w:r>
    </w:p>
    <w:p w:rsidR="0084391B" w:rsidRPr="003E1517" w:rsidRDefault="0084391B" w:rsidP="0084391B">
      <w:pPr>
        <w:widowControl/>
        <w:spacing w:line="560" w:lineRule="exact"/>
        <w:ind w:firstLineChars="200" w:firstLine="643"/>
        <w:rPr>
          <w:rFonts w:eastAsia="仿宋_GB2312"/>
          <w:color w:val="000000"/>
          <w:sz w:val="32"/>
          <w:szCs w:val="32"/>
        </w:rPr>
      </w:pPr>
      <w:r w:rsidRPr="003E1517">
        <w:rPr>
          <w:rFonts w:eastAsia="仿宋_GB2312"/>
          <w:b/>
          <w:color w:val="000000"/>
          <w:sz w:val="32"/>
          <w:szCs w:val="32"/>
        </w:rPr>
        <w:t>（</w:t>
      </w:r>
      <w:r w:rsidRPr="003E1517">
        <w:rPr>
          <w:rFonts w:eastAsia="仿宋_GB2312"/>
          <w:b/>
          <w:color w:val="000000"/>
          <w:sz w:val="32"/>
          <w:szCs w:val="32"/>
        </w:rPr>
        <w:t>3</w:t>
      </w:r>
      <w:r w:rsidRPr="003E1517">
        <w:rPr>
          <w:rFonts w:eastAsia="仿宋_GB2312"/>
          <w:b/>
          <w:color w:val="000000"/>
          <w:sz w:val="32"/>
          <w:szCs w:val="32"/>
        </w:rPr>
        <w:t>）随访期</w:t>
      </w:r>
    </w:p>
    <w:p w:rsidR="0084391B" w:rsidRPr="003E1517" w:rsidRDefault="0084391B" w:rsidP="0084391B">
      <w:pPr>
        <w:spacing w:line="560" w:lineRule="exact"/>
        <w:ind w:firstLineChars="200" w:firstLine="643"/>
        <w:rPr>
          <w:rFonts w:eastAsia="仿宋_GB2312"/>
          <w:color w:val="000000"/>
          <w:sz w:val="32"/>
          <w:szCs w:val="32"/>
        </w:rPr>
      </w:pPr>
      <w:r w:rsidRPr="003E1517">
        <w:rPr>
          <w:rFonts w:ascii="宋体" w:hAnsi="宋体" w:cs="宋体" w:hint="eastAsia"/>
          <w:b/>
          <w:color w:val="000000"/>
          <w:sz w:val="32"/>
          <w:szCs w:val="32"/>
        </w:rPr>
        <w:t>①</w:t>
      </w:r>
      <w:r w:rsidRPr="003E1517">
        <w:rPr>
          <w:rFonts w:eastAsia="仿宋_GB2312"/>
          <w:b/>
          <w:color w:val="000000"/>
          <w:sz w:val="32"/>
          <w:szCs w:val="32"/>
        </w:rPr>
        <w:t>随访点：</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开机、开机</w:t>
      </w:r>
      <w:r w:rsidRPr="003E1517">
        <w:rPr>
          <w:rFonts w:eastAsia="仿宋_GB2312"/>
          <w:color w:val="000000"/>
          <w:sz w:val="32"/>
          <w:szCs w:val="32"/>
        </w:rPr>
        <w:t>1</w:t>
      </w:r>
      <w:r w:rsidRPr="003E1517">
        <w:rPr>
          <w:rFonts w:eastAsia="仿宋_GB2312"/>
          <w:color w:val="000000"/>
          <w:sz w:val="32"/>
          <w:szCs w:val="32"/>
        </w:rPr>
        <w:t>月（</w:t>
      </w:r>
      <w:r w:rsidRPr="003E1517">
        <w:rPr>
          <w:rFonts w:eastAsia="仿宋_GB2312"/>
          <w:color w:val="000000"/>
          <w:sz w:val="32"/>
          <w:szCs w:val="32"/>
        </w:rPr>
        <w:t>±7</w:t>
      </w:r>
      <w:r w:rsidRPr="003E1517">
        <w:rPr>
          <w:rFonts w:eastAsia="仿宋_GB2312"/>
          <w:color w:val="000000"/>
          <w:sz w:val="32"/>
          <w:szCs w:val="32"/>
        </w:rPr>
        <w:t>天）、开机</w:t>
      </w:r>
      <w:r w:rsidRPr="003E1517">
        <w:rPr>
          <w:rFonts w:eastAsia="仿宋_GB2312"/>
          <w:color w:val="000000"/>
          <w:sz w:val="32"/>
          <w:szCs w:val="32"/>
        </w:rPr>
        <w:t>3</w:t>
      </w:r>
      <w:r w:rsidRPr="003E1517">
        <w:rPr>
          <w:rFonts w:eastAsia="仿宋_GB2312"/>
          <w:color w:val="000000"/>
          <w:sz w:val="32"/>
          <w:szCs w:val="32"/>
        </w:rPr>
        <w:t>月（</w:t>
      </w:r>
      <w:r w:rsidRPr="003E1517">
        <w:rPr>
          <w:rFonts w:eastAsia="仿宋_GB2312"/>
          <w:color w:val="000000"/>
          <w:sz w:val="32"/>
          <w:szCs w:val="32"/>
        </w:rPr>
        <w:t>±14</w:t>
      </w:r>
      <w:r w:rsidRPr="003E1517">
        <w:rPr>
          <w:rFonts w:eastAsia="仿宋_GB2312"/>
          <w:color w:val="000000"/>
          <w:sz w:val="32"/>
          <w:szCs w:val="32"/>
        </w:rPr>
        <w:t>天）、开机</w:t>
      </w:r>
      <w:r w:rsidRPr="003E1517">
        <w:rPr>
          <w:rFonts w:eastAsia="仿宋_GB2312"/>
          <w:color w:val="000000"/>
          <w:sz w:val="32"/>
          <w:szCs w:val="32"/>
        </w:rPr>
        <w:t>6</w:t>
      </w:r>
      <w:r w:rsidRPr="003E1517">
        <w:rPr>
          <w:rFonts w:eastAsia="仿宋_GB2312"/>
          <w:color w:val="000000"/>
          <w:sz w:val="32"/>
          <w:szCs w:val="32"/>
        </w:rPr>
        <w:t>个月（</w:t>
      </w:r>
      <w:r w:rsidRPr="003E1517">
        <w:rPr>
          <w:rFonts w:eastAsia="仿宋_GB2312"/>
          <w:color w:val="000000"/>
          <w:sz w:val="32"/>
          <w:szCs w:val="32"/>
        </w:rPr>
        <w:t>±30</w:t>
      </w:r>
      <w:r w:rsidRPr="003E1517">
        <w:rPr>
          <w:rFonts w:eastAsia="仿宋_GB2312"/>
          <w:color w:val="000000"/>
          <w:sz w:val="32"/>
          <w:szCs w:val="32"/>
        </w:rPr>
        <w:t>天）、开机</w:t>
      </w:r>
      <w:r w:rsidRPr="003E1517">
        <w:rPr>
          <w:rFonts w:eastAsia="仿宋_GB2312"/>
          <w:color w:val="000000"/>
          <w:sz w:val="32"/>
          <w:szCs w:val="32"/>
        </w:rPr>
        <w:t>1</w:t>
      </w:r>
      <w:r w:rsidRPr="003E1517">
        <w:rPr>
          <w:rFonts w:eastAsia="仿宋_GB2312"/>
          <w:color w:val="000000"/>
          <w:sz w:val="32"/>
          <w:szCs w:val="32"/>
        </w:rPr>
        <w:t>年（</w:t>
      </w:r>
      <w:r w:rsidRPr="003E1517">
        <w:rPr>
          <w:rFonts w:eastAsia="仿宋_GB2312"/>
          <w:color w:val="000000"/>
          <w:sz w:val="32"/>
          <w:szCs w:val="32"/>
        </w:rPr>
        <w:t>±30</w:t>
      </w:r>
      <w:r w:rsidRPr="003E1517">
        <w:rPr>
          <w:rFonts w:eastAsia="仿宋_GB2312"/>
          <w:color w:val="000000"/>
          <w:sz w:val="32"/>
          <w:szCs w:val="32"/>
        </w:rPr>
        <w:t>天）。</w:t>
      </w:r>
    </w:p>
    <w:p w:rsidR="0084391B" w:rsidRPr="003E1517" w:rsidRDefault="0084391B" w:rsidP="0084391B">
      <w:pPr>
        <w:spacing w:line="600" w:lineRule="exact"/>
        <w:ind w:firstLineChars="200" w:firstLine="643"/>
        <w:rPr>
          <w:rFonts w:eastAsia="仿宋_GB2312"/>
          <w:b/>
          <w:color w:val="000000"/>
          <w:sz w:val="32"/>
          <w:szCs w:val="32"/>
        </w:rPr>
      </w:pPr>
      <w:r w:rsidRPr="003E1517">
        <w:rPr>
          <w:rFonts w:ascii="宋体" w:hAnsi="宋体" w:cs="宋体" w:hint="eastAsia"/>
          <w:b/>
          <w:color w:val="000000"/>
          <w:sz w:val="32"/>
          <w:szCs w:val="32"/>
        </w:rPr>
        <w:t>②</w:t>
      </w:r>
      <w:r w:rsidRPr="003E1517">
        <w:rPr>
          <w:rFonts w:eastAsia="仿宋_GB2312"/>
          <w:b/>
          <w:color w:val="000000"/>
          <w:sz w:val="32"/>
          <w:szCs w:val="32"/>
        </w:rPr>
        <w:t>随访内容：</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a.</w:t>
      </w:r>
      <w:r w:rsidRPr="003E1517">
        <w:rPr>
          <w:rFonts w:eastAsia="仿宋_GB2312"/>
          <w:color w:val="000000"/>
          <w:sz w:val="32"/>
          <w:szCs w:val="32"/>
        </w:rPr>
        <w:t>伤口愈合情况及不良事件（每次随访时达开机满</w:t>
      </w:r>
      <w:r w:rsidRPr="003E1517">
        <w:rPr>
          <w:rFonts w:eastAsia="仿宋_GB2312"/>
          <w:color w:val="000000"/>
          <w:sz w:val="32"/>
          <w:szCs w:val="32"/>
        </w:rPr>
        <w:t>12</w:t>
      </w:r>
      <w:r w:rsidRPr="003E1517">
        <w:rPr>
          <w:rFonts w:eastAsia="仿宋_GB2312"/>
          <w:color w:val="000000"/>
          <w:sz w:val="32"/>
          <w:szCs w:val="32"/>
        </w:rPr>
        <w:t>个月）；</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b.</w:t>
      </w:r>
      <w:r w:rsidRPr="003E1517">
        <w:rPr>
          <w:rFonts w:eastAsia="仿宋_GB2312"/>
          <w:color w:val="000000"/>
          <w:sz w:val="32"/>
          <w:szCs w:val="32"/>
        </w:rPr>
        <w:t>声场听阈（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color w:val="000000"/>
          <w:sz w:val="32"/>
          <w:szCs w:val="32"/>
        </w:rPr>
        <w:t>，</w:t>
      </w:r>
      <w:r w:rsidRPr="003E1517">
        <w:rPr>
          <w:rFonts w:eastAsia="仿宋_GB2312"/>
          <w:color w:val="000000"/>
          <w:sz w:val="32"/>
          <w:szCs w:val="32"/>
        </w:rPr>
        <w:t>4.0KHz</w:t>
      </w:r>
      <w:r w:rsidRPr="003E1517">
        <w:rPr>
          <w:rFonts w:eastAsia="仿宋_GB2312"/>
          <w:color w:val="000000"/>
          <w:sz w:val="32"/>
          <w:szCs w:val="32"/>
        </w:rPr>
        <w:t>），（开机后第</w:t>
      </w:r>
      <w:r w:rsidRPr="003E1517">
        <w:rPr>
          <w:rFonts w:eastAsia="仿宋_GB2312"/>
          <w:color w:val="000000"/>
          <w:sz w:val="32"/>
          <w:szCs w:val="32"/>
        </w:rPr>
        <w:t>12</w:t>
      </w:r>
      <w:r w:rsidRPr="003E1517">
        <w:rPr>
          <w:rFonts w:eastAsia="仿宋_GB2312"/>
          <w:color w:val="000000"/>
          <w:sz w:val="32"/>
          <w:szCs w:val="32"/>
        </w:rPr>
        <w:t>个月）</w:t>
      </w:r>
      <w:r w:rsidRPr="003E1517">
        <w:rPr>
          <w:rFonts w:eastAsia="仿宋_GB2312"/>
          <w:color w:val="000000"/>
          <w:sz w:val="32"/>
          <w:szCs w:val="32"/>
        </w:rPr>
        <w:t xml:space="preserve"> </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c.</w:t>
      </w:r>
      <w:r w:rsidRPr="003E1517">
        <w:rPr>
          <w:rFonts w:eastAsia="仿宋_GB2312"/>
          <w:color w:val="000000"/>
          <w:sz w:val="32"/>
          <w:szCs w:val="32"/>
        </w:rPr>
        <w:t>主观问卷</w:t>
      </w:r>
      <w:r w:rsidRPr="003E1517">
        <w:rPr>
          <w:rFonts w:eastAsia="仿宋_GB2312"/>
          <w:color w:val="000000"/>
          <w:sz w:val="32"/>
          <w:szCs w:val="32"/>
        </w:rPr>
        <w:t>ITMAIS</w:t>
      </w:r>
      <w:r w:rsidRPr="003E1517">
        <w:rPr>
          <w:rFonts w:eastAsia="仿宋_GB2312"/>
          <w:color w:val="000000"/>
          <w:sz w:val="32"/>
          <w:szCs w:val="32"/>
        </w:rPr>
        <w:t>（开机后第</w:t>
      </w:r>
      <w:r w:rsidRPr="003E1517">
        <w:rPr>
          <w:rFonts w:eastAsia="仿宋_GB2312"/>
          <w:color w:val="000000"/>
          <w:sz w:val="32"/>
          <w:szCs w:val="32"/>
        </w:rPr>
        <w:t>12</w:t>
      </w:r>
      <w:r w:rsidRPr="003E1517">
        <w:rPr>
          <w:rFonts w:eastAsia="仿宋_GB2312"/>
          <w:color w:val="000000"/>
          <w:sz w:val="32"/>
          <w:szCs w:val="32"/>
        </w:rPr>
        <w:t>个月时）</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d.</w:t>
      </w:r>
      <w:r w:rsidRPr="003E1517">
        <w:rPr>
          <w:rFonts w:eastAsia="仿宋_GB2312"/>
          <w:color w:val="000000"/>
          <w:sz w:val="32"/>
          <w:szCs w:val="32"/>
        </w:rPr>
        <w:t>安静环境下闭合式单音节、双音节（开机后第</w:t>
      </w:r>
      <w:r w:rsidRPr="003E1517">
        <w:rPr>
          <w:rFonts w:eastAsia="仿宋_GB2312"/>
          <w:color w:val="000000"/>
          <w:sz w:val="32"/>
          <w:szCs w:val="32"/>
        </w:rPr>
        <w:t>12</w:t>
      </w:r>
      <w:r w:rsidRPr="003E1517">
        <w:rPr>
          <w:rFonts w:eastAsia="仿宋_GB2312"/>
          <w:color w:val="000000"/>
          <w:sz w:val="32"/>
          <w:szCs w:val="32"/>
        </w:rPr>
        <w:t>个月时）</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e.</w:t>
      </w:r>
      <w:r w:rsidRPr="003E1517">
        <w:rPr>
          <w:rFonts w:eastAsia="仿宋_GB2312"/>
          <w:color w:val="000000"/>
          <w:sz w:val="32"/>
          <w:szCs w:val="32"/>
        </w:rPr>
        <w:t>血常规、肝肾功能检查（术后一周）。</w:t>
      </w:r>
    </w:p>
    <w:p w:rsidR="0084391B" w:rsidRPr="003E1517" w:rsidRDefault="0084391B" w:rsidP="0084391B">
      <w:pPr>
        <w:spacing w:line="600" w:lineRule="exact"/>
        <w:ind w:firstLineChars="200" w:firstLine="643"/>
        <w:rPr>
          <w:rFonts w:eastAsia="仿宋_GB2312"/>
          <w:color w:val="000000"/>
          <w:sz w:val="32"/>
          <w:szCs w:val="32"/>
        </w:rPr>
      </w:pPr>
      <w:r w:rsidRPr="003E1517">
        <w:rPr>
          <w:rFonts w:ascii="宋体" w:hAnsi="宋体" w:cs="宋体" w:hint="eastAsia"/>
          <w:b/>
          <w:color w:val="000000"/>
          <w:sz w:val="32"/>
          <w:szCs w:val="32"/>
        </w:rPr>
        <w:lastRenderedPageBreak/>
        <w:t>③</w:t>
      </w:r>
      <w:r w:rsidRPr="003E1517">
        <w:rPr>
          <w:rFonts w:eastAsia="仿宋_GB2312"/>
          <w:b/>
          <w:color w:val="000000"/>
          <w:sz w:val="32"/>
          <w:szCs w:val="32"/>
        </w:rPr>
        <w:t>随访方式：</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临床试验单位定期对受试者进行随访、评估测试。</w:t>
      </w:r>
    </w:p>
    <w:p w:rsidR="0084391B" w:rsidRPr="003E1517" w:rsidRDefault="0084391B" w:rsidP="0084391B">
      <w:pPr>
        <w:spacing w:line="600" w:lineRule="exact"/>
        <w:ind w:firstLineChars="200" w:firstLine="643"/>
        <w:rPr>
          <w:rFonts w:eastAsia="仿宋_GB2312"/>
          <w:color w:val="000000"/>
          <w:sz w:val="32"/>
          <w:szCs w:val="32"/>
        </w:rPr>
      </w:pPr>
      <w:r w:rsidRPr="003E1517">
        <w:rPr>
          <w:rFonts w:ascii="宋体" w:hAnsi="宋体" w:cs="宋体" w:hint="eastAsia"/>
          <w:b/>
          <w:color w:val="000000"/>
          <w:sz w:val="32"/>
          <w:szCs w:val="32"/>
        </w:rPr>
        <w:t>④</w:t>
      </w:r>
      <w:r w:rsidRPr="003E1517">
        <w:rPr>
          <w:rFonts w:eastAsia="仿宋_GB2312"/>
          <w:b/>
          <w:color w:val="000000"/>
          <w:sz w:val="32"/>
          <w:szCs w:val="32"/>
        </w:rPr>
        <w:t>调机：</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随访与调机同时进行</w:t>
      </w:r>
    </w:p>
    <w:p w:rsidR="0084391B" w:rsidRPr="003E1517" w:rsidRDefault="0084391B" w:rsidP="0084391B">
      <w:pPr>
        <w:spacing w:line="600" w:lineRule="exact"/>
        <w:ind w:firstLineChars="200" w:firstLine="640"/>
        <w:rPr>
          <w:rFonts w:ascii="楷体_GB2312" w:eastAsia="楷体_GB2312"/>
          <w:color w:val="000000"/>
          <w:sz w:val="32"/>
          <w:szCs w:val="32"/>
        </w:rPr>
      </w:pPr>
      <w:r w:rsidRPr="003E1517">
        <w:rPr>
          <w:rFonts w:ascii="楷体_GB2312" w:eastAsia="楷体_GB2312"/>
          <w:color w:val="000000"/>
          <w:sz w:val="32"/>
          <w:szCs w:val="32"/>
        </w:rPr>
        <w:t>（四）临床性能的评价方法和统计分析方法</w:t>
      </w:r>
    </w:p>
    <w:p w:rsidR="0084391B" w:rsidRPr="003E1517" w:rsidRDefault="0084391B" w:rsidP="0084391B">
      <w:pPr>
        <w:spacing w:line="600" w:lineRule="exact"/>
        <w:ind w:firstLineChars="200" w:firstLine="643"/>
        <w:rPr>
          <w:rFonts w:eastAsia="仿宋_GB2312"/>
          <w:b/>
          <w:color w:val="000000"/>
          <w:sz w:val="32"/>
          <w:szCs w:val="32"/>
        </w:rPr>
      </w:pPr>
      <w:r w:rsidRPr="00E53E8A">
        <w:rPr>
          <w:rFonts w:eastAsia="仿宋_GB2312"/>
          <w:b/>
          <w:color w:val="000000"/>
          <w:sz w:val="32"/>
          <w:szCs w:val="32"/>
        </w:rPr>
        <w:t>1.</w:t>
      </w:r>
      <w:r w:rsidRPr="003E1517">
        <w:rPr>
          <w:rFonts w:eastAsia="仿宋_GB2312"/>
          <w:b/>
          <w:color w:val="000000"/>
          <w:sz w:val="32"/>
          <w:szCs w:val="32"/>
        </w:rPr>
        <w:t>评估材料：</w:t>
      </w:r>
    </w:p>
    <w:p w:rsidR="0084391B" w:rsidRPr="003E1517" w:rsidRDefault="0084391B" w:rsidP="0084391B">
      <w:pPr>
        <w:spacing w:line="600" w:lineRule="exact"/>
        <w:ind w:firstLineChars="200" w:firstLine="643"/>
        <w:rPr>
          <w:rFonts w:eastAsia="仿宋_GB2312"/>
          <w:color w:val="000000"/>
          <w:sz w:val="32"/>
          <w:szCs w:val="32"/>
        </w:rPr>
      </w:pPr>
      <w:r w:rsidRPr="003E1517">
        <w:rPr>
          <w:rFonts w:eastAsia="仿宋_GB2312"/>
          <w:b/>
          <w:color w:val="000000"/>
          <w:sz w:val="32"/>
          <w:szCs w:val="32"/>
        </w:rPr>
        <w:t>（</w:t>
      </w:r>
      <w:r w:rsidRPr="003E1517">
        <w:rPr>
          <w:rFonts w:eastAsia="仿宋_GB2312"/>
          <w:b/>
          <w:color w:val="000000"/>
          <w:sz w:val="32"/>
          <w:szCs w:val="32"/>
        </w:rPr>
        <w:t>1</w:t>
      </w:r>
      <w:r w:rsidRPr="003E1517">
        <w:rPr>
          <w:rFonts w:eastAsia="仿宋_GB2312"/>
          <w:b/>
          <w:color w:val="000000"/>
          <w:sz w:val="32"/>
          <w:szCs w:val="32"/>
        </w:rPr>
        <w:t>）</w:t>
      </w:r>
      <w:r w:rsidRPr="003E1517">
        <w:rPr>
          <w:rFonts w:eastAsia="仿宋_GB2312"/>
          <w:b/>
          <w:color w:val="000000"/>
          <w:sz w:val="32"/>
          <w:szCs w:val="32"/>
        </w:rPr>
        <w:t>6</w:t>
      </w:r>
      <w:r w:rsidRPr="003E1517">
        <w:rPr>
          <w:rFonts w:eastAsia="仿宋_GB2312"/>
          <w:b/>
          <w:color w:val="000000"/>
          <w:sz w:val="32"/>
          <w:szCs w:val="32"/>
        </w:rPr>
        <w:t>岁以上（含</w:t>
      </w:r>
      <w:r w:rsidRPr="003E1517">
        <w:rPr>
          <w:rFonts w:eastAsia="仿宋_GB2312"/>
          <w:b/>
          <w:color w:val="000000"/>
          <w:sz w:val="32"/>
          <w:szCs w:val="32"/>
        </w:rPr>
        <w:t>6</w:t>
      </w:r>
      <w:r w:rsidRPr="003E1517">
        <w:rPr>
          <w:rFonts w:eastAsia="仿宋_GB2312"/>
          <w:b/>
          <w:color w:val="000000"/>
          <w:sz w:val="32"/>
          <w:szCs w:val="32"/>
        </w:rPr>
        <w:t>岁）：</w:t>
      </w:r>
    </w:p>
    <w:p w:rsidR="0084391B" w:rsidRPr="003E1517" w:rsidRDefault="0084391B" w:rsidP="0084391B">
      <w:pPr>
        <w:spacing w:line="600" w:lineRule="exact"/>
        <w:ind w:firstLineChars="200" w:firstLine="640"/>
        <w:rPr>
          <w:rFonts w:eastAsia="仿宋_GB2312"/>
          <w:color w:val="000000"/>
          <w:sz w:val="32"/>
          <w:szCs w:val="32"/>
        </w:rPr>
      </w:pPr>
      <w:r w:rsidRPr="003E1517">
        <w:rPr>
          <w:rFonts w:eastAsia="仿宋_GB2312"/>
          <w:color w:val="000000"/>
          <w:sz w:val="32"/>
          <w:szCs w:val="32"/>
        </w:rPr>
        <w:t>全程任选一项下列国内常用评估材料：</w:t>
      </w:r>
    </w:p>
    <w:p w:rsidR="0084391B" w:rsidRPr="003E1517" w:rsidRDefault="0084391B" w:rsidP="0084391B">
      <w:pPr>
        <w:spacing w:line="600" w:lineRule="exact"/>
        <w:ind w:firstLineChars="200" w:firstLine="640"/>
        <w:rPr>
          <w:rFonts w:eastAsia="仿宋_GB2312"/>
          <w:color w:val="000000"/>
          <w:sz w:val="32"/>
          <w:szCs w:val="32"/>
        </w:rPr>
      </w:pPr>
      <w:r w:rsidRPr="003E1517">
        <w:rPr>
          <w:rFonts w:ascii="宋体" w:hAnsi="宋体" w:cs="宋体" w:hint="eastAsia"/>
          <w:color w:val="000000"/>
          <w:sz w:val="32"/>
          <w:szCs w:val="32"/>
        </w:rPr>
        <w:t>①</w:t>
      </w:r>
      <w:r w:rsidRPr="003E1517">
        <w:rPr>
          <w:rFonts w:eastAsia="仿宋_GB2312"/>
          <w:color w:val="000000"/>
          <w:sz w:val="32"/>
          <w:szCs w:val="32"/>
        </w:rPr>
        <w:t>心爱飞扬计算机辅助汉语普通话言语测听系统</w:t>
      </w:r>
    </w:p>
    <w:p w:rsidR="0084391B" w:rsidRPr="003E1517" w:rsidRDefault="0084391B" w:rsidP="0084391B">
      <w:pPr>
        <w:spacing w:line="600" w:lineRule="exact"/>
        <w:ind w:firstLineChars="200" w:firstLine="640"/>
        <w:rPr>
          <w:rFonts w:eastAsia="仿宋_GB2312"/>
          <w:color w:val="000000"/>
          <w:sz w:val="32"/>
          <w:szCs w:val="32"/>
        </w:rPr>
      </w:pPr>
      <w:r w:rsidRPr="003E1517">
        <w:rPr>
          <w:rFonts w:ascii="宋体" w:hAnsi="宋体" w:cs="宋体" w:hint="eastAsia"/>
          <w:color w:val="000000"/>
          <w:sz w:val="32"/>
          <w:szCs w:val="32"/>
        </w:rPr>
        <w:t>②</w:t>
      </w:r>
      <w:r w:rsidRPr="003E1517">
        <w:rPr>
          <w:rFonts w:eastAsia="仿宋_GB2312"/>
          <w:color w:val="000000"/>
          <w:sz w:val="32"/>
          <w:szCs w:val="32"/>
        </w:rPr>
        <w:t>普通话言语测听材料</w:t>
      </w:r>
      <w:r w:rsidRPr="003E1517">
        <w:rPr>
          <w:rFonts w:eastAsia="仿宋_GB2312"/>
          <w:color w:val="000000"/>
          <w:sz w:val="32"/>
          <w:szCs w:val="32"/>
        </w:rPr>
        <w:t>MSTMs</w:t>
      </w:r>
    </w:p>
    <w:p w:rsidR="0084391B" w:rsidRPr="003E1517" w:rsidRDefault="0084391B" w:rsidP="0084391B">
      <w:pPr>
        <w:spacing w:line="600" w:lineRule="exact"/>
        <w:ind w:firstLineChars="200" w:firstLine="640"/>
        <w:rPr>
          <w:rFonts w:eastAsia="仿宋_GB2312"/>
          <w:color w:val="000000"/>
          <w:sz w:val="32"/>
          <w:szCs w:val="32"/>
        </w:rPr>
      </w:pPr>
      <w:r w:rsidRPr="003E1517">
        <w:rPr>
          <w:rFonts w:ascii="宋体" w:hAnsi="宋体" w:cs="宋体" w:hint="eastAsia"/>
          <w:color w:val="000000"/>
          <w:sz w:val="32"/>
          <w:szCs w:val="32"/>
        </w:rPr>
        <w:t>③</w:t>
      </w:r>
      <w:r w:rsidRPr="003E1517">
        <w:rPr>
          <w:rFonts w:eastAsia="仿宋_GB2312"/>
          <w:color w:val="000000"/>
          <w:sz w:val="32"/>
          <w:szCs w:val="32"/>
        </w:rPr>
        <w:t>捷星言语评估系统</w:t>
      </w:r>
    </w:p>
    <w:p w:rsidR="0084391B" w:rsidRPr="003E1517" w:rsidRDefault="0084391B" w:rsidP="0084391B">
      <w:pPr>
        <w:widowControl/>
        <w:spacing w:line="600" w:lineRule="exact"/>
        <w:ind w:firstLineChars="200" w:firstLine="643"/>
        <w:rPr>
          <w:rFonts w:eastAsia="仿宋_GB2312"/>
          <w:color w:val="000000"/>
          <w:sz w:val="32"/>
          <w:szCs w:val="32"/>
        </w:rPr>
      </w:pPr>
      <w:r w:rsidRPr="003E1517">
        <w:rPr>
          <w:rFonts w:eastAsia="仿宋_GB2312"/>
          <w:b/>
          <w:color w:val="000000"/>
          <w:sz w:val="32"/>
          <w:szCs w:val="32"/>
        </w:rPr>
        <w:t>（</w:t>
      </w:r>
      <w:r w:rsidRPr="003E1517">
        <w:rPr>
          <w:rFonts w:eastAsia="仿宋_GB2312"/>
          <w:b/>
          <w:color w:val="000000"/>
          <w:sz w:val="32"/>
          <w:szCs w:val="32"/>
        </w:rPr>
        <w:t>2</w:t>
      </w:r>
      <w:r w:rsidRPr="003E1517">
        <w:rPr>
          <w:rFonts w:eastAsia="仿宋_GB2312"/>
          <w:b/>
          <w:color w:val="000000"/>
          <w:sz w:val="32"/>
          <w:szCs w:val="32"/>
        </w:rPr>
        <w:t>）</w:t>
      </w:r>
      <w:r w:rsidRPr="003E1517">
        <w:rPr>
          <w:rFonts w:eastAsia="仿宋_GB2312"/>
          <w:b/>
          <w:color w:val="000000"/>
          <w:sz w:val="32"/>
          <w:szCs w:val="32"/>
        </w:rPr>
        <w:t>6</w:t>
      </w:r>
      <w:r w:rsidRPr="003E1517">
        <w:rPr>
          <w:rFonts w:eastAsia="仿宋_GB2312"/>
          <w:b/>
          <w:color w:val="000000"/>
          <w:sz w:val="32"/>
          <w:szCs w:val="32"/>
        </w:rPr>
        <w:t>岁以下（不含</w:t>
      </w:r>
      <w:r w:rsidRPr="003E1517">
        <w:rPr>
          <w:rFonts w:eastAsia="仿宋_GB2312"/>
          <w:b/>
          <w:color w:val="000000"/>
          <w:sz w:val="32"/>
          <w:szCs w:val="32"/>
        </w:rPr>
        <w:t>6</w:t>
      </w:r>
      <w:r w:rsidRPr="003E1517">
        <w:rPr>
          <w:rFonts w:eastAsia="仿宋_GB2312"/>
          <w:b/>
          <w:color w:val="000000"/>
          <w:sz w:val="32"/>
          <w:szCs w:val="32"/>
        </w:rPr>
        <w:t>岁）：</w:t>
      </w:r>
    </w:p>
    <w:p w:rsidR="0084391B" w:rsidRPr="003E1517" w:rsidRDefault="0084391B" w:rsidP="0084391B">
      <w:pPr>
        <w:widowControl/>
        <w:spacing w:line="600" w:lineRule="exact"/>
        <w:ind w:firstLineChars="200" w:firstLine="640"/>
        <w:rPr>
          <w:rFonts w:eastAsia="仿宋_GB2312"/>
          <w:color w:val="000000"/>
          <w:sz w:val="32"/>
          <w:szCs w:val="32"/>
        </w:rPr>
      </w:pPr>
      <w:r w:rsidRPr="003E1517">
        <w:rPr>
          <w:rFonts w:eastAsia="仿宋_GB2312"/>
          <w:color w:val="000000"/>
          <w:sz w:val="32"/>
          <w:szCs w:val="32"/>
        </w:rPr>
        <w:t>采用中国聋儿康复研究中心（听力障碍儿童听觉能力评估标准及方法）修订版。</w:t>
      </w:r>
    </w:p>
    <w:p w:rsidR="0084391B" w:rsidRPr="003E1517" w:rsidRDefault="0084391B" w:rsidP="0084391B">
      <w:pPr>
        <w:tabs>
          <w:tab w:val="left" w:pos="900"/>
        </w:tabs>
        <w:spacing w:line="600" w:lineRule="exact"/>
        <w:ind w:firstLineChars="200" w:firstLine="643"/>
        <w:rPr>
          <w:rFonts w:eastAsia="仿宋_GB2312"/>
          <w:b/>
          <w:color w:val="000000"/>
          <w:sz w:val="32"/>
          <w:szCs w:val="32"/>
        </w:rPr>
      </w:pPr>
      <w:r w:rsidRPr="003E1517">
        <w:rPr>
          <w:rFonts w:eastAsia="仿宋_GB2312"/>
          <w:b/>
          <w:color w:val="000000"/>
          <w:sz w:val="32"/>
          <w:szCs w:val="32"/>
        </w:rPr>
        <w:t>2.</w:t>
      </w:r>
      <w:r w:rsidRPr="003E1517">
        <w:rPr>
          <w:rFonts w:eastAsia="仿宋_GB2312"/>
          <w:b/>
          <w:color w:val="000000"/>
          <w:sz w:val="32"/>
          <w:szCs w:val="32"/>
        </w:rPr>
        <w:t>基线测量</w:t>
      </w:r>
      <w:r w:rsidRPr="003E1517">
        <w:rPr>
          <w:rFonts w:eastAsia="仿宋_GB2312"/>
          <w:b/>
          <w:color w:val="000000"/>
          <w:sz w:val="32"/>
          <w:szCs w:val="32"/>
        </w:rPr>
        <w:t xml:space="preserve"> </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1</w:t>
      </w:r>
      <w:r w:rsidRPr="003E1517">
        <w:rPr>
          <w:rFonts w:eastAsia="仿宋_GB2312"/>
          <w:b/>
          <w:color w:val="000000"/>
          <w:sz w:val="32"/>
          <w:szCs w:val="32"/>
        </w:rPr>
        <w:t>）</w:t>
      </w:r>
      <w:r w:rsidRPr="003E1517">
        <w:rPr>
          <w:rFonts w:eastAsia="仿宋_GB2312"/>
          <w:b/>
          <w:color w:val="000000"/>
          <w:sz w:val="32"/>
          <w:szCs w:val="32"/>
        </w:rPr>
        <w:t>6</w:t>
      </w:r>
      <w:r w:rsidRPr="003E1517">
        <w:rPr>
          <w:rFonts w:eastAsia="仿宋_GB2312"/>
          <w:b/>
          <w:color w:val="000000"/>
          <w:sz w:val="32"/>
          <w:szCs w:val="32"/>
        </w:rPr>
        <w:t>岁以上（含</w:t>
      </w:r>
      <w:r w:rsidRPr="003E1517">
        <w:rPr>
          <w:rFonts w:eastAsia="仿宋_GB2312"/>
          <w:b/>
          <w:color w:val="000000"/>
          <w:sz w:val="32"/>
          <w:szCs w:val="32"/>
        </w:rPr>
        <w:t>6</w:t>
      </w:r>
      <w:r w:rsidRPr="003E1517">
        <w:rPr>
          <w:rFonts w:eastAsia="仿宋_GB2312"/>
          <w:b/>
          <w:color w:val="000000"/>
          <w:sz w:val="32"/>
          <w:szCs w:val="32"/>
        </w:rPr>
        <w:t>岁）有言语功能的语后聋：</w:t>
      </w:r>
    </w:p>
    <w:p w:rsidR="0084391B" w:rsidRPr="003E1517" w:rsidRDefault="0084391B" w:rsidP="0084391B">
      <w:pPr>
        <w:spacing w:line="580" w:lineRule="exact"/>
        <w:ind w:firstLineChars="200" w:firstLine="640"/>
        <w:rPr>
          <w:rFonts w:eastAsia="仿宋_GB2312"/>
          <w:color w:val="000000"/>
          <w:sz w:val="32"/>
          <w:szCs w:val="32"/>
        </w:rPr>
      </w:pPr>
      <w:r w:rsidRPr="003E1517">
        <w:rPr>
          <w:rFonts w:ascii="宋体" w:hAnsi="宋体" w:cs="宋体" w:hint="eastAsia"/>
          <w:color w:val="000000"/>
          <w:sz w:val="32"/>
          <w:szCs w:val="32"/>
        </w:rPr>
        <w:t>①</w:t>
      </w:r>
      <w:r w:rsidRPr="003E1517">
        <w:rPr>
          <w:rFonts w:eastAsia="仿宋_GB2312"/>
          <w:color w:val="000000"/>
          <w:sz w:val="32"/>
          <w:szCs w:val="32"/>
        </w:rPr>
        <w:t>声场听阈（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color w:val="000000"/>
          <w:sz w:val="32"/>
          <w:szCs w:val="32"/>
        </w:rPr>
        <w:t>，</w:t>
      </w:r>
      <w:r w:rsidRPr="003E1517">
        <w:rPr>
          <w:rFonts w:eastAsia="仿宋_GB2312"/>
          <w:color w:val="000000"/>
          <w:sz w:val="32"/>
          <w:szCs w:val="32"/>
        </w:rPr>
        <w:t>4.0KHz</w:t>
      </w:r>
      <w:r w:rsidRPr="003E1517">
        <w:rPr>
          <w:rFonts w:eastAsia="仿宋_GB2312"/>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ascii="宋体" w:hAnsi="宋体" w:cs="宋体" w:hint="eastAsia"/>
          <w:color w:val="000000"/>
          <w:sz w:val="32"/>
          <w:szCs w:val="32"/>
        </w:rPr>
        <w:t>②</w:t>
      </w:r>
      <w:r w:rsidRPr="003E1517">
        <w:rPr>
          <w:rFonts w:eastAsia="仿宋_GB2312"/>
          <w:color w:val="000000"/>
          <w:sz w:val="32"/>
          <w:szCs w:val="32"/>
        </w:rPr>
        <w:t>安静环境下开放式单音节词、双音节、短句</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w:t>
      </w:r>
      <w:r w:rsidRPr="003E1517">
        <w:rPr>
          <w:rFonts w:eastAsia="仿宋_GB2312"/>
          <w:b/>
          <w:color w:val="000000"/>
          <w:sz w:val="32"/>
          <w:szCs w:val="32"/>
        </w:rPr>
        <w:t>2</w:t>
      </w:r>
      <w:r w:rsidRPr="003E1517">
        <w:rPr>
          <w:rFonts w:eastAsia="仿宋_GB2312"/>
          <w:b/>
          <w:color w:val="000000"/>
          <w:sz w:val="32"/>
          <w:szCs w:val="32"/>
        </w:rPr>
        <w:t>）</w:t>
      </w:r>
      <w:r w:rsidRPr="003E1517">
        <w:rPr>
          <w:rFonts w:eastAsia="仿宋_GB2312"/>
          <w:b/>
          <w:color w:val="000000"/>
          <w:sz w:val="32"/>
          <w:szCs w:val="32"/>
        </w:rPr>
        <w:t>6</w:t>
      </w:r>
      <w:r w:rsidRPr="003E1517">
        <w:rPr>
          <w:rFonts w:eastAsia="仿宋_GB2312"/>
          <w:b/>
          <w:color w:val="000000"/>
          <w:sz w:val="32"/>
          <w:szCs w:val="32"/>
        </w:rPr>
        <w:t>岁以下（不含</w:t>
      </w:r>
      <w:r w:rsidRPr="003E1517">
        <w:rPr>
          <w:rFonts w:eastAsia="仿宋_GB2312"/>
          <w:b/>
          <w:color w:val="000000"/>
          <w:sz w:val="32"/>
          <w:szCs w:val="32"/>
        </w:rPr>
        <w:t>6</w:t>
      </w:r>
      <w:r w:rsidRPr="003E1517">
        <w:rPr>
          <w:rFonts w:eastAsia="仿宋_GB2312"/>
          <w:b/>
          <w:color w:val="000000"/>
          <w:sz w:val="32"/>
          <w:szCs w:val="32"/>
        </w:rPr>
        <w:t>岁）无言语能力的语前聋：</w:t>
      </w:r>
    </w:p>
    <w:p w:rsidR="0084391B" w:rsidRPr="003E1517" w:rsidRDefault="0084391B" w:rsidP="0084391B">
      <w:pPr>
        <w:spacing w:line="580" w:lineRule="exact"/>
        <w:ind w:firstLineChars="200" w:firstLine="640"/>
        <w:rPr>
          <w:rFonts w:eastAsia="仿宋_GB2312"/>
          <w:color w:val="000000"/>
          <w:sz w:val="32"/>
          <w:szCs w:val="32"/>
        </w:rPr>
      </w:pPr>
      <w:r w:rsidRPr="003E1517">
        <w:rPr>
          <w:rFonts w:ascii="宋体" w:hAnsi="宋体" w:cs="宋体" w:hint="eastAsia"/>
          <w:color w:val="000000"/>
          <w:sz w:val="32"/>
          <w:szCs w:val="32"/>
        </w:rPr>
        <w:t>①</w:t>
      </w:r>
      <w:r w:rsidRPr="003E1517">
        <w:rPr>
          <w:rFonts w:eastAsia="仿宋_GB2312"/>
          <w:color w:val="000000"/>
          <w:sz w:val="32"/>
          <w:szCs w:val="32"/>
        </w:rPr>
        <w:t>声场听阈（</w:t>
      </w:r>
      <w:r w:rsidRPr="003E1517">
        <w:rPr>
          <w:rFonts w:eastAsia="仿宋_GB2312"/>
          <w:color w:val="000000"/>
          <w:sz w:val="32"/>
          <w:szCs w:val="32"/>
        </w:rPr>
        <w:t>0.5</w:t>
      </w:r>
      <w:r w:rsidRPr="003E1517">
        <w:rPr>
          <w:rFonts w:eastAsia="仿宋_GB2312"/>
          <w:color w:val="000000"/>
          <w:sz w:val="32"/>
          <w:szCs w:val="32"/>
        </w:rPr>
        <w:t>，</w:t>
      </w:r>
      <w:r w:rsidRPr="003E1517">
        <w:rPr>
          <w:rFonts w:eastAsia="仿宋_GB2312"/>
          <w:color w:val="000000"/>
          <w:sz w:val="32"/>
          <w:szCs w:val="32"/>
        </w:rPr>
        <w:t>1.0</w:t>
      </w:r>
      <w:r w:rsidRPr="003E1517">
        <w:rPr>
          <w:rFonts w:eastAsia="仿宋_GB2312"/>
          <w:color w:val="000000"/>
          <w:sz w:val="32"/>
          <w:szCs w:val="32"/>
        </w:rPr>
        <w:t>，</w:t>
      </w:r>
      <w:r w:rsidRPr="003E1517">
        <w:rPr>
          <w:rFonts w:eastAsia="仿宋_GB2312"/>
          <w:color w:val="000000"/>
          <w:sz w:val="32"/>
          <w:szCs w:val="32"/>
        </w:rPr>
        <w:t>2.0</w:t>
      </w:r>
      <w:r w:rsidRPr="003E1517">
        <w:rPr>
          <w:rFonts w:eastAsia="仿宋_GB2312"/>
          <w:color w:val="000000"/>
          <w:sz w:val="32"/>
          <w:szCs w:val="32"/>
        </w:rPr>
        <w:t>，</w:t>
      </w:r>
      <w:r w:rsidRPr="003E1517">
        <w:rPr>
          <w:rFonts w:eastAsia="仿宋_GB2312"/>
          <w:color w:val="000000"/>
          <w:sz w:val="32"/>
          <w:szCs w:val="32"/>
        </w:rPr>
        <w:t>4.0KHz</w:t>
      </w:r>
      <w:r w:rsidRPr="003E1517">
        <w:rPr>
          <w:rFonts w:eastAsia="仿宋_GB2312"/>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ascii="宋体" w:hAnsi="宋体" w:cs="宋体" w:hint="eastAsia"/>
          <w:color w:val="000000"/>
          <w:sz w:val="32"/>
          <w:szCs w:val="32"/>
        </w:rPr>
        <w:t>②</w:t>
      </w:r>
      <w:r w:rsidRPr="003E1517">
        <w:rPr>
          <w:rFonts w:eastAsia="仿宋_GB2312"/>
          <w:color w:val="000000"/>
          <w:sz w:val="32"/>
          <w:szCs w:val="32"/>
        </w:rPr>
        <w:t>主观问卷：</w:t>
      </w:r>
      <w:r w:rsidRPr="003E1517">
        <w:rPr>
          <w:rFonts w:eastAsia="仿宋_GB2312"/>
          <w:color w:val="000000"/>
          <w:sz w:val="32"/>
          <w:szCs w:val="32"/>
        </w:rPr>
        <w:t>3</w:t>
      </w:r>
      <w:r w:rsidRPr="003E1517">
        <w:rPr>
          <w:rFonts w:eastAsia="仿宋_GB2312"/>
          <w:color w:val="000000"/>
          <w:sz w:val="32"/>
          <w:szCs w:val="32"/>
        </w:rPr>
        <w:t>岁以下（不含</w:t>
      </w:r>
      <w:r w:rsidRPr="003E1517">
        <w:rPr>
          <w:rFonts w:eastAsia="仿宋_GB2312"/>
          <w:color w:val="000000"/>
          <w:sz w:val="32"/>
          <w:szCs w:val="32"/>
        </w:rPr>
        <w:t>3</w:t>
      </w:r>
      <w:r w:rsidRPr="003E1517">
        <w:rPr>
          <w:rFonts w:eastAsia="仿宋_GB2312"/>
          <w:color w:val="000000"/>
          <w:sz w:val="32"/>
          <w:szCs w:val="32"/>
        </w:rPr>
        <w:t>岁）用</w:t>
      </w:r>
      <w:r w:rsidRPr="003E1517">
        <w:rPr>
          <w:rFonts w:eastAsia="仿宋_GB2312"/>
          <w:color w:val="000000"/>
          <w:sz w:val="32"/>
          <w:szCs w:val="32"/>
        </w:rPr>
        <w:t>ITMAIS</w:t>
      </w:r>
      <w:r w:rsidRPr="003E1517">
        <w:rPr>
          <w:rFonts w:eastAsia="仿宋_GB2312"/>
          <w:color w:val="000000"/>
          <w:sz w:val="32"/>
          <w:szCs w:val="32"/>
        </w:rPr>
        <w:t>；</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3</w:t>
      </w:r>
      <w:r w:rsidRPr="003E1517">
        <w:rPr>
          <w:rFonts w:eastAsia="仿宋_GB2312" w:hint="eastAsia"/>
          <w:color w:val="000000"/>
          <w:sz w:val="32"/>
          <w:szCs w:val="32"/>
        </w:rPr>
        <w:t>—</w:t>
      </w:r>
      <w:r w:rsidRPr="003E1517">
        <w:rPr>
          <w:rFonts w:eastAsia="仿宋_GB2312"/>
          <w:color w:val="000000"/>
          <w:sz w:val="32"/>
          <w:szCs w:val="32"/>
        </w:rPr>
        <w:t>6</w:t>
      </w:r>
      <w:r w:rsidRPr="003E1517">
        <w:rPr>
          <w:rFonts w:eastAsia="仿宋_GB2312"/>
          <w:color w:val="000000"/>
          <w:sz w:val="32"/>
          <w:szCs w:val="32"/>
        </w:rPr>
        <w:t>岁（含</w:t>
      </w:r>
      <w:r w:rsidRPr="003E1517">
        <w:rPr>
          <w:rFonts w:eastAsia="仿宋_GB2312"/>
          <w:color w:val="000000"/>
          <w:sz w:val="32"/>
          <w:szCs w:val="32"/>
        </w:rPr>
        <w:t>3</w:t>
      </w:r>
      <w:r w:rsidRPr="003E1517">
        <w:rPr>
          <w:rFonts w:eastAsia="仿宋_GB2312"/>
          <w:color w:val="000000"/>
          <w:sz w:val="32"/>
          <w:szCs w:val="32"/>
        </w:rPr>
        <w:t>岁）用</w:t>
      </w:r>
      <w:r w:rsidRPr="003E1517">
        <w:rPr>
          <w:rFonts w:eastAsia="仿宋_GB2312"/>
          <w:color w:val="000000"/>
          <w:sz w:val="32"/>
          <w:szCs w:val="32"/>
        </w:rPr>
        <w:t>MAIS</w:t>
      </w:r>
      <w:r w:rsidRPr="003E1517">
        <w:rPr>
          <w:rFonts w:eastAsia="仿宋_GB2312"/>
          <w:color w:val="000000"/>
          <w:sz w:val="32"/>
          <w:szCs w:val="32"/>
        </w:rPr>
        <w:t>。</w:t>
      </w:r>
      <w:r w:rsidRPr="003E1517">
        <w:rPr>
          <w:rFonts w:eastAsia="仿宋_GB2312"/>
          <w:color w:val="000000"/>
          <w:sz w:val="32"/>
          <w:szCs w:val="32"/>
        </w:rPr>
        <w:t xml:space="preserve">   </w:t>
      </w:r>
    </w:p>
    <w:p w:rsidR="0084391B" w:rsidRPr="003E1517" w:rsidRDefault="0084391B" w:rsidP="0084391B">
      <w:pPr>
        <w:spacing w:line="580" w:lineRule="exact"/>
        <w:ind w:firstLineChars="200" w:firstLine="640"/>
        <w:rPr>
          <w:rFonts w:eastAsia="仿宋_GB2312"/>
          <w:color w:val="000000"/>
          <w:sz w:val="32"/>
          <w:szCs w:val="32"/>
        </w:rPr>
      </w:pPr>
      <w:r w:rsidRPr="003E1517">
        <w:rPr>
          <w:rFonts w:ascii="宋体" w:hAnsi="宋体" w:cs="宋体" w:hint="eastAsia"/>
          <w:color w:val="000000"/>
          <w:sz w:val="32"/>
          <w:szCs w:val="32"/>
        </w:rPr>
        <w:t>③</w:t>
      </w:r>
      <w:r w:rsidRPr="003E1517">
        <w:rPr>
          <w:rFonts w:eastAsia="仿宋_GB2312"/>
          <w:color w:val="000000"/>
          <w:sz w:val="32"/>
          <w:szCs w:val="32"/>
        </w:rPr>
        <w:t>安静环境下闭合式单音节、双音节</w:t>
      </w:r>
    </w:p>
    <w:p w:rsidR="0084391B" w:rsidRPr="003E1517" w:rsidRDefault="0084391B" w:rsidP="0084391B">
      <w:pPr>
        <w:spacing w:line="580" w:lineRule="exact"/>
        <w:ind w:firstLineChars="200" w:firstLine="640"/>
        <w:rPr>
          <w:rFonts w:ascii="楷体_GB2312" w:eastAsia="楷体_GB2312"/>
          <w:color w:val="000000"/>
          <w:sz w:val="32"/>
          <w:szCs w:val="32"/>
        </w:rPr>
      </w:pPr>
      <w:r w:rsidRPr="003E1517">
        <w:rPr>
          <w:rFonts w:ascii="楷体_GB2312" w:eastAsia="楷体_GB2312"/>
          <w:color w:val="000000"/>
          <w:sz w:val="32"/>
          <w:szCs w:val="32"/>
        </w:rPr>
        <w:lastRenderedPageBreak/>
        <w:t>（五）样本量确定依据和临床试验统计分析方法</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1.</w:t>
      </w:r>
      <w:r w:rsidRPr="003E1517">
        <w:rPr>
          <w:rFonts w:eastAsia="仿宋_GB2312"/>
          <w:b/>
          <w:color w:val="000000"/>
          <w:sz w:val="32"/>
          <w:szCs w:val="32"/>
        </w:rPr>
        <w:t>样本量确定依据</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根据临床经验，开机</w:t>
      </w:r>
      <w:r w:rsidRPr="003E1517">
        <w:rPr>
          <w:rFonts w:eastAsia="仿宋_GB2312"/>
          <w:bCs/>
          <w:color w:val="000000"/>
          <w:kern w:val="0"/>
          <w:sz w:val="32"/>
          <w:szCs w:val="32"/>
        </w:rPr>
        <w:t>12</w:t>
      </w:r>
      <w:r w:rsidRPr="003E1517">
        <w:rPr>
          <w:rFonts w:eastAsia="仿宋_GB2312"/>
          <w:bCs/>
          <w:color w:val="000000"/>
          <w:kern w:val="0"/>
          <w:sz w:val="32"/>
          <w:szCs w:val="32"/>
        </w:rPr>
        <w:t>个月后，产品的总体有效率需至少达到</w:t>
      </w:r>
      <w:r w:rsidRPr="003E1517">
        <w:rPr>
          <w:rFonts w:eastAsia="仿宋_GB2312"/>
          <w:bCs/>
          <w:color w:val="000000"/>
          <w:kern w:val="0"/>
          <w:sz w:val="32"/>
          <w:szCs w:val="32"/>
        </w:rPr>
        <w:t>70%</w:t>
      </w:r>
      <w:r w:rsidRPr="003E1517">
        <w:rPr>
          <w:rFonts w:eastAsia="仿宋_GB2312"/>
          <w:bCs/>
          <w:color w:val="000000"/>
          <w:kern w:val="0"/>
          <w:sz w:val="32"/>
          <w:szCs w:val="32"/>
        </w:rPr>
        <w:t>（目标值为</w:t>
      </w:r>
      <w:r w:rsidRPr="003E1517">
        <w:rPr>
          <w:rFonts w:eastAsia="仿宋_GB2312"/>
          <w:bCs/>
          <w:color w:val="000000"/>
          <w:kern w:val="0"/>
          <w:sz w:val="32"/>
          <w:szCs w:val="32"/>
        </w:rPr>
        <w:t>70%</w:t>
      </w:r>
      <w:r w:rsidRPr="003E1517">
        <w:rPr>
          <w:rFonts w:eastAsia="仿宋_GB2312"/>
          <w:bCs/>
          <w:color w:val="000000"/>
          <w:kern w:val="0"/>
          <w:sz w:val="32"/>
          <w:szCs w:val="32"/>
        </w:rPr>
        <w:t>）方可被临床接受。假设被试验产品的总体有效率可以达到</w:t>
      </w:r>
      <w:r w:rsidRPr="003E1517">
        <w:rPr>
          <w:rFonts w:eastAsia="仿宋_GB2312"/>
          <w:bCs/>
          <w:color w:val="000000"/>
          <w:kern w:val="0"/>
          <w:sz w:val="32"/>
          <w:szCs w:val="32"/>
        </w:rPr>
        <w:t>85%</w:t>
      </w:r>
      <w:r w:rsidRPr="003E1517">
        <w:rPr>
          <w:rFonts w:eastAsia="仿宋_GB2312"/>
          <w:bCs/>
          <w:color w:val="000000"/>
          <w:kern w:val="0"/>
          <w:sz w:val="32"/>
          <w:szCs w:val="32"/>
        </w:rPr>
        <w:t>，则在双侧显著性水平</w:t>
      </w:r>
      <w:r w:rsidRPr="003E1517">
        <w:rPr>
          <w:rFonts w:eastAsia="仿宋_GB2312"/>
          <w:bCs/>
          <w:color w:val="000000"/>
          <w:kern w:val="0"/>
          <w:sz w:val="32"/>
          <w:szCs w:val="32"/>
        </w:rPr>
        <w:t>0.05</w:t>
      </w:r>
      <w:r w:rsidRPr="003E1517">
        <w:rPr>
          <w:rFonts w:eastAsia="仿宋_GB2312"/>
          <w:bCs/>
          <w:color w:val="000000"/>
          <w:kern w:val="0"/>
          <w:sz w:val="32"/>
          <w:szCs w:val="32"/>
        </w:rPr>
        <w:t>、把握度</w:t>
      </w:r>
      <w:r w:rsidRPr="003E1517">
        <w:rPr>
          <w:rFonts w:eastAsia="仿宋_GB2312"/>
          <w:bCs/>
          <w:color w:val="000000"/>
          <w:kern w:val="0"/>
          <w:sz w:val="32"/>
          <w:szCs w:val="32"/>
        </w:rPr>
        <w:t>80%</w:t>
      </w:r>
      <w:r w:rsidRPr="003E1517">
        <w:rPr>
          <w:rFonts w:eastAsia="仿宋_GB2312"/>
          <w:bCs/>
          <w:color w:val="000000"/>
          <w:kern w:val="0"/>
          <w:sz w:val="32"/>
          <w:szCs w:val="32"/>
        </w:rPr>
        <w:t>的情况下，至少需要</w:t>
      </w:r>
      <w:r w:rsidRPr="003E1517">
        <w:rPr>
          <w:rFonts w:eastAsia="仿宋_GB2312"/>
          <w:bCs/>
          <w:color w:val="000000"/>
          <w:kern w:val="0"/>
          <w:sz w:val="32"/>
          <w:szCs w:val="32"/>
        </w:rPr>
        <w:t>64</w:t>
      </w:r>
      <w:r w:rsidRPr="003E1517">
        <w:rPr>
          <w:rFonts w:eastAsia="仿宋_GB2312"/>
          <w:bCs/>
          <w:color w:val="000000"/>
          <w:kern w:val="0"/>
          <w:sz w:val="32"/>
          <w:szCs w:val="32"/>
        </w:rPr>
        <w:t>例患者，考虑</w:t>
      </w:r>
      <w:r w:rsidRPr="003E1517">
        <w:rPr>
          <w:rFonts w:eastAsia="仿宋_GB2312"/>
          <w:bCs/>
          <w:color w:val="000000"/>
          <w:kern w:val="0"/>
          <w:sz w:val="32"/>
          <w:szCs w:val="32"/>
        </w:rPr>
        <w:t>10%</w:t>
      </w:r>
      <w:r w:rsidRPr="003E1517">
        <w:rPr>
          <w:rFonts w:eastAsia="仿宋_GB2312"/>
          <w:bCs/>
          <w:color w:val="000000"/>
          <w:kern w:val="0"/>
          <w:sz w:val="32"/>
          <w:szCs w:val="32"/>
        </w:rPr>
        <w:t>的脱落率，共需要</w:t>
      </w:r>
      <w:r w:rsidRPr="003E1517">
        <w:rPr>
          <w:rFonts w:eastAsia="仿宋_GB2312"/>
          <w:bCs/>
          <w:color w:val="000000"/>
          <w:kern w:val="0"/>
          <w:sz w:val="32"/>
          <w:szCs w:val="32"/>
        </w:rPr>
        <w:t>70</w:t>
      </w:r>
      <w:r w:rsidRPr="003E1517">
        <w:rPr>
          <w:rFonts w:eastAsia="仿宋_GB2312"/>
          <w:bCs/>
          <w:color w:val="000000"/>
          <w:kern w:val="0"/>
          <w:sz w:val="32"/>
          <w:szCs w:val="32"/>
        </w:rPr>
        <w:t>例患者。</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2.</w:t>
      </w:r>
      <w:r w:rsidRPr="003E1517">
        <w:rPr>
          <w:rFonts w:eastAsia="仿宋_GB2312"/>
          <w:b/>
          <w:color w:val="000000"/>
          <w:sz w:val="32"/>
          <w:szCs w:val="32"/>
        </w:rPr>
        <w:t>登记入组</w:t>
      </w:r>
    </w:p>
    <w:p w:rsidR="0084391B" w:rsidRPr="003E1517" w:rsidRDefault="0084391B" w:rsidP="0084391B">
      <w:pPr>
        <w:spacing w:line="580" w:lineRule="exact"/>
        <w:ind w:firstLineChars="200" w:firstLine="664"/>
        <w:rPr>
          <w:rFonts w:eastAsia="仿宋_GB2312"/>
          <w:color w:val="000000"/>
          <w:sz w:val="32"/>
          <w:szCs w:val="32"/>
        </w:rPr>
      </w:pPr>
      <w:r w:rsidRPr="003E1517">
        <w:rPr>
          <w:rFonts w:eastAsia="仿宋_GB2312"/>
          <w:color w:val="000000"/>
          <w:spacing w:val="6"/>
          <w:sz w:val="32"/>
          <w:szCs w:val="32"/>
        </w:rPr>
        <w:t>由于该类研究属于单组目标值设计，</w:t>
      </w:r>
      <w:r w:rsidRPr="003E1517">
        <w:rPr>
          <w:rFonts w:eastAsia="仿宋_GB2312"/>
          <w:color w:val="000000"/>
          <w:sz w:val="32"/>
          <w:szCs w:val="32"/>
        </w:rPr>
        <w:t>出于保证研究质量及病人安全性的考虑，应将所有入组病人的相关信息记录在中央计算机注册系统内，以备今后对病人信息进行跟踪、核查。</w:t>
      </w:r>
      <w:r w:rsidRPr="003E1517">
        <w:rPr>
          <w:rFonts w:eastAsia="仿宋_GB2312"/>
          <w:color w:val="000000"/>
          <w:spacing w:val="6"/>
          <w:sz w:val="32"/>
          <w:szCs w:val="32"/>
        </w:rPr>
        <w:t>建议</w:t>
      </w:r>
      <w:r w:rsidRPr="003E1517">
        <w:rPr>
          <w:rFonts w:eastAsia="仿宋_GB2312"/>
          <w:color w:val="000000"/>
          <w:spacing w:val="-6"/>
          <w:sz w:val="32"/>
          <w:szCs w:val="32"/>
        </w:rPr>
        <w:t>采用基于互联网（</w:t>
      </w:r>
      <w:r w:rsidRPr="003E1517">
        <w:rPr>
          <w:rFonts w:eastAsia="仿宋_GB2312"/>
          <w:color w:val="000000"/>
          <w:spacing w:val="-6"/>
          <w:sz w:val="32"/>
          <w:szCs w:val="32"/>
        </w:rPr>
        <w:t>IWR</w:t>
      </w:r>
      <w:r w:rsidRPr="003E1517">
        <w:rPr>
          <w:rFonts w:eastAsia="仿宋_GB2312"/>
          <w:color w:val="000000"/>
          <w:spacing w:val="-6"/>
          <w:sz w:val="32"/>
          <w:szCs w:val="32"/>
        </w:rPr>
        <w:t>）</w:t>
      </w:r>
      <w:r w:rsidRPr="003E1517">
        <w:rPr>
          <w:rFonts w:eastAsia="仿宋_GB2312"/>
          <w:color w:val="000000"/>
          <w:spacing w:val="-6"/>
          <w:sz w:val="32"/>
          <w:szCs w:val="32"/>
        </w:rPr>
        <w:t>/</w:t>
      </w:r>
      <w:r w:rsidRPr="003E1517">
        <w:rPr>
          <w:rFonts w:eastAsia="仿宋_GB2312"/>
          <w:color w:val="000000"/>
          <w:spacing w:val="-6"/>
          <w:sz w:val="32"/>
          <w:szCs w:val="32"/>
        </w:rPr>
        <w:t>电话（</w:t>
      </w:r>
      <w:r w:rsidRPr="003E1517">
        <w:rPr>
          <w:rFonts w:eastAsia="仿宋_GB2312"/>
          <w:color w:val="000000"/>
          <w:spacing w:val="-6"/>
          <w:sz w:val="32"/>
          <w:szCs w:val="32"/>
        </w:rPr>
        <w:t>IVR</w:t>
      </w:r>
      <w:r w:rsidRPr="003E1517">
        <w:rPr>
          <w:rFonts w:eastAsia="仿宋_GB2312"/>
          <w:color w:val="000000"/>
          <w:spacing w:val="-6"/>
          <w:sz w:val="32"/>
          <w:szCs w:val="32"/>
        </w:rPr>
        <w:t>）</w:t>
      </w:r>
      <w:r w:rsidRPr="003E1517">
        <w:rPr>
          <w:rFonts w:eastAsia="仿宋_GB2312"/>
          <w:color w:val="000000"/>
          <w:spacing w:val="6"/>
          <w:sz w:val="32"/>
          <w:szCs w:val="32"/>
        </w:rPr>
        <w:t>/</w:t>
      </w:r>
      <w:r w:rsidRPr="003E1517">
        <w:rPr>
          <w:rFonts w:eastAsia="仿宋_GB2312"/>
          <w:color w:val="000000"/>
          <w:sz w:val="32"/>
          <w:szCs w:val="32"/>
        </w:rPr>
        <w:t>传真等计算机注册系统分配病例注册登记号，所有病例的注册登记号不得二次使用。</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3.</w:t>
      </w:r>
      <w:r w:rsidRPr="003E1517">
        <w:rPr>
          <w:rFonts w:eastAsia="仿宋_GB2312"/>
          <w:b/>
          <w:color w:val="000000"/>
          <w:sz w:val="32"/>
          <w:szCs w:val="32"/>
        </w:rPr>
        <w:t>统计分析方法</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数据分析时应考虑数据的完整性，所有签署知情同意并使用了受试产品的受试者必须纳入分析。数据的剔除或偏倚数据的处理必须有科学依据和详细说明。</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临床试验的数据分析应基于不同的分析集，通常包括全分析集（</w:t>
      </w:r>
      <w:r w:rsidRPr="003E1517">
        <w:rPr>
          <w:rFonts w:eastAsia="仿宋_GB2312"/>
          <w:bCs/>
          <w:color w:val="000000"/>
          <w:kern w:val="0"/>
          <w:sz w:val="32"/>
          <w:szCs w:val="32"/>
        </w:rPr>
        <w:t>Full Analysis Set, FAS</w:t>
      </w:r>
      <w:r w:rsidRPr="003E1517">
        <w:rPr>
          <w:rFonts w:eastAsia="仿宋_GB2312"/>
          <w:bCs/>
          <w:color w:val="000000"/>
          <w:kern w:val="0"/>
          <w:sz w:val="32"/>
          <w:szCs w:val="32"/>
        </w:rPr>
        <w:t>）和符合方案集（</w:t>
      </w:r>
      <w:r w:rsidRPr="003E1517">
        <w:rPr>
          <w:rFonts w:eastAsia="仿宋_GB2312"/>
          <w:bCs/>
          <w:color w:val="000000"/>
          <w:kern w:val="0"/>
          <w:sz w:val="32"/>
          <w:szCs w:val="32"/>
        </w:rPr>
        <w:t>Per Protocol Set, PPS</w:t>
      </w:r>
      <w:r w:rsidRPr="003E1517">
        <w:rPr>
          <w:rFonts w:eastAsia="仿宋_GB2312"/>
          <w:bCs/>
          <w:color w:val="000000"/>
          <w:kern w:val="0"/>
          <w:sz w:val="32"/>
          <w:szCs w:val="32"/>
        </w:rPr>
        <w:t>），研究方案中应明确各分析集的定义。同时，对于全分析集中脱落的病例，其主要评价指标缺失值的填补方法应在方案中予以事先说明。</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临床试验数据的分析应采用国内外公认的经典统计方</w:t>
      </w:r>
      <w:r w:rsidRPr="003E1517">
        <w:rPr>
          <w:rFonts w:eastAsia="仿宋_GB2312"/>
          <w:bCs/>
          <w:color w:val="000000"/>
          <w:kern w:val="0"/>
          <w:sz w:val="32"/>
          <w:szCs w:val="32"/>
        </w:rPr>
        <w:lastRenderedPageBreak/>
        <w:t>法。临床试验方案中应该明确统计检验的类型、检验假设、判定疗效有临床意义的界值（目标值）等，界值的确定应有依据。</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对于主要评价指标，统计结果需采用点估计及相应的</w:t>
      </w:r>
      <w:r w:rsidRPr="003E1517">
        <w:rPr>
          <w:rFonts w:eastAsia="仿宋_GB2312"/>
          <w:bCs/>
          <w:color w:val="000000"/>
          <w:kern w:val="0"/>
          <w:sz w:val="32"/>
          <w:szCs w:val="32"/>
        </w:rPr>
        <w:t>95%</w:t>
      </w:r>
      <w:r w:rsidRPr="003E1517">
        <w:rPr>
          <w:rFonts w:eastAsia="仿宋_GB2312"/>
          <w:bCs/>
          <w:color w:val="000000"/>
          <w:kern w:val="0"/>
          <w:sz w:val="32"/>
          <w:szCs w:val="32"/>
        </w:rPr>
        <w:t>置信区间进行评价。不能仅将</w:t>
      </w:r>
      <w:r w:rsidRPr="003E1517">
        <w:rPr>
          <w:rFonts w:eastAsia="仿宋_GB2312"/>
          <w:bCs/>
          <w:color w:val="000000"/>
          <w:kern w:val="0"/>
          <w:sz w:val="32"/>
          <w:szCs w:val="32"/>
        </w:rPr>
        <w:t>p</w:t>
      </w:r>
      <w:r w:rsidRPr="003E1517">
        <w:rPr>
          <w:rFonts w:eastAsia="仿宋_GB2312"/>
          <w:bCs/>
          <w:color w:val="000000"/>
          <w:kern w:val="0"/>
          <w:sz w:val="32"/>
          <w:szCs w:val="32"/>
        </w:rPr>
        <w:t>值作为主要评价指标的评价依据。</w:t>
      </w:r>
    </w:p>
    <w:p w:rsidR="0084391B" w:rsidRPr="003E1517" w:rsidRDefault="0084391B" w:rsidP="0084391B">
      <w:pPr>
        <w:spacing w:line="580" w:lineRule="exact"/>
        <w:ind w:firstLineChars="200" w:firstLine="640"/>
        <w:rPr>
          <w:rFonts w:ascii="楷体_GB2312" w:eastAsia="楷体_GB2312"/>
          <w:color w:val="000000"/>
          <w:sz w:val="32"/>
          <w:szCs w:val="32"/>
        </w:rPr>
      </w:pPr>
      <w:r w:rsidRPr="003E1517">
        <w:rPr>
          <w:rFonts w:ascii="楷体_GB2312" w:eastAsia="楷体_GB2312"/>
          <w:color w:val="000000"/>
          <w:sz w:val="32"/>
          <w:szCs w:val="32"/>
        </w:rPr>
        <w:t>（六）临床试验报告和统计学分析内容</w:t>
      </w:r>
    </w:p>
    <w:p w:rsidR="0084391B" w:rsidRPr="00E53E8A" w:rsidRDefault="0084391B" w:rsidP="0084391B">
      <w:pPr>
        <w:spacing w:line="580" w:lineRule="exact"/>
        <w:ind w:firstLineChars="200" w:firstLine="643"/>
        <w:rPr>
          <w:rFonts w:eastAsia="仿宋_GB2312"/>
          <w:b/>
          <w:color w:val="000000"/>
          <w:sz w:val="32"/>
          <w:szCs w:val="32"/>
        </w:rPr>
      </w:pPr>
      <w:r w:rsidRPr="00E53E8A">
        <w:rPr>
          <w:rFonts w:eastAsia="仿宋_GB2312"/>
          <w:b/>
          <w:color w:val="000000"/>
          <w:sz w:val="32"/>
          <w:szCs w:val="32"/>
        </w:rPr>
        <w:t>1.</w:t>
      </w:r>
      <w:r w:rsidRPr="003E1517">
        <w:rPr>
          <w:rFonts w:eastAsia="仿宋_GB2312"/>
          <w:b/>
          <w:color w:val="000000"/>
          <w:sz w:val="32"/>
          <w:szCs w:val="32"/>
        </w:rPr>
        <w:t>临床试验报告</w:t>
      </w:r>
    </w:p>
    <w:p w:rsidR="0084391B" w:rsidRPr="007E5E2E"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对多中心临床试验由牵头单位出具临床试验报告。分中心研究者应完成临床试验小结。各临床试验单位不需要单独出具分中心统计报告。临床试验报告内容主要包括：</w:t>
      </w:r>
      <w:r w:rsidRPr="00E53E8A">
        <w:rPr>
          <w:rFonts w:eastAsia="仿宋_GB2312"/>
          <w:color w:val="000000"/>
          <w:sz w:val="32"/>
          <w:szCs w:val="32"/>
        </w:rPr>
        <w:t>一般信息、摘要、简介、临床试验目的、临床试验</w:t>
      </w:r>
      <w:r w:rsidRPr="003E1517">
        <w:rPr>
          <w:rFonts w:eastAsia="仿宋_GB2312"/>
          <w:color w:val="000000"/>
          <w:sz w:val="32"/>
          <w:szCs w:val="32"/>
        </w:rPr>
        <w:t>方法、入选</w:t>
      </w:r>
      <w:r w:rsidRPr="003E1517">
        <w:rPr>
          <w:rFonts w:eastAsia="仿宋_GB2312"/>
          <w:color w:val="000000"/>
          <w:sz w:val="32"/>
          <w:szCs w:val="32"/>
        </w:rPr>
        <w:t>/</w:t>
      </w:r>
      <w:r w:rsidRPr="003E1517">
        <w:rPr>
          <w:rFonts w:eastAsia="仿宋_GB2312"/>
          <w:color w:val="000000"/>
          <w:sz w:val="32"/>
          <w:szCs w:val="32"/>
        </w:rPr>
        <w:t>排除标准、临床试验内容、临床一般资料、试验用医疗器械和对照用医疗器械（如有）或者对照诊疗方法（如有）、试验的统计学设计类型及检验假设、样本量设定及其估算依据、所采用的统计分析方法以及评价方法、临床评价标准、临床评价的有效性评价指标和安全性指标、临床试验的组织结构、伦理情况说明、临床试验结果、临床试验中发现的不良事件以及其处理转归情况、伴随治疗情况，临</w:t>
      </w:r>
      <w:r w:rsidRPr="00E53E8A">
        <w:rPr>
          <w:rFonts w:eastAsia="仿宋_GB2312"/>
          <w:color w:val="000000"/>
          <w:sz w:val="32"/>
          <w:szCs w:val="32"/>
        </w:rPr>
        <w:t>床试验结果分析、讨论，尤其是适应症、适用范围、禁忌症和注意事项、临床试验结论、存在问题以及改进建议、试验人</w:t>
      </w:r>
      <w:bookmarkStart w:id="3" w:name="OLE_LINK1"/>
      <w:r w:rsidRPr="00E53E8A">
        <w:rPr>
          <w:rFonts w:eastAsia="仿宋_GB2312"/>
          <w:color w:val="000000"/>
          <w:sz w:val="32"/>
          <w:szCs w:val="32"/>
        </w:rPr>
        <w:t>员名单。</w:t>
      </w:r>
      <w:bookmarkEnd w:id="3"/>
    </w:p>
    <w:p w:rsidR="0084391B" w:rsidRPr="00E53E8A"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此外，需注意以下问题：（</w:t>
      </w:r>
      <w:r w:rsidRPr="00E53E8A">
        <w:rPr>
          <w:rFonts w:eastAsia="仿宋_GB2312"/>
          <w:color w:val="000000"/>
          <w:sz w:val="32"/>
          <w:szCs w:val="32"/>
        </w:rPr>
        <w:t>1</w:t>
      </w:r>
      <w:r w:rsidRPr="003E1517">
        <w:rPr>
          <w:rFonts w:eastAsia="仿宋_GB2312"/>
          <w:color w:val="000000"/>
          <w:sz w:val="32"/>
          <w:szCs w:val="32"/>
        </w:rPr>
        <w:t>）临床试验报告应与临床试验方案保持一致。（</w:t>
      </w:r>
      <w:r w:rsidRPr="00E53E8A">
        <w:rPr>
          <w:rFonts w:eastAsia="仿宋_GB2312"/>
          <w:color w:val="000000"/>
          <w:sz w:val="32"/>
          <w:szCs w:val="32"/>
        </w:rPr>
        <w:t>2</w:t>
      </w:r>
      <w:r w:rsidRPr="003E1517">
        <w:rPr>
          <w:rFonts w:eastAsia="仿宋_GB2312"/>
          <w:color w:val="000000"/>
          <w:sz w:val="32"/>
          <w:szCs w:val="32"/>
        </w:rPr>
        <w:t>）明确所有病例是否全部完成随访，所有接受了器械治疗的病例是否均纳入最终的统计分析，失访</w:t>
      </w:r>
      <w:r w:rsidRPr="003E1517">
        <w:rPr>
          <w:rFonts w:eastAsia="仿宋_GB2312"/>
          <w:color w:val="000000"/>
          <w:sz w:val="32"/>
          <w:szCs w:val="32"/>
        </w:rPr>
        <w:lastRenderedPageBreak/>
        <w:t>病例需明确失访原因。（</w:t>
      </w:r>
      <w:r w:rsidRPr="00E53E8A">
        <w:rPr>
          <w:rFonts w:eastAsia="仿宋_GB2312"/>
          <w:color w:val="000000"/>
          <w:sz w:val="32"/>
          <w:szCs w:val="32"/>
        </w:rPr>
        <w:t>3</w:t>
      </w:r>
      <w:r w:rsidRPr="003E1517">
        <w:rPr>
          <w:rFonts w:eastAsia="仿宋_GB2312"/>
          <w:color w:val="000000"/>
          <w:sz w:val="32"/>
          <w:szCs w:val="32"/>
        </w:rPr>
        <w:t>）报告所有不良事件发生的时间、原因、后果及与试验用器械的关系，对于所采取的处理措施需予以明确。</w:t>
      </w:r>
    </w:p>
    <w:p w:rsidR="0084391B" w:rsidRPr="003E1517" w:rsidRDefault="0084391B" w:rsidP="0084391B">
      <w:pPr>
        <w:spacing w:line="580" w:lineRule="exact"/>
        <w:ind w:firstLineChars="200" w:firstLine="643"/>
        <w:rPr>
          <w:rFonts w:eastAsia="仿宋_GB2312"/>
          <w:b/>
          <w:color w:val="000000"/>
          <w:sz w:val="32"/>
          <w:szCs w:val="32"/>
        </w:rPr>
      </w:pPr>
      <w:r w:rsidRPr="003E1517">
        <w:rPr>
          <w:rFonts w:eastAsia="仿宋_GB2312"/>
          <w:b/>
          <w:color w:val="000000"/>
          <w:sz w:val="32"/>
          <w:szCs w:val="32"/>
        </w:rPr>
        <w:t>2.</w:t>
      </w:r>
      <w:r w:rsidRPr="003E1517">
        <w:rPr>
          <w:rFonts w:eastAsia="仿宋_GB2312"/>
          <w:b/>
          <w:color w:val="000000"/>
          <w:sz w:val="32"/>
          <w:szCs w:val="32"/>
        </w:rPr>
        <w:t>统计学分析内容</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E53E8A">
        <w:rPr>
          <w:rFonts w:eastAsia="仿宋_GB2312"/>
          <w:color w:val="000000"/>
          <w:sz w:val="32"/>
          <w:szCs w:val="32"/>
        </w:rPr>
        <w:t>1</w:t>
      </w:r>
      <w:r w:rsidRPr="003E1517">
        <w:rPr>
          <w:rFonts w:eastAsia="仿宋_GB2312"/>
          <w:color w:val="000000"/>
          <w:sz w:val="32"/>
          <w:szCs w:val="32"/>
        </w:rPr>
        <w:t>）统计分析人群</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color w:val="000000"/>
          <w:sz w:val="32"/>
          <w:szCs w:val="32"/>
        </w:rPr>
        <w:t>临床试验过程中应对所有入选的患者进行数据管理和质量控制，遇有不清楚的问题时，应通过临床试验的监查员与原始记录核对。</w:t>
      </w:r>
      <w:r w:rsidRPr="003E1517">
        <w:rPr>
          <w:rFonts w:eastAsia="仿宋_GB2312"/>
          <w:bCs/>
          <w:color w:val="000000"/>
          <w:kern w:val="0"/>
          <w:sz w:val="32"/>
          <w:szCs w:val="32"/>
        </w:rPr>
        <w:t>统计分析时应考虑数据的完整性，所有签署知情同意并使用了受试产品的受试者必须纳入分析。数据的剔除或偏倚数据的处理必须有科学依据和详细说明。</w:t>
      </w:r>
    </w:p>
    <w:p w:rsidR="0084391B" w:rsidRPr="003E1517" w:rsidRDefault="0084391B" w:rsidP="0084391B">
      <w:pPr>
        <w:spacing w:line="580" w:lineRule="exact"/>
        <w:ind w:firstLineChars="200" w:firstLine="640"/>
        <w:rPr>
          <w:rFonts w:eastAsia="仿宋_GB2312"/>
          <w:bCs/>
          <w:color w:val="000000"/>
          <w:kern w:val="0"/>
          <w:sz w:val="32"/>
          <w:szCs w:val="32"/>
        </w:rPr>
      </w:pPr>
      <w:r w:rsidRPr="003E1517">
        <w:rPr>
          <w:rFonts w:eastAsia="仿宋_GB2312"/>
          <w:bCs/>
          <w:color w:val="000000"/>
          <w:kern w:val="0"/>
          <w:sz w:val="32"/>
          <w:szCs w:val="32"/>
        </w:rPr>
        <w:t>主要评价指标的分析应同时在全分析集和符合方案集上进行，以评价结果的稳定性。对于脱落病例，一般应进行灵敏度分析，以评价缺失数据对研究结果的影响。</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w:t>
      </w:r>
      <w:r w:rsidRPr="00E53E8A">
        <w:rPr>
          <w:rFonts w:eastAsia="仿宋_GB2312"/>
          <w:color w:val="000000"/>
          <w:sz w:val="32"/>
          <w:szCs w:val="32"/>
        </w:rPr>
        <w:t>2</w:t>
      </w:r>
      <w:r w:rsidRPr="003E1517">
        <w:rPr>
          <w:rFonts w:eastAsia="仿宋_GB2312"/>
          <w:color w:val="000000"/>
          <w:sz w:val="32"/>
          <w:szCs w:val="32"/>
        </w:rPr>
        <w:t>）统计分析内容</w:t>
      </w:r>
    </w:p>
    <w:p w:rsidR="0084391B" w:rsidRPr="00E53E8A"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统计结果评价应至少包括如下四部分内容：</w:t>
      </w:r>
    </w:p>
    <w:p w:rsidR="0084391B" w:rsidRPr="00E53E8A" w:rsidRDefault="00BA70F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fldChar w:fldCharType="begin"/>
      </w:r>
      <w:r w:rsidR="0084391B" w:rsidRPr="003E1517">
        <w:rPr>
          <w:rFonts w:eastAsia="仿宋_GB2312"/>
          <w:color w:val="000000"/>
          <w:sz w:val="32"/>
          <w:szCs w:val="32"/>
        </w:rPr>
        <w:instrText xml:space="preserve"> = 1 \* GB3 </w:instrText>
      </w:r>
      <w:r w:rsidRPr="003E1517">
        <w:rPr>
          <w:rFonts w:eastAsia="仿宋_GB2312"/>
          <w:color w:val="000000"/>
          <w:sz w:val="32"/>
          <w:szCs w:val="32"/>
        </w:rPr>
        <w:fldChar w:fldCharType="separate"/>
      </w:r>
      <w:r w:rsidR="0084391B" w:rsidRPr="003E1517">
        <w:rPr>
          <w:rFonts w:ascii="宋体" w:hAnsi="宋体" w:cs="宋体" w:hint="eastAsia"/>
          <w:noProof/>
          <w:color w:val="000000"/>
          <w:sz w:val="32"/>
          <w:szCs w:val="32"/>
        </w:rPr>
        <w:t>①</w:t>
      </w:r>
      <w:r w:rsidRPr="003E1517">
        <w:rPr>
          <w:rFonts w:eastAsia="仿宋_GB2312"/>
          <w:color w:val="000000"/>
          <w:sz w:val="32"/>
          <w:szCs w:val="32"/>
        </w:rPr>
        <w:fldChar w:fldCharType="end"/>
      </w:r>
      <w:r w:rsidR="0084391B" w:rsidRPr="003E1517">
        <w:rPr>
          <w:rFonts w:eastAsia="仿宋_GB2312"/>
          <w:color w:val="000000"/>
          <w:sz w:val="32"/>
          <w:szCs w:val="32"/>
        </w:rPr>
        <w:t>临床试验完成情况描述：包括临床试验概况（筛选人数、入组人数、完成试验人数、失访</w:t>
      </w:r>
      <w:r w:rsidR="0084391B" w:rsidRPr="00E53E8A">
        <w:rPr>
          <w:rFonts w:eastAsia="仿宋_GB2312"/>
          <w:color w:val="000000"/>
          <w:sz w:val="32"/>
          <w:szCs w:val="32"/>
        </w:rPr>
        <w:t>/</w:t>
      </w:r>
      <w:r w:rsidR="0084391B" w:rsidRPr="003E1517">
        <w:rPr>
          <w:rFonts w:eastAsia="仿宋_GB2312"/>
          <w:color w:val="000000"/>
          <w:sz w:val="32"/>
          <w:szCs w:val="32"/>
        </w:rPr>
        <w:t>退出</w:t>
      </w:r>
      <w:r w:rsidR="0084391B" w:rsidRPr="00E53E8A">
        <w:rPr>
          <w:rFonts w:eastAsia="仿宋_GB2312"/>
          <w:color w:val="000000"/>
          <w:sz w:val="32"/>
          <w:szCs w:val="32"/>
        </w:rPr>
        <w:t>/</w:t>
      </w:r>
      <w:r w:rsidR="0084391B" w:rsidRPr="003E1517">
        <w:rPr>
          <w:rFonts w:eastAsia="仿宋_GB2312"/>
          <w:color w:val="000000"/>
          <w:sz w:val="32"/>
          <w:szCs w:val="32"/>
        </w:rPr>
        <w:t>剔除人数等）；</w:t>
      </w:r>
    </w:p>
    <w:p w:rsidR="0084391B" w:rsidRPr="00E53E8A" w:rsidRDefault="00BA70F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fldChar w:fldCharType="begin"/>
      </w:r>
      <w:r w:rsidR="0084391B" w:rsidRPr="003E1517">
        <w:rPr>
          <w:rFonts w:eastAsia="仿宋_GB2312"/>
          <w:color w:val="000000"/>
          <w:sz w:val="32"/>
          <w:szCs w:val="32"/>
        </w:rPr>
        <w:instrText xml:space="preserve"> = 2 \* GB3 </w:instrText>
      </w:r>
      <w:r w:rsidRPr="003E1517">
        <w:rPr>
          <w:rFonts w:eastAsia="仿宋_GB2312"/>
          <w:color w:val="000000"/>
          <w:sz w:val="32"/>
          <w:szCs w:val="32"/>
        </w:rPr>
        <w:fldChar w:fldCharType="separate"/>
      </w:r>
      <w:r w:rsidR="0084391B" w:rsidRPr="003E1517">
        <w:rPr>
          <w:rFonts w:ascii="宋体" w:hAnsi="宋体" w:cs="宋体" w:hint="eastAsia"/>
          <w:noProof/>
          <w:color w:val="000000"/>
          <w:sz w:val="32"/>
          <w:szCs w:val="32"/>
        </w:rPr>
        <w:t>②</w:t>
      </w:r>
      <w:r w:rsidRPr="003E1517">
        <w:rPr>
          <w:rFonts w:eastAsia="仿宋_GB2312"/>
          <w:color w:val="000000"/>
          <w:sz w:val="32"/>
          <w:szCs w:val="32"/>
        </w:rPr>
        <w:fldChar w:fldCharType="end"/>
      </w:r>
      <w:r w:rsidR="0084391B" w:rsidRPr="003E1517">
        <w:rPr>
          <w:rFonts w:eastAsia="仿宋_GB2312"/>
          <w:color w:val="000000"/>
          <w:sz w:val="32"/>
          <w:szCs w:val="32"/>
        </w:rPr>
        <w:t>基线描述：应对所有入选受试者（</w:t>
      </w:r>
      <w:r w:rsidR="0084391B" w:rsidRPr="00E53E8A">
        <w:rPr>
          <w:rFonts w:eastAsia="仿宋_GB2312"/>
          <w:color w:val="000000"/>
          <w:sz w:val="32"/>
          <w:szCs w:val="32"/>
        </w:rPr>
        <w:t>ITT</w:t>
      </w:r>
      <w:r w:rsidR="0084391B" w:rsidRPr="003E1517">
        <w:rPr>
          <w:rFonts w:eastAsia="仿宋_GB2312"/>
          <w:color w:val="000000"/>
          <w:sz w:val="32"/>
          <w:szCs w:val="32"/>
        </w:rPr>
        <w:t>分析集）的基线人口统计学指标、听力损失原因、生命体征及其他相关病史指标等进行描述；</w:t>
      </w:r>
    </w:p>
    <w:p w:rsidR="0084391B" w:rsidRPr="00E53E8A" w:rsidRDefault="00BA70F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fldChar w:fldCharType="begin"/>
      </w:r>
      <w:r w:rsidR="0084391B" w:rsidRPr="003E1517">
        <w:rPr>
          <w:rFonts w:eastAsia="仿宋_GB2312"/>
          <w:color w:val="000000"/>
          <w:sz w:val="32"/>
          <w:szCs w:val="32"/>
        </w:rPr>
        <w:instrText xml:space="preserve"> = 3 \* GB3 </w:instrText>
      </w:r>
      <w:r w:rsidRPr="003E1517">
        <w:rPr>
          <w:rFonts w:eastAsia="仿宋_GB2312"/>
          <w:color w:val="000000"/>
          <w:sz w:val="32"/>
          <w:szCs w:val="32"/>
        </w:rPr>
        <w:fldChar w:fldCharType="separate"/>
      </w:r>
      <w:r w:rsidR="0084391B" w:rsidRPr="003E1517">
        <w:rPr>
          <w:rFonts w:ascii="宋体" w:hAnsi="宋体" w:cs="宋体" w:hint="eastAsia"/>
          <w:noProof/>
          <w:color w:val="000000"/>
          <w:sz w:val="32"/>
          <w:szCs w:val="32"/>
        </w:rPr>
        <w:t>③</w:t>
      </w:r>
      <w:r w:rsidRPr="003E1517">
        <w:rPr>
          <w:rFonts w:eastAsia="仿宋_GB2312"/>
          <w:color w:val="000000"/>
          <w:sz w:val="32"/>
          <w:szCs w:val="32"/>
        </w:rPr>
        <w:fldChar w:fldCharType="end"/>
      </w:r>
      <w:r w:rsidR="0084391B" w:rsidRPr="003E1517">
        <w:rPr>
          <w:rFonts w:eastAsia="仿宋_GB2312"/>
          <w:color w:val="000000"/>
          <w:sz w:val="32"/>
          <w:szCs w:val="32"/>
        </w:rPr>
        <w:t>疗效</w:t>
      </w:r>
      <w:r w:rsidR="0084391B" w:rsidRPr="00E53E8A">
        <w:rPr>
          <w:rFonts w:eastAsia="仿宋_GB2312"/>
          <w:color w:val="000000"/>
          <w:sz w:val="32"/>
          <w:szCs w:val="32"/>
        </w:rPr>
        <w:t>/</w:t>
      </w:r>
      <w:r w:rsidR="0084391B" w:rsidRPr="003E1517">
        <w:rPr>
          <w:rFonts w:eastAsia="仿宋_GB2312"/>
          <w:color w:val="000000"/>
          <w:sz w:val="32"/>
          <w:szCs w:val="32"/>
        </w:rPr>
        <w:t>效果评价：应对全分析集和符合方案集分别进行统计分析；</w:t>
      </w:r>
    </w:p>
    <w:p w:rsidR="0084391B" w:rsidRPr="003E1517" w:rsidRDefault="00BA70F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fldChar w:fldCharType="begin"/>
      </w:r>
      <w:r w:rsidR="0084391B" w:rsidRPr="003E1517">
        <w:rPr>
          <w:rFonts w:eastAsia="仿宋_GB2312"/>
          <w:color w:val="000000"/>
          <w:sz w:val="32"/>
          <w:szCs w:val="32"/>
        </w:rPr>
        <w:instrText xml:space="preserve"> = 4 \* GB3 </w:instrText>
      </w:r>
      <w:r w:rsidRPr="003E1517">
        <w:rPr>
          <w:rFonts w:eastAsia="仿宋_GB2312"/>
          <w:color w:val="000000"/>
          <w:sz w:val="32"/>
          <w:szCs w:val="32"/>
        </w:rPr>
        <w:fldChar w:fldCharType="separate"/>
      </w:r>
      <w:r w:rsidR="0084391B" w:rsidRPr="003E1517">
        <w:rPr>
          <w:rFonts w:ascii="宋体" w:hAnsi="宋体" w:cs="宋体" w:hint="eastAsia"/>
          <w:noProof/>
          <w:color w:val="000000"/>
          <w:sz w:val="32"/>
          <w:szCs w:val="32"/>
        </w:rPr>
        <w:t>④</w:t>
      </w:r>
      <w:r w:rsidRPr="003E1517">
        <w:rPr>
          <w:rFonts w:eastAsia="仿宋_GB2312"/>
          <w:color w:val="000000"/>
          <w:sz w:val="32"/>
          <w:szCs w:val="32"/>
        </w:rPr>
        <w:fldChar w:fldCharType="end"/>
      </w:r>
      <w:r w:rsidR="0084391B" w:rsidRPr="003E1517">
        <w:rPr>
          <w:rFonts w:eastAsia="仿宋_GB2312"/>
          <w:color w:val="000000"/>
          <w:sz w:val="32"/>
          <w:szCs w:val="32"/>
        </w:rPr>
        <w:t>安全性评价时，应对所有入组的受试者进行分析，不能遗漏所有发生的任何不良事件。同时，详细描述每一病例</w:t>
      </w:r>
      <w:r w:rsidR="0084391B" w:rsidRPr="003E1517">
        <w:rPr>
          <w:rFonts w:eastAsia="仿宋_GB2312"/>
          <w:color w:val="000000"/>
          <w:sz w:val="32"/>
          <w:szCs w:val="32"/>
        </w:rPr>
        <w:lastRenderedPageBreak/>
        <w:t>出现的全部不良事件的具体表现、程度、预后及其与研究产品的关系等。</w:t>
      </w:r>
    </w:p>
    <w:p w:rsidR="0084391B" w:rsidRPr="003E1517" w:rsidRDefault="0084391B" w:rsidP="0084391B">
      <w:pPr>
        <w:spacing w:line="580" w:lineRule="exact"/>
        <w:ind w:firstLineChars="200" w:firstLine="640"/>
        <w:rPr>
          <w:rFonts w:ascii="黑体" w:eastAsia="黑体" w:hAnsi="黑体"/>
          <w:bCs/>
          <w:color w:val="000000"/>
          <w:sz w:val="32"/>
          <w:szCs w:val="32"/>
        </w:rPr>
      </w:pPr>
      <w:bookmarkStart w:id="4" w:name="_Toc355685878"/>
      <w:r w:rsidRPr="003E1517">
        <w:rPr>
          <w:rFonts w:ascii="黑体" w:eastAsia="黑体" w:hAnsi="黑体"/>
          <w:bCs/>
          <w:color w:val="000000"/>
          <w:sz w:val="32"/>
          <w:szCs w:val="32"/>
        </w:rPr>
        <w:t>五、临床试验资料申报要求</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bCs/>
          <w:color w:val="000000"/>
          <w:sz w:val="32"/>
          <w:szCs w:val="32"/>
        </w:rPr>
        <w:t>在中国境内开展</w:t>
      </w:r>
      <w:r w:rsidRPr="003E1517">
        <w:rPr>
          <w:rFonts w:eastAsia="仿宋_GB2312"/>
          <w:color w:val="000000"/>
          <w:sz w:val="32"/>
          <w:szCs w:val="32"/>
        </w:rPr>
        <w:t>多中心临床试验的注册人，申报的临床试验资料至少应当包括临床试验方案、临床试验报告、各分中心的临床试验小结。其中临床试验报告应当由研究者签名、注明日期，经临床试验机构医疗器械临床试验管理部门审核出具意见、注明日期并加盖临床试验机构印章。各分中心临床试验小结应当由该中心的研究者签名并注明日期，经该中心的医疗器械临床试验管理部门审核、注明日期并加盖临床试验机构印章。</w:t>
      </w:r>
    </w:p>
    <w:p w:rsidR="0084391B" w:rsidRPr="003E1517" w:rsidRDefault="0084391B" w:rsidP="0084391B">
      <w:pPr>
        <w:spacing w:line="580" w:lineRule="exact"/>
        <w:ind w:firstLineChars="200" w:firstLine="640"/>
        <w:rPr>
          <w:rFonts w:ascii="黑体" w:eastAsia="黑体" w:hAnsi="黑体"/>
          <w:bCs/>
          <w:color w:val="000000"/>
          <w:sz w:val="32"/>
          <w:szCs w:val="32"/>
        </w:rPr>
      </w:pPr>
      <w:r w:rsidRPr="003E1517">
        <w:rPr>
          <w:rFonts w:ascii="黑体" w:eastAsia="黑体" w:hAnsi="黑体"/>
          <w:bCs/>
          <w:color w:val="000000"/>
          <w:sz w:val="32"/>
          <w:szCs w:val="32"/>
        </w:rPr>
        <w:t>六、参考文献</w:t>
      </w:r>
      <w:bookmarkEnd w:id="4"/>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（一）人工耳蜗植入工作指南（</w:t>
      </w:r>
      <w:r w:rsidRPr="003E1517">
        <w:rPr>
          <w:rFonts w:eastAsia="仿宋_GB2312"/>
          <w:color w:val="000000"/>
          <w:sz w:val="32"/>
          <w:szCs w:val="32"/>
        </w:rPr>
        <w:t>2013</w:t>
      </w:r>
      <w:r w:rsidRPr="003E1517">
        <w:rPr>
          <w:rFonts w:eastAsia="仿宋_GB2312"/>
          <w:color w:val="000000"/>
          <w:sz w:val="32"/>
          <w:szCs w:val="32"/>
        </w:rPr>
        <w:t>）中华耳鼻喉头颈外科杂志</w:t>
      </w:r>
      <w:r w:rsidRPr="003E1517">
        <w:rPr>
          <w:rFonts w:eastAsia="仿宋_GB2312"/>
          <w:color w:val="000000"/>
          <w:sz w:val="32"/>
          <w:szCs w:val="32"/>
        </w:rPr>
        <w:t>2014</w:t>
      </w:r>
      <w:r w:rsidRPr="003E1517">
        <w:rPr>
          <w:rFonts w:eastAsia="仿宋_GB2312"/>
          <w:color w:val="000000"/>
          <w:sz w:val="32"/>
          <w:szCs w:val="32"/>
        </w:rPr>
        <w:t>年</w:t>
      </w:r>
      <w:r w:rsidRPr="003E1517">
        <w:rPr>
          <w:rFonts w:eastAsia="仿宋_GB2312"/>
          <w:color w:val="000000"/>
          <w:sz w:val="32"/>
          <w:szCs w:val="32"/>
        </w:rPr>
        <w:t>2</w:t>
      </w:r>
      <w:r w:rsidRPr="003E1517">
        <w:rPr>
          <w:rFonts w:eastAsia="仿宋_GB2312"/>
          <w:color w:val="000000"/>
          <w:sz w:val="32"/>
          <w:szCs w:val="32"/>
        </w:rPr>
        <w:t>月</w:t>
      </w:r>
      <w:r w:rsidRPr="003E1517">
        <w:rPr>
          <w:rFonts w:eastAsia="仿宋_GB2312"/>
          <w:color w:val="000000"/>
          <w:sz w:val="32"/>
          <w:szCs w:val="32"/>
        </w:rPr>
        <w:t>2014,Vol.49, No.2</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（二）</w:t>
      </w:r>
      <w:r w:rsidRPr="003E1517">
        <w:rPr>
          <w:rFonts w:eastAsia="仿宋_GB2312"/>
          <w:color w:val="000000"/>
          <w:sz w:val="32"/>
          <w:szCs w:val="32"/>
        </w:rPr>
        <w:t>Guidance for Industry and FDA Staff Implantable Middle Ear Hearing Device.August1,2003</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（三）原卫生部《人工耳蜗临床技术操作规范》（卫医发〔</w:t>
      </w:r>
      <w:r w:rsidRPr="003E1517">
        <w:rPr>
          <w:rFonts w:eastAsia="仿宋_GB2312"/>
          <w:color w:val="000000"/>
          <w:sz w:val="32"/>
          <w:szCs w:val="32"/>
        </w:rPr>
        <w:t>2006</w:t>
      </w:r>
      <w:r w:rsidRPr="003E1517">
        <w:rPr>
          <w:rFonts w:eastAsia="仿宋_GB2312"/>
          <w:color w:val="000000"/>
          <w:sz w:val="32"/>
          <w:szCs w:val="32"/>
        </w:rPr>
        <w:t>〕</w:t>
      </w:r>
      <w:r w:rsidRPr="003E1517">
        <w:rPr>
          <w:rFonts w:eastAsia="仿宋_GB2312"/>
          <w:color w:val="000000"/>
          <w:sz w:val="32"/>
          <w:szCs w:val="32"/>
        </w:rPr>
        <w:t>473</w:t>
      </w:r>
      <w:r w:rsidRPr="003E1517">
        <w:rPr>
          <w:rFonts w:eastAsia="仿宋_GB2312"/>
          <w:color w:val="000000"/>
          <w:sz w:val="32"/>
          <w:szCs w:val="32"/>
        </w:rPr>
        <w:t>号）</w:t>
      </w:r>
    </w:p>
    <w:p w:rsidR="0084391B" w:rsidRPr="003E1517" w:rsidRDefault="0084391B" w:rsidP="0084391B">
      <w:pPr>
        <w:spacing w:line="580" w:lineRule="exact"/>
        <w:ind w:firstLineChars="200" w:firstLine="640"/>
        <w:rPr>
          <w:rFonts w:eastAsia="仿宋_GB2312"/>
          <w:color w:val="000000"/>
          <w:sz w:val="32"/>
          <w:szCs w:val="32"/>
        </w:rPr>
      </w:pPr>
      <w:r w:rsidRPr="003E1517">
        <w:rPr>
          <w:rFonts w:eastAsia="仿宋_GB2312"/>
          <w:color w:val="000000"/>
          <w:sz w:val="32"/>
          <w:szCs w:val="32"/>
        </w:rPr>
        <w:t>（四）《医疗器械临床试验质量管理规范》（国家食品药品监督管理总局</w:t>
      </w:r>
      <w:r w:rsidRPr="003E1517">
        <w:rPr>
          <w:rFonts w:eastAsia="仿宋_GB2312"/>
          <w:color w:val="000000"/>
          <w:sz w:val="32"/>
          <w:szCs w:val="32"/>
        </w:rPr>
        <w:t xml:space="preserve"> </w:t>
      </w:r>
      <w:r w:rsidRPr="003E1517">
        <w:rPr>
          <w:rFonts w:eastAsia="仿宋_GB2312"/>
          <w:color w:val="000000"/>
          <w:sz w:val="32"/>
          <w:szCs w:val="32"/>
        </w:rPr>
        <w:t>中华人民共和国国家卫生和计划生育委员会令第</w:t>
      </w:r>
      <w:r w:rsidRPr="003E1517">
        <w:rPr>
          <w:rFonts w:eastAsia="仿宋_GB2312"/>
          <w:color w:val="000000"/>
          <w:sz w:val="32"/>
          <w:szCs w:val="32"/>
        </w:rPr>
        <w:t>25</w:t>
      </w:r>
      <w:r w:rsidRPr="003E1517">
        <w:rPr>
          <w:rFonts w:eastAsia="仿宋_GB2312"/>
          <w:color w:val="000000"/>
          <w:sz w:val="32"/>
          <w:szCs w:val="32"/>
        </w:rPr>
        <w:t>号）</w:t>
      </w:r>
    </w:p>
    <w:p w:rsidR="00290B1C" w:rsidRPr="0084391B" w:rsidRDefault="00290B1C">
      <w:bookmarkStart w:id="5" w:name="_GoBack"/>
      <w:bookmarkEnd w:id="5"/>
    </w:p>
    <w:sectPr w:rsidR="00290B1C" w:rsidRPr="0084391B" w:rsidSect="00BA70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876" w:rsidRDefault="00063876" w:rsidP="00407C6A">
      <w:r>
        <w:separator/>
      </w:r>
    </w:p>
  </w:endnote>
  <w:endnote w:type="continuationSeparator" w:id="0">
    <w:p w:rsidR="00063876" w:rsidRDefault="00063876" w:rsidP="00407C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876" w:rsidRDefault="00063876" w:rsidP="00407C6A">
      <w:r>
        <w:separator/>
      </w:r>
    </w:p>
  </w:footnote>
  <w:footnote w:type="continuationSeparator" w:id="0">
    <w:p w:rsidR="00063876" w:rsidRDefault="00063876" w:rsidP="00407C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391B"/>
    <w:rsid w:val="00063876"/>
    <w:rsid w:val="00290B1C"/>
    <w:rsid w:val="00407C6A"/>
    <w:rsid w:val="0084391B"/>
    <w:rsid w:val="00BA70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9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84391B"/>
    <w:pPr>
      <w:spacing w:afterLines="100"/>
      <w:jc w:val="left"/>
    </w:pPr>
    <w:rPr>
      <w:rFonts w:ascii="Calibri" w:hAnsi="Calibri"/>
      <w:kern w:val="0"/>
      <w:sz w:val="20"/>
      <w:szCs w:val="20"/>
      <w:lang/>
    </w:rPr>
  </w:style>
  <w:style w:type="character" w:customStyle="1" w:styleId="Char">
    <w:name w:val="批注文字 Char"/>
    <w:basedOn w:val="a0"/>
    <w:link w:val="a3"/>
    <w:rsid w:val="0084391B"/>
    <w:rPr>
      <w:rFonts w:ascii="Calibri" w:eastAsia="宋体" w:hAnsi="Calibri" w:cs="Times New Roman"/>
      <w:kern w:val="0"/>
      <w:sz w:val="20"/>
      <w:szCs w:val="20"/>
      <w:lang/>
    </w:rPr>
  </w:style>
  <w:style w:type="paragraph" w:styleId="a4">
    <w:name w:val="header"/>
    <w:basedOn w:val="a"/>
    <w:link w:val="Char0"/>
    <w:uiPriority w:val="99"/>
    <w:semiHidden/>
    <w:unhideWhenUsed/>
    <w:rsid w:val="00407C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07C6A"/>
    <w:rPr>
      <w:rFonts w:ascii="Times New Roman" w:eastAsia="宋体" w:hAnsi="Times New Roman" w:cs="Times New Roman"/>
      <w:sz w:val="18"/>
      <w:szCs w:val="18"/>
    </w:rPr>
  </w:style>
  <w:style w:type="paragraph" w:styleId="a5">
    <w:name w:val="footer"/>
    <w:basedOn w:val="a"/>
    <w:link w:val="Char1"/>
    <w:uiPriority w:val="99"/>
    <w:semiHidden/>
    <w:unhideWhenUsed/>
    <w:rsid w:val="00407C6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07C6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4721</Characters>
  <Application>Microsoft Office Word</Application>
  <DocSecurity>0</DocSecurity>
  <Lines>39</Lines>
  <Paragraphs>11</Paragraphs>
  <ScaleCrop>false</ScaleCrop>
  <Company>Hewlett-Packard Company</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HYL</cp:lastModifiedBy>
  <cp:revision>3</cp:revision>
  <dcterms:created xsi:type="dcterms:W3CDTF">2017-01-06T08:26:00Z</dcterms:created>
  <dcterms:modified xsi:type="dcterms:W3CDTF">2017-09-21T08:20:00Z</dcterms:modified>
</cp:coreProperties>
</file>