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240" w:rsidRPr="00CC5603" w:rsidRDefault="00124240" w:rsidP="0041259B">
      <w:pPr>
        <w:spacing w:line="600" w:lineRule="exact"/>
        <w:rPr>
          <w:rFonts w:ascii="黑体" w:hAnsi="黑体"/>
          <w:color w:val="000000"/>
        </w:rPr>
      </w:pPr>
      <w:bookmarkStart w:id="0" w:name="zhengwen"/>
      <w:r w:rsidRPr="0041259B">
        <w:rPr>
          <w:rFonts w:eastAsia="黑体"/>
          <w:bCs/>
          <w:color w:val="000000"/>
          <w:kern w:val="0"/>
          <w:sz w:val="32"/>
          <w:szCs w:val="32"/>
        </w:rPr>
        <w:t>附件</w:t>
      </w:r>
      <w:r w:rsidRPr="0041259B">
        <w:rPr>
          <w:rFonts w:eastAsia="黑体"/>
          <w:bCs/>
          <w:color w:val="000000"/>
          <w:kern w:val="0"/>
          <w:sz w:val="32"/>
          <w:szCs w:val="32"/>
        </w:rPr>
        <w:t>1</w:t>
      </w:r>
    </w:p>
    <w:p w:rsidR="00124240" w:rsidRPr="00CF0D51" w:rsidRDefault="00124240" w:rsidP="00124240">
      <w:pPr>
        <w:spacing w:line="600" w:lineRule="exact"/>
        <w:rPr>
          <w:rFonts w:eastAsia="黑体"/>
          <w:color w:val="000000"/>
          <w:sz w:val="32"/>
          <w:szCs w:val="32"/>
        </w:rPr>
      </w:pPr>
    </w:p>
    <w:p w:rsidR="00124240" w:rsidRPr="00CC5603" w:rsidRDefault="00124240" w:rsidP="00124240">
      <w:pPr>
        <w:pStyle w:val="a8"/>
        <w:spacing w:before="0" w:after="0" w:line="600" w:lineRule="exact"/>
        <w:rPr>
          <w:rFonts w:ascii="Times New Roman" w:eastAsia="方正小标宋简体" w:hAnsi="Times New Roman"/>
          <w:b w:val="0"/>
          <w:color w:val="000000"/>
          <w:sz w:val="44"/>
          <w:szCs w:val="44"/>
          <w:lang w:eastAsia="zh-CN"/>
        </w:rPr>
      </w:pPr>
      <w:r w:rsidRPr="00CC5603">
        <w:rPr>
          <w:rFonts w:ascii="Times New Roman" w:eastAsia="方正小标宋简体" w:hAnsi="Times New Roman"/>
          <w:b w:val="0"/>
          <w:color w:val="000000"/>
          <w:sz w:val="44"/>
          <w:szCs w:val="44"/>
        </w:rPr>
        <w:t>腔镜用吻合器</w:t>
      </w:r>
      <w:r w:rsidRPr="00CC5603">
        <w:rPr>
          <w:rFonts w:ascii="Times New Roman" w:eastAsia="方正小标宋简体" w:hAnsi="Times New Roman" w:hint="eastAsia"/>
          <w:b w:val="0"/>
          <w:color w:val="000000"/>
          <w:sz w:val="44"/>
          <w:szCs w:val="44"/>
          <w:lang w:eastAsia="zh-CN"/>
        </w:rPr>
        <w:t>产品</w:t>
      </w:r>
      <w:r w:rsidRPr="00CC5603">
        <w:rPr>
          <w:rFonts w:ascii="Times New Roman" w:eastAsia="方正小标宋简体" w:hAnsi="Times New Roman"/>
          <w:b w:val="0"/>
          <w:color w:val="000000"/>
          <w:sz w:val="44"/>
          <w:szCs w:val="44"/>
        </w:rPr>
        <w:t>注册技术审查指导原则</w:t>
      </w:r>
    </w:p>
    <w:p w:rsidR="00124240" w:rsidRPr="00CF0D51" w:rsidRDefault="00124240" w:rsidP="00124240">
      <w:pPr>
        <w:pStyle w:val="a8"/>
        <w:spacing w:before="0" w:after="0" w:line="600" w:lineRule="exact"/>
        <w:ind w:firstLineChars="200" w:firstLine="640"/>
        <w:jc w:val="both"/>
        <w:rPr>
          <w:rFonts w:ascii="Times New Roman" w:eastAsia="黑体" w:hAnsi="Times New Roman"/>
          <w:b w:val="0"/>
          <w:color w:val="000000"/>
          <w:lang w:eastAsia="zh-CN"/>
        </w:rPr>
      </w:pPr>
      <w:bookmarkStart w:id="1" w:name="_Toc433187256"/>
    </w:p>
    <w:bookmarkEnd w:id="1"/>
    <w:p w:rsidR="00124240" w:rsidRPr="00CC5603" w:rsidRDefault="00124240" w:rsidP="00124240">
      <w:pPr>
        <w:spacing w:line="560" w:lineRule="exact"/>
        <w:ind w:firstLineChars="200" w:firstLine="640"/>
        <w:rPr>
          <w:rFonts w:eastAsia="仿宋_GB2312"/>
          <w:bCs/>
          <w:color w:val="000000"/>
          <w:sz w:val="32"/>
          <w:szCs w:val="32"/>
        </w:rPr>
      </w:pPr>
      <w:r w:rsidRPr="006A71BF">
        <w:rPr>
          <w:rFonts w:eastAsia="仿宋_GB2312"/>
          <w:color w:val="000000"/>
          <w:sz w:val="32"/>
          <w:szCs w:val="32"/>
        </w:rPr>
        <w:t>本指导原则旨在为申请人进行</w:t>
      </w:r>
      <w:r w:rsidRPr="00CC5603">
        <w:rPr>
          <w:rFonts w:eastAsia="仿宋_GB2312"/>
          <w:bCs/>
          <w:color w:val="000000"/>
          <w:sz w:val="32"/>
          <w:szCs w:val="32"/>
        </w:rPr>
        <w:t>腔镜用吻合器产品</w:t>
      </w:r>
      <w:r w:rsidRPr="00CC5603">
        <w:rPr>
          <w:rFonts w:eastAsia="仿宋_GB2312"/>
          <w:color w:val="000000"/>
          <w:sz w:val="32"/>
          <w:szCs w:val="32"/>
        </w:rPr>
        <w:t>的注册申报提供技术指导，同时也为食品药品监督管理部门对注册申报资料的审评提供技术参考。</w:t>
      </w:r>
    </w:p>
    <w:p w:rsidR="00124240" w:rsidRPr="00CC5603" w:rsidRDefault="00124240" w:rsidP="00124240">
      <w:pPr>
        <w:pStyle w:val="a7"/>
        <w:spacing w:line="560" w:lineRule="exact"/>
        <w:ind w:left="0" w:firstLineChars="200" w:firstLine="640"/>
        <w:jc w:val="both"/>
        <w:rPr>
          <w:rFonts w:eastAsia="仿宋_GB2312"/>
          <w:color w:val="000000"/>
          <w:sz w:val="32"/>
          <w:szCs w:val="32"/>
          <w:lang w:eastAsia="zh-CN"/>
        </w:rPr>
      </w:pPr>
      <w:r w:rsidRPr="00CC5603">
        <w:rPr>
          <w:rFonts w:eastAsia="仿宋_GB2312"/>
          <w:bCs/>
          <w:color w:val="000000"/>
          <w:sz w:val="32"/>
          <w:szCs w:val="32"/>
          <w:lang w:eastAsia="zh-CN"/>
        </w:rPr>
        <w:t>本指导原则是对腔镜用吻合器产品注册申报资料的一般要求，</w:t>
      </w:r>
      <w:r w:rsidRPr="00CC5603">
        <w:rPr>
          <w:rFonts w:eastAsia="仿宋_GB2312"/>
          <w:color w:val="000000"/>
          <w:sz w:val="32"/>
          <w:szCs w:val="32"/>
          <w:lang w:eastAsia="zh-CN"/>
        </w:rPr>
        <w:t>申请人应依据具体产品的特性对注册申报资料的内容进行充实和细化，并依据具体产品的特性确定其中的具体内容是否适用，若不适用，需具体阐述其理由及相应的科学依据。</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本指导原则是对申请人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rsidR="00124240" w:rsidRPr="00CC5603" w:rsidRDefault="00124240" w:rsidP="00124240">
      <w:pPr>
        <w:spacing w:line="560" w:lineRule="exact"/>
        <w:ind w:firstLineChars="200" w:firstLine="640"/>
        <w:rPr>
          <w:rFonts w:eastAsia="仿宋_GB2312"/>
          <w:bCs/>
          <w:color w:val="000000"/>
          <w:sz w:val="32"/>
          <w:szCs w:val="32"/>
        </w:rPr>
      </w:pPr>
      <w:r w:rsidRPr="00CC5603">
        <w:rPr>
          <w:rFonts w:eastAsia="仿宋_GB2312"/>
          <w:color w:val="000000"/>
          <w:sz w:val="32"/>
          <w:szCs w:val="32"/>
        </w:rPr>
        <w:t>本指导原则是在现行法规和标准体系以及当前认知水平下制定的，随着法规和标准的不断完善，以及科学技术的不断发展，本指导原则相关内容也将进行适时的调整。</w:t>
      </w:r>
    </w:p>
    <w:p w:rsidR="00124240" w:rsidRPr="00CC5603" w:rsidRDefault="00124240" w:rsidP="00124240">
      <w:pPr>
        <w:pStyle w:val="a8"/>
        <w:spacing w:before="0" w:after="0" w:line="560" w:lineRule="exact"/>
        <w:ind w:firstLineChars="200" w:firstLine="640"/>
        <w:jc w:val="both"/>
        <w:rPr>
          <w:rFonts w:ascii="黑体" w:eastAsia="黑体" w:hAnsi="黑体"/>
          <w:b w:val="0"/>
          <w:color w:val="000000"/>
        </w:rPr>
      </w:pPr>
      <w:bookmarkStart w:id="2" w:name="_Toc433187257"/>
      <w:r w:rsidRPr="00CC5603">
        <w:rPr>
          <w:rFonts w:ascii="黑体" w:eastAsia="黑体" w:hAnsi="黑体"/>
          <w:b w:val="0"/>
          <w:color w:val="000000"/>
          <w:lang w:eastAsia="zh-CN"/>
        </w:rPr>
        <w:t>一</w:t>
      </w:r>
      <w:r w:rsidRPr="00CC5603">
        <w:rPr>
          <w:rFonts w:ascii="黑体" w:eastAsia="黑体" w:hAnsi="黑体"/>
          <w:b w:val="0"/>
          <w:color w:val="000000"/>
        </w:rPr>
        <w:t>、适用范围</w:t>
      </w:r>
      <w:bookmarkEnd w:id="2"/>
    </w:p>
    <w:p w:rsidR="00124240" w:rsidRPr="00CC5603" w:rsidRDefault="00124240" w:rsidP="00124240">
      <w:pPr>
        <w:pStyle w:val="a8"/>
        <w:spacing w:before="0" w:after="0" w:line="560" w:lineRule="exact"/>
        <w:ind w:firstLineChars="200" w:firstLine="640"/>
        <w:jc w:val="both"/>
        <w:rPr>
          <w:rFonts w:ascii="Times New Roman" w:eastAsia="仿宋_GB2312" w:hAnsi="Times New Roman"/>
          <w:b w:val="0"/>
          <w:color w:val="000000"/>
          <w:kern w:val="0"/>
          <w:lang w:eastAsia="zh-CN"/>
        </w:rPr>
      </w:pPr>
      <w:bookmarkStart w:id="3" w:name="_Toc433187258"/>
      <w:r w:rsidRPr="006A71BF">
        <w:rPr>
          <w:rFonts w:ascii="Times New Roman" w:eastAsia="仿宋_GB2312" w:hAnsi="Times New Roman"/>
          <w:b w:val="0"/>
          <w:color w:val="000000"/>
          <w:kern w:val="0"/>
        </w:rPr>
        <w:t>本指导原则的适用范围为腔镜</w:t>
      </w:r>
      <w:r w:rsidRPr="00CC5603">
        <w:rPr>
          <w:rFonts w:ascii="Times New Roman" w:eastAsia="仿宋_GB2312" w:hAnsi="Times New Roman"/>
          <w:b w:val="0"/>
          <w:color w:val="000000"/>
          <w:kern w:val="0"/>
          <w:lang w:eastAsia="zh-CN"/>
        </w:rPr>
        <w:t>下使</w:t>
      </w:r>
      <w:r w:rsidRPr="00CC5603">
        <w:rPr>
          <w:rFonts w:ascii="Times New Roman" w:eastAsia="仿宋_GB2312" w:hAnsi="Times New Roman"/>
          <w:b w:val="0"/>
          <w:color w:val="000000"/>
          <w:kern w:val="0"/>
        </w:rPr>
        <w:t>用</w:t>
      </w:r>
      <w:r w:rsidRPr="00CC5603">
        <w:rPr>
          <w:rFonts w:ascii="Times New Roman" w:eastAsia="仿宋_GB2312" w:hAnsi="Times New Roman"/>
          <w:b w:val="0"/>
          <w:color w:val="000000"/>
          <w:kern w:val="0"/>
          <w:lang w:eastAsia="zh-CN"/>
        </w:rPr>
        <w:t>的</w:t>
      </w:r>
      <w:r w:rsidRPr="00CC5603">
        <w:rPr>
          <w:rFonts w:ascii="Times New Roman" w:eastAsia="仿宋_GB2312" w:hAnsi="Times New Roman"/>
          <w:b w:val="0"/>
          <w:color w:val="000000"/>
          <w:kern w:val="0"/>
        </w:rPr>
        <w:t>吻合器。</w:t>
      </w:r>
      <w:r w:rsidRPr="00CC5603">
        <w:rPr>
          <w:rFonts w:ascii="Times New Roman" w:eastAsia="仿宋_GB2312" w:hAnsi="Times New Roman"/>
          <w:b w:val="0"/>
          <w:color w:val="000000"/>
          <w:kern w:val="0"/>
          <w:lang w:eastAsia="zh-CN"/>
        </w:rPr>
        <w:t>该类吻合器可带或不带切割功能，主要用于腔镜下组织</w:t>
      </w:r>
      <w:r w:rsidRPr="00CC5603">
        <w:rPr>
          <w:rFonts w:ascii="Times New Roman" w:eastAsia="仿宋_GB2312" w:hAnsi="Times New Roman"/>
          <w:b w:val="0"/>
          <w:color w:val="000000"/>
          <w:kern w:val="0"/>
          <w:lang w:eastAsia="zh-CN"/>
        </w:rPr>
        <w:t>/</w:t>
      </w:r>
      <w:r w:rsidRPr="00CC5603">
        <w:rPr>
          <w:rFonts w:ascii="Times New Roman" w:eastAsia="仿宋_GB2312" w:hAnsi="Times New Roman"/>
          <w:b w:val="0"/>
          <w:color w:val="000000"/>
          <w:kern w:val="0"/>
          <w:lang w:eastAsia="zh-CN"/>
        </w:rPr>
        <w:t>脏器的切除、闭合及消化道重建。</w:t>
      </w:r>
    </w:p>
    <w:p w:rsidR="00124240" w:rsidRPr="00CC5603" w:rsidRDefault="00124240" w:rsidP="00124240">
      <w:pPr>
        <w:pStyle w:val="a8"/>
        <w:spacing w:before="0" w:after="0" w:line="560" w:lineRule="exact"/>
        <w:ind w:firstLineChars="200" w:firstLine="640"/>
        <w:jc w:val="both"/>
        <w:rPr>
          <w:rFonts w:ascii="黑体" w:eastAsia="黑体" w:hAnsi="黑体"/>
          <w:b w:val="0"/>
          <w:color w:val="000000"/>
        </w:rPr>
      </w:pPr>
      <w:r w:rsidRPr="00CC5603">
        <w:rPr>
          <w:rFonts w:ascii="黑体" w:eastAsia="黑体" w:hAnsi="黑体"/>
          <w:b w:val="0"/>
          <w:color w:val="000000"/>
          <w:lang w:eastAsia="zh-CN"/>
        </w:rPr>
        <w:lastRenderedPageBreak/>
        <w:t>二</w:t>
      </w:r>
      <w:r w:rsidRPr="00CC5603">
        <w:rPr>
          <w:rFonts w:ascii="黑体" w:eastAsia="黑体" w:hAnsi="黑体"/>
          <w:b w:val="0"/>
          <w:color w:val="000000"/>
        </w:rPr>
        <w:t>、注册申报资料要求</w:t>
      </w:r>
      <w:bookmarkEnd w:id="3"/>
    </w:p>
    <w:p w:rsidR="00124240" w:rsidRPr="00CC5603" w:rsidRDefault="00124240" w:rsidP="00124240">
      <w:pPr>
        <w:pStyle w:val="a9"/>
        <w:spacing w:before="0" w:after="0" w:line="560" w:lineRule="exact"/>
        <w:ind w:firstLineChars="200" w:firstLine="640"/>
        <w:jc w:val="both"/>
        <w:rPr>
          <w:rFonts w:ascii="Times New Roman" w:eastAsia="楷体_GB2312" w:hAnsi="Times New Roman"/>
          <w:b w:val="0"/>
          <w:color w:val="000000"/>
        </w:rPr>
      </w:pPr>
      <w:bookmarkStart w:id="4" w:name="_Toc433187259"/>
      <w:r w:rsidRPr="006A71BF">
        <w:rPr>
          <w:rFonts w:ascii="Times New Roman" w:eastAsia="楷体_GB2312" w:hAnsi="Times New Roman"/>
          <w:b w:val="0"/>
          <w:color w:val="000000"/>
        </w:rPr>
        <w:t>（一）综述资料</w:t>
      </w:r>
      <w:bookmarkEnd w:id="4"/>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rPr>
      </w:pPr>
      <w:r w:rsidRPr="00CC5603">
        <w:rPr>
          <w:rFonts w:ascii="Times New Roman" w:eastAsia="仿宋_GB2312" w:hAnsi="Times New Roman"/>
          <w:b/>
          <w:bCs/>
          <w:color w:val="000000"/>
          <w:sz w:val="32"/>
          <w:szCs w:val="32"/>
        </w:rPr>
        <w:t>1.</w:t>
      </w:r>
      <w:r w:rsidRPr="00CC5603">
        <w:rPr>
          <w:rFonts w:ascii="Times New Roman" w:eastAsia="仿宋_GB2312" w:hAnsi="Times New Roman"/>
          <w:b/>
          <w:bCs/>
          <w:color w:val="000000"/>
          <w:sz w:val="32"/>
          <w:szCs w:val="32"/>
        </w:rPr>
        <w:t>概述</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6A71BF">
        <w:rPr>
          <w:rFonts w:ascii="Times New Roman" w:eastAsia="仿宋_GB2312" w:hAnsi="Times New Roman"/>
          <w:bCs/>
          <w:color w:val="000000"/>
          <w:sz w:val="32"/>
          <w:szCs w:val="32"/>
          <w:lang w:eastAsia="zh-CN"/>
        </w:rPr>
        <w:t>产品名称依据《医疗器械通用名称命名规则》确定。根据吻合后钉的排列形状，可命名为腔镜用直线型吻合器、腔镜用管型吻合器、腔镜用弧线型吻合器等，若同时有切割功能，名称中可带有</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eastAsia="zh-CN"/>
        </w:rPr>
        <w:t>切割</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eastAsia="zh-CN"/>
        </w:rPr>
        <w:t>字样，根据吻合器器身是一次性使用或可重复使用，产品名称中可带有</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eastAsia="zh-CN"/>
        </w:rPr>
        <w:t>一次性</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eastAsia="zh-CN"/>
        </w:rPr>
        <w:t>或</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eastAsia="zh-CN"/>
        </w:rPr>
        <w:t>可重复使用</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eastAsia="zh-CN"/>
        </w:rPr>
        <w:t>字样。如：产品名称可为一次性腔镜用直线型吻合器、一次性腔镜用直线型切割吻合器。</w:t>
      </w:r>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rPr>
      </w:pPr>
      <w:r w:rsidRPr="00CC5603">
        <w:rPr>
          <w:rFonts w:ascii="Times New Roman" w:eastAsia="仿宋_GB2312" w:hAnsi="Times New Roman"/>
          <w:b/>
          <w:bCs/>
          <w:color w:val="000000"/>
          <w:sz w:val="32"/>
          <w:szCs w:val="32"/>
        </w:rPr>
        <w:t>2.</w:t>
      </w:r>
      <w:r w:rsidRPr="00CC5603">
        <w:rPr>
          <w:rFonts w:ascii="Times New Roman" w:eastAsia="仿宋_GB2312" w:hAnsi="Times New Roman"/>
          <w:b/>
          <w:bCs/>
          <w:color w:val="000000"/>
          <w:sz w:val="32"/>
          <w:szCs w:val="32"/>
        </w:rPr>
        <w:t>产品描述</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6A71BF">
        <w:rPr>
          <w:rFonts w:ascii="Times New Roman" w:eastAsia="仿宋_GB2312" w:hAnsi="Times New Roman"/>
          <w:bCs/>
          <w:color w:val="000000"/>
          <w:sz w:val="32"/>
          <w:szCs w:val="32"/>
        </w:rPr>
        <w:t>产品描述应全面、详细，至少应包括申报产品名称、结构</w:t>
      </w:r>
      <w:r w:rsidRPr="00CC5603">
        <w:rPr>
          <w:rFonts w:ascii="Times New Roman" w:eastAsia="仿宋_GB2312" w:hAnsi="Times New Roman"/>
          <w:bCs/>
          <w:color w:val="000000"/>
          <w:sz w:val="32"/>
          <w:szCs w:val="32"/>
          <w:lang w:eastAsia="zh-CN"/>
        </w:rPr>
        <w:t>组成（含配合使用的附件）</w:t>
      </w:r>
      <w:r w:rsidRPr="00CC5603">
        <w:rPr>
          <w:rFonts w:ascii="Times New Roman" w:eastAsia="仿宋_GB2312" w:hAnsi="Times New Roman"/>
          <w:bCs/>
          <w:color w:val="000000"/>
          <w:sz w:val="32"/>
          <w:szCs w:val="32"/>
        </w:rPr>
        <w:t>、</w:t>
      </w:r>
      <w:r w:rsidRPr="00CC5603">
        <w:rPr>
          <w:rFonts w:ascii="Times New Roman" w:eastAsia="仿宋_GB2312" w:hAnsi="Times New Roman"/>
          <w:bCs/>
          <w:color w:val="000000"/>
          <w:sz w:val="32"/>
          <w:szCs w:val="32"/>
          <w:lang w:eastAsia="zh-CN"/>
        </w:rPr>
        <w:t>工作原理、主要原材料、性能、</w:t>
      </w:r>
      <w:r w:rsidRPr="00CC5603">
        <w:rPr>
          <w:rFonts w:ascii="Times New Roman" w:eastAsia="仿宋_GB2312" w:hAnsi="Times New Roman"/>
          <w:bCs/>
          <w:color w:val="000000"/>
          <w:sz w:val="32"/>
          <w:szCs w:val="32"/>
        </w:rPr>
        <w:t>预期用途、</w:t>
      </w:r>
      <w:r w:rsidRPr="00CC5603">
        <w:rPr>
          <w:rFonts w:ascii="Times New Roman" w:eastAsia="仿宋_GB2312" w:hAnsi="Times New Roman"/>
          <w:bCs/>
          <w:color w:val="000000"/>
          <w:sz w:val="32"/>
          <w:szCs w:val="32"/>
          <w:lang w:eastAsia="zh-CN"/>
        </w:rPr>
        <w:t>适用的解剖部位，以及区别于其他同类产品的特征等内容。</w:t>
      </w:r>
      <w:r w:rsidRPr="00CC5603">
        <w:rPr>
          <w:rFonts w:ascii="Times New Roman" w:eastAsia="仿宋_GB2312" w:hAnsi="Times New Roman"/>
          <w:bCs/>
          <w:color w:val="000000"/>
          <w:sz w:val="32"/>
          <w:szCs w:val="32"/>
        </w:rPr>
        <w:t>必要时提供图示说明。</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1</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结构</w:t>
      </w:r>
      <w:r w:rsidRPr="00CC5603">
        <w:rPr>
          <w:rFonts w:ascii="Times New Roman" w:eastAsia="仿宋_GB2312" w:hAnsi="Times New Roman"/>
          <w:bCs/>
          <w:color w:val="000000"/>
          <w:sz w:val="32"/>
          <w:szCs w:val="32"/>
          <w:lang w:eastAsia="zh-CN"/>
        </w:rPr>
        <w:t>组成</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val="en-US" w:eastAsia="zh-CN"/>
        </w:rPr>
      </w:pPr>
      <w:r w:rsidRPr="00CC5603">
        <w:rPr>
          <w:rFonts w:ascii="Times New Roman" w:eastAsia="仿宋_GB2312" w:hAnsi="Times New Roman"/>
          <w:bCs/>
          <w:color w:val="000000"/>
          <w:sz w:val="32"/>
          <w:szCs w:val="32"/>
          <w:lang w:val="en-US" w:eastAsia="zh-CN"/>
        </w:rPr>
        <w:t>通常情况下一套完整的</w:t>
      </w:r>
      <w:r w:rsidRPr="00CC5603">
        <w:rPr>
          <w:rFonts w:ascii="Times New Roman" w:eastAsia="仿宋_GB2312" w:hAnsi="Times New Roman"/>
          <w:bCs/>
          <w:color w:val="000000"/>
          <w:sz w:val="32"/>
          <w:szCs w:val="32"/>
          <w:lang w:eastAsia="zh-CN"/>
        </w:rPr>
        <w:t>腔镜用吻合器（以下简称</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eastAsia="zh-CN"/>
        </w:rPr>
        <w:t>吻合器</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val="en-US" w:eastAsia="zh-CN"/>
        </w:rPr>
        <w:t>最基本组成是器身和组件；器身由手柄、保险装置、旋转环、关节旋钮、钉砧（又名抵钉座）和钉砧释放钮等组成。吻合器中可更换部分通常称为组件，组件一般包括钉仓（钉匣）、吻合钉和推钉片。根据产品设计不同，切割刀可装配于器身或组件。</w:t>
      </w:r>
    </w:p>
    <w:p w:rsidR="00124240" w:rsidRDefault="00124240" w:rsidP="00124240">
      <w:pPr>
        <w:pStyle w:val="aa"/>
        <w:spacing w:line="560" w:lineRule="exact"/>
        <w:ind w:firstLineChars="200" w:firstLine="640"/>
        <w:rPr>
          <w:rFonts w:ascii="Times New Roman" w:eastAsia="仿宋_GB2312" w:hAnsi="Times New Roman"/>
          <w:bCs/>
          <w:color w:val="000000"/>
          <w:sz w:val="32"/>
          <w:szCs w:val="32"/>
          <w:lang w:val="en-US" w:eastAsia="zh-CN"/>
        </w:rPr>
      </w:pPr>
      <w:r w:rsidRPr="00CC5603">
        <w:rPr>
          <w:rFonts w:ascii="Times New Roman" w:eastAsia="仿宋_GB2312" w:hAnsi="Times New Roman"/>
          <w:bCs/>
          <w:color w:val="000000"/>
          <w:sz w:val="32"/>
          <w:szCs w:val="32"/>
          <w:lang w:val="en-US" w:eastAsia="zh-CN"/>
        </w:rPr>
        <w:t>典型产品的结构示意图如下：</w:t>
      </w:r>
    </w:p>
    <w:p w:rsidR="00124240" w:rsidRPr="006A71BF" w:rsidRDefault="00124240" w:rsidP="00124240">
      <w:pPr>
        <w:pStyle w:val="aa"/>
        <w:spacing w:line="560" w:lineRule="exact"/>
        <w:ind w:firstLineChars="200" w:firstLine="640"/>
        <w:rPr>
          <w:rFonts w:ascii="Times New Roman" w:eastAsia="仿宋_GB2312" w:hAnsi="Times New Roman"/>
          <w:bCs/>
          <w:color w:val="000000"/>
          <w:sz w:val="32"/>
          <w:szCs w:val="32"/>
          <w:lang w:val="en-US" w:eastAsia="zh-CN"/>
        </w:rPr>
      </w:pPr>
    </w:p>
    <w:p w:rsidR="00124240" w:rsidRPr="00CF0D51" w:rsidRDefault="00124240" w:rsidP="00124240">
      <w:pPr>
        <w:pStyle w:val="aa"/>
        <w:spacing w:line="360" w:lineRule="auto"/>
        <w:ind w:firstLineChars="750" w:firstLine="2400"/>
        <w:jc w:val="left"/>
        <w:rPr>
          <w:rFonts w:ascii="Times New Roman" w:eastAsia="仿宋_GB2312" w:hAnsi="Times New Roman"/>
          <w:bCs/>
          <w:color w:val="000000"/>
          <w:sz w:val="32"/>
          <w:szCs w:val="32"/>
          <w:lang w:val="en-US" w:eastAsia="zh-CN"/>
        </w:rPr>
      </w:pPr>
      <w:r w:rsidRPr="00CF0D51">
        <w:rPr>
          <w:rFonts w:ascii="Times New Roman" w:eastAsia="仿宋_GB2312" w:hAnsi="Times New Roman"/>
          <w:bCs/>
          <w:color w:val="000000"/>
          <w:sz w:val="32"/>
          <w:szCs w:val="32"/>
          <w:lang w:eastAsia="zh-CN"/>
        </w:rPr>
        <w:lastRenderedPageBreak/>
        <w:t>腔镜用切割</w:t>
      </w:r>
      <w:r w:rsidRPr="00CF0D51">
        <w:rPr>
          <w:rFonts w:ascii="Times New Roman" w:eastAsia="仿宋_GB2312" w:hAnsi="Times New Roman"/>
          <w:bCs/>
          <w:color w:val="000000"/>
          <w:sz w:val="32"/>
          <w:szCs w:val="32"/>
          <w:lang w:val="en-US" w:eastAsia="zh-CN"/>
        </w:rPr>
        <w:t>吻合器及组件</w:t>
      </w:r>
    </w:p>
    <w:p w:rsidR="00124240" w:rsidRPr="00CF0D51" w:rsidRDefault="00124240" w:rsidP="00124240">
      <w:pPr>
        <w:pStyle w:val="aa"/>
        <w:spacing w:line="300" w:lineRule="exact"/>
        <w:jc w:val="left"/>
        <w:rPr>
          <w:rFonts w:ascii="Times New Roman" w:hAnsi="Times New Roman"/>
          <w:color w:val="000000"/>
          <w:szCs w:val="22"/>
          <w:lang w:val="en-US" w:eastAsia="zh-CN"/>
        </w:rPr>
      </w:pPr>
    </w:p>
    <w:p w:rsidR="00124240" w:rsidRPr="00CF0D51" w:rsidRDefault="00124240" w:rsidP="00124240">
      <w:pPr>
        <w:pStyle w:val="aa"/>
        <w:jc w:val="left"/>
        <w:rPr>
          <w:rFonts w:ascii="Times New Roman" w:hAnsi="Times New Roman"/>
          <w:color w:val="000000"/>
          <w:szCs w:val="22"/>
          <w:lang w:val="en-US" w:eastAsia="zh-CN"/>
        </w:rPr>
      </w:pPr>
      <w:r>
        <w:rPr>
          <w:rFonts w:ascii="Times New Roman" w:hAnsi="Times New Roman"/>
          <w:noProof/>
          <w:color w:val="000000"/>
          <w:szCs w:val="22"/>
          <w:lang w:val="en-US" w:eastAsia="zh-CN"/>
        </w:rPr>
        <w:drawing>
          <wp:inline distT="0" distB="0" distL="0" distR="0">
            <wp:extent cx="3067050" cy="1466850"/>
            <wp:effectExtent l="0" t="0" r="0" b="0"/>
            <wp:docPr id="1" name="图片 1" descr="C:\Users\xuyun\Desktop\演示文稿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xuyun\Desktop\演示文稿4.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225" t="37531" r="45320" b="47804"/>
                    <a:stretch>
                      <a:fillRect/>
                    </a:stretch>
                  </pic:blipFill>
                  <pic:spPr bwMode="auto">
                    <a:xfrm>
                      <a:off x="0" y="0"/>
                      <a:ext cx="3067050" cy="1466850"/>
                    </a:xfrm>
                    <a:prstGeom prst="rect">
                      <a:avLst/>
                    </a:prstGeom>
                    <a:noFill/>
                    <a:ln>
                      <a:noFill/>
                    </a:ln>
                  </pic:spPr>
                </pic:pic>
              </a:graphicData>
            </a:graphic>
          </wp:inline>
        </w:drawing>
      </w:r>
    </w:p>
    <w:tbl>
      <w:tblPr>
        <w:tblpPr w:leftFromText="180" w:rightFromText="180" w:vertAnchor="text" w:horzAnchor="margin" w:tblpXSpec="center" w:tblpY="2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8"/>
        <w:gridCol w:w="1984"/>
        <w:gridCol w:w="1984"/>
      </w:tblGrid>
      <w:tr w:rsidR="00124240" w:rsidRPr="00CF0D51" w:rsidTr="00CF0290">
        <w:tc>
          <w:tcPr>
            <w:tcW w:w="2018" w:type="dxa"/>
          </w:tcPr>
          <w:p w:rsidR="00124240" w:rsidRPr="00CF0D51" w:rsidRDefault="00124240" w:rsidP="00CF0290">
            <w:pPr>
              <w:numPr>
                <w:ilvl w:val="0"/>
                <w:numId w:val="2"/>
              </w:numPr>
              <w:spacing w:line="300" w:lineRule="exact"/>
              <w:rPr>
                <w:noProof/>
                <w:color w:val="000000"/>
                <w:szCs w:val="21"/>
              </w:rPr>
            </w:pPr>
            <w:r w:rsidRPr="00CF0D51">
              <w:rPr>
                <w:color w:val="000000"/>
                <w:szCs w:val="21"/>
              </w:rPr>
              <w:t>插销</w:t>
            </w:r>
          </w:p>
        </w:tc>
        <w:tc>
          <w:tcPr>
            <w:tcW w:w="1984" w:type="dxa"/>
          </w:tcPr>
          <w:p w:rsidR="00124240" w:rsidRPr="00CF0D51" w:rsidRDefault="00124240" w:rsidP="00CF0290">
            <w:pPr>
              <w:spacing w:line="300" w:lineRule="exact"/>
              <w:rPr>
                <w:noProof/>
                <w:color w:val="000000"/>
                <w:szCs w:val="21"/>
              </w:rPr>
            </w:pPr>
            <w:r w:rsidRPr="000E75AF">
              <w:rPr>
                <w:rFonts w:ascii="宋体" w:hAnsi="宋体" w:cs="宋体" w:hint="eastAsia"/>
                <w:color w:val="000000"/>
                <w:szCs w:val="21"/>
              </w:rPr>
              <w:t>④</w:t>
            </w:r>
            <w:r w:rsidRPr="000E75AF">
              <w:rPr>
                <w:color w:val="000000"/>
                <w:szCs w:val="21"/>
              </w:rPr>
              <w:t>旋转轴环</w:t>
            </w:r>
          </w:p>
        </w:tc>
        <w:tc>
          <w:tcPr>
            <w:tcW w:w="1984" w:type="dxa"/>
          </w:tcPr>
          <w:p w:rsidR="00124240" w:rsidRPr="00CF0D51" w:rsidRDefault="00124240" w:rsidP="00CF0290">
            <w:pPr>
              <w:spacing w:line="300" w:lineRule="exact"/>
              <w:rPr>
                <w:rFonts w:ascii="宋体" w:hAnsi="宋体" w:cs="宋体"/>
                <w:color w:val="000000"/>
                <w:szCs w:val="21"/>
              </w:rPr>
            </w:pPr>
            <w:r w:rsidRPr="000E75AF">
              <w:rPr>
                <w:rFonts w:ascii="宋体" w:hAnsi="宋体" w:cs="宋体" w:hint="eastAsia"/>
                <w:color w:val="000000"/>
                <w:szCs w:val="21"/>
              </w:rPr>
              <w:t>⑦</w:t>
            </w:r>
            <w:r w:rsidRPr="000E75AF">
              <w:rPr>
                <w:color w:val="000000"/>
                <w:szCs w:val="21"/>
              </w:rPr>
              <w:t>卸载按钮</w:t>
            </w:r>
          </w:p>
        </w:tc>
      </w:tr>
      <w:tr w:rsidR="00124240" w:rsidRPr="00CF0D51" w:rsidTr="00CF0290">
        <w:tc>
          <w:tcPr>
            <w:tcW w:w="2018" w:type="dxa"/>
          </w:tcPr>
          <w:p w:rsidR="00124240" w:rsidRPr="00CF0D51" w:rsidRDefault="00124240" w:rsidP="00CF0290">
            <w:pPr>
              <w:spacing w:line="300" w:lineRule="exact"/>
              <w:rPr>
                <w:noProof/>
                <w:color w:val="000000"/>
                <w:szCs w:val="21"/>
              </w:rPr>
            </w:pPr>
            <w:r w:rsidRPr="00CF0D51">
              <w:rPr>
                <w:rFonts w:ascii="宋体" w:hAnsi="宋体" w:cs="宋体" w:hint="eastAsia"/>
                <w:color w:val="000000"/>
                <w:szCs w:val="21"/>
              </w:rPr>
              <w:t>②</w:t>
            </w:r>
            <w:r w:rsidRPr="00CF0D51">
              <w:rPr>
                <w:color w:val="000000"/>
                <w:szCs w:val="21"/>
              </w:rPr>
              <w:t>杆</w:t>
            </w:r>
          </w:p>
        </w:tc>
        <w:tc>
          <w:tcPr>
            <w:tcW w:w="1984" w:type="dxa"/>
          </w:tcPr>
          <w:p w:rsidR="00124240" w:rsidRPr="00CF0D51" w:rsidRDefault="00124240" w:rsidP="00CF0290">
            <w:pPr>
              <w:spacing w:line="300" w:lineRule="exact"/>
              <w:rPr>
                <w:color w:val="000000"/>
                <w:szCs w:val="21"/>
              </w:rPr>
            </w:pPr>
            <w:r w:rsidRPr="000E75AF">
              <w:rPr>
                <w:rFonts w:ascii="宋体" w:hAnsi="宋体" w:cs="宋体" w:hint="eastAsia"/>
                <w:color w:val="000000"/>
                <w:szCs w:val="21"/>
              </w:rPr>
              <w:t>⑤</w:t>
            </w:r>
            <w:r w:rsidRPr="000E75AF">
              <w:rPr>
                <w:color w:val="000000"/>
                <w:szCs w:val="21"/>
              </w:rPr>
              <w:t>击发按钮</w:t>
            </w:r>
          </w:p>
        </w:tc>
        <w:tc>
          <w:tcPr>
            <w:tcW w:w="1984" w:type="dxa"/>
          </w:tcPr>
          <w:p w:rsidR="00124240" w:rsidRPr="00CF0D51" w:rsidRDefault="00124240" w:rsidP="00CF0290">
            <w:pPr>
              <w:spacing w:line="300" w:lineRule="exact"/>
              <w:rPr>
                <w:rFonts w:ascii="宋体" w:hAnsi="宋体" w:cs="宋体"/>
                <w:color w:val="000000"/>
                <w:szCs w:val="21"/>
              </w:rPr>
            </w:pPr>
            <w:r w:rsidRPr="000E75AF">
              <w:rPr>
                <w:rFonts w:ascii="宋体" w:hAnsi="宋体" w:cs="宋体" w:hint="eastAsia"/>
                <w:color w:val="000000"/>
                <w:szCs w:val="21"/>
              </w:rPr>
              <w:t>⑧</w:t>
            </w:r>
            <w:r w:rsidRPr="000E75AF">
              <w:rPr>
                <w:color w:val="000000"/>
                <w:szCs w:val="21"/>
              </w:rPr>
              <w:t>手柄</w:t>
            </w:r>
          </w:p>
        </w:tc>
      </w:tr>
      <w:tr w:rsidR="00124240" w:rsidRPr="00CF0D51" w:rsidTr="00CF0290">
        <w:tc>
          <w:tcPr>
            <w:tcW w:w="2018" w:type="dxa"/>
          </w:tcPr>
          <w:p w:rsidR="00124240" w:rsidRPr="00CF0D51" w:rsidRDefault="00124240" w:rsidP="00CF0290">
            <w:pPr>
              <w:spacing w:line="300" w:lineRule="exact"/>
              <w:rPr>
                <w:noProof/>
                <w:color w:val="000000"/>
                <w:szCs w:val="21"/>
              </w:rPr>
            </w:pPr>
            <w:r w:rsidRPr="00CF0D51">
              <w:rPr>
                <w:rFonts w:ascii="宋体" w:hAnsi="宋体" w:cs="宋体" w:hint="eastAsia"/>
                <w:color w:val="000000"/>
                <w:szCs w:val="21"/>
              </w:rPr>
              <w:t>③</w:t>
            </w:r>
            <w:r w:rsidRPr="00CF0D51">
              <w:rPr>
                <w:color w:val="000000"/>
                <w:szCs w:val="21"/>
              </w:rPr>
              <w:t>关节头旋钮</w:t>
            </w:r>
          </w:p>
        </w:tc>
        <w:tc>
          <w:tcPr>
            <w:tcW w:w="1984" w:type="dxa"/>
          </w:tcPr>
          <w:p w:rsidR="00124240" w:rsidRPr="00CF0D51" w:rsidRDefault="00124240" w:rsidP="00CF0290">
            <w:pPr>
              <w:spacing w:line="300" w:lineRule="exact"/>
              <w:rPr>
                <w:noProof/>
                <w:color w:val="000000"/>
                <w:szCs w:val="21"/>
              </w:rPr>
            </w:pPr>
            <w:r w:rsidRPr="000E75AF">
              <w:rPr>
                <w:rFonts w:ascii="宋体" w:hAnsi="宋体" w:cs="宋体" w:hint="eastAsia"/>
                <w:color w:val="000000"/>
                <w:szCs w:val="21"/>
              </w:rPr>
              <w:t>⑥</w:t>
            </w:r>
            <w:r w:rsidRPr="000E75AF">
              <w:rPr>
                <w:color w:val="000000"/>
                <w:szCs w:val="21"/>
              </w:rPr>
              <w:t>回复钮</w:t>
            </w:r>
          </w:p>
        </w:tc>
        <w:tc>
          <w:tcPr>
            <w:tcW w:w="1984" w:type="dxa"/>
          </w:tcPr>
          <w:p w:rsidR="00124240" w:rsidRPr="00CF0D51" w:rsidRDefault="00124240" w:rsidP="00CF0290">
            <w:pPr>
              <w:spacing w:line="300" w:lineRule="exact"/>
              <w:rPr>
                <w:rFonts w:ascii="宋体" w:hAnsi="宋体" w:cs="宋体"/>
                <w:color w:val="000000"/>
                <w:szCs w:val="21"/>
              </w:rPr>
            </w:pPr>
          </w:p>
        </w:tc>
      </w:tr>
    </w:tbl>
    <w:p w:rsidR="00124240" w:rsidRPr="00CF0D51" w:rsidRDefault="00124240" w:rsidP="00124240">
      <w:pPr>
        <w:pStyle w:val="aa"/>
        <w:jc w:val="left"/>
        <w:rPr>
          <w:rFonts w:ascii="Times New Roman" w:hAnsi="Times New Roman"/>
          <w:color w:val="000000"/>
          <w:szCs w:val="22"/>
          <w:lang w:val="en-US" w:eastAsia="zh-CN"/>
        </w:rPr>
      </w:pPr>
    </w:p>
    <w:p w:rsidR="00124240" w:rsidRPr="00CF0D51" w:rsidRDefault="00124240" w:rsidP="00124240">
      <w:pPr>
        <w:pStyle w:val="aa"/>
        <w:jc w:val="left"/>
        <w:rPr>
          <w:rFonts w:ascii="Times New Roman" w:hAnsi="Times New Roman"/>
          <w:color w:val="000000"/>
          <w:szCs w:val="22"/>
          <w:lang w:val="en-US" w:eastAsia="zh-CN"/>
        </w:rPr>
      </w:pPr>
    </w:p>
    <w:p w:rsidR="00124240" w:rsidRDefault="00124240" w:rsidP="00124240">
      <w:pPr>
        <w:pStyle w:val="aa"/>
        <w:jc w:val="left"/>
        <w:rPr>
          <w:rFonts w:ascii="Times New Roman" w:hAnsi="Times New Roman"/>
          <w:color w:val="000000"/>
          <w:szCs w:val="22"/>
          <w:lang w:val="en-US" w:eastAsia="zh-CN"/>
        </w:rPr>
      </w:pPr>
    </w:p>
    <w:p w:rsidR="00124240" w:rsidRPr="00CF0D51" w:rsidRDefault="00124240" w:rsidP="00124240">
      <w:pPr>
        <w:pStyle w:val="aa"/>
        <w:jc w:val="left"/>
        <w:rPr>
          <w:rFonts w:ascii="Times New Roman" w:hAnsi="Times New Roman"/>
          <w:color w:val="000000"/>
          <w:szCs w:val="22"/>
          <w:lang w:val="en-US" w:eastAsia="zh-CN"/>
        </w:rPr>
      </w:pPr>
    </w:p>
    <w:p w:rsidR="00124240" w:rsidRPr="00CF0D51" w:rsidRDefault="00124240" w:rsidP="00124240">
      <w:pPr>
        <w:pStyle w:val="aa"/>
        <w:jc w:val="left"/>
        <w:rPr>
          <w:rFonts w:ascii="Times New Roman" w:hAnsi="Times New Roman"/>
          <w:color w:val="000000"/>
          <w:szCs w:val="22"/>
          <w:lang w:val="en-US" w:eastAsia="zh-CN"/>
        </w:rPr>
      </w:pPr>
    </w:p>
    <w:p w:rsidR="00124240" w:rsidRPr="00CF0D51" w:rsidRDefault="00124240" w:rsidP="00124240">
      <w:pPr>
        <w:pStyle w:val="aa"/>
        <w:ind w:firstLineChars="650" w:firstLine="1300"/>
        <w:jc w:val="left"/>
        <w:rPr>
          <w:rFonts w:ascii="Times New Roman" w:hAnsi="Times New Roman"/>
          <w:color w:val="000000"/>
          <w:szCs w:val="22"/>
          <w:lang w:eastAsia="zh-CN"/>
        </w:rPr>
      </w:pPr>
      <w:r w:rsidRPr="00CF0D51">
        <w:rPr>
          <w:rFonts w:ascii="Times New Roman" w:hAnsi="Times New Roman"/>
          <w:color w:val="000000"/>
          <w:szCs w:val="22"/>
        </w:rPr>
        <w:object w:dxaOrig="5084" w:dyaOrig="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36pt" o:ole="">
            <v:imagedata r:id="rId8" o:title=""/>
          </v:shape>
          <o:OLEObject Type="Embed" ProgID="PBrush" ShapeID="_x0000_i1025" DrawAspect="Content" ObjectID="_1551705417" r:id="rId9"/>
        </w:object>
      </w:r>
      <w:r w:rsidRPr="00CF0D51">
        <w:rPr>
          <w:rFonts w:ascii="Times New Roman" w:hAnsi="Times New Roman"/>
          <w:color w:val="000000"/>
          <w:szCs w:val="22"/>
        </w:rPr>
        <w:object w:dxaOrig="5174" w:dyaOrig="930">
          <v:shape id="_x0000_i1026" type="#_x0000_t75" style="width:163.5pt;height:36pt" o:ole="">
            <v:imagedata r:id="rId10" o:title=""/>
          </v:shape>
          <o:OLEObject Type="Embed" ProgID="PBrush" ShapeID="_x0000_i1026" DrawAspect="Content" ObjectID="_1551705418" r:id="rId11"/>
        </w:object>
      </w:r>
    </w:p>
    <w:p w:rsidR="00124240" w:rsidRPr="00CF0D51" w:rsidRDefault="00124240" w:rsidP="00124240">
      <w:pPr>
        <w:pStyle w:val="aa"/>
        <w:ind w:firstLineChars="500" w:firstLine="1000"/>
        <w:jc w:val="left"/>
        <w:rPr>
          <w:rFonts w:ascii="Times New Roman" w:eastAsia="仿宋_GB2312" w:hAnsi="Times New Roman"/>
          <w:bCs/>
          <w:color w:val="000000"/>
          <w:sz w:val="32"/>
          <w:szCs w:val="32"/>
          <w:lang w:eastAsia="zh-CN"/>
        </w:rPr>
      </w:pPr>
      <w:r w:rsidRPr="00CF0D51">
        <w:rPr>
          <w:rFonts w:ascii="Times New Roman" w:hAnsi="Times New Roman"/>
          <w:color w:val="000000"/>
          <w:szCs w:val="22"/>
        </w:rPr>
        <w:t>一次性可旋转钉匣一次性尖端弯曲可旋转钉匣</w:t>
      </w:r>
    </w:p>
    <w:p w:rsidR="00124240" w:rsidRPr="00CF0D51" w:rsidRDefault="00124240" w:rsidP="00124240">
      <w:pPr>
        <w:pStyle w:val="aa"/>
        <w:jc w:val="center"/>
        <w:rPr>
          <w:rFonts w:ascii="Times New Roman" w:eastAsia="仿宋_GB2312" w:hAnsi="Times New Roman"/>
          <w:bCs/>
          <w:color w:val="000000"/>
          <w:sz w:val="32"/>
          <w:szCs w:val="32"/>
          <w:lang w:eastAsia="zh-CN"/>
        </w:rPr>
      </w:pPr>
      <w:r w:rsidRPr="00CF0D51">
        <w:rPr>
          <w:rFonts w:ascii="Times New Roman" w:eastAsia="仿宋_GB2312" w:hAnsi="Times New Roman"/>
          <w:bCs/>
          <w:color w:val="000000"/>
          <w:sz w:val="32"/>
          <w:szCs w:val="32"/>
          <w:lang w:eastAsia="zh-CN"/>
        </w:rPr>
        <w:t>腔镜用直线型切割吻合器</w:t>
      </w:r>
    </w:p>
    <w:p w:rsidR="00124240" w:rsidRPr="00CF0D51" w:rsidRDefault="00124240" w:rsidP="00124240">
      <w:pPr>
        <w:pStyle w:val="aa"/>
        <w:ind w:firstLineChars="900" w:firstLine="1800"/>
        <w:jc w:val="left"/>
        <w:rPr>
          <w:rFonts w:ascii="Times New Roman" w:eastAsia="仿宋" w:hAnsi="Times New Roman"/>
          <w:bCs/>
          <w:color w:val="000000"/>
          <w:sz w:val="32"/>
          <w:szCs w:val="32"/>
          <w:lang w:eastAsia="zh-CN"/>
        </w:rPr>
      </w:pPr>
      <w:r>
        <w:rPr>
          <w:rFonts w:ascii="Times New Roman" w:hAnsi="Times New Roman"/>
          <w:noProof/>
          <w:color w:val="000000"/>
          <w:lang w:val="en-US" w:eastAsia="zh-CN"/>
        </w:rPr>
        <w:drawing>
          <wp:anchor distT="0" distB="0" distL="114300" distR="114300" simplePos="0" relativeHeight="251659264" behindDoc="1" locked="0" layoutInCell="1" allowOverlap="1">
            <wp:simplePos x="0" y="0"/>
            <wp:positionH relativeFrom="column">
              <wp:posOffset>914400</wp:posOffset>
            </wp:positionH>
            <wp:positionV relativeFrom="paragraph">
              <wp:posOffset>74930</wp:posOffset>
            </wp:positionV>
            <wp:extent cx="4188460" cy="2056765"/>
            <wp:effectExtent l="0" t="0" r="2540" b="63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460" cy="2056765"/>
                    </a:xfrm>
                    <a:prstGeom prst="rect">
                      <a:avLst/>
                    </a:prstGeom>
                    <a:noFill/>
                    <a:ln>
                      <a:noFill/>
                    </a:ln>
                  </pic:spPr>
                </pic:pic>
              </a:graphicData>
            </a:graphic>
          </wp:anchor>
        </w:drawing>
      </w:r>
    </w:p>
    <w:p w:rsidR="00124240" w:rsidRPr="00CF0D51" w:rsidRDefault="00124240" w:rsidP="00124240">
      <w:pPr>
        <w:pStyle w:val="aa"/>
        <w:ind w:firstLineChars="850" w:firstLine="1700"/>
        <w:jc w:val="left"/>
        <w:rPr>
          <w:rFonts w:ascii="Times New Roman" w:hAnsi="Times New Roman"/>
          <w:noProof/>
          <w:color w:val="000000"/>
          <w:lang w:eastAsia="zh-CN"/>
        </w:rPr>
      </w:pPr>
    </w:p>
    <w:p w:rsidR="00124240" w:rsidRPr="00CF0D51" w:rsidRDefault="00124240" w:rsidP="00124240">
      <w:pPr>
        <w:pStyle w:val="aa"/>
        <w:jc w:val="left"/>
        <w:rPr>
          <w:rFonts w:ascii="Times New Roman" w:eastAsia="仿宋" w:hAnsi="Times New Roman"/>
          <w:bCs/>
          <w:color w:val="000000"/>
          <w:sz w:val="32"/>
          <w:szCs w:val="32"/>
          <w:lang w:eastAsia="zh-CN"/>
        </w:rPr>
      </w:pPr>
    </w:p>
    <w:p w:rsidR="00124240" w:rsidRPr="00CF0D51" w:rsidRDefault="00124240" w:rsidP="00124240">
      <w:pPr>
        <w:pStyle w:val="aa"/>
        <w:jc w:val="left"/>
        <w:rPr>
          <w:rFonts w:ascii="Times New Roman" w:eastAsia="仿宋" w:hAnsi="Times New Roman"/>
          <w:bCs/>
          <w:color w:val="000000"/>
          <w:sz w:val="32"/>
          <w:szCs w:val="32"/>
          <w:lang w:eastAsia="zh-CN"/>
        </w:rPr>
      </w:pPr>
    </w:p>
    <w:p w:rsidR="00124240" w:rsidRPr="00CF0D51" w:rsidRDefault="00124240" w:rsidP="00124240">
      <w:pPr>
        <w:pStyle w:val="aa"/>
        <w:jc w:val="left"/>
        <w:rPr>
          <w:rFonts w:ascii="Times New Roman" w:eastAsia="仿宋" w:hAnsi="Times New Roman"/>
          <w:bCs/>
          <w:color w:val="000000"/>
          <w:sz w:val="32"/>
          <w:szCs w:val="32"/>
          <w:lang w:eastAsia="zh-CN"/>
        </w:rPr>
      </w:pPr>
    </w:p>
    <w:p w:rsidR="00124240" w:rsidRPr="00CF0D51" w:rsidRDefault="00124240" w:rsidP="00124240">
      <w:pPr>
        <w:pStyle w:val="aa"/>
        <w:jc w:val="left"/>
        <w:rPr>
          <w:rFonts w:ascii="Times New Roman" w:eastAsia="仿宋" w:hAnsi="Times New Roman"/>
          <w:bCs/>
          <w:color w:val="000000"/>
          <w:sz w:val="32"/>
          <w:szCs w:val="32"/>
          <w:lang w:eastAsia="zh-CN"/>
        </w:rPr>
      </w:pPr>
    </w:p>
    <w:p w:rsidR="00124240" w:rsidRPr="00CF0D51" w:rsidRDefault="00124240" w:rsidP="00124240">
      <w:pPr>
        <w:pStyle w:val="aa"/>
        <w:rPr>
          <w:rFonts w:ascii="Times New Roman" w:hAnsi="Times New Roman"/>
          <w:noProof/>
          <w:color w:val="000000"/>
          <w:lang w:eastAsia="zh-CN"/>
        </w:rPr>
      </w:pPr>
    </w:p>
    <w:tbl>
      <w:tblPr>
        <w:tblpPr w:leftFromText="180" w:rightFromText="180" w:vertAnchor="text" w:horzAnchor="margin" w:tblpXSpec="center"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7"/>
        <w:gridCol w:w="1586"/>
        <w:gridCol w:w="2047"/>
      </w:tblGrid>
      <w:tr w:rsidR="00124240" w:rsidRPr="00CF0D51" w:rsidTr="00CF0290">
        <w:trPr>
          <w:trHeight w:val="106"/>
        </w:trPr>
        <w:tc>
          <w:tcPr>
            <w:tcW w:w="1927" w:type="dxa"/>
            <w:hideMark/>
          </w:tcPr>
          <w:p w:rsidR="00124240" w:rsidRPr="00CF0D51" w:rsidRDefault="00124240" w:rsidP="00CF0290">
            <w:pPr>
              <w:spacing w:line="300" w:lineRule="exact"/>
              <w:rPr>
                <w:color w:val="000000"/>
                <w:szCs w:val="21"/>
              </w:rPr>
            </w:pPr>
            <w:r w:rsidRPr="00CF0D51">
              <w:rPr>
                <w:color w:val="000000"/>
                <w:szCs w:val="21"/>
              </w:rPr>
              <w:t>1.</w:t>
            </w:r>
            <w:r w:rsidRPr="00CF0D51">
              <w:rPr>
                <w:color w:val="000000"/>
                <w:szCs w:val="21"/>
              </w:rPr>
              <w:t>关闭杆</w:t>
            </w:r>
          </w:p>
        </w:tc>
        <w:tc>
          <w:tcPr>
            <w:tcW w:w="1586" w:type="dxa"/>
            <w:hideMark/>
          </w:tcPr>
          <w:p w:rsidR="00124240" w:rsidRPr="00CF0D51" w:rsidRDefault="00124240" w:rsidP="00CF0290">
            <w:pPr>
              <w:spacing w:line="300" w:lineRule="exact"/>
              <w:rPr>
                <w:color w:val="000000"/>
                <w:szCs w:val="21"/>
              </w:rPr>
            </w:pPr>
            <w:r w:rsidRPr="00CF0D51">
              <w:rPr>
                <w:color w:val="000000"/>
                <w:szCs w:val="21"/>
              </w:rPr>
              <w:t>8.</w:t>
            </w:r>
            <w:r w:rsidRPr="00CF0D51">
              <w:rPr>
                <w:color w:val="000000"/>
                <w:szCs w:val="21"/>
              </w:rPr>
              <w:t>释放钮</w:t>
            </w:r>
          </w:p>
        </w:tc>
        <w:tc>
          <w:tcPr>
            <w:tcW w:w="2047" w:type="dxa"/>
            <w:hideMark/>
          </w:tcPr>
          <w:p w:rsidR="00124240" w:rsidRPr="00CF0D51" w:rsidRDefault="00124240" w:rsidP="00CF0290">
            <w:pPr>
              <w:spacing w:line="300" w:lineRule="exact"/>
              <w:rPr>
                <w:color w:val="000000"/>
                <w:szCs w:val="21"/>
              </w:rPr>
            </w:pPr>
            <w:r w:rsidRPr="00CF0D51">
              <w:rPr>
                <w:color w:val="000000"/>
                <w:szCs w:val="21"/>
              </w:rPr>
              <w:t>15.</w:t>
            </w:r>
            <w:r w:rsidRPr="00CF0D51">
              <w:rPr>
                <w:color w:val="000000"/>
                <w:szCs w:val="21"/>
              </w:rPr>
              <w:t>钉仓卡槽</w:t>
            </w:r>
          </w:p>
        </w:tc>
      </w:tr>
      <w:tr w:rsidR="00124240" w:rsidRPr="00CF0D51" w:rsidTr="00CF0290">
        <w:trPr>
          <w:trHeight w:val="172"/>
        </w:trPr>
        <w:tc>
          <w:tcPr>
            <w:tcW w:w="1927" w:type="dxa"/>
            <w:hideMark/>
          </w:tcPr>
          <w:p w:rsidR="00124240" w:rsidRPr="00CF0D51" w:rsidRDefault="00124240" w:rsidP="00CF0290">
            <w:pPr>
              <w:spacing w:line="300" w:lineRule="exact"/>
              <w:rPr>
                <w:color w:val="000000"/>
                <w:szCs w:val="21"/>
              </w:rPr>
            </w:pPr>
            <w:r w:rsidRPr="00CF0D51">
              <w:rPr>
                <w:color w:val="000000"/>
                <w:szCs w:val="21"/>
              </w:rPr>
              <w:t>2.</w:t>
            </w:r>
            <w:r w:rsidRPr="00CF0D51">
              <w:rPr>
                <w:color w:val="000000"/>
                <w:szCs w:val="21"/>
              </w:rPr>
              <w:t>击发杆</w:t>
            </w:r>
          </w:p>
        </w:tc>
        <w:tc>
          <w:tcPr>
            <w:tcW w:w="1586" w:type="dxa"/>
            <w:hideMark/>
          </w:tcPr>
          <w:p w:rsidR="00124240" w:rsidRPr="00CF0D51" w:rsidRDefault="00124240" w:rsidP="00CF0290">
            <w:pPr>
              <w:spacing w:line="300" w:lineRule="exact"/>
              <w:rPr>
                <w:color w:val="000000"/>
                <w:szCs w:val="21"/>
              </w:rPr>
            </w:pPr>
            <w:r w:rsidRPr="00CF0D51">
              <w:rPr>
                <w:color w:val="000000"/>
                <w:szCs w:val="21"/>
              </w:rPr>
              <w:t>9.</w:t>
            </w:r>
            <w:r w:rsidRPr="00CF0D51">
              <w:rPr>
                <w:color w:val="000000"/>
                <w:szCs w:val="21"/>
              </w:rPr>
              <w:t>手柄</w:t>
            </w:r>
          </w:p>
        </w:tc>
        <w:tc>
          <w:tcPr>
            <w:tcW w:w="2047" w:type="dxa"/>
            <w:hideMark/>
          </w:tcPr>
          <w:p w:rsidR="00124240" w:rsidRPr="00CF0D51" w:rsidRDefault="00124240" w:rsidP="00CF0290">
            <w:pPr>
              <w:spacing w:line="300" w:lineRule="exact"/>
              <w:rPr>
                <w:color w:val="000000"/>
                <w:szCs w:val="21"/>
              </w:rPr>
            </w:pPr>
            <w:r w:rsidRPr="00CF0D51">
              <w:rPr>
                <w:color w:val="000000"/>
                <w:szCs w:val="21"/>
              </w:rPr>
              <w:t>16.</w:t>
            </w:r>
            <w:r w:rsidRPr="00CF0D51">
              <w:rPr>
                <w:color w:val="000000"/>
                <w:szCs w:val="21"/>
              </w:rPr>
              <w:t>刀头指示线</w:t>
            </w:r>
          </w:p>
        </w:tc>
      </w:tr>
      <w:tr w:rsidR="00124240" w:rsidRPr="00CF0D51" w:rsidTr="00CF0290">
        <w:trPr>
          <w:trHeight w:val="225"/>
        </w:trPr>
        <w:tc>
          <w:tcPr>
            <w:tcW w:w="1927" w:type="dxa"/>
            <w:hideMark/>
          </w:tcPr>
          <w:p w:rsidR="00124240" w:rsidRPr="00CF0D51" w:rsidRDefault="00124240" w:rsidP="00CF0290">
            <w:pPr>
              <w:spacing w:line="300" w:lineRule="exact"/>
              <w:rPr>
                <w:color w:val="000000"/>
                <w:szCs w:val="21"/>
              </w:rPr>
            </w:pPr>
            <w:r w:rsidRPr="00CF0D51">
              <w:rPr>
                <w:color w:val="000000"/>
                <w:szCs w:val="21"/>
              </w:rPr>
              <w:t>3.</w:t>
            </w:r>
            <w:r w:rsidRPr="00CF0D51">
              <w:rPr>
                <w:color w:val="000000"/>
                <w:szCs w:val="21"/>
              </w:rPr>
              <w:t>旋转钮</w:t>
            </w:r>
          </w:p>
        </w:tc>
        <w:tc>
          <w:tcPr>
            <w:tcW w:w="1586" w:type="dxa"/>
            <w:hideMark/>
          </w:tcPr>
          <w:p w:rsidR="00124240" w:rsidRPr="00CF0D51" w:rsidRDefault="00124240" w:rsidP="00CF0290">
            <w:pPr>
              <w:spacing w:line="300" w:lineRule="exact"/>
              <w:rPr>
                <w:color w:val="000000"/>
                <w:szCs w:val="21"/>
              </w:rPr>
            </w:pPr>
            <w:r w:rsidRPr="00CF0D51">
              <w:rPr>
                <w:color w:val="000000"/>
                <w:szCs w:val="21"/>
              </w:rPr>
              <w:t>10.</w:t>
            </w:r>
            <w:r w:rsidRPr="00CF0D51">
              <w:rPr>
                <w:color w:val="000000"/>
                <w:szCs w:val="21"/>
              </w:rPr>
              <w:t>握持面</w:t>
            </w:r>
          </w:p>
        </w:tc>
        <w:tc>
          <w:tcPr>
            <w:tcW w:w="2047" w:type="dxa"/>
            <w:hideMark/>
          </w:tcPr>
          <w:p w:rsidR="00124240" w:rsidRPr="00CF0D51" w:rsidRDefault="00124240" w:rsidP="00CF0290">
            <w:pPr>
              <w:spacing w:line="300" w:lineRule="exact"/>
              <w:rPr>
                <w:color w:val="000000"/>
                <w:szCs w:val="21"/>
              </w:rPr>
            </w:pPr>
            <w:r w:rsidRPr="00CF0D51">
              <w:rPr>
                <w:color w:val="000000"/>
                <w:szCs w:val="21"/>
              </w:rPr>
              <w:t>17.</w:t>
            </w:r>
            <w:r w:rsidRPr="00CF0D51">
              <w:rPr>
                <w:color w:val="000000"/>
                <w:szCs w:val="21"/>
              </w:rPr>
              <w:t>吻合线</w:t>
            </w:r>
          </w:p>
        </w:tc>
      </w:tr>
      <w:tr w:rsidR="00124240" w:rsidRPr="00CF0D51" w:rsidTr="00CF0290">
        <w:trPr>
          <w:trHeight w:val="135"/>
        </w:trPr>
        <w:tc>
          <w:tcPr>
            <w:tcW w:w="1927" w:type="dxa"/>
            <w:hideMark/>
          </w:tcPr>
          <w:p w:rsidR="00124240" w:rsidRPr="00CF0D51" w:rsidRDefault="00124240" w:rsidP="00CF0290">
            <w:pPr>
              <w:spacing w:line="300" w:lineRule="exact"/>
              <w:rPr>
                <w:color w:val="000000"/>
                <w:szCs w:val="21"/>
              </w:rPr>
            </w:pPr>
            <w:r w:rsidRPr="00CF0D51">
              <w:rPr>
                <w:color w:val="000000"/>
                <w:szCs w:val="21"/>
              </w:rPr>
              <w:t>4.</w:t>
            </w:r>
            <w:r w:rsidRPr="00CF0D51">
              <w:rPr>
                <w:color w:val="000000"/>
                <w:szCs w:val="21"/>
              </w:rPr>
              <w:t>调节拨片</w:t>
            </w:r>
          </w:p>
        </w:tc>
        <w:tc>
          <w:tcPr>
            <w:tcW w:w="1586" w:type="dxa"/>
            <w:hideMark/>
          </w:tcPr>
          <w:p w:rsidR="00124240" w:rsidRPr="00CF0D51" w:rsidRDefault="00124240" w:rsidP="00CF0290">
            <w:pPr>
              <w:spacing w:line="300" w:lineRule="exact"/>
              <w:rPr>
                <w:color w:val="000000"/>
                <w:szCs w:val="21"/>
              </w:rPr>
            </w:pPr>
            <w:r w:rsidRPr="00CF0D51">
              <w:rPr>
                <w:color w:val="000000"/>
                <w:szCs w:val="21"/>
              </w:rPr>
              <w:t>11.</w:t>
            </w:r>
            <w:r w:rsidRPr="00CF0D51">
              <w:rPr>
                <w:color w:val="000000"/>
                <w:szCs w:val="21"/>
              </w:rPr>
              <w:t>钉仓对准卡</w:t>
            </w:r>
          </w:p>
        </w:tc>
        <w:tc>
          <w:tcPr>
            <w:tcW w:w="2047" w:type="dxa"/>
            <w:hideMark/>
          </w:tcPr>
          <w:p w:rsidR="00124240" w:rsidRPr="00CF0D51" w:rsidRDefault="00124240" w:rsidP="00CF0290">
            <w:pPr>
              <w:spacing w:line="300" w:lineRule="exact"/>
              <w:rPr>
                <w:color w:val="000000"/>
                <w:szCs w:val="21"/>
              </w:rPr>
            </w:pPr>
            <w:r w:rsidRPr="00CF0D51">
              <w:rPr>
                <w:color w:val="000000"/>
                <w:szCs w:val="21"/>
              </w:rPr>
              <w:t>18.</w:t>
            </w:r>
            <w:r w:rsidRPr="00CF0D51">
              <w:rPr>
                <w:color w:val="000000"/>
                <w:szCs w:val="21"/>
              </w:rPr>
              <w:t>切割线</w:t>
            </w:r>
          </w:p>
        </w:tc>
      </w:tr>
      <w:tr w:rsidR="00124240" w:rsidRPr="00CF0D51" w:rsidTr="00CF0290">
        <w:trPr>
          <w:trHeight w:val="249"/>
        </w:trPr>
        <w:tc>
          <w:tcPr>
            <w:tcW w:w="1927" w:type="dxa"/>
            <w:hideMark/>
          </w:tcPr>
          <w:p w:rsidR="00124240" w:rsidRPr="00CF0D51" w:rsidRDefault="00124240" w:rsidP="00CF0290">
            <w:pPr>
              <w:spacing w:line="300" w:lineRule="exact"/>
              <w:rPr>
                <w:color w:val="000000"/>
                <w:szCs w:val="21"/>
              </w:rPr>
            </w:pPr>
            <w:r w:rsidRPr="00CF0D51">
              <w:rPr>
                <w:color w:val="000000"/>
                <w:szCs w:val="21"/>
              </w:rPr>
              <w:t>5.</w:t>
            </w:r>
            <w:r w:rsidRPr="00CF0D51">
              <w:rPr>
                <w:color w:val="000000"/>
                <w:szCs w:val="21"/>
              </w:rPr>
              <w:t>刀片方向切换钮</w:t>
            </w:r>
          </w:p>
        </w:tc>
        <w:tc>
          <w:tcPr>
            <w:tcW w:w="1586" w:type="dxa"/>
            <w:hideMark/>
          </w:tcPr>
          <w:p w:rsidR="00124240" w:rsidRPr="00CF0D51" w:rsidRDefault="00124240" w:rsidP="00CF0290">
            <w:pPr>
              <w:spacing w:line="300" w:lineRule="exact"/>
              <w:rPr>
                <w:color w:val="000000"/>
                <w:szCs w:val="21"/>
              </w:rPr>
            </w:pPr>
            <w:r w:rsidRPr="00CF0D51">
              <w:rPr>
                <w:color w:val="000000"/>
                <w:szCs w:val="21"/>
              </w:rPr>
              <w:t>12.</w:t>
            </w:r>
            <w:r w:rsidRPr="00CF0D51">
              <w:rPr>
                <w:color w:val="000000"/>
                <w:szCs w:val="21"/>
              </w:rPr>
              <w:t>护钉板</w:t>
            </w:r>
          </w:p>
        </w:tc>
        <w:tc>
          <w:tcPr>
            <w:tcW w:w="2047" w:type="dxa"/>
            <w:hideMark/>
          </w:tcPr>
          <w:p w:rsidR="00124240" w:rsidRPr="00CF0D51" w:rsidRDefault="00124240" w:rsidP="00CF0290">
            <w:pPr>
              <w:spacing w:line="300" w:lineRule="exact"/>
              <w:rPr>
                <w:color w:val="000000"/>
                <w:szCs w:val="21"/>
              </w:rPr>
            </w:pPr>
            <w:r w:rsidRPr="00CF0D51">
              <w:rPr>
                <w:color w:val="000000"/>
                <w:szCs w:val="21"/>
              </w:rPr>
              <w:t>19.</w:t>
            </w:r>
            <w:r w:rsidRPr="00CF0D51">
              <w:rPr>
                <w:color w:val="000000"/>
                <w:szCs w:val="21"/>
              </w:rPr>
              <w:t>近端黑线</w:t>
            </w:r>
          </w:p>
        </w:tc>
      </w:tr>
      <w:tr w:rsidR="00124240" w:rsidRPr="00CF0D51" w:rsidTr="00CF0290">
        <w:trPr>
          <w:trHeight w:val="159"/>
        </w:trPr>
        <w:tc>
          <w:tcPr>
            <w:tcW w:w="1927" w:type="dxa"/>
            <w:hideMark/>
          </w:tcPr>
          <w:p w:rsidR="00124240" w:rsidRPr="00CF0D51" w:rsidRDefault="00124240" w:rsidP="00CF0290">
            <w:pPr>
              <w:spacing w:line="300" w:lineRule="exact"/>
              <w:rPr>
                <w:color w:val="000000"/>
                <w:szCs w:val="21"/>
              </w:rPr>
            </w:pPr>
            <w:r w:rsidRPr="00CF0D51">
              <w:rPr>
                <w:color w:val="000000"/>
                <w:szCs w:val="21"/>
              </w:rPr>
              <w:t>6.</w:t>
            </w:r>
            <w:r w:rsidRPr="00CF0D51">
              <w:rPr>
                <w:color w:val="000000"/>
                <w:szCs w:val="21"/>
              </w:rPr>
              <w:t>击发指示窗</w:t>
            </w:r>
          </w:p>
        </w:tc>
        <w:tc>
          <w:tcPr>
            <w:tcW w:w="1586" w:type="dxa"/>
            <w:hideMark/>
          </w:tcPr>
          <w:p w:rsidR="00124240" w:rsidRPr="00CF0D51" w:rsidRDefault="00124240" w:rsidP="00CF0290">
            <w:pPr>
              <w:spacing w:line="300" w:lineRule="exact"/>
              <w:rPr>
                <w:color w:val="000000"/>
                <w:szCs w:val="21"/>
              </w:rPr>
            </w:pPr>
            <w:r w:rsidRPr="00CF0D51">
              <w:rPr>
                <w:color w:val="000000"/>
                <w:szCs w:val="21"/>
              </w:rPr>
              <w:t>13.</w:t>
            </w:r>
            <w:r w:rsidRPr="00CF0D51">
              <w:rPr>
                <w:color w:val="000000"/>
                <w:szCs w:val="21"/>
              </w:rPr>
              <w:t>钉砧</w:t>
            </w:r>
          </w:p>
        </w:tc>
        <w:tc>
          <w:tcPr>
            <w:tcW w:w="2047" w:type="dxa"/>
            <w:hideMark/>
          </w:tcPr>
          <w:p w:rsidR="00124240" w:rsidRPr="00CF0D51" w:rsidRDefault="00124240" w:rsidP="00CF0290">
            <w:pPr>
              <w:spacing w:line="300" w:lineRule="exact"/>
              <w:rPr>
                <w:color w:val="000000"/>
                <w:szCs w:val="21"/>
              </w:rPr>
            </w:pPr>
            <w:r w:rsidRPr="00CF0D51">
              <w:rPr>
                <w:color w:val="000000"/>
                <w:szCs w:val="21"/>
              </w:rPr>
              <w:t>20.</w:t>
            </w:r>
            <w:r w:rsidRPr="00CF0D51">
              <w:rPr>
                <w:color w:val="000000"/>
                <w:szCs w:val="21"/>
              </w:rPr>
              <w:t>关节头</w:t>
            </w:r>
          </w:p>
        </w:tc>
      </w:tr>
      <w:tr w:rsidR="00124240" w:rsidRPr="00CF0D51" w:rsidTr="00CF0290">
        <w:trPr>
          <w:trHeight w:val="39"/>
        </w:trPr>
        <w:tc>
          <w:tcPr>
            <w:tcW w:w="1927" w:type="dxa"/>
            <w:hideMark/>
          </w:tcPr>
          <w:p w:rsidR="00124240" w:rsidRPr="00CF0D51" w:rsidRDefault="00124240" w:rsidP="00CF0290">
            <w:pPr>
              <w:spacing w:line="300" w:lineRule="exact"/>
              <w:rPr>
                <w:color w:val="000000"/>
                <w:szCs w:val="21"/>
              </w:rPr>
            </w:pPr>
            <w:r w:rsidRPr="00CF0D51">
              <w:rPr>
                <w:color w:val="000000"/>
                <w:szCs w:val="21"/>
              </w:rPr>
              <w:t>7.</w:t>
            </w:r>
            <w:r w:rsidRPr="00CF0D51">
              <w:rPr>
                <w:color w:val="000000"/>
                <w:szCs w:val="21"/>
              </w:rPr>
              <w:t>刀片方向指示窗</w:t>
            </w:r>
          </w:p>
        </w:tc>
        <w:tc>
          <w:tcPr>
            <w:tcW w:w="1586" w:type="dxa"/>
            <w:hideMark/>
          </w:tcPr>
          <w:p w:rsidR="00124240" w:rsidRPr="00CF0D51" w:rsidRDefault="00124240" w:rsidP="00CF0290">
            <w:pPr>
              <w:spacing w:line="300" w:lineRule="exact"/>
              <w:rPr>
                <w:color w:val="000000"/>
                <w:szCs w:val="21"/>
              </w:rPr>
            </w:pPr>
            <w:r w:rsidRPr="00CF0D51">
              <w:rPr>
                <w:color w:val="000000"/>
                <w:szCs w:val="21"/>
              </w:rPr>
              <w:t>14.</w:t>
            </w:r>
            <w:r w:rsidRPr="00CF0D51">
              <w:rPr>
                <w:color w:val="000000"/>
                <w:szCs w:val="21"/>
              </w:rPr>
              <w:t>钉仓座</w:t>
            </w:r>
          </w:p>
        </w:tc>
        <w:tc>
          <w:tcPr>
            <w:tcW w:w="2047" w:type="dxa"/>
            <w:hideMark/>
          </w:tcPr>
          <w:p w:rsidR="00124240" w:rsidRPr="00CF0D51" w:rsidRDefault="00124240" w:rsidP="00CF0290">
            <w:pPr>
              <w:spacing w:line="300" w:lineRule="exact"/>
              <w:rPr>
                <w:color w:val="000000"/>
                <w:szCs w:val="21"/>
              </w:rPr>
            </w:pPr>
            <w:r w:rsidRPr="00CF0D51">
              <w:rPr>
                <w:color w:val="000000"/>
                <w:szCs w:val="21"/>
              </w:rPr>
              <w:t>21.</w:t>
            </w:r>
            <w:r w:rsidRPr="00CF0D51">
              <w:rPr>
                <w:color w:val="000000"/>
                <w:szCs w:val="21"/>
              </w:rPr>
              <w:t>钉仓</w:t>
            </w:r>
          </w:p>
        </w:tc>
      </w:tr>
    </w:tbl>
    <w:p w:rsidR="00124240" w:rsidRPr="00CF0D51" w:rsidRDefault="00124240" w:rsidP="00124240">
      <w:pPr>
        <w:pStyle w:val="aa"/>
        <w:jc w:val="left"/>
        <w:rPr>
          <w:rFonts w:ascii="Times New Roman" w:eastAsia="仿宋" w:hAnsi="Times New Roman"/>
          <w:bCs/>
          <w:color w:val="000000"/>
          <w:sz w:val="32"/>
          <w:szCs w:val="32"/>
          <w:lang w:val="en-US" w:eastAsia="zh-CN"/>
        </w:rPr>
      </w:pPr>
    </w:p>
    <w:p w:rsidR="00124240" w:rsidRPr="00CF0D51" w:rsidRDefault="00124240" w:rsidP="00124240">
      <w:pPr>
        <w:pStyle w:val="aa"/>
        <w:jc w:val="left"/>
        <w:rPr>
          <w:rFonts w:ascii="Times New Roman" w:eastAsia="仿宋" w:hAnsi="Times New Roman"/>
          <w:bCs/>
          <w:color w:val="000000"/>
          <w:sz w:val="32"/>
          <w:szCs w:val="32"/>
          <w:lang w:val="en-US" w:eastAsia="zh-CN"/>
        </w:rPr>
      </w:pPr>
    </w:p>
    <w:p w:rsidR="00124240" w:rsidRPr="00CF0D51" w:rsidRDefault="00124240" w:rsidP="00124240">
      <w:pPr>
        <w:pStyle w:val="aa"/>
        <w:ind w:firstLineChars="1050" w:firstLine="3360"/>
        <w:jc w:val="left"/>
        <w:rPr>
          <w:rFonts w:ascii="Times New Roman" w:eastAsia="仿宋_GB2312" w:hAnsi="Times New Roman"/>
          <w:bCs/>
          <w:color w:val="000000"/>
          <w:sz w:val="32"/>
          <w:szCs w:val="32"/>
          <w:lang w:val="en-US" w:eastAsia="zh-CN"/>
        </w:rPr>
      </w:pPr>
      <w:r w:rsidRPr="00CF0D51">
        <w:rPr>
          <w:rFonts w:ascii="Times New Roman" w:eastAsia="仿宋_GB2312" w:hAnsi="Times New Roman"/>
          <w:bCs/>
          <w:color w:val="000000"/>
          <w:sz w:val="32"/>
          <w:szCs w:val="32"/>
          <w:lang w:val="en-US" w:eastAsia="zh-CN"/>
        </w:rPr>
        <w:lastRenderedPageBreak/>
        <w:t>腔镜用管型吻合器</w:t>
      </w:r>
    </w:p>
    <w:p w:rsidR="00124240" w:rsidRPr="00CF0D51" w:rsidRDefault="00124240" w:rsidP="00124240">
      <w:pPr>
        <w:pStyle w:val="aa"/>
        <w:jc w:val="left"/>
        <w:rPr>
          <w:rFonts w:ascii="Times New Roman" w:eastAsia="仿宋" w:hAnsi="Times New Roman"/>
          <w:bCs/>
          <w:color w:val="000000"/>
          <w:sz w:val="32"/>
          <w:szCs w:val="32"/>
          <w:lang w:val="en-US" w:eastAsia="zh-CN"/>
        </w:rPr>
      </w:pPr>
      <w:r>
        <w:rPr>
          <w:rFonts w:ascii="Times New Roman" w:eastAsia="仿宋" w:hAnsi="Times New Roman"/>
          <w:bCs/>
          <w:noProof/>
          <w:color w:val="000000"/>
          <w:sz w:val="32"/>
          <w:szCs w:val="32"/>
          <w:lang w:val="en-US" w:eastAsia="zh-CN"/>
        </w:rPr>
        <w:drawing>
          <wp:anchor distT="0" distB="0" distL="114300" distR="114300" simplePos="0" relativeHeight="251660288" behindDoc="1" locked="0" layoutInCell="1" allowOverlap="1">
            <wp:simplePos x="0" y="0"/>
            <wp:positionH relativeFrom="column">
              <wp:posOffset>832485</wp:posOffset>
            </wp:positionH>
            <wp:positionV relativeFrom="paragraph">
              <wp:posOffset>36195</wp:posOffset>
            </wp:positionV>
            <wp:extent cx="4041775" cy="1688465"/>
            <wp:effectExtent l="0" t="0" r="0" b="698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85" t="3149" r="3267"/>
                    <a:stretch>
                      <a:fillRect/>
                    </a:stretch>
                  </pic:blipFill>
                  <pic:spPr bwMode="auto">
                    <a:xfrm>
                      <a:off x="0" y="0"/>
                      <a:ext cx="4041775" cy="1688465"/>
                    </a:xfrm>
                    <a:prstGeom prst="rect">
                      <a:avLst/>
                    </a:prstGeom>
                    <a:noFill/>
                    <a:ln>
                      <a:noFill/>
                    </a:ln>
                  </pic:spPr>
                </pic:pic>
              </a:graphicData>
            </a:graphic>
          </wp:anchor>
        </w:drawing>
      </w:r>
    </w:p>
    <w:p w:rsidR="00124240" w:rsidRPr="00CF0D51" w:rsidRDefault="00124240" w:rsidP="00124240">
      <w:pPr>
        <w:pStyle w:val="aa"/>
        <w:jc w:val="left"/>
        <w:rPr>
          <w:rFonts w:ascii="Times New Roman" w:eastAsia="仿宋" w:hAnsi="Times New Roman"/>
          <w:bCs/>
          <w:color w:val="000000"/>
          <w:sz w:val="32"/>
          <w:szCs w:val="32"/>
          <w:lang w:val="en-US" w:eastAsia="zh-CN"/>
        </w:rPr>
      </w:pPr>
    </w:p>
    <w:p w:rsidR="00124240" w:rsidRPr="00CF0D51" w:rsidRDefault="00124240" w:rsidP="00124240">
      <w:pPr>
        <w:pStyle w:val="aa"/>
        <w:jc w:val="left"/>
        <w:rPr>
          <w:rFonts w:ascii="Times New Roman" w:eastAsia="仿宋" w:hAnsi="Times New Roman"/>
          <w:bCs/>
          <w:color w:val="000000"/>
          <w:sz w:val="32"/>
          <w:szCs w:val="32"/>
          <w:lang w:val="en-US" w:eastAsia="zh-CN"/>
        </w:rPr>
      </w:pPr>
    </w:p>
    <w:p w:rsidR="00124240" w:rsidRPr="00CF0D51" w:rsidRDefault="00124240" w:rsidP="00124240">
      <w:pPr>
        <w:pStyle w:val="aa"/>
        <w:jc w:val="left"/>
        <w:rPr>
          <w:rFonts w:ascii="Times New Roman" w:eastAsia="仿宋" w:hAnsi="Times New Roman"/>
          <w:bCs/>
          <w:color w:val="000000"/>
          <w:sz w:val="32"/>
          <w:szCs w:val="32"/>
          <w:lang w:val="en-US" w:eastAsia="zh-CN"/>
        </w:rPr>
      </w:pPr>
    </w:p>
    <w:tbl>
      <w:tblPr>
        <w:tblpPr w:leftFromText="180" w:rightFromText="180" w:vertAnchor="text" w:horzAnchor="margin" w:tblpXSpec="center" w:tblpY="8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2"/>
        <w:gridCol w:w="2092"/>
        <w:gridCol w:w="2092"/>
      </w:tblGrid>
      <w:tr w:rsidR="00124240" w:rsidRPr="00CF0D51" w:rsidTr="00CF0290">
        <w:tc>
          <w:tcPr>
            <w:tcW w:w="2092" w:type="dxa"/>
          </w:tcPr>
          <w:p w:rsidR="00124240" w:rsidRPr="00CF0D51" w:rsidRDefault="00124240" w:rsidP="00CF0290">
            <w:pPr>
              <w:spacing w:line="300" w:lineRule="exact"/>
              <w:rPr>
                <w:color w:val="000000"/>
                <w:szCs w:val="21"/>
              </w:rPr>
            </w:pPr>
            <w:r w:rsidRPr="00CF0D51">
              <w:rPr>
                <w:color w:val="000000"/>
                <w:szCs w:val="21"/>
              </w:rPr>
              <w:t xml:space="preserve">1. </w:t>
            </w:r>
            <w:r w:rsidRPr="00CF0D51">
              <w:rPr>
                <w:color w:val="000000"/>
                <w:szCs w:val="21"/>
              </w:rPr>
              <w:t>桔红色结扎区</w:t>
            </w:r>
          </w:p>
        </w:tc>
        <w:tc>
          <w:tcPr>
            <w:tcW w:w="2092" w:type="dxa"/>
          </w:tcPr>
          <w:p w:rsidR="00124240" w:rsidRPr="00CF0D51" w:rsidRDefault="00124240" w:rsidP="00CF0290">
            <w:pPr>
              <w:spacing w:line="300" w:lineRule="exact"/>
              <w:rPr>
                <w:color w:val="000000"/>
                <w:szCs w:val="21"/>
              </w:rPr>
            </w:pPr>
            <w:r w:rsidRPr="000E75AF">
              <w:rPr>
                <w:color w:val="000000"/>
                <w:szCs w:val="21"/>
              </w:rPr>
              <w:t xml:space="preserve">6. </w:t>
            </w:r>
            <w:r w:rsidRPr="000E75AF">
              <w:rPr>
                <w:color w:val="000000"/>
                <w:szCs w:val="21"/>
              </w:rPr>
              <w:t>保险</w:t>
            </w:r>
          </w:p>
        </w:tc>
        <w:tc>
          <w:tcPr>
            <w:tcW w:w="2092" w:type="dxa"/>
          </w:tcPr>
          <w:p w:rsidR="00124240" w:rsidRPr="00CF0D51" w:rsidRDefault="00124240" w:rsidP="00CF0290">
            <w:pPr>
              <w:spacing w:line="300" w:lineRule="exact"/>
              <w:rPr>
                <w:color w:val="000000"/>
                <w:szCs w:val="21"/>
              </w:rPr>
            </w:pPr>
            <w:r w:rsidRPr="000E75AF">
              <w:rPr>
                <w:color w:val="000000"/>
                <w:szCs w:val="21"/>
              </w:rPr>
              <w:t xml:space="preserve">11. </w:t>
            </w:r>
            <w:r w:rsidRPr="000E75AF">
              <w:rPr>
                <w:color w:val="000000"/>
                <w:szCs w:val="21"/>
              </w:rPr>
              <w:t>可拆卸头组装</w:t>
            </w:r>
          </w:p>
        </w:tc>
      </w:tr>
      <w:tr w:rsidR="00124240" w:rsidRPr="00CF0D51" w:rsidTr="00CF0290">
        <w:tc>
          <w:tcPr>
            <w:tcW w:w="2092" w:type="dxa"/>
          </w:tcPr>
          <w:p w:rsidR="00124240" w:rsidRPr="00CF0D51" w:rsidRDefault="00124240" w:rsidP="00CF0290">
            <w:pPr>
              <w:spacing w:line="300" w:lineRule="exact"/>
              <w:rPr>
                <w:color w:val="000000"/>
                <w:szCs w:val="21"/>
              </w:rPr>
            </w:pPr>
            <w:r w:rsidRPr="00CF0D51">
              <w:rPr>
                <w:color w:val="000000"/>
                <w:szCs w:val="21"/>
              </w:rPr>
              <w:t xml:space="preserve">2. </w:t>
            </w:r>
            <w:r w:rsidRPr="00CF0D51">
              <w:rPr>
                <w:color w:val="000000"/>
                <w:szCs w:val="21"/>
              </w:rPr>
              <w:t>穿刺器</w:t>
            </w:r>
          </w:p>
        </w:tc>
        <w:tc>
          <w:tcPr>
            <w:tcW w:w="2092" w:type="dxa"/>
          </w:tcPr>
          <w:p w:rsidR="00124240" w:rsidRPr="00CF0D51" w:rsidRDefault="00124240" w:rsidP="00CF0290">
            <w:pPr>
              <w:spacing w:line="300" w:lineRule="exact"/>
              <w:rPr>
                <w:color w:val="000000"/>
                <w:szCs w:val="21"/>
              </w:rPr>
            </w:pPr>
            <w:r w:rsidRPr="000E75AF">
              <w:rPr>
                <w:color w:val="000000"/>
                <w:szCs w:val="21"/>
              </w:rPr>
              <w:t xml:space="preserve">7. </w:t>
            </w:r>
            <w:r w:rsidRPr="000E75AF">
              <w:rPr>
                <w:color w:val="000000"/>
                <w:szCs w:val="21"/>
              </w:rPr>
              <w:t>击发手柄</w:t>
            </w:r>
          </w:p>
        </w:tc>
        <w:tc>
          <w:tcPr>
            <w:tcW w:w="2092" w:type="dxa"/>
          </w:tcPr>
          <w:p w:rsidR="00124240" w:rsidRPr="00CF0D51" w:rsidRDefault="00124240" w:rsidP="00CF0290">
            <w:pPr>
              <w:spacing w:line="300" w:lineRule="exact"/>
              <w:rPr>
                <w:color w:val="000000"/>
                <w:szCs w:val="21"/>
              </w:rPr>
            </w:pPr>
            <w:r w:rsidRPr="000E75AF">
              <w:rPr>
                <w:color w:val="000000"/>
                <w:szCs w:val="21"/>
              </w:rPr>
              <w:t xml:space="preserve">12. </w:t>
            </w:r>
            <w:r w:rsidRPr="000E75AF">
              <w:rPr>
                <w:color w:val="000000"/>
                <w:szCs w:val="21"/>
              </w:rPr>
              <w:t>结扎凹槽</w:t>
            </w:r>
          </w:p>
        </w:tc>
      </w:tr>
      <w:tr w:rsidR="00124240" w:rsidRPr="00CF0D51" w:rsidTr="00CF0290">
        <w:tc>
          <w:tcPr>
            <w:tcW w:w="2092" w:type="dxa"/>
          </w:tcPr>
          <w:p w:rsidR="00124240" w:rsidRPr="00CF0D51" w:rsidRDefault="00124240" w:rsidP="00CF0290">
            <w:pPr>
              <w:spacing w:line="300" w:lineRule="exact"/>
              <w:rPr>
                <w:color w:val="000000"/>
                <w:szCs w:val="21"/>
              </w:rPr>
            </w:pPr>
            <w:r w:rsidRPr="00CF0D51">
              <w:rPr>
                <w:color w:val="000000"/>
                <w:szCs w:val="21"/>
              </w:rPr>
              <w:t xml:space="preserve">3. </w:t>
            </w:r>
            <w:r w:rsidRPr="00CF0D51">
              <w:rPr>
                <w:color w:val="000000"/>
                <w:szCs w:val="21"/>
              </w:rPr>
              <w:t>缝合釘仓</w:t>
            </w:r>
          </w:p>
        </w:tc>
        <w:tc>
          <w:tcPr>
            <w:tcW w:w="2092" w:type="dxa"/>
          </w:tcPr>
          <w:p w:rsidR="00124240" w:rsidRPr="00CF0D51" w:rsidRDefault="00124240" w:rsidP="00CF0290">
            <w:pPr>
              <w:spacing w:line="300" w:lineRule="exact"/>
              <w:rPr>
                <w:color w:val="000000"/>
                <w:szCs w:val="21"/>
              </w:rPr>
            </w:pPr>
            <w:r w:rsidRPr="000E75AF">
              <w:rPr>
                <w:color w:val="000000"/>
                <w:szCs w:val="21"/>
              </w:rPr>
              <w:t xml:space="preserve">8. </w:t>
            </w:r>
            <w:r w:rsidRPr="000E75AF">
              <w:rPr>
                <w:color w:val="000000"/>
                <w:szCs w:val="21"/>
              </w:rPr>
              <w:t>护钉板</w:t>
            </w:r>
          </w:p>
        </w:tc>
        <w:tc>
          <w:tcPr>
            <w:tcW w:w="2092" w:type="dxa"/>
          </w:tcPr>
          <w:p w:rsidR="00124240" w:rsidRPr="00CF0D51" w:rsidRDefault="00124240" w:rsidP="00CF0290">
            <w:pPr>
              <w:spacing w:line="300" w:lineRule="exact"/>
              <w:rPr>
                <w:color w:val="000000"/>
                <w:szCs w:val="21"/>
              </w:rPr>
            </w:pPr>
            <w:r w:rsidRPr="000E75AF">
              <w:rPr>
                <w:color w:val="000000"/>
                <w:szCs w:val="21"/>
              </w:rPr>
              <w:t xml:space="preserve">13. </w:t>
            </w:r>
            <w:r w:rsidRPr="000E75AF">
              <w:rPr>
                <w:color w:val="000000"/>
                <w:szCs w:val="21"/>
              </w:rPr>
              <w:t>紧缩弹簧</w:t>
            </w:r>
          </w:p>
        </w:tc>
      </w:tr>
      <w:tr w:rsidR="00124240" w:rsidRPr="00CF0D51" w:rsidTr="00CF0290">
        <w:tc>
          <w:tcPr>
            <w:tcW w:w="2092" w:type="dxa"/>
          </w:tcPr>
          <w:p w:rsidR="00124240" w:rsidRPr="00CF0D51" w:rsidRDefault="00124240" w:rsidP="00CF0290">
            <w:pPr>
              <w:spacing w:line="300" w:lineRule="exact"/>
              <w:rPr>
                <w:color w:val="000000"/>
                <w:szCs w:val="21"/>
              </w:rPr>
            </w:pPr>
            <w:r w:rsidRPr="00CF0D51">
              <w:rPr>
                <w:color w:val="000000"/>
                <w:szCs w:val="21"/>
              </w:rPr>
              <w:t xml:space="preserve">4. </w:t>
            </w:r>
            <w:r w:rsidRPr="00CF0D51">
              <w:rPr>
                <w:color w:val="000000"/>
                <w:szCs w:val="21"/>
              </w:rPr>
              <w:t>刻度指示窗</w:t>
            </w:r>
          </w:p>
        </w:tc>
        <w:tc>
          <w:tcPr>
            <w:tcW w:w="2092" w:type="dxa"/>
          </w:tcPr>
          <w:p w:rsidR="00124240" w:rsidRPr="00CF0D51" w:rsidRDefault="00124240" w:rsidP="00CF0290">
            <w:pPr>
              <w:spacing w:line="300" w:lineRule="exact"/>
              <w:rPr>
                <w:color w:val="000000"/>
                <w:szCs w:val="21"/>
              </w:rPr>
            </w:pPr>
            <w:r w:rsidRPr="000E75AF">
              <w:rPr>
                <w:color w:val="000000"/>
                <w:szCs w:val="21"/>
              </w:rPr>
              <w:t xml:space="preserve">9. </w:t>
            </w:r>
            <w:r w:rsidRPr="000E75AF">
              <w:rPr>
                <w:color w:val="000000"/>
                <w:szCs w:val="21"/>
              </w:rPr>
              <w:t>辅助穿刺器</w:t>
            </w:r>
          </w:p>
        </w:tc>
        <w:tc>
          <w:tcPr>
            <w:tcW w:w="2092" w:type="dxa"/>
          </w:tcPr>
          <w:p w:rsidR="00124240" w:rsidRPr="00CF0D51" w:rsidRDefault="00124240" w:rsidP="00CF0290">
            <w:pPr>
              <w:spacing w:line="300" w:lineRule="exact"/>
              <w:rPr>
                <w:color w:val="000000"/>
                <w:szCs w:val="21"/>
              </w:rPr>
            </w:pPr>
            <w:r w:rsidRPr="000E75AF">
              <w:rPr>
                <w:color w:val="000000"/>
                <w:szCs w:val="21"/>
              </w:rPr>
              <w:t xml:space="preserve">14. </w:t>
            </w:r>
            <w:r w:rsidRPr="000E75AF">
              <w:rPr>
                <w:color w:val="000000"/>
                <w:szCs w:val="21"/>
              </w:rPr>
              <w:t>钉砧杆</w:t>
            </w:r>
          </w:p>
        </w:tc>
      </w:tr>
      <w:tr w:rsidR="00124240" w:rsidRPr="00CF0D51" w:rsidTr="00CF0290">
        <w:tc>
          <w:tcPr>
            <w:tcW w:w="2092" w:type="dxa"/>
          </w:tcPr>
          <w:p w:rsidR="00124240" w:rsidRPr="00CF0D51" w:rsidRDefault="00124240" w:rsidP="00CF0290">
            <w:pPr>
              <w:spacing w:line="300" w:lineRule="exact"/>
              <w:rPr>
                <w:color w:val="000000"/>
                <w:szCs w:val="21"/>
              </w:rPr>
            </w:pPr>
            <w:r w:rsidRPr="00CF0D51">
              <w:rPr>
                <w:color w:val="000000"/>
                <w:szCs w:val="21"/>
              </w:rPr>
              <w:t xml:space="preserve">5. </w:t>
            </w:r>
            <w:r w:rsidRPr="00CF0D51">
              <w:rPr>
                <w:color w:val="000000"/>
                <w:szCs w:val="21"/>
              </w:rPr>
              <w:t>调节旋钮</w:t>
            </w:r>
          </w:p>
        </w:tc>
        <w:tc>
          <w:tcPr>
            <w:tcW w:w="2092" w:type="dxa"/>
          </w:tcPr>
          <w:p w:rsidR="00124240" w:rsidRPr="00CF0D51" w:rsidRDefault="00124240" w:rsidP="00CF0290">
            <w:pPr>
              <w:spacing w:line="300" w:lineRule="exact"/>
              <w:rPr>
                <w:color w:val="000000"/>
                <w:szCs w:val="21"/>
              </w:rPr>
            </w:pPr>
            <w:r w:rsidRPr="000E75AF">
              <w:rPr>
                <w:color w:val="000000"/>
                <w:szCs w:val="21"/>
              </w:rPr>
              <w:t xml:space="preserve">10. </w:t>
            </w:r>
            <w:r w:rsidRPr="000E75AF">
              <w:rPr>
                <w:color w:val="000000"/>
                <w:szCs w:val="21"/>
              </w:rPr>
              <w:t>辅助穿刺器帽</w:t>
            </w:r>
          </w:p>
        </w:tc>
        <w:tc>
          <w:tcPr>
            <w:tcW w:w="2092" w:type="dxa"/>
          </w:tcPr>
          <w:p w:rsidR="00124240" w:rsidRPr="00CF0D51" w:rsidRDefault="00124240" w:rsidP="00CF0290">
            <w:pPr>
              <w:spacing w:line="300" w:lineRule="exact"/>
              <w:rPr>
                <w:color w:val="000000"/>
                <w:szCs w:val="21"/>
              </w:rPr>
            </w:pPr>
          </w:p>
        </w:tc>
      </w:tr>
    </w:tbl>
    <w:p w:rsidR="00124240" w:rsidRPr="00CF0D51" w:rsidRDefault="00124240" w:rsidP="00124240">
      <w:pPr>
        <w:pStyle w:val="aa"/>
        <w:jc w:val="left"/>
        <w:rPr>
          <w:rFonts w:ascii="Times New Roman" w:eastAsia="仿宋" w:hAnsi="Times New Roman"/>
          <w:bCs/>
          <w:color w:val="000000"/>
          <w:sz w:val="32"/>
          <w:szCs w:val="32"/>
          <w:lang w:val="en-US" w:eastAsia="zh-CN"/>
        </w:rPr>
      </w:pPr>
    </w:p>
    <w:p w:rsidR="00124240" w:rsidRPr="00CF0D51" w:rsidRDefault="00124240" w:rsidP="00124240">
      <w:pPr>
        <w:pStyle w:val="aa"/>
        <w:jc w:val="left"/>
        <w:rPr>
          <w:rFonts w:ascii="Times New Roman" w:eastAsia="仿宋" w:hAnsi="Times New Roman"/>
          <w:bCs/>
          <w:color w:val="000000"/>
          <w:sz w:val="32"/>
          <w:szCs w:val="32"/>
          <w:lang w:val="en-US" w:eastAsia="zh-CN"/>
        </w:rPr>
      </w:pPr>
    </w:p>
    <w:p w:rsidR="00124240" w:rsidRPr="00CF0D51" w:rsidRDefault="00124240" w:rsidP="00124240">
      <w:pPr>
        <w:pStyle w:val="aa"/>
        <w:jc w:val="left"/>
        <w:rPr>
          <w:rFonts w:ascii="Times New Roman" w:eastAsia="仿宋" w:hAnsi="Times New Roman"/>
          <w:bCs/>
          <w:color w:val="000000"/>
          <w:sz w:val="32"/>
          <w:szCs w:val="32"/>
          <w:lang w:val="en-US" w:eastAsia="zh-CN"/>
        </w:rPr>
      </w:pPr>
    </w:p>
    <w:p w:rsidR="00124240" w:rsidRPr="00CF0D51" w:rsidRDefault="00124240" w:rsidP="00124240">
      <w:pPr>
        <w:pStyle w:val="aa"/>
        <w:jc w:val="left"/>
        <w:rPr>
          <w:rFonts w:ascii="Times New Roman" w:eastAsia="仿宋" w:hAnsi="Times New Roman"/>
          <w:bCs/>
          <w:color w:val="000000"/>
          <w:sz w:val="32"/>
          <w:szCs w:val="32"/>
          <w:lang w:val="en-US" w:eastAsia="zh-CN"/>
        </w:rPr>
      </w:pP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val="en-US" w:eastAsia="zh-CN"/>
        </w:rPr>
      </w:pPr>
      <w:r w:rsidRPr="006A71BF">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2</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val="en-US" w:eastAsia="zh-CN"/>
        </w:rPr>
        <w:t>工作原理</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val="en-US" w:eastAsia="zh-CN"/>
        </w:rPr>
      </w:pPr>
      <w:r w:rsidRPr="00CC5603">
        <w:rPr>
          <w:rFonts w:ascii="Times New Roman" w:eastAsia="仿宋_GB2312" w:hAnsi="Times New Roman"/>
          <w:bCs/>
          <w:color w:val="000000"/>
          <w:sz w:val="32"/>
          <w:szCs w:val="32"/>
          <w:lang w:val="en-US" w:eastAsia="zh-CN"/>
        </w:rPr>
        <w:t>吻合器通过机械传动装置，将预先放置在组件中呈两排或数排互相平行错位排列的吻合钉，击入已经对合好需要吻合在一起的组织内，吻合钉在穿过组织后受到前方钉砧阻挡，向内弯曲，形成类</w:t>
      </w:r>
      <w:r w:rsidRPr="00CC5603">
        <w:rPr>
          <w:rFonts w:ascii="Times New Roman" w:eastAsia="仿宋_GB2312" w:hAnsi="Times New Roman"/>
          <w:bCs/>
          <w:color w:val="000000"/>
          <w:sz w:val="32"/>
          <w:szCs w:val="32"/>
          <w:lang w:val="en-US" w:eastAsia="zh-CN"/>
        </w:rPr>
        <w:t>“B”</w:t>
      </w:r>
      <w:r w:rsidRPr="00CC5603">
        <w:rPr>
          <w:rFonts w:ascii="Times New Roman" w:eastAsia="仿宋_GB2312" w:hAnsi="Times New Roman"/>
          <w:bCs/>
          <w:color w:val="000000"/>
          <w:sz w:val="32"/>
          <w:szCs w:val="32"/>
          <w:lang w:val="en-US" w:eastAsia="zh-CN"/>
        </w:rPr>
        <w:t>形互相错位排列，将组织吻合在一起。由于小血管可以从</w:t>
      </w:r>
      <w:r w:rsidRPr="00CC5603">
        <w:rPr>
          <w:rFonts w:ascii="Times New Roman" w:eastAsia="仿宋_GB2312" w:hAnsi="Times New Roman"/>
          <w:bCs/>
          <w:color w:val="000000"/>
          <w:sz w:val="32"/>
          <w:szCs w:val="32"/>
          <w:lang w:val="en-US" w:eastAsia="zh-CN"/>
        </w:rPr>
        <w:t>“B”</w:t>
      </w:r>
      <w:r w:rsidRPr="00CC5603">
        <w:rPr>
          <w:rFonts w:ascii="Times New Roman" w:eastAsia="仿宋_GB2312" w:hAnsi="Times New Roman"/>
          <w:bCs/>
          <w:color w:val="000000"/>
          <w:sz w:val="32"/>
          <w:szCs w:val="32"/>
          <w:lang w:val="en-US" w:eastAsia="zh-CN"/>
        </w:rPr>
        <w:t>形吻合钉空隙中通过，故不影响吻合部位及其远端的血液供应。</w:t>
      </w:r>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rPr>
      </w:pPr>
      <w:r w:rsidRPr="00CC5603">
        <w:rPr>
          <w:rFonts w:ascii="Times New Roman" w:eastAsia="仿宋_GB2312" w:hAnsi="Times New Roman"/>
          <w:b/>
          <w:bCs/>
          <w:color w:val="000000"/>
          <w:sz w:val="32"/>
          <w:szCs w:val="32"/>
        </w:rPr>
        <w:t>3.</w:t>
      </w:r>
      <w:r w:rsidRPr="00CC5603">
        <w:rPr>
          <w:rFonts w:ascii="Times New Roman" w:eastAsia="仿宋_GB2312" w:hAnsi="Times New Roman"/>
          <w:b/>
          <w:bCs/>
          <w:color w:val="000000"/>
          <w:sz w:val="32"/>
          <w:szCs w:val="32"/>
        </w:rPr>
        <w:t>型号规格</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6A71BF">
        <w:rPr>
          <w:rFonts w:ascii="Times New Roman" w:eastAsia="仿宋_GB2312" w:hAnsi="Times New Roman"/>
          <w:bCs/>
          <w:color w:val="000000"/>
          <w:sz w:val="32"/>
          <w:szCs w:val="32"/>
          <w:lang w:eastAsia="zh-CN"/>
        </w:rPr>
        <w:t>对于存在多种型号规格的产品，</w:t>
      </w:r>
      <w:r w:rsidRPr="00CC5603">
        <w:rPr>
          <w:rFonts w:ascii="Times New Roman" w:eastAsia="仿宋_GB2312" w:hAnsi="Times New Roman"/>
          <w:bCs/>
          <w:color w:val="000000"/>
          <w:sz w:val="32"/>
          <w:szCs w:val="32"/>
        </w:rPr>
        <w:t>说明型号规格</w:t>
      </w:r>
      <w:r w:rsidRPr="00CC5603">
        <w:rPr>
          <w:rFonts w:ascii="Times New Roman" w:eastAsia="仿宋_GB2312" w:hAnsi="Times New Roman"/>
          <w:bCs/>
          <w:color w:val="000000"/>
          <w:sz w:val="32"/>
          <w:szCs w:val="32"/>
          <w:lang w:eastAsia="zh-CN"/>
        </w:rPr>
        <w:t>的</w:t>
      </w:r>
      <w:r w:rsidRPr="00CC5603">
        <w:rPr>
          <w:rFonts w:ascii="Times New Roman" w:eastAsia="仿宋_GB2312" w:hAnsi="Times New Roman"/>
          <w:bCs/>
          <w:color w:val="000000"/>
          <w:sz w:val="32"/>
          <w:szCs w:val="32"/>
        </w:rPr>
        <w:t>划分依据、明确各型号规格的区别。可采用对比表</w:t>
      </w:r>
      <w:r w:rsidRPr="00CC5603">
        <w:rPr>
          <w:rFonts w:ascii="Times New Roman" w:eastAsia="仿宋_GB2312" w:hAnsi="Times New Roman"/>
          <w:bCs/>
          <w:color w:val="000000"/>
          <w:sz w:val="32"/>
          <w:szCs w:val="32"/>
          <w:lang w:eastAsia="zh-CN"/>
        </w:rPr>
        <w:t>或带有说明性文字的图片、图表，</w:t>
      </w:r>
      <w:r w:rsidRPr="00CC5603">
        <w:rPr>
          <w:rFonts w:ascii="Times New Roman" w:eastAsia="仿宋_GB2312" w:hAnsi="Times New Roman"/>
          <w:bCs/>
          <w:color w:val="000000"/>
          <w:sz w:val="32"/>
          <w:szCs w:val="32"/>
        </w:rPr>
        <w:t>对不同型号规格的结构组成、性能指标加以描述。</w:t>
      </w:r>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rPr>
      </w:pPr>
      <w:r w:rsidRPr="00CC5603">
        <w:rPr>
          <w:rFonts w:ascii="Times New Roman" w:eastAsia="仿宋_GB2312" w:hAnsi="Times New Roman"/>
          <w:b/>
          <w:bCs/>
          <w:color w:val="000000"/>
          <w:sz w:val="32"/>
          <w:szCs w:val="32"/>
        </w:rPr>
        <w:t>4.</w:t>
      </w:r>
      <w:r w:rsidRPr="00CC5603">
        <w:rPr>
          <w:rFonts w:ascii="Times New Roman" w:eastAsia="仿宋_GB2312" w:hAnsi="Times New Roman"/>
          <w:b/>
          <w:bCs/>
          <w:color w:val="000000"/>
          <w:sz w:val="32"/>
          <w:szCs w:val="32"/>
        </w:rPr>
        <w:t>包装说明</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6A71BF">
        <w:rPr>
          <w:rFonts w:ascii="Times New Roman" w:eastAsia="仿宋_GB2312" w:hAnsi="Times New Roman"/>
          <w:bCs/>
          <w:color w:val="000000"/>
          <w:sz w:val="32"/>
          <w:szCs w:val="32"/>
          <w:lang w:eastAsia="zh-CN"/>
        </w:rPr>
        <w:t>有关产品包装的信息，以及与该产品一起销售的配件包装情</w:t>
      </w:r>
      <w:r w:rsidRPr="006A71BF">
        <w:rPr>
          <w:rFonts w:ascii="Times New Roman" w:eastAsia="仿宋_GB2312" w:hAnsi="Times New Roman"/>
          <w:bCs/>
          <w:color w:val="000000"/>
          <w:sz w:val="32"/>
          <w:szCs w:val="32"/>
          <w:lang w:eastAsia="zh-CN"/>
        </w:rPr>
        <w:lastRenderedPageBreak/>
        <w:t>况。说明与灭菌方法相适应的最初包装的信息。</w:t>
      </w:r>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lang w:eastAsia="zh-CN"/>
        </w:rPr>
      </w:pPr>
      <w:r w:rsidRPr="00CC5603">
        <w:rPr>
          <w:rFonts w:ascii="Times New Roman" w:eastAsia="仿宋_GB2312" w:hAnsi="Times New Roman"/>
          <w:b/>
          <w:bCs/>
          <w:color w:val="000000"/>
          <w:sz w:val="32"/>
          <w:szCs w:val="32"/>
        </w:rPr>
        <w:t>5.</w:t>
      </w:r>
      <w:r w:rsidRPr="00CC5603">
        <w:rPr>
          <w:rFonts w:ascii="Times New Roman" w:eastAsia="仿宋_GB2312" w:hAnsi="Times New Roman"/>
          <w:b/>
          <w:bCs/>
          <w:color w:val="000000"/>
          <w:sz w:val="32"/>
          <w:szCs w:val="32"/>
        </w:rPr>
        <w:t>产品适用范围和禁忌</w:t>
      </w:r>
      <w:r w:rsidRPr="00CC5603">
        <w:rPr>
          <w:rFonts w:ascii="Times New Roman" w:eastAsia="仿宋_GB2312" w:hAnsi="Times New Roman"/>
          <w:b/>
          <w:bCs/>
          <w:color w:val="000000"/>
          <w:sz w:val="32"/>
          <w:szCs w:val="32"/>
          <w:lang w:eastAsia="zh-CN"/>
        </w:rPr>
        <w:t>症</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6A71BF">
        <w:rPr>
          <w:rFonts w:ascii="Times New Roman" w:eastAsia="仿宋_GB2312" w:hAnsi="Times New Roman"/>
          <w:bCs/>
          <w:color w:val="000000"/>
          <w:sz w:val="32"/>
          <w:szCs w:val="32"/>
        </w:rPr>
        <w:t>（</w:t>
      </w:r>
      <w:r w:rsidRPr="00CC5603">
        <w:rPr>
          <w:rFonts w:ascii="Times New Roman" w:eastAsia="仿宋_GB2312" w:hAnsi="Times New Roman"/>
          <w:bCs/>
          <w:color w:val="000000"/>
          <w:sz w:val="32"/>
          <w:szCs w:val="32"/>
        </w:rPr>
        <w:t>1</w:t>
      </w:r>
      <w:r w:rsidRPr="00CC5603">
        <w:rPr>
          <w:rFonts w:ascii="Times New Roman" w:eastAsia="仿宋_GB2312" w:hAnsi="Times New Roman"/>
          <w:bCs/>
          <w:color w:val="000000"/>
          <w:sz w:val="32"/>
          <w:szCs w:val="32"/>
        </w:rPr>
        <w:t>）适用范围：应当明确产品的适用范围，包括预期应用</w:t>
      </w:r>
      <w:r w:rsidRPr="00CC5603">
        <w:rPr>
          <w:rFonts w:ascii="Times New Roman" w:eastAsia="仿宋_GB2312" w:hAnsi="Times New Roman"/>
          <w:bCs/>
          <w:color w:val="000000"/>
          <w:sz w:val="32"/>
          <w:szCs w:val="32"/>
          <w:lang w:eastAsia="zh-CN"/>
        </w:rPr>
        <w:t>的解剖</w:t>
      </w:r>
      <w:r w:rsidRPr="00CC5603">
        <w:rPr>
          <w:rFonts w:ascii="Times New Roman" w:eastAsia="仿宋_GB2312" w:hAnsi="Times New Roman"/>
          <w:bCs/>
          <w:color w:val="000000"/>
          <w:sz w:val="32"/>
          <w:szCs w:val="32"/>
        </w:rPr>
        <w:t>部位、配合使用的器械（如适用）。</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2</w:t>
      </w:r>
      <w:r w:rsidRPr="00CC5603">
        <w:rPr>
          <w:rFonts w:ascii="Times New Roman" w:eastAsia="仿宋_GB2312" w:hAnsi="Times New Roman"/>
          <w:bCs/>
          <w:color w:val="000000"/>
          <w:sz w:val="32"/>
          <w:szCs w:val="32"/>
        </w:rPr>
        <w:t>）</w:t>
      </w:r>
      <w:r w:rsidRPr="00CC5603">
        <w:rPr>
          <w:rFonts w:ascii="Times New Roman" w:eastAsia="仿宋_GB2312" w:hAnsi="Times New Roman"/>
          <w:bCs/>
          <w:color w:val="000000"/>
          <w:sz w:val="32"/>
          <w:szCs w:val="32"/>
          <w:lang w:eastAsia="zh-CN"/>
        </w:rPr>
        <w:t>适用人群：目标患者人群的信息（如成人、儿童），患者选择标准的信息。</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rPr>
      </w:pPr>
      <w:r w:rsidRPr="00CC5603">
        <w:rPr>
          <w:rFonts w:ascii="Times New Roman" w:eastAsia="仿宋_GB2312" w:hAnsi="Times New Roman"/>
          <w:bCs/>
          <w:color w:val="000000"/>
          <w:sz w:val="32"/>
          <w:szCs w:val="32"/>
        </w:rPr>
        <w:t>（</w:t>
      </w:r>
      <w:r w:rsidRPr="00CC5603">
        <w:rPr>
          <w:rFonts w:ascii="Times New Roman" w:eastAsia="仿宋_GB2312" w:hAnsi="Times New Roman"/>
          <w:bCs/>
          <w:color w:val="000000"/>
          <w:sz w:val="32"/>
          <w:szCs w:val="32"/>
        </w:rPr>
        <w:t>3</w:t>
      </w:r>
      <w:r w:rsidRPr="00CC5603">
        <w:rPr>
          <w:rFonts w:ascii="Times New Roman" w:eastAsia="仿宋_GB2312" w:hAnsi="Times New Roman"/>
          <w:bCs/>
          <w:color w:val="000000"/>
          <w:sz w:val="32"/>
          <w:szCs w:val="32"/>
        </w:rPr>
        <w:t>）禁忌</w:t>
      </w:r>
      <w:r w:rsidRPr="00CC5603">
        <w:rPr>
          <w:rFonts w:ascii="Times New Roman" w:eastAsia="仿宋_GB2312" w:hAnsi="Times New Roman"/>
          <w:bCs/>
          <w:color w:val="000000"/>
          <w:sz w:val="32"/>
          <w:szCs w:val="32"/>
          <w:lang w:eastAsia="zh-CN"/>
        </w:rPr>
        <w:t>症</w:t>
      </w:r>
      <w:r w:rsidRPr="006A71BF">
        <w:rPr>
          <w:rFonts w:ascii="Times New Roman" w:eastAsia="仿宋_GB2312" w:hAnsi="Times New Roman"/>
          <w:bCs/>
          <w:color w:val="000000"/>
          <w:sz w:val="32"/>
          <w:szCs w:val="32"/>
        </w:rPr>
        <w:t>：如适用，应当明确说明该产品禁忌应用的</w:t>
      </w:r>
      <w:r w:rsidRPr="00CC5603">
        <w:rPr>
          <w:rFonts w:ascii="Times New Roman" w:eastAsia="仿宋_GB2312" w:hAnsi="Times New Roman"/>
          <w:bCs/>
          <w:color w:val="000000"/>
          <w:sz w:val="32"/>
          <w:szCs w:val="32"/>
          <w:lang w:eastAsia="zh-CN"/>
        </w:rPr>
        <w:t>特定</w:t>
      </w:r>
      <w:r w:rsidRPr="00CC5603">
        <w:rPr>
          <w:rFonts w:ascii="Times New Roman" w:eastAsia="仿宋_GB2312" w:hAnsi="Times New Roman"/>
          <w:bCs/>
          <w:color w:val="000000"/>
          <w:sz w:val="32"/>
          <w:szCs w:val="32"/>
        </w:rPr>
        <w:t>人群、疾病种类等。</w:t>
      </w:r>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lang w:eastAsia="zh-CN"/>
        </w:rPr>
      </w:pPr>
      <w:r w:rsidRPr="00CC5603">
        <w:rPr>
          <w:rFonts w:ascii="Times New Roman" w:eastAsia="仿宋_GB2312" w:hAnsi="Times New Roman"/>
          <w:b/>
          <w:bCs/>
          <w:color w:val="000000"/>
          <w:sz w:val="32"/>
          <w:szCs w:val="32"/>
        </w:rPr>
        <w:t>6.</w:t>
      </w:r>
      <w:r w:rsidRPr="00CC5603">
        <w:rPr>
          <w:rFonts w:ascii="Times New Roman" w:eastAsia="仿宋_GB2312" w:hAnsi="Times New Roman"/>
          <w:b/>
          <w:bCs/>
          <w:color w:val="000000"/>
          <w:sz w:val="32"/>
          <w:szCs w:val="32"/>
        </w:rPr>
        <w:t>参考的同类产品或前代产品</w:t>
      </w:r>
      <w:r w:rsidRPr="00CC5603">
        <w:rPr>
          <w:rFonts w:ascii="Times New Roman" w:eastAsia="仿宋_GB2312" w:hAnsi="Times New Roman"/>
          <w:b/>
          <w:bCs/>
          <w:color w:val="000000"/>
          <w:sz w:val="32"/>
          <w:szCs w:val="32"/>
          <w:lang w:eastAsia="zh-CN"/>
        </w:rPr>
        <w:t>情况</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rPr>
      </w:pPr>
      <w:r w:rsidRPr="006A71BF">
        <w:rPr>
          <w:rFonts w:ascii="Times New Roman" w:eastAsia="仿宋_GB2312" w:hAnsi="Times New Roman"/>
          <w:bCs/>
          <w:color w:val="000000"/>
          <w:sz w:val="32"/>
          <w:szCs w:val="32"/>
        </w:rPr>
        <w:t>应当提供同类产品（国内外已上市）或前代产品（如有）的信息，阐述申请注册产品的研发背景和目的。对于同类产品，应当说明选择其作为研发参考的原因。</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rPr>
      </w:pPr>
      <w:r w:rsidRPr="00CC5603">
        <w:rPr>
          <w:rFonts w:ascii="Times New Roman" w:eastAsia="仿宋_GB2312" w:hAnsi="Times New Roman"/>
          <w:bCs/>
          <w:color w:val="000000"/>
          <w:sz w:val="32"/>
          <w:szCs w:val="32"/>
        </w:rPr>
        <w:t>申请人应综述该类产品国内外研究</w:t>
      </w:r>
      <w:r w:rsidRPr="00CC5603">
        <w:rPr>
          <w:rFonts w:ascii="Times New Roman" w:eastAsia="仿宋_GB2312" w:hAnsi="Times New Roman"/>
          <w:bCs/>
          <w:color w:val="000000"/>
          <w:sz w:val="32"/>
          <w:szCs w:val="32"/>
          <w:lang w:eastAsia="zh-CN"/>
        </w:rPr>
        <w:t>及</w:t>
      </w:r>
      <w:r w:rsidRPr="00CC5603">
        <w:rPr>
          <w:rFonts w:ascii="Times New Roman" w:eastAsia="仿宋_GB2312" w:hAnsi="Times New Roman"/>
          <w:bCs/>
          <w:color w:val="000000"/>
          <w:sz w:val="32"/>
          <w:szCs w:val="32"/>
        </w:rPr>
        <w:t>临床使用现状。列表比较说明本次申报产品与已上市同类及前代产品（如有）的相同点和不同点，比较的项目应包括</w:t>
      </w:r>
      <w:r w:rsidRPr="00CC5603">
        <w:rPr>
          <w:rFonts w:ascii="Times New Roman" w:eastAsia="仿宋_GB2312" w:hAnsi="Times New Roman"/>
          <w:bCs/>
          <w:color w:val="000000"/>
          <w:sz w:val="32"/>
          <w:szCs w:val="32"/>
          <w:lang w:eastAsia="zh-CN"/>
        </w:rPr>
        <w:t>工作原理、结构组成、</w:t>
      </w:r>
      <w:r w:rsidRPr="00CC5603">
        <w:rPr>
          <w:rFonts w:ascii="Times New Roman" w:eastAsia="仿宋_GB2312" w:hAnsi="Times New Roman"/>
          <w:bCs/>
          <w:color w:val="000000"/>
          <w:sz w:val="32"/>
          <w:szCs w:val="32"/>
        </w:rPr>
        <w:t>原材料、性能指标、适用范围、生产工艺、灭菌方式、有效期、已上市国家等。</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lang w:eastAsia="zh-CN"/>
        </w:rPr>
        <w:t>吻合器及吻合钉的材料应符合行业标准</w:t>
      </w:r>
      <w:r w:rsidRPr="00CC5603">
        <w:rPr>
          <w:rFonts w:ascii="Times New Roman" w:eastAsia="仿宋_GB2312" w:hAnsi="Times New Roman"/>
          <w:bCs/>
          <w:color w:val="000000"/>
          <w:sz w:val="32"/>
          <w:szCs w:val="32"/>
        </w:rPr>
        <w:t>YY0875</w:t>
      </w:r>
      <w:r w:rsidRPr="00CC5603">
        <w:rPr>
          <w:rFonts w:ascii="Times New Roman" w:eastAsia="仿宋_GB2312" w:hAnsi="Times New Roman"/>
          <w:bCs/>
          <w:color w:val="000000"/>
          <w:sz w:val="32"/>
          <w:szCs w:val="32"/>
          <w:lang w:eastAsia="zh-CN"/>
        </w:rPr>
        <w:t>-2013</w:t>
      </w:r>
      <w:r w:rsidRPr="00CC5603">
        <w:rPr>
          <w:rFonts w:ascii="Times New Roman" w:eastAsia="仿宋_GB2312" w:hAnsi="Times New Roman"/>
          <w:bCs/>
          <w:color w:val="000000"/>
          <w:kern w:val="2"/>
          <w:sz w:val="32"/>
          <w:szCs w:val="32"/>
          <w:lang w:val="en-US" w:eastAsia="zh-CN"/>
        </w:rPr>
        <w:t>《直线型吻合器及组件》（本指导原则中标准适用最新版本，下同）、</w:t>
      </w:r>
      <w:r w:rsidRPr="00CC5603">
        <w:rPr>
          <w:rFonts w:ascii="Times New Roman" w:eastAsia="仿宋_GB2312" w:hAnsi="Times New Roman"/>
          <w:bCs/>
          <w:color w:val="000000"/>
          <w:sz w:val="32"/>
          <w:szCs w:val="32"/>
        </w:rPr>
        <w:t>YY 0876</w:t>
      </w:r>
      <w:r w:rsidRPr="00CC5603">
        <w:rPr>
          <w:rFonts w:ascii="Times New Roman" w:eastAsia="仿宋_GB2312" w:hAnsi="Times New Roman"/>
          <w:bCs/>
          <w:color w:val="000000"/>
          <w:sz w:val="32"/>
          <w:szCs w:val="32"/>
          <w:lang w:eastAsia="zh-CN"/>
        </w:rPr>
        <w:t>-2013</w:t>
      </w:r>
      <w:r w:rsidRPr="00CC5603">
        <w:rPr>
          <w:rFonts w:ascii="Times New Roman" w:eastAsia="仿宋_GB2312" w:hAnsi="Times New Roman"/>
          <w:bCs/>
          <w:color w:val="000000"/>
          <w:kern w:val="2"/>
          <w:sz w:val="32"/>
          <w:szCs w:val="32"/>
          <w:lang w:val="en-US" w:eastAsia="zh-CN"/>
        </w:rPr>
        <w:t>《直线型切割吻合器及组件》</w:t>
      </w:r>
      <w:r w:rsidRPr="00CC5603">
        <w:rPr>
          <w:rFonts w:ascii="Times New Roman" w:eastAsia="仿宋_GB2312" w:hAnsi="Times New Roman"/>
          <w:bCs/>
          <w:color w:val="000000"/>
          <w:sz w:val="32"/>
          <w:szCs w:val="32"/>
          <w:lang w:eastAsia="zh-CN"/>
        </w:rPr>
        <w:t>中对原材料的规定。</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rPr>
      </w:pPr>
      <w:r w:rsidRPr="00CC5603">
        <w:rPr>
          <w:rFonts w:ascii="Times New Roman" w:eastAsia="仿宋_GB2312" w:hAnsi="Times New Roman"/>
          <w:bCs/>
          <w:color w:val="000000"/>
          <w:sz w:val="32"/>
          <w:szCs w:val="32"/>
        </w:rPr>
        <w:t>明确</w:t>
      </w:r>
      <w:r w:rsidRPr="00CC5603">
        <w:rPr>
          <w:rFonts w:ascii="Times New Roman" w:eastAsia="仿宋_GB2312" w:hAnsi="Times New Roman"/>
          <w:bCs/>
          <w:color w:val="000000"/>
          <w:sz w:val="32"/>
          <w:szCs w:val="32"/>
          <w:lang w:eastAsia="zh-CN"/>
        </w:rPr>
        <w:t>产品</w:t>
      </w:r>
      <w:r w:rsidRPr="00CC5603">
        <w:rPr>
          <w:rFonts w:ascii="Times New Roman" w:eastAsia="仿宋_GB2312" w:hAnsi="Times New Roman"/>
          <w:bCs/>
          <w:color w:val="000000"/>
          <w:sz w:val="32"/>
          <w:szCs w:val="32"/>
        </w:rPr>
        <w:t>全部</w:t>
      </w:r>
      <w:r w:rsidRPr="00CC5603">
        <w:rPr>
          <w:rFonts w:ascii="Times New Roman" w:eastAsia="仿宋_GB2312" w:hAnsi="Times New Roman"/>
          <w:bCs/>
          <w:color w:val="000000"/>
          <w:sz w:val="32"/>
          <w:szCs w:val="32"/>
          <w:lang w:eastAsia="zh-CN"/>
        </w:rPr>
        <w:t>原材料、</w:t>
      </w:r>
      <w:r w:rsidRPr="00CC5603">
        <w:rPr>
          <w:rFonts w:ascii="Times New Roman" w:eastAsia="仿宋_GB2312" w:hAnsi="Times New Roman"/>
          <w:bCs/>
          <w:color w:val="000000"/>
          <w:sz w:val="32"/>
          <w:szCs w:val="32"/>
        </w:rPr>
        <w:t>供应商、符合的标准等基本信息，建议以列表的形式提供。说明原材料的选择依据</w:t>
      </w:r>
      <w:r w:rsidRPr="00CC5603">
        <w:rPr>
          <w:rFonts w:ascii="Times New Roman" w:eastAsia="仿宋_GB2312" w:hAnsi="Times New Roman"/>
          <w:bCs/>
          <w:color w:val="000000"/>
          <w:sz w:val="32"/>
          <w:szCs w:val="32"/>
          <w:lang w:eastAsia="zh-CN"/>
        </w:rPr>
        <w:t>及</w:t>
      </w:r>
      <w:r w:rsidRPr="00CC5603">
        <w:rPr>
          <w:rFonts w:ascii="Times New Roman" w:eastAsia="仿宋_GB2312" w:hAnsi="Times New Roman"/>
          <w:bCs/>
          <w:color w:val="000000"/>
          <w:sz w:val="32"/>
          <w:szCs w:val="32"/>
        </w:rPr>
        <w:t>来源</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原材料应具有稳定的供货渠道以保证产品质量，需提供原材料生产厂家</w:t>
      </w:r>
      <w:r w:rsidRPr="00CC5603">
        <w:rPr>
          <w:rFonts w:ascii="Times New Roman" w:eastAsia="仿宋_GB2312" w:hAnsi="Times New Roman"/>
          <w:bCs/>
          <w:color w:val="000000"/>
          <w:sz w:val="32"/>
          <w:szCs w:val="32"/>
        </w:rPr>
        <w:lastRenderedPageBreak/>
        <w:t>的资质证明及外购协议。应明确所用原材料的质控标准及生产过程中的检验步骤，提交原材料符合相应标准的全性能验证报告。</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rPr>
      </w:pPr>
      <w:r w:rsidRPr="00CC5603">
        <w:rPr>
          <w:rFonts w:ascii="Times New Roman" w:eastAsia="仿宋_GB2312" w:hAnsi="Times New Roman"/>
          <w:bCs/>
          <w:color w:val="000000"/>
          <w:sz w:val="32"/>
          <w:szCs w:val="32"/>
        </w:rPr>
        <w:t>对于首次应用于医疗器械的新材料，应提供该材料适合用于人体预期使用部位的相关研究资料。</w:t>
      </w:r>
    </w:p>
    <w:p w:rsidR="00124240" w:rsidRPr="00CC5603" w:rsidRDefault="00124240" w:rsidP="00124240">
      <w:pPr>
        <w:pStyle w:val="aa"/>
        <w:spacing w:line="560" w:lineRule="exact"/>
        <w:ind w:firstLineChars="200" w:firstLine="643"/>
        <w:rPr>
          <w:rFonts w:ascii="Times New Roman" w:eastAsia="仿宋_GB2312" w:hAnsi="Times New Roman"/>
          <w:b/>
          <w:color w:val="000000"/>
          <w:sz w:val="32"/>
          <w:szCs w:val="32"/>
          <w:lang w:eastAsia="zh-CN"/>
        </w:rPr>
      </w:pPr>
      <w:r w:rsidRPr="00CC5603">
        <w:rPr>
          <w:rFonts w:ascii="Times New Roman" w:eastAsia="仿宋_GB2312" w:hAnsi="Times New Roman"/>
          <w:b/>
          <w:bCs/>
          <w:color w:val="000000"/>
          <w:sz w:val="32"/>
          <w:szCs w:val="32"/>
          <w:lang w:eastAsia="zh-CN"/>
        </w:rPr>
        <w:t>7.</w:t>
      </w:r>
      <w:r w:rsidRPr="00CC5603">
        <w:rPr>
          <w:rFonts w:ascii="Times New Roman" w:eastAsia="仿宋_GB2312" w:hAnsi="Times New Roman"/>
          <w:b/>
          <w:bCs/>
          <w:color w:val="000000"/>
          <w:sz w:val="32"/>
          <w:szCs w:val="32"/>
          <w:lang w:eastAsia="zh-CN"/>
        </w:rPr>
        <w:t>其他需要说明的内容。</w:t>
      </w:r>
    </w:p>
    <w:p w:rsidR="00124240" w:rsidRPr="00CC5603" w:rsidRDefault="00124240" w:rsidP="00124240">
      <w:pPr>
        <w:pStyle w:val="a9"/>
        <w:spacing w:before="0" w:after="0" w:line="560" w:lineRule="exact"/>
        <w:ind w:firstLineChars="200" w:firstLine="640"/>
        <w:jc w:val="both"/>
        <w:rPr>
          <w:rFonts w:ascii="楷体_GB2312" w:eastAsia="楷体_GB2312" w:hAnsi="Times New Roman"/>
          <w:b w:val="0"/>
          <w:color w:val="000000"/>
        </w:rPr>
      </w:pPr>
      <w:r w:rsidRPr="00CC5603">
        <w:rPr>
          <w:rFonts w:ascii="楷体_GB2312" w:eastAsia="楷体_GB2312" w:hAnsi="Times New Roman" w:hint="eastAsia"/>
          <w:b w:val="0"/>
          <w:color w:val="000000"/>
        </w:rPr>
        <w:t>（二）研究资料</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rPr>
      </w:pPr>
      <w:r w:rsidRPr="006A71BF">
        <w:rPr>
          <w:rFonts w:ascii="Times New Roman" w:eastAsia="仿宋_GB2312" w:hAnsi="Times New Roman"/>
          <w:bCs/>
          <w:color w:val="000000"/>
          <w:sz w:val="32"/>
          <w:szCs w:val="32"/>
        </w:rPr>
        <w:t>至少应包含如下内容：</w:t>
      </w:r>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rPr>
      </w:pPr>
      <w:r w:rsidRPr="00CC5603">
        <w:rPr>
          <w:rFonts w:ascii="Times New Roman" w:eastAsia="仿宋_GB2312" w:hAnsi="Times New Roman"/>
          <w:b/>
          <w:bCs/>
          <w:color w:val="000000"/>
          <w:sz w:val="32"/>
          <w:szCs w:val="32"/>
        </w:rPr>
        <w:t>1.</w:t>
      </w:r>
      <w:r w:rsidRPr="00CC5603">
        <w:rPr>
          <w:rFonts w:ascii="Times New Roman" w:eastAsia="仿宋_GB2312" w:hAnsi="Times New Roman"/>
          <w:b/>
          <w:bCs/>
          <w:color w:val="000000"/>
          <w:sz w:val="32"/>
          <w:szCs w:val="32"/>
        </w:rPr>
        <w:t>产品性能研究</w:t>
      </w:r>
    </w:p>
    <w:p w:rsidR="00124240" w:rsidRPr="00CC5603" w:rsidRDefault="00124240" w:rsidP="00124240">
      <w:pPr>
        <w:spacing w:line="560" w:lineRule="exact"/>
        <w:ind w:firstLineChars="200" w:firstLine="640"/>
        <w:rPr>
          <w:rFonts w:eastAsia="仿宋_GB2312"/>
          <w:bCs/>
          <w:color w:val="000000"/>
          <w:sz w:val="32"/>
          <w:szCs w:val="32"/>
        </w:rPr>
      </w:pPr>
      <w:r w:rsidRPr="006A71BF">
        <w:rPr>
          <w:rFonts w:eastAsia="仿宋_GB2312"/>
          <w:bCs/>
          <w:color w:val="000000"/>
          <w:sz w:val="32"/>
          <w:szCs w:val="32"/>
        </w:rPr>
        <w:t>应当提供产品性能研究资料以及产品技术要求的研究和编制说明，包括有效性、安全性指标以及与质量控制相关的其他指标的确定依</w:t>
      </w:r>
      <w:bookmarkStart w:id="5" w:name="_Toc433187260"/>
      <w:r w:rsidRPr="006A71BF">
        <w:rPr>
          <w:rFonts w:eastAsia="仿宋_GB2312"/>
          <w:bCs/>
          <w:color w:val="000000"/>
          <w:sz w:val="32"/>
          <w:szCs w:val="32"/>
        </w:rPr>
        <w:t>据、所采用的标</w:t>
      </w:r>
      <w:bookmarkEnd w:id="5"/>
      <w:r w:rsidRPr="006A71BF">
        <w:rPr>
          <w:rFonts w:eastAsia="仿宋_GB2312"/>
          <w:bCs/>
          <w:color w:val="000000"/>
          <w:sz w:val="32"/>
          <w:szCs w:val="32"/>
        </w:rPr>
        <w:t>准或方法、采用的原因及理论基础等。</w:t>
      </w:r>
    </w:p>
    <w:p w:rsidR="00124240" w:rsidRPr="00CC5603" w:rsidRDefault="00124240" w:rsidP="00124240">
      <w:pPr>
        <w:spacing w:line="560" w:lineRule="exact"/>
        <w:ind w:firstLineChars="200" w:firstLine="640"/>
        <w:rPr>
          <w:rFonts w:eastAsia="仿宋_GB2312"/>
          <w:bCs/>
          <w:color w:val="000000"/>
          <w:sz w:val="32"/>
          <w:szCs w:val="32"/>
        </w:rPr>
      </w:pPr>
      <w:r w:rsidRPr="00CC5603">
        <w:rPr>
          <w:rFonts w:eastAsia="仿宋_GB2312"/>
          <w:bCs/>
          <w:color w:val="000000"/>
          <w:sz w:val="32"/>
          <w:szCs w:val="32"/>
        </w:rPr>
        <w:t>应研究的产品基本性能包括外观、尺寸、表面粗糙度、吻合钉材料（牌号及化学成分）、硬度（关键部件、切割刀）、吻合钉材料拉伸强度、灵活性（开闭灵活性、复位弹簧弹性、有效击发指示区）、装配性、闭合力、夹持力及其均匀性、吻合性能（成型吻合钉高度、吻合钉成型质量、缝钉线完整性）、切割性能、切割刀锋利度、吻合口耐压性能、保险及安全装置、耐腐蚀性（切割刀、抵钉座）、气密性（若适用）、抵钉座与钉仓的安全间隙、包装密封性及包装封口剥离强度、无菌、热原、环氧乙烷残留量（若适用）及其他</w:t>
      </w:r>
      <w:r w:rsidRPr="006A71BF">
        <w:rPr>
          <w:rFonts w:eastAsia="仿宋_GB2312"/>
          <w:bCs/>
          <w:color w:val="000000"/>
          <w:sz w:val="32"/>
          <w:szCs w:val="32"/>
        </w:rPr>
        <w:t>对人体有潜在危害物质的残留量等。</w:t>
      </w:r>
    </w:p>
    <w:p w:rsidR="00124240" w:rsidRPr="00CC5603" w:rsidRDefault="00124240" w:rsidP="00124240">
      <w:pPr>
        <w:spacing w:line="560" w:lineRule="exact"/>
        <w:ind w:firstLineChars="200" w:firstLine="640"/>
        <w:rPr>
          <w:rFonts w:eastAsia="仿宋_GB2312"/>
          <w:bCs/>
          <w:color w:val="000000"/>
          <w:sz w:val="32"/>
          <w:szCs w:val="32"/>
        </w:rPr>
      </w:pPr>
      <w:r w:rsidRPr="00CC5603">
        <w:rPr>
          <w:rFonts w:eastAsia="仿宋_GB2312"/>
          <w:bCs/>
          <w:color w:val="000000"/>
          <w:sz w:val="32"/>
          <w:szCs w:val="32"/>
        </w:rPr>
        <w:t>若产品带有配合使用的附件，应分别列出附件的材料、尺寸、性能要求。</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rPr>
      </w:pPr>
      <w:r w:rsidRPr="00CC5603">
        <w:rPr>
          <w:rFonts w:ascii="Times New Roman" w:eastAsia="仿宋_GB2312" w:hAnsi="Times New Roman"/>
          <w:bCs/>
          <w:color w:val="000000"/>
          <w:sz w:val="32"/>
          <w:szCs w:val="32"/>
        </w:rPr>
        <w:lastRenderedPageBreak/>
        <w:t>对于采用新材料制造的产品以及具有其他特殊性能的产品，申请人应根据产品特点制定相应的性能要求，设计验证该项特殊性能的试验方法，阐明试验方法的来源或提供方法学确认资料。</w:t>
      </w:r>
    </w:p>
    <w:p w:rsidR="00124240" w:rsidRPr="00CC5603" w:rsidRDefault="00124240" w:rsidP="00124240">
      <w:pPr>
        <w:spacing w:line="560" w:lineRule="exact"/>
        <w:ind w:firstLineChars="200" w:firstLine="640"/>
        <w:rPr>
          <w:rFonts w:eastAsia="仿宋_GB2312"/>
          <w:bCs/>
          <w:color w:val="000000"/>
          <w:sz w:val="32"/>
          <w:szCs w:val="32"/>
        </w:rPr>
      </w:pPr>
      <w:r w:rsidRPr="00CC5603">
        <w:rPr>
          <w:rFonts w:eastAsia="仿宋_GB2312"/>
          <w:bCs/>
          <w:color w:val="000000"/>
          <w:sz w:val="32"/>
          <w:szCs w:val="32"/>
        </w:rPr>
        <w:t>可参照的相关标准举例如下（未标明年代号表示应参照最新版本）：</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rPr>
      </w:pPr>
      <w:r w:rsidRPr="00CC5603">
        <w:rPr>
          <w:rFonts w:ascii="Times New Roman" w:eastAsia="仿宋_GB2312" w:hAnsi="Times New Roman"/>
          <w:bCs/>
          <w:color w:val="000000"/>
          <w:sz w:val="32"/>
          <w:szCs w:val="32"/>
        </w:rPr>
        <w:t>GB 1220</w:t>
      </w:r>
      <w:r w:rsidRPr="00CC5603">
        <w:rPr>
          <w:rFonts w:ascii="Times New Roman" w:eastAsia="仿宋_GB2312" w:hAnsi="Times New Roman"/>
          <w:bCs/>
          <w:color w:val="000000"/>
          <w:sz w:val="32"/>
          <w:szCs w:val="32"/>
        </w:rPr>
        <w:t>不锈钢棒</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w:t>
      </w:r>
      <w:r w:rsidRPr="00CC5603">
        <w:rPr>
          <w:rFonts w:ascii="Times New Roman" w:eastAsia="仿宋_GB2312" w:hAnsi="Times New Roman"/>
          <w:bCs/>
          <w:color w:val="000000"/>
          <w:sz w:val="32"/>
          <w:szCs w:val="32"/>
          <w:lang w:eastAsia="zh-CN"/>
        </w:rPr>
        <w:t>/T</w:t>
      </w:r>
      <w:r w:rsidRPr="00CC5603">
        <w:rPr>
          <w:rFonts w:ascii="Times New Roman" w:eastAsia="仿宋_GB2312" w:hAnsi="Times New Roman"/>
          <w:bCs/>
          <w:color w:val="000000"/>
          <w:sz w:val="32"/>
          <w:szCs w:val="32"/>
        </w:rPr>
        <w:t xml:space="preserve"> 3280</w:t>
      </w:r>
      <w:r w:rsidRPr="00CC5603">
        <w:rPr>
          <w:rFonts w:ascii="Times New Roman" w:eastAsia="仿宋_GB2312" w:hAnsi="Times New Roman"/>
          <w:bCs/>
          <w:color w:val="000000"/>
          <w:kern w:val="2"/>
          <w:sz w:val="32"/>
          <w:szCs w:val="32"/>
          <w:lang w:val="en-US" w:eastAsia="zh-CN"/>
        </w:rPr>
        <w:t>不锈钢冷轧钢板和钢带</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 228.1</w:t>
      </w:r>
      <w:r w:rsidRPr="00CC5603">
        <w:rPr>
          <w:rFonts w:ascii="Times New Roman" w:eastAsia="仿宋_GB2312" w:hAnsi="Times New Roman"/>
          <w:bCs/>
          <w:color w:val="000000"/>
          <w:kern w:val="2"/>
          <w:sz w:val="32"/>
          <w:szCs w:val="32"/>
          <w:lang w:val="en-US" w:eastAsia="zh-CN"/>
        </w:rPr>
        <w:t>金属材料拉伸试验第</w:t>
      </w:r>
      <w:r w:rsidRPr="00CC5603">
        <w:rPr>
          <w:rFonts w:ascii="Times New Roman" w:eastAsia="仿宋_GB2312" w:hAnsi="Times New Roman"/>
          <w:bCs/>
          <w:color w:val="000000"/>
          <w:kern w:val="2"/>
          <w:sz w:val="32"/>
          <w:szCs w:val="32"/>
          <w:lang w:val="en-US" w:eastAsia="zh-CN"/>
        </w:rPr>
        <w:t>1</w:t>
      </w:r>
      <w:r w:rsidRPr="006A71BF">
        <w:rPr>
          <w:rFonts w:ascii="Times New Roman" w:eastAsia="仿宋_GB2312" w:hAnsi="Times New Roman"/>
          <w:bCs/>
          <w:color w:val="000000"/>
          <w:kern w:val="2"/>
          <w:sz w:val="32"/>
          <w:szCs w:val="32"/>
          <w:lang w:val="en-US" w:eastAsia="zh-CN"/>
        </w:rPr>
        <w:t>部分：室温试验方法</w:t>
      </w:r>
    </w:p>
    <w:p w:rsidR="00124240" w:rsidRPr="006A71BF"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 230.1</w:t>
      </w:r>
      <w:r w:rsidRPr="00CC5603">
        <w:rPr>
          <w:rFonts w:ascii="Times New Roman" w:eastAsia="仿宋_GB2312" w:hAnsi="Times New Roman"/>
          <w:bCs/>
          <w:color w:val="000000"/>
          <w:kern w:val="2"/>
          <w:sz w:val="32"/>
          <w:szCs w:val="32"/>
          <w:lang w:val="en-US" w:eastAsia="zh-CN"/>
        </w:rPr>
        <w:t>金属材料洛氏硬度试验第</w:t>
      </w:r>
      <w:r w:rsidRPr="00CC5603">
        <w:rPr>
          <w:rFonts w:ascii="Times New Roman" w:eastAsia="仿宋_GB2312" w:hAnsi="Times New Roman"/>
          <w:bCs/>
          <w:color w:val="000000"/>
          <w:kern w:val="2"/>
          <w:sz w:val="32"/>
          <w:szCs w:val="32"/>
          <w:lang w:val="en-US" w:eastAsia="zh-CN"/>
        </w:rPr>
        <w:t>1</w:t>
      </w:r>
      <w:r w:rsidRPr="00CC5603">
        <w:rPr>
          <w:rFonts w:ascii="Times New Roman" w:eastAsia="仿宋_GB2312" w:hAnsi="Times New Roman"/>
          <w:bCs/>
          <w:color w:val="000000"/>
          <w:kern w:val="2"/>
          <w:sz w:val="32"/>
          <w:szCs w:val="32"/>
          <w:lang w:val="en-US" w:eastAsia="zh-CN"/>
        </w:rPr>
        <w:t>部分：试验方法（</w:t>
      </w:r>
      <w:r w:rsidRPr="00CC5603">
        <w:rPr>
          <w:rFonts w:ascii="Times New Roman" w:eastAsia="仿宋_GB2312" w:hAnsi="Times New Roman"/>
          <w:bCs/>
          <w:color w:val="000000"/>
          <w:kern w:val="2"/>
          <w:sz w:val="32"/>
          <w:szCs w:val="32"/>
          <w:lang w:val="en-US" w:eastAsia="zh-CN"/>
        </w:rPr>
        <w:t>A</w:t>
      </w:r>
      <w:r w:rsidRPr="00CC5603">
        <w:rPr>
          <w:rFonts w:ascii="Times New Roman" w:eastAsia="仿宋_GB2312" w:hAnsi="Times New Roman"/>
          <w:bCs/>
          <w:color w:val="000000"/>
          <w:kern w:val="2"/>
          <w:sz w:val="32"/>
          <w:szCs w:val="32"/>
          <w:lang w:val="en-US" w:eastAsia="zh-CN"/>
        </w:rPr>
        <w:t>、</w:t>
      </w:r>
      <w:r w:rsidRPr="00CC5603">
        <w:rPr>
          <w:rFonts w:ascii="Times New Roman" w:eastAsia="仿宋_GB2312" w:hAnsi="Times New Roman"/>
          <w:bCs/>
          <w:color w:val="000000"/>
          <w:kern w:val="2"/>
          <w:sz w:val="32"/>
          <w:szCs w:val="32"/>
          <w:lang w:val="en-US" w:eastAsia="zh-CN"/>
        </w:rPr>
        <w:t>B</w:t>
      </w:r>
      <w:r w:rsidRPr="00CC5603">
        <w:rPr>
          <w:rFonts w:ascii="Times New Roman" w:eastAsia="仿宋_GB2312" w:hAnsi="Times New Roman"/>
          <w:bCs/>
          <w:color w:val="000000"/>
          <w:kern w:val="2"/>
          <w:sz w:val="32"/>
          <w:szCs w:val="32"/>
          <w:lang w:val="en-US" w:eastAsia="zh-CN"/>
        </w:rPr>
        <w:t>、</w:t>
      </w:r>
      <w:r w:rsidRPr="00CC5603">
        <w:rPr>
          <w:rFonts w:ascii="Times New Roman" w:eastAsia="仿宋_GB2312" w:hAnsi="Times New Roman"/>
          <w:bCs/>
          <w:color w:val="000000"/>
          <w:kern w:val="2"/>
          <w:sz w:val="32"/>
          <w:szCs w:val="32"/>
          <w:lang w:val="en-US" w:eastAsia="zh-CN"/>
        </w:rPr>
        <w:t>C</w:t>
      </w:r>
      <w:r w:rsidRPr="00CC5603">
        <w:rPr>
          <w:rFonts w:ascii="Times New Roman" w:eastAsia="仿宋_GB2312" w:hAnsi="Times New Roman"/>
          <w:bCs/>
          <w:color w:val="000000"/>
          <w:kern w:val="2"/>
          <w:sz w:val="32"/>
          <w:szCs w:val="32"/>
          <w:lang w:val="en-US" w:eastAsia="zh-CN"/>
        </w:rPr>
        <w:t>、</w:t>
      </w:r>
      <w:r w:rsidRPr="00CC5603">
        <w:rPr>
          <w:rFonts w:ascii="Times New Roman" w:eastAsia="仿宋_GB2312" w:hAnsi="Times New Roman"/>
          <w:bCs/>
          <w:color w:val="000000"/>
          <w:kern w:val="2"/>
          <w:sz w:val="32"/>
          <w:szCs w:val="32"/>
          <w:lang w:val="en-US" w:eastAsia="zh-CN"/>
        </w:rPr>
        <w:t>D</w:t>
      </w:r>
      <w:r w:rsidRPr="00CC5603">
        <w:rPr>
          <w:rFonts w:ascii="Times New Roman" w:eastAsia="仿宋_GB2312" w:hAnsi="Times New Roman"/>
          <w:bCs/>
          <w:color w:val="000000"/>
          <w:kern w:val="2"/>
          <w:sz w:val="32"/>
          <w:szCs w:val="32"/>
          <w:lang w:val="en-US" w:eastAsia="zh-CN"/>
        </w:rPr>
        <w:t>、</w:t>
      </w:r>
      <w:r w:rsidRPr="00CC5603">
        <w:rPr>
          <w:rFonts w:ascii="Times New Roman" w:eastAsia="仿宋_GB2312" w:hAnsi="Times New Roman"/>
          <w:bCs/>
          <w:color w:val="000000"/>
          <w:kern w:val="2"/>
          <w:sz w:val="32"/>
          <w:szCs w:val="32"/>
          <w:lang w:val="en-US" w:eastAsia="zh-CN"/>
        </w:rPr>
        <w:t>E</w:t>
      </w:r>
      <w:r w:rsidRPr="00CC5603">
        <w:rPr>
          <w:rFonts w:ascii="Times New Roman" w:eastAsia="仿宋_GB2312" w:hAnsi="Times New Roman"/>
          <w:bCs/>
          <w:color w:val="000000"/>
          <w:kern w:val="2"/>
          <w:sz w:val="32"/>
          <w:szCs w:val="32"/>
          <w:lang w:val="en-US" w:eastAsia="zh-CN"/>
        </w:rPr>
        <w:t>、</w:t>
      </w:r>
      <w:r w:rsidRPr="00CC5603">
        <w:rPr>
          <w:rFonts w:ascii="Times New Roman" w:eastAsia="仿宋_GB2312" w:hAnsi="Times New Roman"/>
          <w:bCs/>
          <w:color w:val="000000"/>
          <w:kern w:val="2"/>
          <w:sz w:val="32"/>
          <w:szCs w:val="32"/>
          <w:lang w:val="en-US" w:eastAsia="zh-CN"/>
        </w:rPr>
        <w:t>F</w:t>
      </w:r>
      <w:r w:rsidRPr="00CC5603">
        <w:rPr>
          <w:rFonts w:ascii="Times New Roman" w:eastAsia="仿宋_GB2312" w:hAnsi="Times New Roman"/>
          <w:bCs/>
          <w:color w:val="000000"/>
          <w:kern w:val="2"/>
          <w:sz w:val="32"/>
          <w:szCs w:val="32"/>
          <w:lang w:val="en-US" w:eastAsia="zh-CN"/>
        </w:rPr>
        <w:t>、</w:t>
      </w:r>
      <w:r w:rsidRPr="00CC5603">
        <w:rPr>
          <w:rFonts w:ascii="Times New Roman" w:eastAsia="仿宋_GB2312" w:hAnsi="Times New Roman"/>
          <w:bCs/>
          <w:color w:val="000000"/>
          <w:kern w:val="2"/>
          <w:sz w:val="32"/>
          <w:szCs w:val="32"/>
          <w:lang w:val="en-US" w:eastAsia="zh-CN"/>
        </w:rPr>
        <w:t>G</w:t>
      </w:r>
      <w:r w:rsidRPr="00CC5603">
        <w:rPr>
          <w:rFonts w:ascii="Times New Roman" w:eastAsia="仿宋_GB2312" w:hAnsi="Times New Roman"/>
          <w:bCs/>
          <w:color w:val="000000"/>
          <w:kern w:val="2"/>
          <w:sz w:val="32"/>
          <w:szCs w:val="32"/>
          <w:lang w:val="en-US" w:eastAsia="zh-CN"/>
        </w:rPr>
        <w:t>、</w:t>
      </w:r>
      <w:r w:rsidRPr="00CC5603">
        <w:rPr>
          <w:rFonts w:ascii="Times New Roman" w:eastAsia="仿宋_GB2312" w:hAnsi="Times New Roman"/>
          <w:bCs/>
          <w:color w:val="000000"/>
          <w:kern w:val="2"/>
          <w:sz w:val="32"/>
          <w:szCs w:val="32"/>
          <w:lang w:val="en-US" w:eastAsia="zh-CN"/>
        </w:rPr>
        <w:t>H</w:t>
      </w:r>
      <w:r w:rsidRPr="00CC5603">
        <w:rPr>
          <w:rFonts w:ascii="Times New Roman" w:eastAsia="仿宋_GB2312" w:hAnsi="Times New Roman"/>
          <w:bCs/>
          <w:color w:val="000000"/>
          <w:kern w:val="2"/>
          <w:sz w:val="32"/>
          <w:szCs w:val="32"/>
          <w:lang w:val="en-US" w:eastAsia="zh-CN"/>
        </w:rPr>
        <w:t>、</w:t>
      </w:r>
      <w:r w:rsidRPr="00CC5603">
        <w:rPr>
          <w:rFonts w:ascii="Times New Roman" w:eastAsia="仿宋_GB2312" w:hAnsi="Times New Roman"/>
          <w:bCs/>
          <w:color w:val="000000"/>
          <w:kern w:val="2"/>
          <w:sz w:val="32"/>
          <w:szCs w:val="32"/>
          <w:lang w:val="en-US" w:eastAsia="zh-CN"/>
        </w:rPr>
        <w:t>K</w:t>
      </w:r>
      <w:r w:rsidRPr="00CC5603">
        <w:rPr>
          <w:rFonts w:ascii="Times New Roman" w:eastAsia="仿宋_GB2312" w:hAnsi="Times New Roman"/>
          <w:bCs/>
          <w:color w:val="000000"/>
          <w:kern w:val="2"/>
          <w:sz w:val="32"/>
          <w:szCs w:val="32"/>
          <w:lang w:val="en-US" w:eastAsia="zh-CN"/>
        </w:rPr>
        <w:t>、</w:t>
      </w:r>
      <w:r w:rsidRPr="00CC5603">
        <w:rPr>
          <w:rFonts w:ascii="Times New Roman" w:eastAsia="仿宋_GB2312" w:hAnsi="Times New Roman"/>
          <w:bCs/>
          <w:color w:val="000000"/>
          <w:kern w:val="2"/>
          <w:sz w:val="32"/>
          <w:szCs w:val="32"/>
          <w:lang w:val="en-US" w:eastAsia="zh-CN"/>
        </w:rPr>
        <w:t>N</w:t>
      </w:r>
      <w:r w:rsidRPr="00CC5603">
        <w:rPr>
          <w:rFonts w:ascii="Times New Roman" w:eastAsia="仿宋_GB2312" w:hAnsi="Times New Roman"/>
          <w:bCs/>
          <w:color w:val="000000"/>
          <w:kern w:val="2"/>
          <w:sz w:val="32"/>
          <w:szCs w:val="32"/>
          <w:lang w:val="en-US" w:eastAsia="zh-CN"/>
        </w:rPr>
        <w:t>、</w:t>
      </w:r>
      <w:r w:rsidRPr="00CC5603">
        <w:rPr>
          <w:rFonts w:ascii="Times New Roman" w:eastAsia="仿宋_GB2312" w:hAnsi="Times New Roman"/>
          <w:bCs/>
          <w:color w:val="000000"/>
          <w:kern w:val="2"/>
          <w:sz w:val="32"/>
          <w:szCs w:val="32"/>
          <w:lang w:val="en-US" w:eastAsia="zh-CN"/>
        </w:rPr>
        <w:t>T</w:t>
      </w:r>
      <w:r w:rsidRPr="00CC5603">
        <w:rPr>
          <w:rFonts w:ascii="Times New Roman" w:eastAsia="仿宋_GB2312" w:hAnsi="Times New Roman"/>
          <w:bCs/>
          <w:color w:val="000000"/>
          <w:kern w:val="2"/>
          <w:sz w:val="32"/>
          <w:szCs w:val="32"/>
          <w:lang w:val="en-US" w:eastAsia="zh-CN"/>
        </w:rPr>
        <w:t>标尺）</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 4340.1</w:t>
      </w:r>
      <w:r w:rsidRPr="00CC5603">
        <w:rPr>
          <w:rFonts w:ascii="Times New Roman" w:eastAsia="仿宋_GB2312" w:hAnsi="Times New Roman"/>
          <w:bCs/>
          <w:color w:val="000000"/>
          <w:kern w:val="2"/>
          <w:sz w:val="32"/>
          <w:szCs w:val="32"/>
          <w:lang w:val="en-US" w:eastAsia="zh-CN"/>
        </w:rPr>
        <w:t>金属材料维氏硬度试验第</w:t>
      </w:r>
      <w:r w:rsidRPr="00CC5603">
        <w:rPr>
          <w:rFonts w:ascii="Times New Roman" w:eastAsia="仿宋_GB2312" w:hAnsi="Times New Roman"/>
          <w:bCs/>
          <w:color w:val="000000"/>
          <w:kern w:val="2"/>
          <w:sz w:val="32"/>
          <w:szCs w:val="32"/>
          <w:lang w:val="en-US" w:eastAsia="zh-CN"/>
        </w:rPr>
        <w:t>1</w:t>
      </w:r>
      <w:r w:rsidRPr="00CC5603">
        <w:rPr>
          <w:rFonts w:ascii="Times New Roman" w:eastAsia="仿宋_GB2312" w:hAnsi="Times New Roman"/>
          <w:bCs/>
          <w:color w:val="000000"/>
          <w:kern w:val="2"/>
          <w:sz w:val="32"/>
          <w:szCs w:val="32"/>
          <w:lang w:val="en-US" w:eastAsia="zh-CN"/>
        </w:rPr>
        <w:t>部分：试验方法</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GB/T13810</w:t>
      </w:r>
      <w:r w:rsidRPr="00CC5603">
        <w:rPr>
          <w:rFonts w:ascii="Times New Roman" w:eastAsia="仿宋_GB2312" w:hAnsi="Times New Roman"/>
          <w:bCs/>
          <w:color w:val="000000"/>
          <w:sz w:val="32"/>
          <w:szCs w:val="32"/>
          <w:lang w:eastAsia="zh-CN"/>
        </w:rPr>
        <w:t>外科植入物用钛及钛合金加工材</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 14233.1</w:t>
      </w:r>
      <w:r w:rsidRPr="00CC5603">
        <w:rPr>
          <w:rFonts w:ascii="Times New Roman" w:eastAsia="仿宋_GB2312" w:hAnsi="Times New Roman"/>
          <w:bCs/>
          <w:color w:val="000000"/>
          <w:kern w:val="2"/>
          <w:sz w:val="32"/>
          <w:szCs w:val="32"/>
          <w:lang w:val="en-US" w:eastAsia="zh-CN"/>
        </w:rPr>
        <w:t>医用输液、输血、注射器具检验方法第</w:t>
      </w:r>
      <w:r w:rsidRPr="00CC5603">
        <w:rPr>
          <w:rFonts w:ascii="Times New Roman" w:eastAsia="仿宋_GB2312" w:hAnsi="Times New Roman"/>
          <w:bCs/>
          <w:color w:val="000000"/>
          <w:kern w:val="2"/>
          <w:sz w:val="32"/>
          <w:szCs w:val="32"/>
          <w:lang w:val="en-US" w:eastAsia="zh-CN"/>
        </w:rPr>
        <w:t>1</w:t>
      </w:r>
      <w:r w:rsidRPr="00CC5603">
        <w:rPr>
          <w:rFonts w:ascii="Times New Roman" w:eastAsia="仿宋_GB2312" w:hAnsi="Times New Roman"/>
          <w:bCs/>
          <w:color w:val="000000"/>
          <w:kern w:val="2"/>
          <w:sz w:val="32"/>
          <w:szCs w:val="32"/>
          <w:lang w:val="en-US" w:eastAsia="zh-CN"/>
        </w:rPr>
        <w:t>部分：化学分析方法</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 14233.2</w:t>
      </w:r>
      <w:r w:rsidRPr="00CC5603">
        <w:rPr>
          <w:rFonts w:ascii="Times New Roman" w:eastAsia="仿宋_GB2312" w:hAnsi="Times New Roman"/>
          <w:bCs/>
          <w:color w:val="000000"/>
          <w:kern w:val="2"/>
          <w:sz w:val="32"/>
          <w:szCs w:val="32"/>
          <w:lang w:val="en-US" w:eastAsia="zh-CN"/>
        </w:rPr>
        <w:t>医用输液、输血、注射器具检验方法第</w:t>
      </w:r>
      <w:r w:rsidRPr="00CC5603">
        <w:rPr>
          <w:rFonts w:ascii="Times New Roman" w:eastAsia="仿宋_GB2312" w:hAnsi="Times New Roman"/>
          <w:bCs/>
          <w:color w:val="000000"/>
          <w:kern w:val="2"/>
          <w:sz w:val="32"/>
          <w:szCs w:val="32"/>
          <w:lang w:val="en-US" w:eastAsia="zh-CN"/>
        </w:rPr>
        <w:t>2</w:t>
      </w:r>
      <w:r w:rsidRPr="00CC5603">
        <w:rPr>
          <w:rFonts w:ascii="Times New Roman" w:eastAsia="仿宋_GB2312" w:hAnsi="Times New Roman"/>
          <w:bCs/>
          <w:color w:val="000000"/>
          <w:kern w:val="2"/>
          <w:sz w:val="32"/>
          <w:szCs w:val="32"/>
          <w:lang w:val="en-US" w:eastAsia="zh-CN"/>
        </w:rPr>
        <w:t>部分：生物学试验方法</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YY 0875</w:t>
      </w:r>
      <w:r w:rsidRPr="00CC5603">
        <w:rPr>
          <w:rFonts w:ascii="Times New Roman" w:eastAsia="仿宋_GB2312" w:hAnsi="Times New Roman"/>
          <w:bCs/>
          <w:color w:val="000000"/>
          <w:kern w:val="2"/>
          <w:sz w:val="32"/>
          <w:szCs w:val="32"/>
          <w:lang w:val="en-US" w:eastAsia="zh-CN"/>
        </w:rPr>
        <w:t>直线型吻合器及组件</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YY 0876</w:t>
      </w:r>
      <w:r w:rsidRPr="00CC5603">
        <w:rPr>
          <w:rFonts w:ascii="Times New Roman" w:eastAsia="仿宋_GB2312" w:hAnsi="Times New Roman"/>
          <w:bCs/>
          <w:color w:val="000000"/>
          <w:kern w:val="2"/>
          <w:sz w:val="32"/>
          <w:szCs w:val="32"/>
          <w:lang w:val="en-US" w:eastAsia="zh-CN"/>
        </w:rPr>
        <w:t>直线型切割吻合器及组件</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YY/T 0149</w:t>
      </w:r>
      <w:r w:rsidRPr="00CC5603">
        <w:rPr>
          <w:rFonts w:ascii="Times New Roman" w:eastAsia="仿宋_GB2312" w:hAnsi="Times New Roman"/>
          <w:bCs/>
          <w:color w:val="000000"/>
          <w:kern w:val="2"/>
          <w:sz w:val="32"/>
          <w:szCs w:val="32"/>
          <w:lang w:val="en-US" w:eastAsia="zh-CN"/>
        </w:rPr>
        <w:t>不锈钢医用器械耐腐蚀性能试验方法</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 xml:space="preserve">YY/T 0294.1 </w:t>
      </w:r>
      <w:r w:rsidRPr="00CC5603">
        <w:rPr>
          <w:rFonts w:ascii="Times New Roman" w:eastAsia="仿宋_GB2312" w:hAnsi="Times New Roman"/>
          <w:bCs/>
          <w:color w:val="000000"/>
          <w:kern w:val="2"/>
          <w:sz w:val="32"/>
          <w:szCs w:val="32"/>
          <w:lang w:val="en-US" w:eastAsia="zh-CN"/>
        </w:rPr>
        <w:t>外科器械金属材料第</w:t>
      </w:r>
      <w:r w:rsidRPr="00CC5603">
        <w:rPr>
          <w:rFonts w:ascii="Times New Roman" w:eastAsia="仿宋_GB2312" w:hAnsi="Times New Roman"/>
          <w:bCs/>
          <w:color w:val="000000"/>
          <w:kern w:val="2"/>
          <w:sz w:val="32"/>
          <w:szCs w:val="32"/>
          <w:lang w:val="en-US" w:eastAsia="zh-CN"/>
        </w:rPr>
        <w:t>1</w:t>
      </w:r>
      <w:r w:rsidRPr="00CC5603">
        <w:rPr>
          <w:rFonts w:ascii="Times New Roman" w:eastAsia="仿宋_GB2312" w:hAnsi="Times New Roman"/>
          <w:bCs/>
          <w:color w:val="000000"/>
          <w:kern w:val="2"/>
          <w:sz w:val="32"/>
          <w:szCs w:val="32"/>
          <w:lang w:val="en-US" w:eastAsia="zh-CN"/>
        </w:rPr>
        <w:t>部分：不锈钢</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kern w:val="2"/>
          <w:sz w:val="32"/>
          <w:szCs w:val="32"/>
          <w:lang w:val="en-US" w:eastAsia="zh-CN"/>
        </w:rPr>
        <w:t>中华人民共和国药典</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ISO 13782</w:t>
      </w:r>
      <w:r w:rsidRPr="00CC5603">
        <w:rPr>
          <w:rFonts w:ascii="Times New Roman" w:eastAsia="仿宋_GB2312" w:hAnsi="Times New Roman"/>
          <w:bCs/>
          <w:color w:val="000000"/>
          <w:kern w:val="2"/>
          <w:sz w:val="32"/>
          <w:szCs w:val="32"/>
          <w:lang w:val="en-US" w:eastAsia="zh-CN"/>
        </w:rPr>
        <w:t>外科植入物金属材料外科植入用纯钽材料</w:t>
      </w:r>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rPr>
      </w:pPr>
      <w:r w:rsidRPr="00CC5603">
        <w:rPr>
          <w:rFonts w:ascii="Times New Roman" w:eastAsia="仿宋_GB2312" w:hAnsi="Times New Roman"/>
          <w:b/>
          <w:bCs/>
          <w:color w:val="000000"/>
          <w:sz w:val="32"/>
          <w:szCs w:val="32"/>
        </w:rPr>
        <w:lastRenderedPageBreak/>
        <w:t>2.</w:t>
      </w:r>
      <w:r w:rsidRPr="00CC5603">
        <w:rPr>
          <w:rFonts w:ascii="Times New Roman" w:eastAsia="仿宋_GB2312" w:hAnsi="Times New Roman"/>
          <w:b/>
          <w:bCs/>
          <w:color w:val="000000"/>
          <w:sz w:val="32"/>
          <w:szCs w:val="32"/>
        </w:rPr>
        <w:t>生物相容性评价研究</w:t>
      </w:r>
    </w:p>
    <w:p w:rsidR="00124240" w:rsidRPr="00CC5603" w:rsidRDefault="00124240" w:rsidP="00124240">
      <w:pPr>
        <w:spacing w:line="560" w:lineRule="exact"/>
        <w:ind w:firstLineChars="200" w:firstLine="640"/>
        <w:rPr>
          <w:rFonts w:eastAsia="仿宋_GB2312"/>
          <w:bCs/>
          <w:color w:val="000000"/>
          <w:sz w:val="32"/>
          <w:szCs w:val="32"/>
        </w:rPr>
      </w:pPr>
      <w:r w:rsidRPr="006A71BF">
        <w:rPr>
          <w:rFonts w:eastAsia="仿宋_GB2312"/>
          <w:bCs/>
          <w:color w:val="000000"/>
          <w:sz w:val="32"/>
          <w:szCs w:val="32"/>
        </w:rPr>
        <w:t>对吻合器中与人体接触</w:t>
      </w:r>
      <w:r w:rsidRPr="00CC5603">
        <w:rPr>
          <w:rFonts w:eastAsia="仿宋_GB2312"/>
          <w:bCs/>
          <w:color w:val="000000"/>
          <w:sz w:val="32"/>
          <w:szCs w:val="32"/>
        </w:rPr>
        <w:t>的部件，如抵钉座、钉仓等应按照</w:t>
      </w:r>
      <w:r w:rsidRPr="00CC5603">
        <w:rPr>
          <w:rFonts w:eastAsia="仿宋_GB2312"/>
          <w:bCs/>
          <w:color w:val="000000"/>
          <w:kern w:val="0"/>
          <w:sz w:val="32"/>
          <w:szCs w:val="32"/>
          <w:lang/>
        </w:rPr>
        <w:t>GB/T 16886</w:t>
      </w:r>
      <w:r w:rsidRPr="00CC5603">
        <w:rPr>
          <w:rFonts w:eastAsia="仿宋_GB2312"/>
          <w:bCs/>
          <w:color w:val="000000"/>
          <w:sz w:val="32"/>
          <w:szCs w:val="32"/>
        </w:rPr>
        <w:t>《医疗器械生物学评价》系列标准对吻合器进行生物相容性评价。一般应评价的项目包括细胞毒性、致敏和皮内反应等。</w:t>
      </w:r>
    </w:p>
    <w:p w:rsidR="00124240" w:rsidRPr="00CC5603" w:rsidRDefault="00124240" w:rsidP="00124240">
      <w:pPr>
        <w:spacing w:line="560" w:lineRule="exact"/>
        <w:ind w:firstLineChars="200" w:firstLine="640"/>
        <w:rPr>
          <w:rFonts w:eastAsia="仿宋_GB2312"/>
          <w:bCs/>
          <w:color w:val="000000"/>
          <w:sz w:val="32"/>
          <w:szCs w:val="32"/>
        </w:rPr>
      </w:pPr>
      <w:r w:rsidRPr="00CC5603">
        <w:rPr>
          <w:rFonts w:eastAsia="仿宋_GB2312"/>
          <w:bCs/>
          <w:color w:val="000000"/>
          <w:sz w:val="32"/>
          <w:szCs w:val="32"/>
        </w:rPr>
        <w:t>吻合钉目前多采用钛、钛合金或纯钽材料。制成吻合钉的纯钛、钛合金材料应符合</w:t>
      </w:r>
      <w:r w:rsidRPr="00CC5603">
        <w:rPr>
          <w:rFonts w:eastAsia="仿宋_GB2312"/>
          <w:bCs/>
          <w:color w:val="000000"/>
          <w:kern w:val="0"/>
          <w:sz w:val="32"/>
          <w:szCs w:val="32"/>
          <w:lang/>
        </w:rPr>
        <w:t>GB/T13810</w:t>
      </w:r>
      <w:r w:rsidRPr="00CC5603">
        <w:rPr>
          <w:rFonts w:eastAsia="仿宋_GB2312"/>
          <w:bCs/>
          <w:color w:val="000000"/>
          <w:sz w:val="32"/>
          <w:szCs w:val="32"/>
        </w:rPr>
        <w:t>中钛或钛合金材料（</w:t>
      </w:r>
      <w:r w:rsidRPr="00CC5603">
        <w:rPr>
          <w:rFonts w:eastAsia="仿宋_GB2312"/>
          <w:bCs/>
          <w:color w:val="000000"/>
          <w:kern w:val="0"/>
          <w:sz w:val="32"/>
          <w:szCs w:val="32"/>
          <w:lang/>
        </w:rPr>
        <w:t>TA1</w:t>
      </w:r>
      <w:r w:rsidRPr="00CC5603">
        <w:rPr>
          <w:rFonts w:eastAsia="仿宋_GB2312"/>
          <w:bCs/>
          <w:color w:val="000000"/>
          <w:kern w:val="0"/>
          <w:sz w:val="32"/>
          <w:szCs w:val="32"/>
          <w:lang/>
        </w:rPr>
        <w:t>、</w:t>
      </w:r>
      <w:r w:rsidRPr="00CC5603">
        <w:rPr>
          <w:rFonts w:eastAsia="仿宋_GB2312"/>
          <w:bCs/>
          <w:color w:val="000000"/>
          <w:kern w:val="0"/>
          <w:sz w:val="32"/>
          <w:szCs w:val="32"/>
          <w:lang/>
        </w:rPr>
        <w:t>TA2</w:t>
      </w:r>
      <w:r w:rsidRPr="00CC5603">
        <w:rPr>
          <w:rFonts w:eastAsia="仿宋_GB2312"/>
          <w:bCs/>
          <w:color w:val="000000"/>
          <w:kern w:val="0"/>
          <w:sz w:val="32"/>
          <w:szCs w:val="32"/>
          <w:lang/>
        </w:rPr>
        <w:t>、</w:t>
      </w:r>
      <w:r w:rsidRPr="00CC5603">
        <w:rPr>
          <w:rFonts w:eastAsia="仿宋_GB2312"/>
          <w:bCs/>
          <w:color w:val="000000"/>
          <w:kern w:val="0"/>
          <w:sz w:val="32"/>
          <w:szCs w:val="32"/>
          <w:lang/>
        </w:rPr>
        <w:t>TA3</w:t>
      </w:r>
      <w:r w:rsidRPr="00CC5603">
        <w:rPr>
          <w:rFonts w:eastAsia="仿宋_GB2312"/>
          <w:bCs/>
          <w:color w:val="000000"/>
          <w:kern w:val="0"/>
          <w:sz w:val="32"/>
          <w:szCs w:val="32"/>
          <w:lang/>
        </w:rPr>
        <w:t>、</w:t>
      </w:r>
      <w:r w:rsidRPr="00CC5603">
        <w:rPr>
          <w:rFonts w:eastAsia="仿宋_GB2312"/>
          <w:bCs/>
          <w:color w:val="000000"/>
          <w:kern w:val="0"/>
          <w:sz w:val="32"/>
          <w:szCs w:val="32"/>
          <w:lang/>
        </w:rPr>
        <w:t>TC4</w:t>
      </w:r>
      <w:r w:rsidRPr="00CC5603">
        <w:rPr>
          <w:rFonts w:eastAsia="仿宋_GB2312"/>
          <w:bCs/>
          <w:color w:val="000000"/>
          <w:sz w:val="32"/>
          <w:szCs w:val="32"/>
        </w:rPr>
        <w:t>）的化学成分要求；制成吻合钉的纯钽材料应符合</w:t>
      </w:r>
      <w:r w:rsidRPr="00CC5603">
        <w:rPr>
          <w:rFonts w:eastAsia="仿宋_GB2312"/>
          <w:bCs/>
          <w:color w:val="000000"/>
          <w:kern w:val="0"/>
          <w:sz w:val="32"/>
          <w:szCs w:val="32"/>
          <w:lang/>
        </w:rPr>
        <w:t>ISO13782</w:t>
      </w:r>
      <w:r w:rsidRPr="00CC5603">
        <w:rPr>
          <w:rFonts w:eastAsia="仿宋_GB2312"/>
          <w:bCs/>
          <w:color w:val="000000"/>
          <w:sz w:val="32"/>
          <w:szCs w:val="32"/>
        </w:rPr>
        <w:t>中纯钽材料（</w:t>
      </w:r>
      <w:r w:rsidRPr="00CC5603">
        <w:rPr>
          <w:rFonts w:eastAsia="仿宋_GB2312"/>
          <w:bCs/>
          <w:color w:val="000000"/>
          <w:kern w:val="0"/>
          <w:sz w:val="32"/>
          <w:szCs w:val="32"/>
          <w:lang/>
        </w:rPr>
        <w:t>Tal</w:t>
      </w:r>
      <w:r w:rsidRPr="00CC5603">
        <w:rPr>
          <w:rFonts w:eastAsia="仿宋_GB2312"/>
          <w:bCs/>
          <w:color w:val="000000"/>
          <w:sz w:val="32"/>
          <w:szCs w:val="32"/>
        </w:rPr>
        <w:t>）的化学成分要求。选用表面改性处理的纯钛、钛合金、纯钽或其他</w:t>
      </w:r>
      <w:r w:rsidRPr="006A71BF">
        <w:rPr>
          <w:rFonts w:eastAsia="仿宋_GB2312"/>
          <w:bCs/>
          <w:color w:val="000000"/>
          <w:sz w:val="32"/>
          <w:szCs w:val="32"/>
        </w:rPr>
        <w:t>材料，应按照</w:t>
      </w:r>
      <w:r w:rsidRPr="00CC5603">
        <w:rPr>
          <w:rFonts w:eastAsia="仿宋_GB2312"/>
          <w:bCs/>
          <w:color w:val="000000"/>
          <w:kern w:val="0"/>
          <w:sz w:val="32"/>
          <w:szCs w:val="32"/>
          <w:lang/>
        </w:rPr>
        <w:t>GB/T 16886</w:t>
      </w:r>
      <w:r w:rsidRPr="00CC5603">
        <w:rPr>
          <w:rFonts w:eastAsia="仿宋_GB2312"/>
          <w:bCs/>
          <w:color w:val="000000"/>
          <w:sz w:val="32"/>
          <w:szCs w:val="32"/>
        </w:rPr>
        <w:t>《医疗器械生物学评价》系列标准对吻合钉进行生物相容性评价研究，一般包括但不限于细胞毒性、致敏、皮内反应、急性毒性、亚慢性毒性、遗传毒性和植入后局部反应。</w:t>
      </w:r>
    </w:p>
    <w:p w:rsidR="00124240" w:rsidRPr="00CC5603" w:rsidRDefault="00124240" w:rsidP="00124240">
      <w:pPr>
        <w:spacing w:line="560" w:lineRule="exact"/>
        <w:ind w:firstLineChars="200" w:firstLine="640"/>
        <w:rPr>
          <w:rFonts w:eastAsia="仿宋_GB2312"/>
          <w:bCs/>
          <w:color w:val="000000"/>
          <w:sz w:val="32"/>
          <w:szCs w:val="32"/>
        </w:rPr>
      </w:pPr>
      <w:r w:rsidRPr="00CC5603">
        <w:rPr>
          <w:rFonts w:eastAsia="仿宋_GB2312"/>
          <w:bCs/>
          <w:color w:val="000000"/>
          <w:sz w:val="32"/>
          <w:szCs w:val="32"/>
        </w:rPr>
        <w:t>以下参考标准未标明年代号表示应参照最新版本：</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 16886.1</w:t>
      </w:r>
      <w:r w:rsidRPr="00CC5603">
        <w:rPr>
          <w:rFonts w:ascii="Times New Roman" w:eastAsia="仿宋_GB2312" w:hAnsi="Times New Roman"/>
          <w:bCs/>
          <w:color w:val="000000"/>
          <w:kern w:val="2"/>
          <w:sz w:val="32"/>
          <w:szCs w:val="32"/>
          <w:lang w:val="en-US" w:eastAsia="zh-CN"/>
        </w:rPr>
        <w:t>医疗器械生物学评价第</w:t>
      </w:r>
      <w:r w:rsidRPr="00CC5603">
        <w:rPr>
          <w:rFonts w:ascii="Times New Roman" w:eastAsia="仿宋_GB2312" w:hAnsi="Times New Roman"/>
          <w:bCs/>
          <w:color w:val="000000"/>
          <w:sz w:val="32"/>
          <w:szCs w:val="32"/>
        </w:rPr>
        <w:t>1</w:t>
      </w:r>
      <w:r w:rsidRPr="00CC5603">
        <w:rPr>
          <w:rFonts w:ascii="Times New Roman" w:eastAsia="仿宋_GB2312" w:hAnsi="Times New Roman"/>
          <w:bCs/>
          <w:color w:val="000000"/>
          <w:kern w:val="2"/>
          <w:sz w:val="32"/>
          <w:szCs w:val="32"/>
          <w:lang w:val="en-US" w:eastAsia="zh-CN"/>
        </w:rPr>
        <w:t>部分：风险管理过程中的</w:t>
      </w:r>
      <w:r w:rsidRPr="006A71BF">
        <w:rPr>
          <w:rFonts w:ascii="Times New Roman" w:eastAsia="仿宋_GB2312" w:hAnsi="Times New Roman"/>
          <w:bCs/>
          <w:color w:val="000000"/>
          <w:kern w:val="2"/>
          <w:sz w:val="32"/>
          <w:szCs w:val="32"/>
          <w:lang w:val="en-US" w:eastAsia="zh-CN"/>
        </w:rPr>
        <w:t>评价与试验</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 16886.3</w:t>
      </w:r>
      <w:r w:rsidRPr="00CC5603">
        <w:rPr>
          <w:rFonts w:ascii="Times New Roman" w:eastAsia="仿宋_GB2312" w:hAnsi="Times New Roman"/>
          <w:bCs/>
          <w:color w:val="000000"/>
          <w:kern w:val="2"/>
          <w:sz w:val="32"/>
          <w:szCs w:val="32"/>
          <w:lang w:val="en-US" w:eastAsia="zh-CN"/>
        </w:rPr>
        <w:t>医疗器械生物学评价第</w:t>
      </w:r>
      <w:r w:rsidRPr="00CC5603">
        <w:rPr>
          <w:rFonts w:ascii="Times New Roman" w:eastAsia="仿宋_GB2312" w:hAnsi="Times New Roman"/>
          <w:bCs/>
          <w:color w:val="000000"/>
          <w:sz w:val="32"/>
          <w:szCs w:val="32"/>
        </w:rPr>
        <w:t>3</w:t>
      </w:r>
      <w:r w:rsidRPr="00CC5603">
        <w:rPr>
          <w:rFonts w:ascii="Times New Roman" w:eastAsia="仿宋_GB2312" w:hAnsi="Times New Roman"/>
          <w:bCs/>
          <w:color w:val="000000"/>
          <w:kern w:val="2"/>
          <w:sz w:val="32"/>
          <w:szCs w:val="32"/>
          <w:lang w:val="en-US" w:eastAsia="zh-CN"/>
        </w:rPr>
        <w:t>部分：遗传毒性、致癌性和生殖毒性试验</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 16886.5</w:t>
      </w:r>
      <w:r w:rsidRPr="00CC5603">
        <w:rPr>
          <w:rFonts w:ascii="Times New Roman" w:eastAsia="仿宋_GB2312" w:hAnsi="Times New Roman"/>
          <w:bCs/>
          <w:color w:val="000000"/>
          <w:sz w:val="32"/>
          <w:szCs w:val="32"/>
        </w:rPr>
        <w:t>医疗器械生物学评价第</w:t>
      </w:r>
      <w:r w:rsidRPr="00CC5603">
        <w:rPr>
          <w:rFonts w:ascii="Times New Roman" w:eastAsia="仿宋_GB2312" w:hAnsi="Times New Roman"/>
          <w:bCs/>
          <w:color w:val="000000"/>
          <w:sz w:val="32"/>
          <w:szCs w:val="32"/>
        </w:rPr>
        <w:t>5</w:t>
      </w:r>
      <w:r w:rsidRPr="00CC5603">
        <w:rPr>
          <w:rFonts w:ascii="Times New Roman" w:eastAsia="仿宋_GB2312" w:hAnsi="Times New Roman"/>
          <w:bCs/>
          <w:color w:val="000000"/>
          <w:sz w:val="32"/>
          <w:szCs w:val="32"/>
        </w:rPr>
        <w:t>部分：体外细胞</w:t>
      </w:r>
      <w:r w:rsidRPr="00CC5603">
        <w:rPr>
          <w:rFonts w:ascii="Times New Roman" w:eastAsia="仿宋_GB2312" w:hAnsi="Times New Roman"/>
          <w:bCs/>
          <w:color w:val="000000"/>
          <w:kern w:val="2"/>
          <w:sz w:val="32"/>
          <w:szCs w:val="32"/>
          <w:lang w:val="en-US" w:eastAsia="zh-CN"/>
        </w:rPr>
        <w:t>毒性试验</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 16886.6</w:t>
      </w:r>
      <w:r w:rsidRPr="00CC5603">
        <w:rPr>
          <w:rFonts w:ascii="Times New Roman" w:eastAsia="仿宋_GB2312" w:hAnsi="Times New Roman"/>
          <w:bCs/>
          <w:color w:val="000000"/>
          <w:kern w:val="2"/>
          <w:sz w:val="32"/>
          <w:szCs w:val="32"/>
          <w:lang w:val="en-US" w:eastAsia="zh-CN"/>
        </w:rPr>
        <w:t>医疗器械生物学评价第</w:t>
      </w:r>
      <w:r w:rsidRPr="00CC5603">
        <w:rPr>
          <w:rFonts w:ascii="Times New Roman" w:eastAsia="仿宋_GB2312" w:hAnsi="Times New Roman"/>
          <w:bCs/>
          <w:color w:val="000000"/>
          <w:sz w:val="32"/>
          <w:szCs w:val="32"/>
        </w:rPr>
        <w:t>6</w:t>
      </w:r>
      <w:r w:rsidRPr="00CC5603">
        <w:rPr>
          <w:rFonts w:ascii="Times New Roman" w:eastAsia="仿宋_GB2312" w:hAnsi="Times New Roman"/>
          <w:bCs/>
          <w:color w:val="000000"/>
          <w:kern w:val="2"/>
          <w:sz w:val="32"/>
          <w:szCs w:val="32"/>
          <w:lang w:val="en-US" w:eastAsia="zh-CN"/>
        </w:rPr>
        <w:t>部分：植入后局部反应试验</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 16886.10</w:t>
      </w:r>
      <w:r w:rsidRPr="00CC5603">
        <w:rPr>
          <w:rFonts w:ascii="Times New Roman" w:eastAsia="仿宋_GB2312" w:hAnsi="Times New Roman"/>
          <w:bCs/>
          <w:color w:val="000000"/>
          <w:kern w:val="2"/>
          <w:sz w:val="32"/>
          <w:szCs w:val="32"/>
          <w:lang w:val="en-US" w:eastAsia="zh-CN"/>
        </w:rPr>
        <w:t>医疗器械生物学评价第</w:t>
      </w:r>
      <w:r w:rsidRPr="00CC5603">
        <w:rPr>
          <w:rFonts w:ascii="Times New Roman" w:eastAsia="仿宋_GB2312" w:hAnsi="Times New Roman"/>
          <w:bCs/>
          <w:color w:val="000000"/>
          <w:sz w:val="32"/>
          <w:szCs w:val="32"/>
        </w:rPr>
        <w:t>10</w:t>
      </w:r>
      <w:r w:rsidRPr="00CC5603">
        <w:rPr>
          <w:rFonts w:ascii="Times New Roman" w:eastAsia="仿宋_GB2312" w:hAnsi="Times New Roman"/>
          <w:bCs/>
          <w:color w:val="000000"/>
          <w:kern w:val="2"/>
          <w:sz w:val="32"/>
          <w:szCs w:val="32"/>
          <w:lang w:val="en-US" w:eastAsia="zh-CN"/>
        </w:rPr>
        <w:t>部分：刺激与迟发</w:t>
      </w:r>
      <w:r w:rsidRPr="00CC5603">
        <w:rPr>
          <w:rFonts w:ascii="Times New Roman" w:eastAsia="仿宋_GB2312" w:hAnsi="Times New Roman"/>
          <w:bCs/>
          <w:color w:val="000000"/>
          <w:kern w:val="2"/>
          <w:sz w:val="32"/>
          <w:szCs w:val="32"/>
          <w:lang w:val="en-US" w:eastAsia="zh-CN"/>
        </w:rPr>
        <w:lastRenderedPageBreak/>
        <w:t>型超敏反应试验</w:t>
      </w:r>
    </w:p>
    <w:p w:rsidR="00124240" w:rsidRPr="00CC5603" w:rsidRDefault="00124240" w:rsidP="00124240">
      <w:pPr>
        <w:pStyle w:val="aa"/>
        <w:spacing w:line="560" w:lineRule="exact"/>
        <w:ind w:firstLineChars="200" w:firstLine="640"/>
        <w:rPr>
          <w:rFonts w:ascii="Times New Roman" w:eastAsia="仿宋_GB2312" w:hAnsi="Times New Roman"/>
          <w:bCs/>
          <w:color w:val="000000"/>
          <w:kern w:val="2"/>
          <w:sz w:val="32"/>
          <w:szCs w:val="32"/>
          <w:lang w:val="en-US" w:eastAsia="zh-CN"/>
        </w:rPr>
      </w:pPr>
      <w:r w:rsidRPr="00CC5603">
        <w:rPr>
          <w:rFonts w:ascii="Times New Roman" w:eastAsia="仿宋_GB2312" w:hAnsi="Times New Roman"/>
          <w:bCs/>
          <w:color w:val="000000"/>
          <w:sz w:val="32"/>
          <w:szCs w:val="32"/>
        </w:rPr>
        <w:t>GB/T 16886.11</w:t>
      </w:r>
      <w:r w:rsidRPr="00CC5603">
        <w:rPr>
          <w:rFonts w:ascii="Times New Roman" w:eastAsia="仿宋_GB2312" w:hAnsi="Times New Roman"/>
          <w:bCs/>
          <w:color w:val="000000"/>
          <w:kern w:val="2"/>
          <w:sz w:val="32"/>
          <w:szCs w:val="32"/>
          <w:lang w:val="en-US" w:eastAsia="zh-CN"/>
        </w:rPr>
        <w:t>医疗器械生物学评价第</w:t>
      </w:r>
      <w:r w:rsidRPr="00CC5603">
        <w:rPr>
          <w:rFonts w:ascii="Times New Roman" w:eastAsia="仿宋_GB2312" w:hAnsi="Times New Roman"/>
          <w:bCs/>
          <w:color w:val="000000"/>
          <w:sz w:val="32"/>
          <w:szCs w:val="32"/>
        </w:rPr>
        <w:t>11</w:t>
      </w:r>
      <w:r w:rsidRPr="00CC5603">
        <w:rPr>
          <w:rFonts w:ascii="Times New Roman" w:eastAsia="仿宋_GB2312" w:hAnsi="Times New Roman"/>
          <w:bCs/>
          <w:color w:val="000000"/>
          <w:kern w:val="2"/>
          <w:sz w:val="32"/>
          <w:szCs w:val="32"/>
          <w:lang w:val="en-US" w:eastAsia="zh-CN"/>
        </w:rPr>
        <w:t>部分：全身毒性试验</w:t>
      </w:r>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rPr>
      </w:pPr>
      <w:r w:rsidRPr="00CC5603">
        <w:rPr>
          <w:rFonts w:ascii="Times New Roman" w:eastAsia="仿宋_GB2312" w:hAnsi="Times New Roman"/>
          <w:b/>
          <w:bCs/>
          <w:color w:val="000000"/>
          <w:sz w:val="32"/>
          <w:szCs w:val="32"/>
        </w:rPr>
        <w:t>3.</w:t>
      </w:r>
      <w:r w:rsidRPr="00CC5603">
        <w:rPr>
          <w:rFonts w:ascii="Times New Roman" w:eastAsia="仿宋_GB2312" w:hAnsi="Times New Roman"/>
          <w:b/>
          <w:bCs/>
          <w:color w:val="000000"/>
          <w:sz w:val="32"/>
          <w:szCs w:val="32"/>
        </w:rPr>
        <w:t>灭菌工艺研究</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rPr>
      </w:pPr>
      <w:r w:rsidRPr="006A71BF">
        <w:rPr>
          <w:rFonts w:ascii="Times New Roman" w:eastAsia="仿宋_GB2312" w:hAnsi="Times New Roman"/>
          <w:bCs/>
          <w:color w:val="000000"/>
          <w:sz w:val="32"/>
          <w:szCs w:val="32"/>
        </w:rPr>
        <w:t>（</w:t>
      </w:r>
      <w:r w:rsidRPr="00CC5603">
        <w:rPr>
          <w:rFonts w:ascii="Times New Roman" w:eastAsia="仿宋_GB2312" w:hAnsi="Times New Roman"/>
          <w:bCs/>
          <w:color w:val="000000"/>
          <w:sz w:val="32"/>
          <w:szCs w:val="32"/>
        </w:rPr>
        <w:t>1</w:t>
      </w:r>
      <w:r w:rsidRPr="00CC5603">
        <w:rPr>
          <w:rFonts w:ascii="Times New Roman" w:eastAsia="仿宋_GB2312" w:hAnsi="Times New Roman"/>
          <w:bCs/>
          <w:color w:val="000000"/>
          <w:sz w:val="32"/>
          <w:szCs w:val="32"/>
        </w:rPr>
        <w:t>）应明确灭菌工艺（方法和参数）及其选择依据和无菌保证水平（</w:t>
      </w:r>
      <w:r w:rsidRPr="00CC5603">
        <w:rPr>
          <w:rFonts w:ascii="Times New Roman" w:eastAsia="仿宋_GB2312" w:hAnsi="Times New Roman"/>
          <w:bCs/>
          <w:color w:val="000000"/>
          <w:sz w:val="32"/>
          <w:szCs w:val="32"/>
        </w:rPr>
        <w:t>SAL</w:t>
      </w:r>
      <w:r w:rsidRPr="00CC5603">
        <w:rPr>
          <w:rFonts w:ascii="Times New Roman" w:eastAsia="仿宋_GB2312" w:hAnsi="Times New Roman"/>
          <w:bCs/>
          <w:color w:val="000000"/>
          <w:sz w:val="32"/>
          <w:szCs w:val="32"/>
        </w:rPr>
        <w:t>），并提供灭菌确认报告。</w:t>
      </w:r>
      <w:r w:rsidRPr="00CC5603">
        <w:rPr>
          <w:rFonts w:ascii="Times New Roman" w:eastAsia="仿宋_GB2312" w:hAnsi="Times New Roman"/>
          <w:bCs/>
          <w:color w:val="000000"/>
          <w:sz w:val="32"/>
          <w:szCs w:val="32"/>
          <w:lang w:eastAsia="zh-CN"/>
        </w:rPr>
        <w:t>腔镜用吻合器</w:t>
      </w:r>
      <w:r w:rsidRPr="00CC5603">
        <w:rPr>
          <w:rFonts w:ascii="Times New Roman" w:eastAsia="仿宋_GB2312" w:hAnsi="Times New Roman"/>
          <w:bCs/>
          <w:color w:val="000000"/>
          <w:sz w:val="32"/>
          <w:szCs w:val="32"/>
        </w:rPr>
        <w:t>的无菌保证水平（</w:t>
      </w:r>
      <w:r w:rsidRPr="00CC5603">
        <w:rPr>
          <w:rFonts w:ascii="Times New Roman" w:eastAsia="仿宋_GB2312" w:hAnsi="Times New Roman"/>
          <w:bCs/>
          <w:color w:val="000000"/>
          <w:sz w:val="32"/>
          <w:szCs w:val="32"/>
        </w:rPr>
        <w:t>SAL</w:t>
      </w:r>
      <w:r w:rsidRPr="00CC5603">
        <w:rPr>
          <w:rFonts w:ascii="Times New Roman" w:eastAsia="仿宋_GB2312" w:hAnsi="Times New Roman"/>
          <w:bCs/>
          <w:color w:val="000000"/>
          <w:sz w:val="32"/>
          <w:szCs w:val="32"/>
        </w:rPr>
        <w:t>）应达到</w:t>
      </w:r>
      <w:r w:rsidRPr="00CC5603">
        <w:rPr>
          <w:rFonts w:ascii="Times New Roman" w:eastAsia="仿宋_GB2312" w:hAnsi="Times New Roman"/>
          <w:bCs/>
          <w:color w:val="000000"/>
          <w:sz w:val="32"/>
          <w:szCs w:val="32"/>
        </w:rPr>
        <w:t>1×10</w:t>
      </w:r>
      <w:r w:rsidRPr="00CC5603">
        <w:rPr>
          <w:rFonts w:ascii="Times New Roman" w:eastAsia="仿宋_GB2312" w:hAnsi="Times New Roman"/>
          <w:bCs/>
          <w:color w:val="000000"/>
          <w:sz w:val="32"/>
          <w:szCs w:val="32"/>
          <w:vertAlign w:val="superscript"/>
          <w:lang w:eastAsia="zh-CN"/>
        </w:rPr>
        <w:t>-</w:t>
      </w:r>
      <w:r w:rsidRPr="00CC5603">
        <w:rPr>
          <w:rFonts w:ascii="Times New Roman" w:eastAsia="仿宋_GB2312" w:hAnsi="Times New Roman"/>
          <w:bCs/>
          <w:color w:val="000000"/>
          <w:sz w:val="32"/>
          <w:szCs w:val="32"/>
          <w:vertAlign w:val="superscript"/>
        </w:rPr>
        <w:t>6</w:t>
      </w:r>
      <w:r w:rsidRPr="00CC5603">
        <w:rPr>
          <w:rFonts w:ascii="Times New Roman" w:eastAsia="仿宋_GB2312" w:hAnsi="Times New Roman"/>
          <w:bCs/>
          <w:color w:val="000000"/>
          <w:sz w:val="32"/>
          <w:szCs w:val="32"/>
        </w:rPr>
        <w:t>。</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rPr>
        <w:t>（</w:t>
      </w:r>
      <w:r w:rsidRPr="00CC5603">
        <w:rPr>
          <w:rFonts w:ascii="Times New Roman" w:eastAsia="仿宋_GB2312" w:hAnsi="Times New Roman"/>
          <w:bCs/>
          <w:color w:val="000000"/>
          <w:sz w:val="32"/>
          <w:szCs w:val="32"/>
        </w:rPr>
        <w:t>2</w:t>
      </w:r>
      <w:r w:rsidRPr="00CC5603">
        <w:rPr>
          <w:rFonts w:ascii="Times New Roman" w:eastAsia="仿宋_GB2312" w:hAnsi="Times New Roman"/>
          <w:bCs/>
          <w:color w:val="000000"/>
          <w:sz w:val="32"/>
          <w:szCs w:val="32"/>
        </w:rPr>
        <w:t>）</w:t>
      </w:r>
      <w:r w:rsidRPr="00CC5603">
        <w:rPr>
          <w:rFonts w:ascii="Times New Roman" w:eastAsia="仿宋_GB2312" w:hAnsi="Times New Roman"/>
          <w:bCs/>
          <w:color w:val="000000"/>
          <w:sz w:val="32"/>
          <w:szCs w:val="32"/>
          <w:lang w:eastAsia="zh-CN"/>
        </w:rPr>
        <w:t>对于可重复使用的吻合器，应当明确推荐的灭菌工艺（方法和参数）及推荐灭菌方法的确定依据，提供器械对所推荐灭菌方法耐受性的研究资料。</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rPr>
        <w:t>（</w:t>
      </w:r>
      <w:r w:rsidRPr="00CC5603">
        <w:rPr>
          <w:rFonts w:ascii="Times New Roman" w:eastAsia="仿宋_GB2312" w:hAnsi="Times New Roman"/>
          <w:bCs/>
          <w:color w:val="000000"/>
          <w:sz w:val="32"/>
          <w:szCs w:val="32"/>
        </w:rPr>
        <w:t>3</w:t>
      </w:r>
      <w:r w:rsidRPr="00CC5603">
        <w:rPr>
          <w:rFonts w:ascii="Times New Roman" w:eastAsia="仿宋_GB2312" w:hAnsi="Times New Roman"/>
          <w:bCs/>
          <w:color w:val="000000"/>
          <w:sz w:val="32"/>
          <w:szCs w:val="32"/>
        </w:rPr>
        <w:t>）残留毒性：若灭菌使用的方法容易出现残留</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如环氧乙烷灭菌，应当明确残留物信息及采取的处理方法，并提供研究资料。</w:t>
      </w:r>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rPr>
      </w:pPr>
      <w:r w:rsidRPr="00CC5603">
        <w:rPr>
          <w:rFonts w:ascii="Times New Roman" w:eastAsia="仿宋_GB2312" w:hAnsi="Times New Roman"/>
          <w:b/>
          <w:bCs/>
          <w:color w:val="000000"/>
          <w:sz w:val="32"/>
          <w:szCs w:val="32"/>
        </w:rPr>
        <w:t>4.</w:t>
      </w:r>
      <w:r w:rsidRPr="00CC5603">
        <w:rPr>
          <w:rFonts w:ascii="Times New Roman" w:eastAsia="仿宋_GB2312" w:hAnsi="Times New Roman"/>
          <w:b/>
          <w:bCs/>
          <w:color w:val="000000"/>
          <w:sz w:val="32"/>
          <w:szCs w:val="32"/>
        </w:rPr>
        <w:t>产品货架有效期和包装研究</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6A71BF">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1</w:t>
      </w:r>
      <w:r w:rsidRPr="00CC5603">
        <w:rPr>
          <w:rFonts w:ascii="Times New Roman" w:eastAsia="仿宋_GB2312" w:hAnsi="Times New Roman"/>
          <w:bCs/>
          <w:color w:val="000000"/>
          <w:sz w:val="32"/>
          <w:szCs w:val="32"/>
          <w:lang w:eastAsia="zh-CN"/>
        </w:rPr>
        <w:t>）产品货架有效期</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rPr>
        <w:t>货架有效期包括产品有效期和包装有效期。产品有效期验证可采用实时老化或加速老化的研究。实时老化的研究是唯一能够反映产品在规定储存条件下实际稳定性要求的方法</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加速老化试验选择的环境条件的老化机制应与宣称的真实运输储存条件</w:t>
      </w:r>
      <w:r w:rsidRPr="00CC5603">
        <w:rPr>
          <w:rFonts w:ascii="Times New Roman" w:eastAsia="仿宋_GB2312" w:hAnsi="Times New Roman"/>
          <w:bCs/>
          <w:color w:val="000000"/>
          <w:sz w:val="32"/>
          <w:szCs w:val="32"/>
          <w:lang w:eastAsia="zh-CN"/>
        </w:rPr>
        <w:t>下</w:t>
      </w:r>
      <w:r w:rsidRPr="00CC5603">
        <w:rPr>
          <w:rFonts w:ascii="Times New Roman" w:eastAsia="仿宋_GB2312" w:hAnsi="Times New Roman"/>
          <w:bCs/>
          <w:color w:val="000000"/>
          <w:sz w:val="32"/>
          <w:szCs w:val="32"/>
        </w:rPr>
        <w:t>发生产品老化的机制相匹配。</w:t>
      </w:r>
      <w:r w:rsidRPr="00CC5603">
        <w:rPr>
          <w:rFonts w:ascii="Times New Roman" w:eastAsia="仿宋_GB2312" w:hAnsi="Times New Roman"/>
          <w:bCs/>
          <w:color w:val="000000"/>
          <w:sz w:val="32"/>
          <w:szCs w:val="32"/>
          <w:lang w:eastAsia="zh-CN"/>
        </w:rPr>
        <w:t>加速老化研究报告中</w:t>
      </w:r>
      <w:r w:rsidRPr="00CC5603">
        <w:rPr>
          <w:rFonts w:ascii="Times New Roman" w:eastAsia="仿宋_GB2312" w:hAnsi="Times New Roman"/>
          <w:bCs/>
          <w:color w:val="000000"/>
          <w:sz w:val="32"/>
          <w:szCs w:val="32"/>
        </w:rPr>
        <w:t>应明确试验温度、湿度、加速老化时间的确定依据</w:t>
      </w:r>
      <w:r w:rsidRPr="00CC5603">
        <w:rPr>
          <w:rFonts w:ascii="Times New Roman" w:eastAsia="仿宋_GB2312" w:hAnsi="Times New Roman"/>
          <w:bCs/>
          <w:color w:val="000000"/>
          <w:sz w:val="32"/>
          <w:szCs w:val="32"/>
          <w:lang w:eastAsia="zh-CN"/>
        </w:rPr>
        <w:t>。</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2</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产品包装</w:t>
      </w:r>
      <w:r w:rsidRPr="00CC5603">
        <w:rPr>
          <w:rFonts w:ascii="Times New Roman" w:eastAsia="仿宋_GB2312" w:hAnsi="Times New Roman"/>
          <w:bCs/>
          <w:color w:val="000000"/>
          <w:sz w:val="32"/>
          <w:szCs w:val="32"/>
          <w:lang w:eastAsia="zh-CN"/>
        </w:rPr>
        <w:t>研究</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rPr>
        <w:t>可依据有关国内、国际标准进行（如</w:t>
      </w:r>
      <w:r w:rsidRPr="00CC5603">
        <w:rPr>
          <w:rFonts w:ascii="Times New Roman" w:eastAsia="仿宋_GB2312" w:hAnsi="Times New Roman"/>
          <w:bCs/>
          <w:color w:val="000000"/>
          <w:sz w:val="32"/>
          <w:szCs w:val="32"/>
        </w:rPr>
        <w:t>GB/T 19633</w:t>
      </w:r>
      <w:r w:rsidRPr="00CC5603">
        <w:rPr>
          <w:rFonts w:ascii="Times New Roman" w:eastAsia="仿宋_GB2312" w:hAnsi="Times New Roman"/>
          <w:bCs/>
          <w:color w:val="000000"/>
          <w:sz w:val="32"/>
          <w:szCs w:val="32"/>
        </w:rPr>
        <w:t>、</w:t>
      </w:r>
      <w:r w:rsidRPr="00CC5603">
        <w:rPr>
          <w:rFonts w:ascii="Times New Roman" w:eastAsia="仿宋_GB2312" w:hAnsi="Times New Roman"/>
          <w:bCs/>
          <w:color w:val="000000"/>
          <w:sz w:val="32"/>
          <w:szCs w:val="32"/>
        </w:rPr>
        <w:t xml:space="preserve">ISO </w:t>
      </w:r>
      <w:r w:rsidRPr="00CC5603">
        <w:rPr>
          <w:rFonts w:ascii="Times New Roman" w:eastAsia="仿宋_GB2312" w:hAnsi="Times New Roman"/>
          <w:bCs/>
          <w:color w:val="000000"/>
          <w:sz w:val="32"/>
          <w:szCs w:val="32"/>
        </w:rPr>
        <w:lastRenderedPageBreak/>
        <w:t>11607</w:t>
      </w:r>
      <w:r w:rsidRPr="00CC5603">
        <w:rPr>
          <w:rFonts w:ascii="Times New Roman" w:eastAsia="仿宋_GB2312" w:hAnsi="Times New Roman"/>
          <w:bCs/>
          <w:color w:val="000000"/>
          <w:sz w:val="32"/>
          <w:szCs w:val="32"/>
        </w:rPr>
        <w:t>、</w:t>
      </w:r>
      <w:r w:rsidRPr="00CC5603">
        <w:rPr>
          <w:rFonts w:ascii="Times New Roman" w:eastAsia="仿宋_GB2312" w:hAnsi="Times New Roman"/>
          <w:bCs/>
          <w:color w:val="000000"/>
          <w:sz w:val="32"/>
          <w:szCs w:val="32"/>
        </w:rPr>
        <w:t>ASTM F2475</w:t>
      </w:r>
      <w:r w:rsidRPr="00CC5603">
        <w:rPr>
          <w:rFonts w:ascii="Times New Roman" w:eastAsia="仿宋_GB2312" w:hAnsi="Times New Roman"/>
          <w:bCs/>
          <w:color w:val="000000"/>
          <w:sz w:val="32"/>
          <w:szCs w:val="32"/>
        </w:rPr>
        <w:t>、</w:t>
      </w:r>
      <w:r w:rsidRPr="00CC5603">
        <w:rPr>
          <w:rFonts w:ascii="Times New Roman" w:eastAsia="仿宋_GB2312" w:hAnsi="Times New Roman"/>
          <w:bCs/>
          <w:color w:val="000000"/>
          <w:sz w:val="32"/>
          <w:szCs w:val="32"/>
        </w:rPr>
        <w:t>ASTM D4169</w:t>
      </w:r>
      <w:r w:rsidRPr="00CC5603">
        <w:rPr>
          <w:rFonts w:ascii="Times New Roman" w:eastAsia="仿宋_GB2312" w:hAnsi="Times New Roman"/>
          <w:bCs/>
          <w:color w:val="000000"/>
          <w:sz w:val="32"/>
          <w:szCs w:val="32"/>
        </w:rPr>
        <w:t>等）</w:t>
      </w:r>
      <w:r w:rsidRPr="00CC5603">
        <w:rPr>
          <w:rFonts w:ascii="Times New Roman" w:eastAsia="仿宋_GB2312" w:hAnsi="Times New Roman"/>
          <w:bCs/>
          <w:color w:val="000000"/>
          <w:sz w:val="32"/>
          <w:szCs w:val="32"/>
          <w:lang w:eastAsia="zh-CN"/>
        </w:rPr>
        <w:t>包装研究</w:t>
      </w:r>
      <w:r w:rsidRPr="00CC5603">
        <w:rPr>
          <w:rFonts w:ascii="Times New Roman" w:eastAsia="仿宋_GB2312" w:hAnsi="Times New Roman"/>
          <w:bCs/>
          <w:color w:val="000000"/>
          <w:sz w:val="32"/>
          <w:szCs w:val="32"/>
        </w:rPr>
        <w:t>，提交产品的包装验证报告。直接接触产品的包装材料的选择应至少考虑以下因素：包装材料的物理化学性能；包装材料的毒理学特性；包装材料与产品的适应性；包装材料与成型和密封过程的适应性；包装材料与灭菌过程的适应性；包装材料所能提供的物理、化学和微生物屏障保护；包装材料与使用者使用时的要求（如无菌开启）的适应性；包装材料与标签系统的适应性；包装材料与贮存运输过程的适</w:t>
      </w:r>
      <w:r w:rsidRPr="00CC5603">
        <w:rPr>
          <w:rFonts w:ascii="Times New Roman" w:eastAsia="仿宋_GB2312" w:hAnsi="Times New Roman"/>
          <w:bCs/>
          <w:color w:val="000000"/>
          <w:sz w:val="32"/>
          <w:szCs w:val="32"/>
          <w:lang w:eastAsia="zh-CN"/>
        </w:rPr>
        <w:t>应</w:t>
      </w:r>
      <w:r w:rsidRPr="00CC5603">
        <w:rPr>
          <w:rFonts w:ascii="Times New Roman" w:eastAsia="仿宋_GB2312" w:hAnsi="Times New Roman"/>
          <w:bCs/>
          <w:color w:val="000000"/>
          <w:sz w:val="32"/>
          <w:szCs w:val="32"/>
        </w:rPr>
        <w:t>性。</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吻合器与组件分开包装的，应分别对其有效期和包装进行研究。</w:t>
      </w:r>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rPr>
      </w:pPr>
      <w:r w:rsidRPr="00CC5603">
        <w:rPr>
          <w:rFonts w:ascii="Times New Roman" w:eastAsia="仿宋_GB2312" w:hAnsi="Times New Roman"/>
          <w:b/>
          <w:bCs/>
          <w:color w:val="000000"/>
          <w:sz w:val="32"/>
          <w:szCs w:val="32"/>
        </w:rPr>
        <w:t>5.</w:t>
      </w:r>
      <w:r w:rsidRPr="00CC5603">
        <w:rPr>
          <w:rFonts w:ascii="Times New Roman" w:eastAsia="仿宋_GB2312" w:hAnsi="Times New Roman"/>
          <w:b/>
          <w:bCs/>
          <w:color w:val="000000"/>
          <w:sz w:val="32"/>
          <w:szCs w:val="32"/>
        </w:rPr>
        <w:t>临床前动物实验</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6A71BF">
        <w:rPr>
          <w:rFonts w:ascii="Times New Roman" w:eastAsia="仿宋_GB2312" w:hAnsi="Times New Roman"/>
          <w:bCs/>
          <w:color w:val="000000"/>
          <w:sz w:val="32"/>
          <w:szCs w:val="32"/>
          <w:lang w:eastAsia="zh-CN"/>
        </w:rPr>
        <w:t>吻合器在进行人体临床试验前应进行动</w:t>
      </w:r>
      <w:r w:rsidRPr="00CC5603">
        <w:rPr>
          <w:rFonts w:ascii="Times New Roman" w:eastAsia="仿宋_GB2312" w:hAnsi="Times New Roman"/>
          <w:bCs/>
          <w:color w:val="000000"/>
          <w:sz w:val="32"/>
          <w:szCs w:val="32"/>
          <w:lang w:eastAsia="zh-CN"/>
        </w:rPr>
        <w:t>物实验。临床前动物实验的目的主要是通过相关动物来考察产品的安全性和有效性，以及临床相关参数（如组织厚度）的确定，预测其在人群中使用时可能出现的不良事件，降低临床试验受试者和临床使用者承担的风险，并为临床试验方案的制定提供依据。建议在具有资质的实验室进行临床前动物实验。</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建议申请人建立与拟申报产品预期用途相对应的各个解剖部位应用的动物模型。</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建议动物实验方案严格按照产品适用范围和使用方法制定。应至少评价以下指标：</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1</w:t>
      </w:r>
      <w:r w:rsidRPr="00CC5603">
        <w:rPr>
          <w:rFonts w:ascii="Times New Roman" w:eastAsia="仿宋_GB2312" w:hAnsi="Times New Roman"/>
          <w:bCs/>
          <w:color w:val="000000"/>
          <w:sz w:val="32"/>
          <w:szCs w:val="32"/>
          <w:lang w:eastAsia="zh-CN"/>
        </w:rPr>
        <w:t>）有效性评价指标</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有效性评价指标应包括即刻吻合成功率、吻合口愈合率、吻</w:t>
      </w:r>
      <w:r w:rsidRPr="00CC5603">
        <w:rPr>
          <w:rFonts w:ascii="Times New Roman" w:eastAsia="仿宋_GB2312" w:hAnsi="Times New Roman"/>
          <w:bCs/>
          <w:color w:val="000000"/>
          <w:sz w:val="32"/>
          <w:szCs w:val="32"/>
          <w:lang w:eastAsia="zh-CN"/>
        </w:rPr>
        <w:lastRenderedPageBreak/>
        <w:t>合口耐压性能等。</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2</w:t>
      </w:r>
      <w:r w:rsidRPr="00CC5603">
        <w:rPr>
          <w:rFonts w:ascii="Times New Roman" w:eastAsia="仿宋_GB2312" w:hAnsi="Times New Roman"/>
          <w:bCs/>
          <w:color w:val="000000"/>
          <w:sz w:val="32"/>
          <w:szCs w:val="32"/>
          <w:lang w:eastAsia="zh-CN"/>
        </w:rPr>
        <w:t>）安全性评价指标</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安全性评价指标主要为吻合口并发症（主要为吻合口出血、吻合口瘘及吻合口狭窄）、吻合口周围瘢痕组织增生情况、肺实质渗漏及肺不张（若适用）。还应包括动物的生理状态及不良事件，如动物外观体征、行为活动、体温、局部刺激性、腺体分泌、粪便性状、摄食量、体重、血液学和血液生化学指标（如肝功能、肾功能等）、大体解剖和组织病理学检查等指标。</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申请人应对动物实验中有关安全事件进行完整的记录，分析原因并判定与器械的关联性，为产品风险分析和下一步的临床试验奠定理论基础。</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为保证人类受试者的合法权益，只有在获得充分动物实验数据，且能证明产品对受试者无潜在安全性担忧时才可考虑进行临床试验。</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动物实验研究中，建议申请人根据拟申报器械的性能结构特点及临床使用情况，选取合适的对照产品。实验例数的选择应符合统计学原则。</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申请人应提交详细的动物实验研究方案和研究报告。应至少包括但不局限于以下内容：</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hAnsi="宋体" w:cs="宋体" w:hint="eastAsia"/>
          <w:bCs/>
          <w:color w:val="000000"/>
          <w:sz w:val="32"/>
          <w:szCs w:val="32"/>
          <w:lang w:eastAsia="zh-CN"/>
        </w:rPr>
        <w:t>①</w:t>
      </w:r>
      <w:r w:rsidRPr="006A71BF">
        <w:rPr>
          <w:rFonts w:ascii="Times New Roman" w:eastAsia="仿宋_GB2312" w:hAnsi="Times New Roman"/>
          <w:bCs/>
          <w:color w:val="000000"/>
          <w:sz w:val="32"/>
          <w:szCs w:val="32"/>
          <w:lang w:eastAsia="zh-CN"/>
        </w:rPr>
        <w:t>实验目的</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hAnsi="宋体" w:cs="宋体" w:hint="eastAsia"/>
          <w:bCs/>
          <w:color w:val="000000"/>
          <w:sz w:val="32"/>
          <w:szCs w:val="32"/>
          <w:lang w:eastAsia="zh-CN"/>
        </w:rPr>
        <w:t>②</w:t>
      </w:r>
      <w:r w:rsidRPr="00CC5603">
        <w:rPr>
          <w:rFonts w:ascii="Times New Roman" w:eastAsia="仿宋_GB2312" w:hAnsi="Times New Roman"/>
          <w:bCs/>
          <w:color w:val="000000"/>
          <w:sz w:val="32"/>
          <w:szCs w:val="32"/>
          <w:lang w:eastAsia="zh-CN"/>
        </w:rPr>
        <w:t>实验器材和试剂</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hAnsi="宋体" w:cs="宋体" w:hint="eastAsia"/>
          <w:bCs/>
          <w:color w:val="000000"/>
          <w:sz w:val="32"/>
          <w:szCs w:val="32"/>
          <w:lang w:eastAsia="zh-CN"/>
        </w:rPr>
        <w:t>③</w:t>
      </w:r>
      <w:r w:rsidRPr="00CC5603">
        <w:rPr>
          <w:rFonts w:ascii="Times New Roman" w:eastAsia="仿宋_GB2312" w:hAnsi="Times New Roman"/>
          <w:bCs/>
          <w:color w:val="000000"/>
          <w:sz w:val="32"/>
          <w:szCs w:val="32"/>
          <w:lang w:eastAsia="zh-CN"/>
        </w:rPr>
        <w:t>动物的种类、数量、动物微生物级别和饲养环境以及该种类作为受试动物的合理性解释及选择依据</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hAnsi="宋体" w:cs="宋体" w:hint="eastAsia"/>
          <w:bCs/>
          <w:color w:val="000000"/>
          <w:sz w:val="32"/>
          <w:szCs w:val="32"/>
          <w:lang w:eastAsia="zh-CN"/>
        </w:rPr>
        <w:lastRenderedPageBreak/>
        <w:t>④</w:t>
      </w:r>
      <w:r w:rsidRPr="00CC5603">
        <w:rPr>
          <w:rFonts w:ascii="Times New Roman" w:eastAsia="仿宋_GB2312" w:hAnsi="Times New Roman"/>
          <w:bCs/>
          <w:color w:val="000000"/>
          <w:sz w:val="32"/>
          <w:szCs w:val="32"/>
          <w:lang w:eastAsia="zh-CN"/>
        </w:rPr>
        <w:t>实验方法（样品准备、动物准备、手术方法）、术前准备等</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hAnsi="宋体" w:cs="宋体" w:hint="eastAsia"/>
          <w:bCs/>
          <w:color w:val="000000"/>
          <w:sz w:val="32"/>
          <w:szCs w:val="32"/>
          <w:lang w:eastAsia="zh-CN"/>
        </w:rPr>
        <w:t>⑤</w:t>
      </w:r>
      <w:r w:rsidRPr="00CC5603">
        <w:rPr>
          <w:rFonts w:ascii="Times New Roman" w:eastAsia="仿宋_GB2312" w:hAnsi="Times New Roman"/>
          <w:bCs/>
          <w:color w:val="000000"/>
          <w:sz w:val="32"/>
          <w:szCs w:val="32"/>
          <w:lang w:eastAsia="zh-CN"/>
        </w:rPr>
        <w:t>对照组类型和</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eastAsia="zh-CN"/>
        </w:rPr>
        <w:t>或对照产品的类型和选取依据</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hAnsi="宋体" w:cs="宋体" w:hint="eastAsia"/>
          <w:bCs/>
          <w:color w:val="000000"/>
          <w:sz w:val="32"/>
          <w:szCs w:val="32"/>
          <w:lang w:eastAsia="zh-CN"/>
        </w:rPr>
        <w:t>⑥</w:t>
      </w:r>
      <w:r w:rsidRPr="00CC5603">
        <w:rPr>
          <w:rFonts w:ascii="Times New Roman" w:eastAsia="仿宋_GB2312" w:hAnsi="Times New Roman"/>
          <w:bCs/>
          <w:color w:val="000000"/>
          <w:sz w:val="32"/>
          <w:szCs w:val="32"/>
          <w:lang w:eastAsia="zh-CN"/>
        </w:rPr>
        <w:t>动物模型的种类及建立方法</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hAnsi="宋体" w:cs="宋体" w:hint="eastAsia"/>
          <w:bCs/>
          <w:color w:val="000000"/>
          <w:sz w:val="32"/>
          <w:szCs w:val="32"/>
          <w:lang w:eastAsia="zh-CN"/>
        </w:rPr>
        <w:t>⑦</w:t>
      </w:r>
      <w:r w:rsidRPr="00CC5603">
        <w:rPr>
          <w:rFonts w:ascii="Times New Roman" w:eastAsia="仿宋_GB2312" w:hAnsi="Times New Roman"/>
          <w:bCs/>
          <w:color w:val="000000"/>
          <w:sz w:val="32"/>
          <w:szCs w:val="32"/>
          <w:lang w:eastAsia="zh-CN"/>
        </w:rPr>
        <w:t>产品的使用方法</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hAnsi="宋体" w:cs="宋体" w:hint="eastAsia"/>
          <w:bCs/>
          <w:color w:val="000000"/>
          <w:sz w:val="32"/>
          <w:szCs w:val="32"/>
          <w:lang w:eastAsia="zh-CN"/>
        </w:rPr>
        <w:t>⑧</w:t>
      </w:r>
      <w:r w:rsidRPr="00CC5603">
        <w:rPr>
          <w:rFonts w:ascii="Times New Roman" w:eastAsia="仿宋_GB2312" w:hAnsi="Times New Roman"/>
          <w:bCs/>
          <w:color w:val="000000"/>
          <w:sz w:val="32"/>
          <w:szCs w:val="32"/>
          <w:lang w:eastAsia="zh-CN"/>
        </w:rPr>
        <w:t>观察方法与观察指标</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hAnsi="宋体" w:cs="宋体" w:hint="eastAsia"/>
          <w:bCs/>
          <w:color w:val="000000"/>
          <w:sz w:val="32"/>
          <w:szCs w:val="32"/>
          <w:lang w:eastAsia="zh-CN"/>
        </w:rPr>
        <w:t>⑨</w:t>
      </w:r>
      <w:r w:rsidRPr="00CC5603">
        <w:rPr>
          <w:rFonts w:ascii="Times New Roman" w:eastAsia="仿宋_GB2312" w:hAnsi="Times New Roman"/>
          <w:bCs/>
          <w:color w:val="000000"/>
          <w:sz w:val="32"/>
          <w:szCs w:val="32"/>
          <w:lang w:eastAsia="zh-CN"/>
        </w:rPr>
        <w:t>数据统计学分析</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hAnsi="宋体" w:cs="宋体" w:hint="eastAsia"/>
          <w:bCs/>
          <w:color w:val="000000"/>
          <w:sz w:val="32"/>
          <w:szCs w:val="32"/>
          <w:lang w:eastAsia="zh-CN"/>
        </w:rPr>
        <w:t>⑩</w:t>
      </w:r>
      <w:r w:rsidRPr="00CC5603">
        <w:rPr>
          <w:rFonts w:ascii="Times New Roman" w:eastAsia="仿宋_GB2312" w:hAnsi="Times New Roman"/>
          <w:bCs/>
          <w:color w:val="000000"/>
          <w:sz w:val="32"/>
          <w:szCs w:val="32"/>
          <w:lang w:eastAsia="zh-CN"/>
        </w:rPr>
        <w:t>结果判定标准与实验结论</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rPr>
        <w:t>应提交原始</w:t>
      </w:r>
      <w:r w:rsidRPr="00CC5603">
        <w:rPr>
          <w:rFonts w:ascii="Times New Roman" w:eastAsia="仿宋_GB2312" w:hAnsi="Times New Roman"/>
          <w:bCs/>
          <w:color w:val="000000"/>
          <w:sz w:val="32"/>
          <w:szCs w:val="32"/>
          <w:lang w:eastAsia="zh-CN"/>
        </w:rPr>
        <w:t>实验</w:t>
      </w:r>
      <w:r w:rsidRPr="00CC5603">
        <w:rPr>
          <w:rFonts w:ascii="Times New Roman" w:eastAsia="仿宋_GB2312" w:hAnsi="Times New Roman"/>
          <w:bCs/>
          <w:color w:val="000000"/>
          <w:sz w:val="32"/>
          <w:szCs w:val="32"/>
        </w:rPr>
        <w:t>数据。</w:t>
      </w:r>
    </w:p>
    <w:p w:rsidR="00124240" w:rsidRPr="00CC5603" w:rsidRDefault="00124240" w:rsidP="00124240">
      <w:pPr>
        <w:pStyle w:val="aa"/>
        <w:spacing w:line="560" w:lineRule="exact"/>
        <w:ind w:firstLineChars="200" w:firstLine="643"/>
        <w:rPr>
          <w:rFonts w:ascii="Times New Roman" w:eastAsia="仿宋_GB2312" w:hAnsi="Times New Roman"/>
          <w:b/>
          <w:bCs/>
          <w:color w:val="000000"/>
          <w:sz w:val="32"/>
          <w:szCs w:val="32"/>
        </w:rPr>
      </w:pPr>
      <w:r w:rsidRPr="00CC5603">
        <w:rPr>
          <w:rFonts w:ascii="Times New Roman" w:eastAsia="仿宋_GB2312" w:hAnsi="Times New Roman"/>
          <w:b/>
          <w:bCs/>
          <w:color w:val="000000"/>
          <w:sz w:val="32"/>
          <w:szCs w:val="32"/>
          <w:lang w:eastAsia="zh-CN"/>
        </w:rPr>
        <w:t>6.</w:t>
      </w:r>
      <w:r w:rsidRPr="00CC5603">
        <w:rPr>
          <w:rFonts w:ascii="Times New Roman" w:eastAsia="仿宋_GB2312" w:hAnsi="Times New Roman"/>
          <w:b/>
          <w:bCs/>
          <w:color w:val="000000"/>
          <w:sz w:val="32"/>
          <w:szCs w:val="32"/>
        </w:rPr>
        <w:t>其他资料</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rPr>
      </w:pPr>
      <w:r w:rsidRPr="006A71BF">
        <w:rPr>
          <w:rFonts w:ascii="Times New Roman" w:eastAsia="仿宋_GB2312" w:hAnsi="Times New Roman"/>
          <w:bCs/>
          <w:color w:val="000000"/>
          <w:sz w:val="32"/>
          <w:szCs w:val="32"/>
        </w:rPr>
        <w:t>结合申报产品的特点，证明产品安全性、有效性的其他研究资料。</w:t>
      </w:r>
    </w:p>
    <w:p w:rsidR="00124240" w:rsidRPr="00CC5603" w:rsidRDefault="00124240" w:rsidP="00124240">
      <w:pPr>
        <w:pStyle w:val="a9"/>
        <w:spacing w:before="0" w:after="0" w:line="560" w:lineRule="exact"/>
        <w:ind w:firstLineChars="200" w:firstLine="640"/>
        <w:jc w:val="both"/>
        <w:rPr>
          <w:rFonts w:ascii="Times New Roman" w:eastAsia="楷体_GB2312" w:hAnsi="Times New Roman"/>
          <w:b w:val="0"/>
          <w:color w:val="000000"/>
        </w:rPr>
      </w:pPr>
      <w:r w:rsidRPr="00CC5603">
        <w:rPr>
          <w:rFonts w:ascii="Times New Roman" w:eastAsia="楷体_GB2312" w:hAnsi="Times New Roman"/>
          <w:b w:val="0"/>
          <w:color w:val="000000"/>
        </w:rPr>
        <w:t>（三）生产制造信息</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rPr>
        <w:t>应当明确产品生产加工工艺，注明关键工艺和特殊工艺，并阐明其过程控制点及控制参数。对生产工艺的可控性、稳定性应进行确认。</w:t>
      </w:r>
    </w:p>
    <w:p w:rsidR="00124240" w:rsidRPr="00CC5603" w:rsidRDefault="00124240" w:rsidP="00124240">
      <w:pPr>
        <w:pStyle w:val="aa"/>
        <w:spacing w:line="560" w:lineRule="exact"/>
        <w:ind w:firstLineChars="200" w:firstLine="640"/>
        <w:rPr>
          <w:rFonts w:ascii="Times New Roman" w:eastAsia="仿宋_GB2312" w:hAnsi="Times New Roman"/>
          <w:bCs/>
          <w:color w:val="000000"/>
          <w:spacing w:val="-4"/>
          <w:sz w:val="32"/>
          <w:szCs w:val="32"/>
          <w:lang w:eastAsia="zh-CN"/>
        </w:rPr>
      </w:pPr>
      <w:r w:rsidRPr="00CC5603">
        <w:rPr>
          <w:rFonts w:ascii="Times New Roman" w:eastAsia="仿宋_GB2312" w:hAnsi="Times New Roman"/>
          <w:bCs/>
          <w:color w:val="000000"/>
          <w:sz w:val="32"/>
          <w:szCs w:val="32"/>
        </w:rPr>
        <w:t>吻合钉若选用表面改性处理</w:t>
      </w:r>
      <w:r w:rsidRPr="00CC5603">
        <w:rPr>
          <w:rFonts w:ascii="Times New Roman" w:eastAsia="仿宋_GB2312" w:hAnsi="Times New Roman"/>
          <w:bCs/>
          <w:color w:val="000000"/>
          <w:sz w:val="32"/>
          <w:szCs w:val="32"/>
          <w:lang w:eastAsia="zh-CN"/>
        </w:rPr>
        <w:t>（涂层、酸蚀等）</w:t>
      </w:r>
      <w:r w:rsidRPr="00CC5603">
        <w:rPr>
          <w:rFonts w:ascii="Times New Roman" w:eastAsia="仿宋_GB2312" w:hAnsi="Times New Roman"/>
          <w:bCs/>
          <w:color w:val="000000"/>
          <w:sz w:val="32"/>
          <w:szCs w:val="32"/>
        </w:rPr>
        <w:t>的</w:t>
      </w:r>
      <w:r w:rsidRPr="00CC5603">
        <w:rPr>
          <w:rFonts w:ascii="Times New Roman" w:eastAsia="仿宋_GB2312" w:hAnsi="Times New Roman"/>
          <w:bCs/>
          <w:color w:val="000000"/>
          <w:sz w:val="32"/>
          <w:szCs w:val="32"/>
          <w:lang w:eastAsia="zh-CN"/>
        </w:rPr>
        <w:t>金属材料（如</w:t>
      </w:r>
      <w:r w:rsidRPr="00CC5603">
        <w:rPr>
          <w:rFonts w:ascii="Times New Roman" w:eastAsia="仿宋_GB2312" w:hAnsi="Times New Roman"/>
          <w:bCs/>
          <w:color w:val="000000"/>
          <w:sz w:val="32"/>
          <w:szCs w:val="32"/>
        </w:rPr>
        <w:t>纯钛、钛合金材料</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rPr>
        <w:t>纯钽</w:t>
      </w:r>
      <w:r w:rsidRPr="00CC5603">
        <w:rPr>
          <w:rFonts w:ascii="Times New Roman" w:eastAsia="仿宋_GB2312" w:hAnsi="Times New Roman"/>
          <w:bCs/>
          <w:color w:val="000000"/>
          <w:sz w:val="32"/>
          <w:szCs w:val="32"/>
          <w:lang w:eastAsia="zh-CN"/>
        </w:rPr>
        <w:t>等）</w:t>
      </w:r>
      <w:r w:rsidRPr="00CC5603">
        <w:rPr>
          <w:rFonts w:ascii="Times New Roman" w:eastAsia="仿宋_GB2312" w:hAnsi="Times New Roman"/>
          <w:bCs/>
          <w:color w:val="000000"/>
          <w:sz w:val="32"/>
          <w:szCs w:val="32"/>
        </w:rPr>
        <w:t>，</w:t>
      </w:r>
      <w:r w:rsidRPr="00CC5603">
        <w:rPr>
          <w:rFonts w:ascii="Times New Roman" w:eastAsia="仿宋_GB2312" w:hAnsi="Times New Roman"/>
          <w:bCs/>
          <w:color w:val="000000"/>
          <w:spacing w:val="-4"/>
          <w:sz w:val="32"/>
          <w:szCs w:val="32"/>
          <w:lang w:eastAsia="zh-CN"/>
        </w:rPr>
        <w:t>需要给出改性层或涂层的元素成分、组织结构、理化性能、结合强度等信息及其相关的制备工艺。</w:t>
      </w:r>
    </w:p>
    <w:p w:rsidR="00124240" w:rsidRPr="00CC5603" w:rsidRDefault="00124240" w:rsidP="00124240">
      <w:pPr>
        <w:pStyle w:val="aa"/>
        <w:spacing w:line="56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明确生产工艺的质量控制标准以及加工助剂残留控制的验证资料。</w:t>
      </w:r>
    </w:p>
    <w:p w:rsidR="00124240" w:rsidRPr="00CC5603" w:rsidRDefault="00124240" w:rsidP="00124240">
      <w:pPr>
        <w:pStyle w:val="a9"/>
        <w:spacing w:before="0" w:after="0" w:line="560" w:lineRule="exact"/>
        <w:ind w:firstLineChars="200" w:firstLine="640"/>
        <w:jc w:val="both"/>
        <w:rPr>
          <w:rFonts w:ascii="Times New Roman" w:eastAsia="楷体_GB2312" w:hAnsi="Times New Roman"/>
          <w:b w:val="0"/>
          <w:color w:val="000000"/>
        </w:rPr>
      </w:pPr>
      <w:bookmarkStart w:id="6" w:name="_Toc433187261"/>
      <w:r w:rsidRPr="00CC5603">
        <w:rPr>
          <w:rFonts w:ascii="Times New Roman" w:eastAsia="楷体_GB2312" w:hAnsi="Times New Roman"/>
          <w:b w:val="0"/>
          <w:color w:val="000000"/>
        </w:rPr>
        <w:t>（四）临床评价资料</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对于按照《医疗器械注册管理办法》规定，通过对同品种医</w:t>
      </w:r>
      <w:r w:rsidRPr="00CC5603">
        <w:rPr>
          <w:rFonts w:eastAsia="仿宋_GB2312"/>
          <w:color w:val="000000"/>
          <w:sz w:val="32"/>
          <w:szCs w:val="32"/>
        </w:rPr>
        <w:lastRenderedPageBreak/>
        <w:t>疗器械临床试验或者临床使用获得的数据进行分析评价提交临床评价资料的，临床评价资料应符合《医疗器械临床评价技术指导原则》的规定。</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对于按照《医疗器械注册管理办法》规定需要进行临床试验的吻合器产品，临床试验应符合《医疗器械临床试验质量管理规范》有关要求。</w:t>
      </w:r>
    </w:p>
    <w:p w:rsidR="00124240" w:rsidRPr="00CC5603" w:rsidRDefault="00124240" w:rsidP="00124240">
      <w:pPr>
        <w:spacing w:line="560" w:lineRule="exact"/>
        <w:ind w:firstLineChars="200" w:firstLine="643"/>
        <w:rPr>
          <w:rFonts w:eastAsia="仿宋_GB2312"/>
          <w:b/>
          <w:color w:val="000000"/>
          <w:sz w:val="32"/>
          <w:szCs w:val="32"/>
        </w:rPr>
      </w:pPr>
      <w:r w:rsidRPr="00CC5603">
        <w:rPr>
          <w:rFonts w:eastAsia="仿宋_GB2312"/>
          <w:b/>
          <w:bCs/>
          <w:color w:val="000000"/>
          <w:sz w:val="32"/>
          <w:szCs w:val="32"/>
        </w:rPr>
        <w:t>1</w:t>
      </w:r>
      <w:r w:rsidRPr="00CC5603">
        <w:rPr>
          <w:rFonts w:eastAsia="仿宋_GB2312"/>
          <w:b/>
          <w:color w:val="000000"/>
          <w:sz w:val="32"/>
          <w:szCs w:val="32"/>
        </w:rPr>
        <w:t>.</w:t>
      </w:r>
      <w:r w:rsidRPr="00CC5603">
        <w:rPr>
          <w:rFonts w:eastAsia="仿宋_GB2312"/>
          <w:b/>
          <w:color w:val="000000"/>
          <w:sz w:val="32"/>
          <w:szCs w:val="32"/>
        </w:rPr>
        <w:t>临床适应症的选择</w:t>
      </w:r>
    </w:p>
    <w:p w:rsidR="00124240" w:rsidRPr="00CC5603" w:rsidRDefault="00124240" w:rsidP="00124240">
      <w:pPr>
        <w:spacing w:line="560" w:lineRule="exact"/>
        <w:ind w:firstLineChars="200" w:firstLine="640"/>
        <w:rPr>
          <w:rFonts w:eastAsia="仿宋_GB2312"/>
          <w:color w:val="000000"/>
          <w:sz w:val="32"/>
          <w:szCs w:val="32"/>
        </w:rPr>
      </w:pPr>
      <w:r w:rsidRPr="006A71BF">
        <w:rPr>
          <w:rFonts w:eastAsia="仿宋_GB2312"/>
          <w:color w:val="000000"/>
          <w:sz w:val="32"/>
          <w:szCs w:val="32"/>
        </w:rPr>
        <w:t>详细说明试验对象的选择范围、纳入标准和排除标准，对照组的设置情况。</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临床试验选择的手术部位和</w:t>
      </w:r>
      <w:r w:rsidRPr="00CC5603">
        <w:rPr>
          <w:rFonts w:eastAsia="仿宋_GB2312"/>
          <w:color w:val="000000"/>
          <w:sz w:val="32"/>
          <w:szCs w:val="32"/>
        </w:rPr>
        <w:t>/</w:t>
      </w:r>
      <w:r w:rsidRPr="00CC5603">
        <w:rPr>
          <w:rFonts w:eastAsia="仿宋_GB2312"/>
          <w:color w:val="000000"/>
          <w:sz w:val="32"/>
          <w:szCs w:val="32"/>
        </w:rPr>
        <w:t>或组织类型及厚度应能覆盖产品拟申报的临床适用范围。</w:t>
      </w:r>
    </w:p>
    <w:p w:rsidR="00124240" w:rsidRPr="00CC5603" w:rsidRDefault="00124240" w:rsidP="00124240">
      <w:pPr>
        <w:spacing w:line="560" w:lineRule="exact"/>
        <w:ind w:firstLineChars="200" w:firstLine="643"/>
        <w:rPr>
          <w:rFonts w:eastAsia="仿宋_GB2312"/>
          <w:b/>
          <w:color w:val="000000"/>
          <w:sz w:val="32"/>
          <w:szCs w:val="32"/>
        </w:rPr>
      </w:pPr>
      <w:r w:rsidRPr="00CC5603">
        <w:rPr>
          <w:rFonts w:eastAsia="仿宋_GB2312"/>
          <w:b/>
          <w:bCs/>
          <w:color w:val="000000"/>
          <w:sz w:val="32"/>
          <w:szCs w:val="32"/>
        </w:rPr>
        <w:t>2</w:t>
      </w:r>
      <w:r w:rsidRPr="00CC5603">
        <w:rPr>
          <w:rFonts w:eastAsia="仿宋_GB2312"/>
          <w:b/>
          <w:color w:val="000000"/>
          <w:sz w:val="32"/>
          <w:szCs w:val="32"/>
        </w:rPr>
        <w:t>.</w:t>
      </w:r>
      <w:r w:rsidRPr="00CC5603">
        <w:rPr>
          <w:rFonts w:eastAsia="仿宋_GB2312"/>
          <w:b/>
          <w:color w:val="000000"/>
          <w:sz w:val="32"/>
          <w:szCs w:val="32"/>
        </w:rPr>
        <w:t>评价指标</w:t>
      </w:r>
    </w:p>
    <w:p w:rsidR="00124240" w:rsidRPr="00CC5603" w:rsidRDefault="00124240" w:rsidP="00124240">
      <w:pPr>
        <w:spacing w:line="560" w:lineRule="exact"/>
        <w:ind w:firstLineChars="200" w:firstLine="640"/>
        <w:rPr>
          <w:rFonts w:eastAsia="仿宋_GB2312"/>
          <w:color w:val="000000"/>
          <w:sz w:val="32"/>
          <w:szCs w:val="32"/>
        </w:rPr>
      </w:pPr>
      <w:r w:rsidRPr="006A71BF">
        <w:rPr>
          <w:rFonts w:eastAsia="仿宋_GB2312"/>
          <w:color w:val="000000"/>
          <w:sz w:val="32"/>
          <w:szCs w:val="32"/>
        </w:rPr>
        <w:t>评价指标应包括有效性指标、安全性指标及术中操作性能评估指标。有效性评价指标应明确主要有效性评价指标和次要有效性评价指标，评价的指标应合理并便于临床观察，应包括术中直接观察到的及术后通过辅助检查或患者症状及随访可以获得的信息。</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以用于消化道（</w:t>
      </w:r>
      <w:r w:rsidRPr="006A71BF">
        <w:rPr>
          <w:rFonts w:eastAsia="仿宋_GB2312"/>
          <w:color w:val="000000"/>
          <w:sz w:val="32"/>
          <w:szCs w:val="32"/>
        </w:rPr>
        <w:t>切割</w:t>
      </w:r>
      <w:r w:rsidRPr="00CC5603">
        <w:rPr>
          <w:rFonts w:eastAsia="仿宋_GB2312"/>
          <w:color w:val="000000"/>
          <w:sz w:val="32"/>
          <w:szCs w:val="32"/>
        </w:rPr>
        <w:t>）</w:t>
      </w:r>
      <w:r w:rsidRPr="006A71BF">
        <w:rPr>
          <w:rFonts w:eastAsia="仿宋_GB2312"/>
          <w:color w:val="000000"/>
          <w:sz w:val="32"/>
          <w:szCs w:val="32"/>
        </w:rPr>
        <w:t>吻合的腔镜下使用吻合器为例：</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w:t>
      </w:r>
      <w:r w:rsidRPr="00CC5603">
        <w:rPr>
          <w:rFonts w:eastAsia="仿宋_GB2312"/>
          <w:bCs/>
          <w:color w:val="000000"/>
          <w:sz w:val="32"/>
          <w:szCs w:val="32"/>
        </w:rPr>
        <w:t>1</w:t>
      </w:r>
      <w:r w:rsidRPr="00CC5603">
        <w:rPr>
          <w:rFonts w:eastAsia="仿宋_GB2312"/>
          <w:color w:val="000000"/>
          <w:sz w:val="32"/>
          <w:szCs w:val="32"/>
        </w:rPr>
        <w:t>）有效性评价指标</w:t>
      </w:r>
    </w:p>
    <w:p w:rsidR="00124240" w:rsidRPr="00CC5603" w:rsidRDefault="00124240" w:rsidP="00124240">
      <w:pPr>
        <w:spacing w:line="560" w:lineRule="exact"/>
        <w:ind w:firstLineChars="200" w:firstLine="640"/>
        <w:rPr>
          <w:rFonts w:eastAsia="仿宋_GB2312"/>
          <w:color w:val="000000"/>
          <w:sz w:val="32"/>
          <w:szCs w:val="32"/>
        </w:rPr>
      </w:pPr>
      <w:r w:rsidRPr="00CC5603">
        <w:rPr>
          <w:rFonts w:ascii="宋体" w:hAnsi="宋体" w:cs="宋体" w:hint="eastAsia"/>
          <w:color w:val="000000"/>
          <w:sz w:val="32"/>
          <w:szCs w:val="32"/>
        </w:rPr>
        <w:t>①</w:t>
      </w:r>
      <w:r w:rsidRPr="00CC5603">
        <w:rPr>
          <w:rFonts w:eastAsia="仿宋_GB2312"/>
          <w:color w:val="000000"/>
          <w:sz w:val="32"/>
          <w:szCs w:val="32"/>
        </w:rPr>
        <w:t>主要有效性评价指标：在手术中进行消化道的横断和吻合，击发成功后退出器械，仔细检查切割吻合环</w:t>
      </w:r>
      <w:r w:rsidRPr="00CC5603">
        <w:rPr>
          <w:rFonts w:eastAsia="仿宋_GB2312"/>
          <w:color w:val="000000"/>
          <w:sz w:val="32"/>
          <w:szCs w:val="32"/>
        </w:rPr>
        <w:t>/</w:t>
      </w:r>
      <w:r w:rsidRPr="00CC5603">
        <w:rPr>
          <w:rFonts w:eastAsia="仿宋_GB2312"/>
          <w:color w:val="000000"/>
          <w:sz w:val="32"/>
          <w:szCs w:val="32"/>
        </w:rPr>
        <w:t>吻合线是否完整，有无渗漏、出血。若吻合环完整，无渗漏、出血则视为吻合成功，否则视为吻合失败。必要时采用注气法进行检验，观察吻合口是</w:t>
      </w:r>
      <w:r w:rsidRPr="00CC5603">
        <w:rPr>
          <w:rFonts w:eastAsia="仿宋_GB2312"/>
          <w:color w:val="000000"/>
          <w:sz w:val="32"/>
          <w:szCs w:val="32"/>
        </w:rPr>
        <w:lastRenderedPageBreak/>
        <w:t>否有气泡溢出，无气泡溢出记录为吻合成功，有明显气泡溢出记录为吻合失败。</w:t>
      </w:r>
    </w:p>
    <w:p w:rsidR="00124240" w:rsidRPr="00CC5603" w:rsidRDefault="00124240" w:rsidP="00124240">
      <w:pPr>
        <w:spacing w:line="560" w:lineRule="exact"/>
        <w:ind w:firstLineChars="200" w:firstLine="640"/>
        <w:rPr>
          <w:rFonts w:eastAsia="仿宋_GB2312"/>
          <w:color w:val="000000"/>
          <w:sz w:val="32"/>
          <w:szCs w:val="32"/>
        </w:rPr>
      </w:pPr>
      <w:r w:rsidRPr="00CC5603">
        <w:rPr>
          <w:rFonts w:ascii="宋体" w:hAnsi="宋体" w:cs="宋体" w:hint="eastAsia"/>
          <w:color w:val="000000"/>
          <w:sz w:val="32"/>
          <w:szCs w:val="32"/>
        </w:rPr>
        <w:t>②</w:t>
      </w:r>
      <w:r w:rsidRPr="00CC5603">
        <w:rPr>
          <w:rFonts w:eastAsia="仿宋_GB2312"/>
          <w:color w:val="000000"/>
          <w:sz w:val="32"/>
          <w:szCs w:val="32"/>
        </w:rPr>
        <w:t>次要有效性评价指标：为术后吻合口愈合情况，主要通过肠鸣音恢复情况、进食和排便情况进行判断。肠鸣音恢复，能顺利进食和排便视为吻合口愈合。</w:t>
      </w:r>
    </w:p>
    <w:p w:rsidR="00124240" w:rsidRPr="00CC5603" w:rsidRDefault="00124240" w:rsidP="00124240">
      <w:pPr>
        <w:spacing w:line="560" w:lineRule="exact"/>
        <w:ind w:firstLineChars="200" w:firstLine="640"/>
        <w:rPr>
          <w:rFonts w:eastAsia="仿宋_GB2312"/>
          <w:color w:val="000000"/>
          <w:sz w:val="32"/>
          <w:szCs w:val="32"/>
        </w:rPr>
      </w:pPr>
      <w:r w:rsidRPr="00CC5603">
        <w:rPr>
          <w:rFonts w:ascii="宋体" w:hAnsi="宋体" w:cs="宋体" w:hint="eastAsia"/>
          <w:color w:val="000000"/>
          <w:sz w:val="32"/>
          <w:szCs w:val="32"/>
        </w:rPr>
        <w:t>③</w:t>
      </w:r>
      <w:r w:rsidRPr="00CC5603">
        <w:rPr>
          <w:rFonts w:eastAsia="仿宋_GB2312"/>
          <w:color w:val="000000"/>
          <w:sz w:val="32"/>
          <w:szCs w:val="32"/>
        </w:rPr>
        <w:t>其他观察指标：包括术中情况（如：手术时间、吻合时间、因吻合器原因导致的中转率、吻合后需要手工间断缝合加固的针数等），术前及术后的生命体征和实验室检查情况（血常规、生化指标等）。</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w:t>
      </w:r>
      <w:r w:rsidRPr="00CC5603">
        <w:rPr>
          <w:rFonts w:eastAsia="仿宋_GB2312"/>
          <w:bCs/>
          <w:color w:val="000000"/>
          <w:sz w:val="32"/>
          <w:szCs w:val="32"/>
        </w:rPr>
        <w:t>2</w:t>
      </w:r>
      <w:r w:rsidRPr="00CC5603">
        <w:rPr>
          <w:rFonts w:eastAsia="仿宋_GB2312"/>
          <w:color w:val="000000"/>
          <w:sz w:val="32"/>
          <w:szCs w:val="32"/>
        </w:rPr>
        <w:t>）安全性评价指标：术中因爆钉致吻合口裂开情况；术后并发症情况，包括吻合口出血、吻合口漏、感染等。</w:t>
      </w:r>
    </w:p>
    <w:p w:rsidR="00124240" w:rsidRPr="00CC5603" w:rsidRDefault="00124240" w:rsidP="00124240">
      <w:pPr>
        <w:spacing w:line="560" w:lineRule="exact"/>
        <w:ind w:firstLineChars="200" w:firstLine="640"/>
        <w:rPr>
          <w:rFonts w:eastAsia="仿宋_GB2312"/>
          <w:color w:val="000000"/>
          <w:sz w:val="32"/>
          <w:szCs w:val="32"/>
        </w:rPr>
      </w:pPr>
      <w:r w:rsidRPr="00CC5603">
        <w:rPr>
          <w:rFonts w:ascii="宋体" w:hAnsi="宋体" w:cs="宋体" w:hint="eastAsia"/>
          <w:color w:val="000000"/>
          <w:sz w:val="32"/>
          <w:szCs w:val="32"/>
        </w:rPr>
        <w:t>①</w:t>
      </w:r>
      <w:r w:rsidRPr="00CC5603">
        <w:rPr>
          <w:rFonts w:eastAsia="仿宋_GB2312"/>
          <w:color w:val="000000"/>
          <w:sz w:val="32"/>
          <w:szCs w:val="32"/>
        </w:rPr>
        <w:t>吻合口出血：术后出现消化道出血并通过观察消化腔减压管及腹腔内引流管、内镜、血管造影等明确为吻合口来源者，若未能明确来源则称为消化道出血。</w:t>
      </w:r>
    </w:p>
    <w:p w:rsidR="00124240" w:rsidRPr="00CC5603" w:rsidRDefault="00124240" w:rsidP="00124240">
      <w:pPr>
        <w:spacing w:line="560" w:lineRule="exact"/>
        <w:ind w:firstLineChars="200" w:firstLine="640"/>
        <w:rPr>
          <w:rFonts w:eastAsia="仿宋_GB2312"/>
          <w:color w:val="000000"/>
          <w:sz w:val="32"/>
          <w:szCs w:val="32"/>
        </w:rPr>
      </w:pPr>
      <w:r w:rsidRPr="00CC5603">
        <w:rPr>
          <w:rFonts w:ascii="宋体" w:hAnsi="宋体" w:cs="宋体" w:hint="eastAsia"/>
          <w:color w:val="000000"/>
          <w:sz w:val="32"/>
          <w:szCs w:val="32"/>
        </w:rPr>
        <w:t>②</w:t>
      </w:r>
      <w:r w:rsidRPr="00CC5603">
        <w:rPr>
          <w:rFonts w:eastAsia="仿宋_GB2312"/>
          <w:color w:val="000000"/>
          <w:sz w:val="32"/>
          <w:szCs w:val="32"/>
        </w:rPr>
        <w:t>根据文献报道出现下述至少一项者为吻合口漏：</w:t>
      </w:r>
      <w:r w:rsidRPr="00CC5603">
        <w:rPr>
          <w:rFonts w:eastAsia="仿宋_GB2312"/>
          <w:color w:val="000000"/>
          <w:sz w:val="32"/>
          <w:szCs w:val="32"/>
        </w:rPr>
        <w:t>A.</w:t>
      </w:r>
      <w:r w:rsidRPr="00CC5603">
        <w:rPr>
          <w:rFonts w:eastAsia="仿宋_GB2312"/>
          <w:color w:val="000000"/>
          <w:sz w:val="32"/>
          <w:szCs w:val="32"/>
        </w:rPr>
        <w:t>影像学检查如消化道造影证实吻合口漏；</w:t>
      </w:r>
      <w:r w:rsidRPr="00CC5603">
        <w:rPr>
          <w:rFonts w:eastAsia="仿宋_GB2312"/>
          <w:color w:val="000000"/>
          <w:sz w:val="32"/>
          <w:szCs w:val="32"/>
        </w:rPr>
        <w:t>B.</w:t>
      </w:r>
      <w:r w:rsidRPr="00CC5603">
        <w:rPr>
          <w:rFonts w:eastAsia="仿宋_GB2312"/>
          <w:color w:val="000000"/>
          <w:sz w:val="32"/>
          <w:szCs w:val="32"/>
        </w:rPr>
        <w:t>腹腔引流管或切口内出现粪性物质，并可排除肠道其他部位来源；</w:t>
      </w:r>
      <w:r w:rsidRPr="00CC5603">
        <w:rPr>
          <w:rFonts w:eastAsia="仿宋_GB2312"/>
          <w:color w:val="000000"/>
          <w:sz w:val="32"/>
          <w:szCs w:val="32"/>
        </w:rPr>
        <w:t>C</w:t>
      </w:r>
      <w:r w:rsidRPr="006A71BF">
        <w:rPr>
          <w:rFonts w:eastAsia="仿宋_GB2312"/>
          <w:color w:val="000000"/>
          <w:sz w:val="32"/>
          <w:szCs w:val="32"/>
        </w:rPr>
        <w:t>.</w:t>
      </w:r>
      <w:r w:rsidRPr="00CC5603">
        <w:rPr>
          <w:rFonts w:eastAsia="仿宋_GB2312"/>
          <w:color w:val="000000"/>
          <w:sz w:val="32"/>
          <w:szCs w:val="32"/>
        </w:rPr>
        <w:t>再次手术探查证实为吻合口漏；</w:t>
      </w:r>
      <w:r w:rsidRPr="00CC5603">
        <w:rPr>
          <w:rFonts w:eastAsia="仿宋_GB2312"/>
          <w:color w:val="000000"/>
          <w:sz w:val="32"/>
          <w:szCs w:val="32"/>
        </w:rPr>
        <w:t>D</w:t>
      </w:r>
      <w:r w:rsidRPr="006A71BF">
        <w:rPr>
          <w:rFonts w:eastAsia="仿宋_GB2312"/>
          <w:color w:val="000000"/>
          <w:sz w:val="32"/>
          <w:szCs w:val="32"/>
        </w:rPr>
        <w:t>.</w:t>
      </w:r>
      <w:r w:rsidRPr="00CC5603">
        <w:rPr>
          <w:rFonts w:eastAsia="仿宋_GB2312"/>
          <w:color w:val="000000"/>
          <w:sz w:val="32"/>
          <w:szCs w:val="32"/>
        </w:rPr>
        <w:t>吻合口旁的腹盆腔脓肿。吻合口漏根据严重程度分为</w:t>
      </w:r>
      <w:r w:rsidRPr="00CC5603">
        <w:rPr>
          <w:rFonts w:eastAsia="仿宋_GB2312"/>
          <w:color w:val="000000"/>
          <w:sz w:val="32"/>
          <w:szCs w:val="32"/>
        </w:rPr>
        <w:t>3</w:t>
      </w:r>
      <w:r w:rsidRPr="00CC5603">
        <w:rPr>
          <w:rFonts w:eastAsia="仿宋_GB2312"/>
          <w:color w:val="000000"/>
          <w:sz w:val="32"/>
          <w:szCs w:val="32"/>
        </w:rPr>
        <w:t>级：</w:t>
      </w:r>
      <w:r w:rsidRPr="00CC5603">
        <w:rPr>
          <w:rFonts w:eastAsia="仿宋_GB2312"/>
          <w:color w:val="000000"/>
          <w:sz w:val="32"/>
          <w:szCs w:val="32"/>
        </w:rPr>
        <w:t>A</w:t>
      </w:r>
      <w:r w:rsidRPr="00CC5603">
        <w:rPr>
          <w:rFonts w:eastAsia="仿宋_GB2312"/>
          <w:color w:val="000000"/>
          <w:sz w:val="32"/>
          <w:szCs w:val="32"/>
        </w:rPr>
        <w:t>级：不需要特别处理；</w:t>
      </w:r>
      <w:r w:rsidRPr="00CC5603">
        <w:rPr>
          <w:rFonts w:eastAsia="仿宋_GB2312"/>
          <w:color w:val="000000"/>
          <w:sz w:val="32"/>
          <w:szCs w:val="32"/>
        </w:rPr>
        <w:t>B</w:t>
      </w:r>
      <w:r w:rsidRPr="00CC5603">
        <w:rPr>
          <w:rFonts w:eastAsia="仿宋_GB2312"/>
          <w:color w:val="000000"/>
          <w:sz w:val="32"/>
          <w:szCs w:val="32"/>
        </w:rPr>
        <w:t>级：需要积极处理，但是不需要再次手术；</w:t>
      </w:r>
      <w:r w:rsidRPr="00CC5603">
        <w:rPr>
          <w:rFonts w:eastAsia="仿宋_GB2312"/>
          <w:color w:val="000000"/>
          <w:sz w:val="32"/>
          <w:szCs w:val="32"/>
        </w:rPr>
        <w:t>C</w:t>
      </w:r>
      <w:r w:rsidRPr="00CC5603">
        <w:rPr>
          <w:rFonts w:eastAsia="仿宋_GB2312"/>
          <w:color w:val="000000"/>
          <w:sz w:val="32"/>
          <w:szCs w:val="32"/>
        </w:rPr>
        <w:t>级：需要再次手术。</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w:t>
      </w:r>
      <w:r w:rsidRPr="00CC5603">
        <w:rPr>
          <w:rFonts w:eastAsia="仿宋_GB2312"/>
          <w:bCs/>
          <w:color w:val="000000"/>
          <w:sz w:val="32"/>
          <w:szCs w:val="32"/>
        </w:rPr>
        <w:t>3</w:t>
      </w:r>
      <w:r w:rsidRPr="00CC5603">
        <w:rPr>
          <w:rFonts w:eastAsia="仿宋_GB2312"/>
          <w:color w:val="000000"/>
          <w:sz w:val="32"/>
          <w:szCs w:val="32"/>
        </w:rPr>
        <w:t>）吻合器操作性能评估</w:t>
      </w:r>
    </w:p>
    <w:p w:rsidR="00124240" w:rsidRPr="00CC5603" w:rsidRDefault="00124240" w:rsidP="00124240">
      <w:pPr>
        <w:spacing w:line="560" w:lineRule="exact"/>
        <w:ind w:firstLineChars="200" w:firstLine="640"/>
        <w:rPr>
          <w:rFonts w:eastAsia="仿宋_GB2312"/>
          <w:color w:val="000000"/>
          <w:sz w:val="32"/>
          <w:szCs w:val="32"/>
        </w:rPr>
      </w:pPr>
      <w:r w:rsidRPr="00CC5603">
        <w:rPr>
          <w:rFonts w:ascii="宋体" w:hAnsi="宋体" w:cs="宋体" w:hint="eastAsia"/>
          <w:color w:val="000000"/>
          <w:sz w:val="32"/>
          <w:szCs w:val="32"/>
        </w:rPr>
        <w:t>①</w:t>
      </w:r>
      <w:r w:rsidRPr="00CC5603">
        <w:rPr>
          <w:rFonts w:eastAsia="仿宋_GB2312"/>
          <w:color w:val="000000"/>
          <w:sz w:val="32"/>
          <w:szCs w:val="32"/>
        </w:rPr>
        <w:t>吻合器单手操作是否顺畅；</w:t>
      </w:r>
    </w:p>
    <w:p w:rsidR="00124240" w:rsidRPr="00CC5603" w:rsidRDefault="00124240" w:rsidP="00124240">
      <w:pPr>
        <w:spacing w:line="560" w:lineRule="exact"/>
        <w:ind w:firstLineChars="200" w:firstLine="640"/>
        <w:rPr>
          <w:rFonts w:eastAsia="仿宋_GB2312"/>
          <w:color w:val="000000"/>
          <w:sz w:val="32"/>
          <w:szCs w:val="32"/>
        </w:rPr>
      </w:pPr>
      <w:r w:rsidRPr="00CC5603">
        <w:rPr>
          <w:rFonts w:ascii="宋体" w:hAnsi="宋体" w:cs="宋体" w:hint="eastAsia"/>
          <w:color w:val="000000"/>
          <w:sz w:val="32"/>
          <w:szCs w:val="32"/>
        </w:rPr>
        <w:t>②</w:t>
      </w:r>
      <w:r w:rsidRPr="00CC5603">
        <w:rPr>
          <w:rFonts w:eastAsia="仿宋_GB2312"/>
          <w:color w:val="000000"/>
          <w:sz w:val="32"/>
          <w:szCs w:val="32"/>
        </w:rPr>
        <w:t>吻合器能否正常击发；</w:t>
      </w:r>
    </w:p>
    <w:p w:rsidR="00124240" w:rsidRPr="00CC5603" w:rsidRDefault="00124240" w:rsidP="00124240">
      <w:pPr>
        <w:spacing w:line="560" w:lineRule="exact"/>
        <w:ind w:firstLineChars="200" w:firstLine="640"/>
        <w:rPr>
          <w:rFonts w:eastAsia="仿宋_GB2312"/>
          <w:color w:val="000000"/>
          <w:sz w:val="32"/>
          <w:szCs w:val="32"/>
        </w:rPr>
      </w:pPr>
      <w:r w:rsidRPr="00CC5603">
        <w:rPr>
          <w:rFonts w:ascii="宋体" w:hAnsi="宋体" w:cs="宋体" w:hint="eastAsia"/>
          <w:color w:val="000000"/>
          <w:sz w:val="32"/>
          <w:szCs w:val="32"/>
        </w:rPr>
        <w:lastRenderedPageBreak/>
        <w:t>③</w:t>
      </w:r>
      <w:r w:rsidRPr="00CC5603">
        <w:rPr>
          <w:rFonts w:eastAsia="仿宋_GB2312"/>
          <w:color w:val="000000"/>
          <w:sz w:val="32"/>
          <w:szCs w:val="32"/>
        </w:rPr>
        <w:t>吻合完毕后回退是否顺畅、有无卡压组织、有无阻力；</w:t>
      </w:r>
    </w:p>
    <w:p w:rsidR="00124240" w:rsidRPr="00CC5603" w:rsidRDefault="00124240" w:rsidP="00124240">
      <w:pPr>
        <w:spacing w:line="560" w:lineRule="exact"/>
        <w:ind w:firstLineChars="200" w:firstLine="640"/>
        <w:rPr>
          <w:rFonts w:eastAsia="仿宋_GB2312"/>
          <w:color w:val="000000"/>
          <w:sz w:val="32"/>
          <w:szCs w:val="32"/>
        </w:rPr>
      </w:pPr>
      <w:r w:rsidRPr="00CC5603">
        <w:rPr>
          <w:rFonts w:ascii="宋体" w:hAnsi="宋体" w:cs="宋体" w:hint="eastAsia"/>
          <w:color w:val="000000"/>
          <w:sz w:val="32"/>
          <w:szCs w:val="32"/>
        </w:rPr>
        <w:t>④</w:t>
      </w:r>
      <w:r w:rsidRPr="00CC5603">
        <w:rPr>
          <w:rFonts w:eastAsia="仿宋_GB2312"/>
          <w:color w:val="000000"/>
          <w:sz w:val="32"/>
          <w:szCs w:val="32"/>
        </w:rPr>
        <w:t>吻合器多次连续击发是否可靠；</w:t>
      </w:r>
    </w:p>
    <w:p w:rsidR="00124240" w:rsidRPr="00CC5603" w:rsidRDefault="00124240" w:rsidP="00124240">
      <w:pPr>
        <w:spacing w:line="560" w:lineRule="exact"/>
        <w:ind w:firstLineChars="200" w:firstLine="640"/>
        <w:rPr>
          <w:rFonts w:eastAsia="仿宋_GB2312"/>
          <w:color w:val="000000"/>
          <w:sz w:val="32"/>
          <w:szCs w:val="32"/>
        </w:rPr>
      </w:pPr>
      <w:r w:rsidRPr="00CC5603">
        <w:rPr>
          <w:rFonts w:ascii="宋体" w:hAnsi="宋体" w:cs="宋体" w:hint="eastAsia"/>
          <w:color w:val="000000"/>
          <w:sz w:val="32"/>
          <w:szCs w:val="32"/>
        </w:rPr>
        <w:t>⑤</w:t>
      </w:r>
      <w:r w:rsidRPr="00CC5603">
        <w:rPr>
          <w:rFonts w:eastAsia="仿宋_GB2312"/>
          <w:color w:val="000000"/>
          <w:sz w:val="32"/>
          <w:szCs w:val="32"/>
        </w:rPr>
        <w:t>吻合器是否能完全切断组织。</w:t>
      </w:r>
    </w:p>
    <w:p w:rsidR="00124240" w:rsidRPr="00CC5603" w:rsidRDefault="00124240" w:rsidP="00124240">
      <w:pPr>
        <w:spacing w:line="560" w:lineRule="exact"/>
        <w:ind w:firstLineChars="200" w:firstLine="643"/>
        <w:rPr>
          <w:rFonts w:eastAsia="仿宋_GB2312"/>
          <w:b/>
          <w:color w:val="000000"/>
          <w:sz w:val="32"/>
          <w:szCs w:val="32"/>
        </w:rPr>
      </w:pPr>
      <w:r w:rsidRPr="00CC5603">
        <w:rPr>
          <w:rFonts w:eastAsia="仿宋_GB2312"/>
          <w:b/>
          <w:bCs/>
          <w:color w:val="000000"/>
          <w:sz w:val="32"/>
          <w:szCs w:val="32"/>
        </w:rPr>
        <w:t>3</w:t>
      </w:r>
      <w:r w:rsidRPr="00CC5603">
        <w:rPr>
          <w:rFonts w:eastAsia="仿宋_GB2312"/>
          <w:b/>
          <w:color w:val="000000"/>
          <w:sz w:val="32"/>
          <w:szCs w:val="32"/>
        </w:rPr>
        <w:t>.</w:t>
      </w:r>
      <w:r w:rsidRPr="00CC5603">
        <w:rPr>
          <w:rFonts w:eastAsia="仿宋_GB2312"/>
          <w:b/>
          <w:color w:val="000000"/>
          <w:sz w:val="32"/>
          <w:szCs w:val="32"/>
        </w:rPr>
        <w:t>研究设计和研究假设</w:t>
      </w:r>
    </w:p>
    <w:p w:rsidR="00124240" w:rsidRPr="00CC5603" w:rsidRDefault="00124240" w:rsidP="00124240">
      <w:pPr>
        <w:spacing w:line="560" w:lineRule="exact"/>
        <w:ind w:firstLineChars="200" w:firstLine="640"/>
        <w:rPr>
          <w:rFonts w:eastAsia="仿宋_GB2312"/>
          <w:color w:val="000000"/>
          <w:sz w:val="32"/>
          <w:szCs w:val="32"/>
        </w:rPr>
      </w:pPr>
      <w:r w:rsidRPr="006A71BF">
        <w:rPr>
          <w:rFonts w:eastAsia="仿宋_GB2312"/>
          <w:color w:val="000000"/>
          <w:sz w:val="32"/>
          <w:szCs w:val="32"/>
        </w:rPr>
        <w:t>建议申请人采用前瞻性、随机对照设计，将拟申报器械与已获准上市器械进行对比。对照器械应与拟申报器械采用类似的材料制成且具有相同</w:t>
      </w:r>
      <w:r w:rsidRPr="00CC5603">
        <w:rPr>
          <w:rFonts w:eastAsia="仿宋_GB2312"/>
          <w:color w:val="000000"/>
          <w:sz w:val="32"/>
          <w:szCs w:val="32"/>
        </w:rPr>
        <w:t>/</w:t>
      </w:r>
      <w:r w:rsidRPr="00CC5603">
        <w:rPr>
          <w:rFonts w:eastAsia="仿宋_GB2312"/>
          <w:color w:val="000000"/>
          <w:sz w:val="32"/>
          <w:szCs w:val="32"/>
        </w:rPr>
        <w:t>相似的预期用途。</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对各临床试验中心的入选受试者进行分组时，应尽可能基于重要的非试验因素进行分层随机化。</w:t>
      </w:r>
    </w:p>
    <w:p w:rsidR="00124240" w:rsidRPr="00CC5603" w:rsidRDefault="00124240" w:rsidP="00124240">
      <w:pPr>
        <w:spacing w:line="560" w:lineRule="exact"/>
        <w:ind w:firstLineChars="200" w:firstLine="643"/>
        <w:rPr>
          <w:rFonts w:eastAsia="仿宋_GB2312"/>
          <w:b/>
          <w:color w:val="000000"/>
          <w:sz w:val="32"/>
          <w:szCs w:val="32"/>
        </w:rPr>
      </w:pPr>
      <w:r w:rsidRPr="00CC5603">
        <w:rPr>
          <w:rFonts w:eastAsia="仿宋_GB2312"/>
          <w:b/>
          <w:bCs/>
          <w:color w:val="000000"/>
          <w:sz w:val="32"/>
          <w:szCs w:val="32"/>
        </w:rPr>
        <w:t>4</w:t>
      </w:r>
      <w:r w:rsidRPr="00CC5603">
        <w:rPr>
          <w:rFonts w:eastAsia="仿宋_GB2312"/>
          <w:b/>
          <w:color w:val="000000"/>
          <w:sz w:val="32"/>
          <w:szCs w:val="32"/>
        </w:rPr>
        <w:t>.</w:t>
      </w:r>
      <w:r w:rsidRPr="00CC5603">
        <w:rPr>
          <w:rFonts w:eastAsia="仿宋_GB2312"/>
          <w:b/>
          <w:color w:val="000000"/>
          <w:sz w:val="32"/>
          <w:szCs w:val="32"/>
        </w:rPr>
        <w:t>比较的类型</w:t>
      </w:r>
    </w:p>
    <w:p w:rsidR="00124240" w:rsidRPr="00CC5603" w:rsidRDefault="00124240" w:rsidP="00124240">
      <w:pPr>
        <w:spacing w:line="560" w:lineRule="exact"/>
        <w:ind w:firstLineChars="200" w:firstLine="640"/>
        <w:rPr>
          <w:rFonts w:eastAsia="仿宋_GB2312"/>
          <w:color w:val="000000"/>
          <w:sz w:val="32"/>
          <w:szCs w:val="32"/>
        </w:rPr>
      </w:pPr>
      <w:r w:rsidRPr="006A71BF">
        <w:rPr>
          <w:rFonts w:eastAsia="仿宋_GB2312"/>
          <w:color w:val="000000"/>
          <w:sz w:val="32"/>
          <w:szCs w:val="32"/>
        </w:rPr>
        <w:t>如优效性检验、非劣效检验、等效性检验，申请人应说明选择的依据</w:t>
      </w:r>
      <w:r w:rsidRPr="00CC5603">
        <w:rPr>
          <w:rFonts w:eastAsia="仿宋_GB2312"/>
          <w:color w:val="000000"/>
          <w:sz w:val="32"/>
          <w:szCs w:val="32"/>
        </w:rPr>
        <w:t>。</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若选用非劣效检验，应选择已上市的行业内及临床公认的性能优异的同类吻合器作为对照器械。</w:t>
      </w:r>
    </w:p>
    <w:p w:rsidR="00124240" w:rsidRPr="00CC5603" w:rsidRDefault="00124240" w:rsidP="00124240">
      <w:pPr>
        <w:spacing w:line="560" w:lineRule="exact"/>
        <w:ind w:firstLineChars="200" w:firstLine="643"/>
        <w:rPr>
          <w:rFonts w:eastAsia="仿宋_GB2312"/>
          <w:b/>
          <w:color w:val="000000"/>
          <w:sz w:val="32"/>
          <w:szCs w:val="32"/>
        </w:rPr>
      </w:pPr>
      <w:r w:rsidRPr="00CC5603">
        <w:rPr>
          <w:rFonts w:eastAsia="仿宋_GB2312"/>
          <w:b/>
          <w:bCs/>
          <w:color w:val="000000"/>
          <w:sz w:val="32"/>
          <w:szCs w:val="32"/>
        </w:rPr>
        <w:t>5</w:t>
      </w:r>
      <w:r w:rsidRPr="00CC5603">
        <w:rPr>
          <w:rFonts w:eastAsia="仿宋_GB2312"/>
          <w:b/>
          <w:color w:val="000000"/>
          <w:sz w:val="32"/>
          <w:szCs w:val="32"/>
        </w:rPr>
        <w:t>.</w:t>
      </w:r>
      <w:r w:rsidRPr="00CC5603">
        <w:rPr>
          <w:rFonts w:eastAsia="仿宋_GB2312"/>
          <w:b/>
          <w:color w:val="000000"/>
          <w:sz w:val="32"/>
          <w:szCs w:val="32"/>
        </w:rPr>
        <w:t>样本量确定依据</w:t>
      </w:r>
    </w:p>
    <w:p w:rsidR="00124240" w:rsidRPr="00CC5603" w:rsidRDefault="00124240" w:rsidP="00124240">
      <w:pPr>
        <w:spacing w:line="560" w:lineRule="exact"/>
        <w:ind w:firstLineChars="200" w:firstLine="640"/>
        <w:rPr>
          <w:rFonts w:eastAsia="仿宋_GB2312"/>
          <w:color w:val="000000"/>
          <w:sz w:val="32"/>
          <w:szCs w:val="32"/>
        </w:rPr>
      </w:pPr>
      <w:r w:rsidRPr="006A71BF">
        <w:rPr>
          <w:rFonts w:eastAsia="仿宋_GB2312"/>
          <w:color w:val="000000"/>
          <w:sz w:val="32"/>
          <w:szCs w:val="32"/>
        </w:rPr>
        <w:t>试验例数应具有统计学意义，应足以确保所申报器械将能在临床使用条件下充分发挥作用。</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样本量的大小应根据如下要素确定：</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w:t>
      </w:r>
      <w:r w:rsidRPr="00CC5603">
        <w:rPr>
          <w:rFonts w:eastAsia="仿宋_GB2312"/>
          <w:bCs/>
          <w:color w:val="000000"/>
          <w:sz w:val="32"/>
          <w:szCs w:val="32"/>
        </w:rPr>
        <w:t>1</w:t>
      </w:r>
      <w:r w:rsidRPr="00CC5603">
        <w:rPr>
          <w:rFonts w:eastAsia="仿宋_GB2312"/>
          <w:color w:val="000000"/>
          <w:sz w:val="32"/>
          <w:szCs w:val="32"/>
        </w:rPr>
        <w:t>）受试产品的具体特性、主要有效性评价指标及其估计值。</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w:t>
      </w:r>
      <w:r w:rsidRPr="00CC5603">
        <w:rPr>
          <w:rFonts w:eastAsia="仿宋_GB2312"/>
          <w:bCs/>
          <w:color w:val="000000"/>
          <w:sz w:val="32"/>
          <w:szCs w:val="32"/>
        </w:rPr>
        <w:t>2</w:t>
      </w:r>
      <w:r w:rsidRPr="00CC5603">
        <w:rPr>
          <w:rFonts w:eastAsia="仿宋_GB2312"/>
          <w:color w:val="000000"/>
          <w:sz w:val="32"/>
          <w:szCs w:val="32"/>
        </w:rPr>
        <w:t>）比较的类型（优效性检验、等效性检验、非劣效检验）。</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对于非劣效和等效性试验，应给出具有临床意义的非劣效界值和</w:t>
      </w:r>
      <w:r w:rsidRPr="00CC5603">
        <w:rPr>
          <w:rFonts w:eastAsia="仿宋_GB2312"/>
          <w:color w:val="000000"/>
          <w:sz w:val="32"/>
          <w:szCs w:val="32"/>
        </w:rPr>
        <w:t>/</w:t>
      </w:r>
      <w:r w:rsidRPr="00CC5603">
        <w:rPr>
          <w:rFonts w:eastAsia="仿宋_GB2312"/>
          <w:color w:val="000000"/>
          <w:sz w:val="32"/>
          <w:szCs w:val="32"/>
        </w:rPr>
        <w:t>或等效性界值，若为优效性试验，需要给出优效性界值。</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lastRenderedPageBreak/>
        <w:t>（</w:t>
      </w:r>
      <w:r w:rsidRPr="00CC5603">
        <w:rPr>
          <w:rFonts w:eastAsia="仿宋_GB2312"/>
          <w:bCs/>
          <w:color w:val="000000"/>
          <w:sz w:val="32"/>
          <w:szCs w:val="32"/>
        </w:rPr>
        <w:t>3</w:t>
      </w:r>
      <w:r w:rsidRPr="00CC5603">
        <w:rPr>
          <w:rFonts w:eastAsia="仿宋_GB2312"/>
          <w:color w:val="000000"/>
          <w:sz w:val="32"/>
          <w:szCs w:val="32"/>
        </w:rPr>
        <w:t>）显著性水平、</w:t>
      </w:r>
      <w:r w:rsidRPr="00CC5603">
        <w:rPr>
          <w:rFonts w:ascii="宋体" w:hAnsi="宋体" w:cs="宋体" w:hint="eastAsia"/>
          <w:bCs/>
          <w:color w:val="000000"/>
          <w:sz w:val="32"/>
          <w:szCs w:val="32"/>
        </w:rPr>
        <w:t>Ⅰ</w:t>
      </w:r>
      <w:r w:rsidRPr="00CC5603">
        <w:rPr>
          <w:rFonts w:eastAsia="仿宋_GB2312"/>
          <w:color w:val="000000"/>
          <w:sz w:val="32"/>
          <w:szCs w:val="32"/>
        </w:rPr>
        <w:t>类错误概率</w:t>
      </w:r>
      <w:r w:rsidRPr="00CC5603">
        <w:rPr>
          <w:rFonts w:eastAsia="仿宋_GB2312"/>
          <w:bCs/>
          <w:color w:val="000000"/>
          <w:sz w:val="32"/>
          <w:szCs w:val="32"/>
        </w:rPr>
        <w:t>α</w:t>
      </w:r>
      <w:r w:rsidRPr="00CC5603">
        <w:rPr>
          <w:rFonts w:eastAsia="仿宋_GB2312"/>
          <w:bCs/>
          <w:color w:val="000000"/>
          <w:sz w:val="32"/>
          <w:szCs w:val="32"/>
        </w:rPr>
        <w:t>值为双侧</w:t>
      </w:r>
      <w:r w:rsidRPr="00CC5603">
        <w:rPr>
          <w:rFonts w:eastAsia="仿宋_GB2312"/>
          <w:bCs/>
          <w:color w:val="000000"/>
          <w:sz w:val="32"/>
          <w:szCs w:val="32"/>
        </w:rPr>
        <w:t>0.05</w:t>
      </w:r>
      <w:r w:rsidRPr="00CC5603">
        <w:rPr>
          <w:rFonts w:eastAsia="仿宋_GB2312"/>
          <w:bCs/>
          <w:color w:val="000000"/>
          <w:sz w:val="32"/>
          <w:szCs w:val="32"/>
        </w:rPr>
        <w:t>（即单侧</w:t>
      </w:r>
      <w:r w:rsidRPr="00CC5603">
        <w:rPr>
          <w:rFonts w:eastAsia="仿宋_GB2312"/>
          <w:bCs/>
          <w:color w:val="000000"/>
          <w:sz w:val="32"/>
          <w:szCs w:val="32"/>
        </w:rPr>
        <w:t>0.025</w:t>
      </w:r>
      <w:r w:rsidRPr="00CC5603">
        <w:rPr>
          <w:rFonts w:eastAsia="仿宋_GB2312"/>
          <w:bCs/>
          <w:color w:val="000000"/>
          <w:sz w:val="32"/>
          <w:szCs w:val="32"/>
        </w:rPr>
        <w:t>），</w:t>
      </w:r>
      <w:r w:rsidRPr="00CC5603">
        <w:rPr>
          <w:rFonts w:ascii="宋体" w:hAnsi="宋体" w:cs="宋体" w:hint="eastAsia"/>
          <w:bCs/>
          <w:color w:val="000000"/>
          <w:sz w:val="32"/>
          <w:szCs w:val="32"/>
        </w:rPr>
        <w:t>Ⅱ</w:t>
      </w:r>
      <w:r w:rsidRPr="00CC5603">
        <w:rPr>
          <w:rFonts w:eastAsia="仿宋_GB2312"/>
          <w:bCs/>
          <w:color w:val="000000"/>
          <w:sz w:val="32"/>
          <w:szCs w:val="32"/>
        </w:rPr>
        <w:t>类错误概率</w:t>
      </w:r>
      <w:r w:rsidRPr="00CC5603">
        <w:rPr>
          <w:rFonts w:eastAsia="仿宋_GB2312"/>
          <w:bCs/>
          <w:color w:val="000000"/>
          <w:sz w:val="32"/>
          <w:szCs w:val="32"/>
        </w:rPr>
        <w:t>β</w:t>
      </w:r>
      <w:r w:rsidRPr="00CC5603">
        <w:rPr>
          <w:rFonts w:eastAsia="仿宋_GB2312"/>
          <w:bCs/>
          <w:color w:val="000000"/>
          <w:sz w:val="32"/>
          <w:szCs w:val="32"/>
        </w:rPr>
        <w:t>通常不超过</w:t>
      </w:r>
      <w:r w:rsidRPr="00CC5603">
        <w:rPr>
          <w:rFonts w:eastAsia="仿宋_GB2312"/>
          <w:bCs/>
          <w:color w:val="000000"/>
          <w:sz w:val="32"/>
          <w:szCs w:val="32"/>
        </w:rPr>
        <w:t>0.2</w:t>
      </w:r>
      <w:r w:rsidRPr="00CC5603">
        <w:rPr>
          <w:rFonts w:eastAsia="仿宋_GB2312"/>
          <w:bCs/>
          <w:color w:val="000000"/>
          <w:sz w:val="32"/>
          <w:szCs w:val="32"/>
        </w:rPr>
        <w:t>（即单侧</w:t>
      </w:r>
      <w:r w:rsidRPr="00CC5603">
        <w:rPr>
          <w:rFonts w:eastAsia="仿宋_GB2312"/>
          <w:bCs/>
          <w:color w:val="000000"/>
          <w:sz w:val="32"/>
          <w:szCs w:val="32"/>
        </w:rPr>
        <w:t>0.1</w:t>
      </w:r>
      <w:r w:rsidRPr="00CC5603">
        <w:rPr>
          <w:rFonts w:eastAsia="仿宋_GB2312"/>
          <w:bCs/>
          <w:color w:val="000000"/>
          <w:sz w:val="32"/>
          <w:szCs w:val="32"/>
        </w:rPr>
        <w:t>）。</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应在临床试验方案中明确给出具体的样本量计算公式及其来源出处，说明计算过程中所采用的所有参数及其估计值。如果对多个指标进行计算，得出不同估计值，则取最大者。使例数满足所有指标应具有统计学意义。</w:t>
      </w:r>
    </w:p>
    <w:p w:rsidR="00124240" w:rsidRPr="00CC5603" w:rsidRDefault="00124240" w:rsidP="00124240">
      <w:pPr>
        <w:spacing w:line="560" w:lineRule="exact"/>
        <w:ind w:firstLineChars="200" w:firstLine="640"/>
        <w:rPr>
          <w:rFonts w:eastAsia="仿宋_GB2312"/>
          <w:bCs/>
          <w:color w:val="000000"/>
          <w:sz w:val="32"/>
          <w:szCs w:val="32"/>
        </w:rPr>
      </w:pPr>
      <w:r w:rsidRPr="00CC5603">
        <w:rPr>
          <w:rFonts w:eastAsia="仿宋_GB2312"/>
          <w:bCs/>
          <w:color w:val="000000"/>
          <w:sz w:val="32"/>
          <w:szCs w:val="32"/>
        </w:rPr>
        <w:t>（</w:t>
      </w:r>
      <w:r w:rsidRPr="00CC5603">
        <w:rPr>
          <w:rFonts w:eastAsia="仿宋_GB2312"/>
          <w:bCs/>
          <w:color w:val="000000"/>
          <w:sz w:val="32"/>
          <w:szCs w:val="32"/>
        </w:rPr>
        <w:t>4</w:t>
      </w:r>
      <w:r w:rsidRPr="00CC5603">
        <w:rPr>
          <w:rFonts w:eastAsia="仿宋_GB2312"/>
          <w:bCs/>
          <w:color w:val="000000"/>
          <w:sz w:val="32"/>
          <w:szCs w:val="32"/>
        </w:rPr>
        <w:t>）应考虑</w:t>
      </w:r>
      <w:r w:rsidRPr="00CC5603">
        <w:rPr>
          <w:rFonts w:eastAsia="仿宋_GB2312"/>
          <w:bCs/>
          <w:color w:val="000000"/>
          <w:sz w:val="32"/>
          <w:szCs w:val="32"/>
        </w:rPr>
        <w:t>20%</w:t>
      </w:r>
      <w:r w:rsidRPr="00CC5603">
        <w:rPr>
          <w:rFonts w:eastAsia="仿宋_GB2312"/>
          <w:bCs/>
          <w:color w:val="000000"/>
          <w:sz w:val="32"/>
          <w:szCs w:val="32"/>
        </w:rPr>
        <w:t>以内的脱落率。故根据样本例数计算公式计算的样本数，加</w:t>
      </w:r>
      <w:r w:rsidRPr="00CC5603">
        <w:rPr>
          <w:rFonts w:eastAsia="仿宋_GB2312"/>
          <w:bCs/>
          <w:color w:val="000000"/>
          <w:sz w:val="32"/>
          <w:szCs w:val="32"/>
        </w:rPr>
        <w:t>20%</w:t>
      </w:r>
      <w:r w:rsidRPr="00CC5603">
        <w:rPr>
          <w:rFonts w:eastAsia="仿宋_GB2312"/>
          <w:bCs/>
          <w:color w:val="000000"/>
          <w:sz w:val="32"/>
          <w:szCs w:val="32"/>
        </w:rPr>
        <w:t>的样本数。</w:t>
      </w:r>
    </w:p>
    <w:p w:rsidR="00124240" w:rsidRPr="00CC5603" w:rsidRDefault="00124240" w:rsidP="00124240">
      <w:pPr>
        <w:spacing w:line="560" w:lineRule="exact"/>
        <w:ind w:firstLineChars="200" w:firstLine="643"/>
        <w:rPr>
          <w:rFonts w:eastAsia="仿宋_GB2312"/>
          <w:b/>
          <w:bCs/>
          <w:color w:val="000000"/>
          <w:sz w:val="32"/>
          <w:szCs w:val="32"/>
        </w:rPr>
      </w:pPr>
      <w:r w:rsidRPr="00CC5603">
        <w:rPr>
          <w:rFonts w:eastAsia="仿宋_GB2312"/>
          <w:b/>
          <w:bCs/>
          <w:color w:val="000000"/>
          <w:sz w:val="32"/>
          <w:szCs w:val="32"/>
        </w:rPr>
        <w:t>6.</w:t>
      </w:r>
      <w:r w:rsidRPr="00CC5603">
        <w:rPr>
          <w:rFonts w:eastAsia="仿宋_GB2312"/>
          <w:b/>
          <w:bCs/>
          <w:color w:val="000000"/>
          <w:sz w:val="32"/>
          <w:szCs w:val="32"/>
        </w:rPr>
        <w:t>统计分析方法</w:t>
      </w:r>
    </w:p>
    <w:p w:rsidR="00124240" w:rsidRPr="00CC5603" w:rsidRDefault="00124240" w:rsidP="00124240">
      <w:pPr>
        <w:spacing w:line="560" w:lineRule="exact"/>
        <w:ind w:firstLineChars="200" w:firstLine="640"/>
        <w:rPr>
          <w:rFonts w:eastAsia="仿宋_GB2312"/>
          <w:color w:val="000000"/>
          <w:sz w:val="32"/>
          <w:szCs w:val="32"/>
        </w:rPr>
      </w:pPr>
      <w:r w:rsidRPr="006A71BF">
        <w:rPr>
          <w:rFonts w:eastAsia="仿宋_GB2312"/>
          <w:color w:val="000000"/>
          <w:sz w:val="32"/>
          <w:szCs w:val="32"/>
        </w:rPr>
        <w:t>应在方案中明确写出将要采用的统计分析方法。所有统计分析均应在全分析集、符合方案集进行，对于未能观察到安全性或有效性终点的受试者，必须进行灵敏度分析，并按照</w:t>
      </w:r>
      <w:r w:rsidRPr="00CC5603">
        <w:rPr>
          <w:rFonts w:eastAsia="仿宋_GB2312"/>
          <w:color w:val="000000"/>
          <w:sz w:val="32"/>
          <w:szCs w:val="32"/>
        </w:rPr>
        <w:t>失败或者无效计算。</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bCs/>
          <w:color w:val="000000"/>
          <w:sz w:val="32"/>
          <w:szCs w:val="32"/>
        </w:rPr>
        <w:t>（</w:t>
      </w:r>
      <w:r w:rsidRPr="00CC5603">
        <w:rPr>
          <w:rFonts w:eastAsia="仿宋_GB2312"/>
          <w:bCs/>
          <w:color w:val="000000"/>
          <w:sz w:val="32"/>
          <w:szCs w:val="32"/>
        </w:rPr>
        <w:t>1</w:t>
      </w:r>
      <w:r w:rsidRPr="00CC5603">
        <w:rPr>
          <w:rFonts w:eastAsia="仿宋_GB2312"/>
          <w:bCs/>
          <w:color w:val="000000"/>
          <w:sz w:val="32"/>
          <w:szCs w:val="32"/>
        </w:rPr>
        <w:t>）</w:t>
      </w:r>
      <w:r w:rsidRPr="00CC5603">
        <w:rPr>
          <w:rFonts w:eastAsia="仿宋_GB2312"/>
          <w:color w:val="000000"/>
          <w:sz w:val="32"/>
          <w:szCs w:val="32"/>
        </w:rPr>
        <w:t>描述性分析</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计数资料采用频数和百分比描述，计量资料采用均数、标准差、最大值、最小值、中位数、</w:t>
      </w:r>
      <w:r w:rsidRPr="00CC5603">
        <w:rPr>
          <w:rFonts w:eastAsia="仿宋_GB2312"/>
          <w:bCs/>
          <w:color w:val="000000"/>
          <w:sz w:val="32"/>
          <w:szCs w:val="32"/>
        </w:rPr>
        <w:t>第</w:t>
      </w:r>
      <w:r w:rsidRPr="00CC5603">
        <w:rPr>
          <w:rFonts w:eastAsia="仿宋_GB2312"/>
          <w:bCs/>
          <w:color w:val="000000"/>
          <w:sz w:val="32"/>
          <w:szCs w:val="32"/>
        </w:rPr>
        <w:t>25</w:t>
      </w:r>
      <w:r w:rsidRPr="00CC5603">
        <w:rPr>
          <w:rFonts w:eastAsia="仿宋_GB2312"/>
          <w:bCs/>
          <w:color w:val="000000"/>
          <w:sz w:val="32"/>
          <w:szCs w:val="32"/>
        </w:rPr>
        <w:t>及第</w:t>
      </w:r>
      <w:r w:rsidRPr="00CC5603">
        <w:rPr>
          <w:rFonts w:eastAsia="仿宋_GB2312"/>
          <w:bCs/>
          <w:color w:val="000000"/>
          <w:sz w:val="32"/>
          <w:szCs w:val="32"/>
        </w:rPr>
        <w:t>75</w:t>
      </w:r>
      <w:r w:rsidRPr="00CC5603">
        <w:rPr>
          <w:rFonts w:eastAsia="仿宋_GB2312"/>
          <w:bCs/>
          <w:color w:val="000000"/>
          <w:sz w:val="32"/>
          <w:szCs w:val="32"/>
        </w:rPr>
        <w:t>分位数描</w:t>
      </w:r>
      <w:r w:rsidRPr="00CC5603">
        <w:rPr>
          <w:rFonts w:eastAsia="仿宋_GB2312"/>
          <w:color w:val="000000"/>
          <w:sz w:val="32"/>
          <w:szCs w:val="32"/>
        </w:rPr>
        <w:t>述。</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bCs/>
          <w:color w:val="000000"/>
          <w:sz w:val="32"/>
          <w:szCs w:val="32"/>
        </w:rPr>
        <w:t>（</w:t>
      </w:r>
      <w:r w:rsidRPr="00CC5603">
        <w:rPr>
          <w:rFonts w:eastAsia="仿宋_GB2312"/>
          <w:bCs/>
          <w:color w:val="000000"/>
          <w:sz w:val="32"/>
          <w:szCs w:val="32"/>
        </w:rPr>
        <w:t>2</w:t>
      </w:r>
      <w:r w:rsidRPr="00CC5603">
        <w:rPr>
          <w:rFonts w:eastAsia="仿宋_GB2312"/>
          <w:bCs/>
          <w:color w:val="000000"/>
          <w:sz w:val="32"/>
          <w:szCs w:val="32"/>
        </w:rPr>
        <w:t>）</w:t>
      </w:r>
      <w:r w:rsidRPr="00CC5603">
        <w:rPr>
          <w:rFonts w:eastAsia="仿宋_GB2312"/>
          <w:color w:val="000000"/>
          <w:sz w:val="32"/>
          <w:szCs w:val="32"/>
        </w:rPr>
        <w:t>临床观察指标的统计学分析</w:t>
      </w:r>
    </w:p>
    <w:p w:rsidR="00124240" w:rsidRPr="00CC5603" w:rsidDel="00BE50D4"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基线统计除按上述描述性分析外，对观察指标（计数资料和计量资料）的组间比较应根据观察指标的性质选择相应的统计方法进行统计分析检验。</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w:t>
      </w:r>
      <w:r w:rsidRPr="00CC5603">
        <w:rPr>
          <w:rFonts w:eastAsia="仿宋_GB2312"/>
          <w:bCs/>
          <w:color w:val="000000"/>
          <w:sz w:val="32"/>
          <w:szCs w:val="32"/>
        </w:rPr>
        <w:t>3</w:t>
      </w:r>
      <w:r w:rsidRPr="00CC5603">
        <w:rPr>
          <w:rFonts w:eastAsia="仿宋_GB2312"/>
          <w:color w:val="000000"/>
          <w:sz w:val="32"/>
          <w:szCs w:val="32"/>
        </w:rPr>
        <w:t>）安全性评价</w:t>
      </w:r>
    </w:p>
    <w:p w:rsidR="00124240" w:rsidRPr="00CC5603" w:rsidRDefault="00124240" w:rsidP="00124240">
      <w:pPr>
        <w:spacing w:line="560" w:lineRule="exact"/>
        <w:ind w:firstLineChars="200" w:firstLine="640"/>
        <w:rPr>
          <w:rFonts w:eastAsia="仿宋_GB2312"/>
          <w:color w:val="000000"/>
          <w:sz w:val="32"/>
          <w:szCs w:val="32"/>
        </w:rPr>
      </w:pPr>
      <w:r w:rsidRPr="00CC5603">
        <w:rPr>
          <w:rFonts w:eastAsia="仿宋_GB2312"/>
          <w:color w:val="000000"/>
          <w:sz w:val="32"/>
          <w:szCs w:val="32"/>
        </w:rPr>
        <w:t>报告不良事件发生例数及所占比例，并进行组间比较。同时，详细描述各组病例出现的全部不良事件的具体表现、程度及其与</w:t>
      </w:r>
      <w:r w:rsidRPr="00CC5603">
        <w:rPr>
          <w:rFonts w:eastAsia="仿宋_GB2312"/>
          <w:color w:val="000000"/>
          <w:sz w:val="32"/>
          <w:szCs w:val="32"/>
        </w:rPr>
        <w:lastRenderedPageBreak/>
        <w:t>所使用的研究器械的关系。</w:t>
      </w:r>
    </w:p>
    <w:p w:rsidR="00124240" w:rsidRPr="00CC5603" w:rsidRDefault="00124240" w:rsidP="00124240">
      <w:pPr>
        <w:spacing w:line="560" w:lineRule="exact"/>
        <w:ind w:firstLineChars="200" w:firstLine="643"/>
        <w:rPr>
          <w:rFonts w:eastAsia="仿宋_GB2312"/>
          <w:b/>
          <w:color w:val="000000"/>
          <w:sz w:val="32"/>
          <w:szCs w:val="32"/>
        </w:rPr>
      </w:pPr>
      <w:r w:rsidRPr="00CC5603">
        <w:rPr>
          <w:rFonts w:eastAsia="仿宋_GB2312"/>
          <w:b/>
          <w:bCs/>
          <w:color w:val="000000"/>
          <w:sz w:val="32"/>
          <w:szCs w:val="32"/>
        </w:rPr>
        <w:t>7.</w:t>
      </w:r>
      <w:r w:rsidRPr="00CC5603">
        <w:rPr>
          <w:rFonts w:eastAsia="仿宋_GB2312"/>
          <w:b/>
          <w:color w:val="000000"/>
          <w:sz w:val="32"/>
          <w:szCs w:val="32"/>
        </w:rPr>
        <w:t>试验所用样品的信息</w:t>
      </w:r>
    </w:p>
    <w:p w:rsidR="00124240" w:rsidRPr="00CC5603" w:rsidRDefault="00124240" w:rsidP="00124240">
      <w:pPr>
        <w:spacing w:line="560" w:lineRule="exact"/>
        <w:ind w:firstLineChars="200" w:firstLine="640"/>
        <w:rPr>
          <w:rFonts w:eastAsia="仿宋_GB2312"/>
          <w:color w:val="000000"/>
          <w:sz w:val="32"/>
          <w:szCs w:val="32"/>
        </w:rPr>
      </w:pPr>
      <w:r w:rsidRPr="006A71BF">
        <w:rPr>
          <w:rFonts w:eastAsia="仿宋_GB2312"/>
          <w:color w:val="000000"/>
          <w:sz w:val="32"/>
          <w:szCs w:val="32"/>
        </w:rPr>
        <w:t>应具体说明临床试验样品的详</w:t>
      </w:r>
      <w:r w:rsidRPr="00CC5603">
        <w:rPr>
          <w:rFonts w:eastAsia="仿宋_GB2312"/>
          <w:color w:val="000000"/>
          <w:sz w:val="32"/>
          <w:szCs w:val="32"/>
        </w:rPr>
        <w:t>细信息：产品规格型号、批号、使用方法，对照品的详细信息（生产厂家、产品材料、预期用途、使用方法、产品规格型号、批号、医疗器械注册证号等）。</w:t>
      </w:r>
    </w:p>
    <w:p w:rsidR="00124240" w:rsidRPr="00CC5603" w:rsidRDefault="00124240" w:rsidP="00124240">
      <w:pPr>
        <w:spacing w:line="560" w:lineRule="exact"/>
        <w:ind w:firstLineChars="200" w:firstLine="643"/>
        <w:rPr>
          <w:rFonts w:eastAsia="仿宋_GB2312"/>
          <w:b/>
          <w:color w:val="000000"/>
          <w:sz w:val="32"/>
          <w:szCs w:val="32"/>
        </w:rPr>
      </w:pPr>
      <w:r w:rsidRPr="00CC5603">
        <w:rPr>
          <w:rFonts w:eastAsia="仿宋_GB2312"/>
          <w:b/>
          <w:bCs/>
          <w:color w:val="000000"/>
          <w:sz w:val="32"/>
          <w:szCs w:val="32"/>
        </w:rPr>
        <w:t>8.</w:t>
      </w:r>
      <w:r w:rsidRPr="00CC5603">
        <w:rPr>
          <w:rFonts w:eastAsia="仿宋_GB2312"/>
          <w:b/>
          <w:color w:val="000000"/>
          <w:sz w:val="32"/>
          <w:szCs w:val="32"/>
        </w:rPr>
        <w:t>患者随访</w:t>
      </w:r>
    </w:p>
    <w:p w:rsidR="00124240" w:rsidRPr="00CC5603" w:rsidRDefault="00124240" w:rsidP="00124240">
      <w:pPr>
        <w:spacing w:line="560" w:lineRule="exact"/>
        <w:ind w:firstLineChars="200" w:firstLine="640"/>
        <w:rPr>
          <w:rFonts w:eastAsia="仿宋_GB2312"/>
          <w:color w:val="000000"/>
          <w:sz w:val="32"/>
          <w:szCs w:val="32"/>
        </w:rPr>
      </w:pPr>
      <w:r w:rsidRPr="006A71BF">
        <w:rPr>
          <w:rFonts w:eastAsia="仿宋_GB2312"/>
          <w:color w:val="000000"/>
          <w:sz w:val="32"/>
          <w:szCs w:val="32"/>
        </w:rPr>
        <w:t>建议必要时对临床试验中纳入的患者进行随访。</w:t>
      </w:r>
    </w:p>
    <w:p w:rsidR="00124240" w:rsidRPr="00CC5603" w:rsidRDefault="00124240" w:rsidP="00124240">
      <w:pPr>
        <w:pStyle w:val="a9"/>
        <w:spacing w:before="0" w:after="0" w:line="560" w:lineRule="exact"/>
        <w:ind w:firstLineChars="200" w:firstLine="640"/>
        <w:jc w:val="both"/>
        <w:rPr>
          <w:rFonts w:ascii="Times New Roman" w:eastAsia="楷体_GB2312" w:hAnsi="Times New Roman"/>
          <w:b w:val="0"/>
          <w:color w:val="000000"/>
        </w:rPr>
      </w:pPr>
      <w:r w:rsidRPr="00CC5603">
        <w:rPr>
          <w:rFonts w:ascii="Times New Roman" w:eastAsia="楷体_GB2312" w:hAnsi="Times New Roman"/>
          <w:b w:val="0"/>
          <w:color w:val="000000"/>
          <w:lang w:eastAsia="zh-CN"/>
        </w:rPr>
        <w:t>（五）</w:t>
      </w:r>
      <w:r w:rsidRPr="00CC5603">
        <w:rPr>
          <w:rFonts w:ascii="Times New Roman" w:eastAsia="楷体_GB2312" w:hAnsi="Times New Roman"/>
          <w:b w:val="0"/>
          <w:color w:val="000000"/>
        </w:rPr>
        <w:t>产品风险分</w:t>
      </w:r>
      <w:bookmarkEnd w:id="6"/>
      <w:r w:rsidRPr="00CC5603">
        <w:rPr>
          <w:rFonts w:ascii="Times New Roman" w:eastAsia="楷体_GB2312" w:hAnsi="Times New Roman"/>
          <w:b w:val="0"/>
          <w:color w:val="000000"/>
        </w:rPr>
        <w:t>析资料</w:t>
      </w:r>
    </w:p>
    <w:p w:rsidR="00124240" w:rsidRPr="00CC5603" w:rsidRDefault="00124240" w:rsidP="00124240">
      <w:pPr>
        <w:spacing w:line="560" w:lineRule="exact"/>
        <w:ind w:firstLineChars="200" w:firstLine="640"/>
        <w:rPr>
          <w:rFonts w:eastAsia="仿宋_GB2312"/>
          <w:bCs/>
          <w:color w:val="000000"/>
          <w:sz w:val="32"/>
          <w:szCs w:val="32"/>
        </w:rPr>
      </w:pPr>
      <w:r w:rsidRPr="00CC5603">
        <w:rPr>
          <w:rFonts w:eastAsia="仿宋_GB2312"/>
          <w:bCs/>
          <w:color w:val="000000"/>
          <w:sz w:val="32"/>
          <w:szCs w:val="32"/>
        </w:rPr>
        <w:t>按照</w:t>
      </w:r>
      <w:r w:rsidRPr="00CC5603">
        <w:rPr>
          <w:rFonts w:eastAsia="仿宋_GB2312"/>
          <w:bCs/>
          <w:color w:val="000000"/>
          <w:sz w:val="32"/>
          <w:szCs w:val="32"/>
        </w:rPr>
        <w:t>YY/T 0316-2016</w:t>
      </w:r>
      <w:r w:rsidRPr="00CC5603">
        <w:rPr>
          <w:rFonts w:eastAsia="仿宋_GB2312"/>
          <w:bCs/>
          <w:color w:val="000000"/>
          <w:sz w:val="32"/>
          <w:szCs w:val="32"/>
        </w:rPr>
        <w:t>《医疗器械风险管理对医疗器械的应用》标准的要求，对产品生命周期全过程实施风险管理。申请人在产品注册上市前，应对风险管理过程进行评审。评审应至少确保：风险管理计划已被适当地实施；综合剩余风险是可接受的；已有适当方法获得相关生产和生产后信息。评审结果应形成风险管理报告。</w:t>
      </w:r>
    </w:p>
    <w:p w:rsidR="00124240" w:rsidRPr="00CF0D51" w:rsidRDefault="00124240" w:rsidP="00124240">
      <w:pPr>
        <w:spacing w:line="360" w:lineRule="auto"/>
        <w:ind w:firstLineChars="200" w:firstLine="640"/>
        <w:rPr>
          <w:rFonts w:eastAsia="仿宋_GB2312"/>
          <w:bCs/>
          <w:color w:val="000000"/>
          <w:sz w:val="32"/>
          <w:szCs w:val="32"/>
        </w:rPr>
      </w:pPr>
      <w:r w:rsidRPr="00CF0D51">
        <w:rPr>
          <w:rFonts w:eastAsia="仿宋_GB2312"/>
          <w:bCs/>
          <w:color w:val="000000"/>
          <w:sz w:val="32"/>
          <w:szCs w:val="32"/>
        </w:rPr>
        <w:t>吻合器产品已识别的风险应至少包括但不局限于以下方面：</w:t>
      </w:r>
    </w:p>
    <w:tbl>
      <w:tblPr>
        <w:tblW w:w="10206"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1969"/>
        <w:gridCol w:w="8237"/>
      </w:tblGrid>
      <w:tr w:rsidR="00124240" w:rsidRPr="00CC5603" w:rsidTr="00CF0290">
        <w:trPr>
          <w:cantSplit/>
          <w:trHeight w:val="731"/>
          <w:jc w:val="center"/>
        </w:trPr>
        <w:tc>
          <w:tcPr>
            <w:tcW w:w="1969"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jc w:val="center"/>
              <w:rPr>
                <w:rFonts w:eastAsia="仿宋_GB2312"/>
                <w:color w:val="000000"/>
                <w:sz w:val="24"/>
              </w:rPr>
            </w:pPr>
            <w:r w:rsidRPr="00CC5603">
              <w:rPr>
                <w:rFonts w:eastAsia="仿宋_GB2312"/>
                <w:color w:val="000000"/>
                <w:sz w:val="24"/>
              </w:rPr>
              <w:t>风险类别</w:t>
            </w:r>
          </w:p>
        </w:tc>
        <w:tc>
          <w:tcPr>
            <w:tcW w:w="8237"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jc w:val="center"/>
              <w:rPr>
                <w:rFonts w:eastAsia="仿宋_GB2312"/>
                <w:color w:val="000000"/>
                <w:sz w:val="24"/>
              </w:rPr>
            </w:pPr>
            <w:r w:rsidRPr="00CC5603">
              <w:rPr>
                <w:rFonts w:eastAsia="仿宋_GB2312"/>
                <w:color w:val="000000"/>
                <w:sz w:val="24"/>
              </w:rPr>
              <w:t>具体示例</w:t>
            </w:r>
          </w:p>
        </w:tc>
      </w:tr>
      <w:tr w:rsidR="00124240" w:rsidRPr="00CC5603" w:rsidTr="00CF0290">
        <w:trPr>
          <w:cantSplit/>
          <w:trHeight w:val="2618"/>
          <w:jc w:val="center"/>
        </w:trPr>
        <w:tc>
          <w:tcPr>
            <w:tcW w:w="1969"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jc w:val="center"/>
              <w:rPr>
                <w:rFonts w:eastAsia="仿宋_GB2312"/>
                <w:color w:val="000000"/>
                <w:sz w:val="24"/>
              </w:rPr>
            </w:pPr>
            <w:bookmarkStart w:id="7" w:name="_Toc433187262"/>
            <w:r w:rsidRPr="006A71BF">
              <w:rPr>
                <w:rFonts w:eastAsia="仿宋_GB2312"/>
                <w:color w:val="000000"/>
                <w:sz w:val="24"/>
              </w:rPr>
              <w:t>设计不当风险</w:t>
            </w:r>
          </w:p>
        </w:tc>
        <w:tc>
          <w:tcPr>
            <w:tcW w:w="8237"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吻合器不能</w:t>
            </w:r>
            <w:bookmarkEnd w:id="7"/>
            <w:r w:rsidRPr="00CC5603">
              <w:rPr>
                <w:rFonts w:eastAsia="仿宋_GB2312"/>
                <w:color w:val="000000"/>
                <w:sz w:val="24"/>
              </w:rPr>
              <w:t>正确击发（吻合器手柄不能击发，器身连接不紧密，吻合器内锁折断，组件连接不良、吻合器卡钉等）引起吻合口出血、吻合口</w:t>
            </w:r>
            <w:r>
              <w:rPr>
                <w:rFonts w:eastAsia="仿宋_GB2312" w:hint="eastAsia"/>
                <w:color w:val="000000"/>
                <w:sz w:val="24"/>
              </w:rPr>
              <w:t>漏</w:t>
            </w:r>
            <w:r w:rsidRPr="00CC5603">
              <w:rPr>
                <w:rFonts w:eastAsia="仿宋_GB2312"/>
                <w:color w:val="000000"/>
                <w:sz w:val="24"/>
              </w:rPr>
              <w:t>、吻合口周围组织损伤等；吻合器及吻合钉材料选择不当，导致不能有效切割或无法吻合（包括吻合钉成形不良、吻合线不完整、吻合钉丢失等）。产品设计上不应有联动保险或自动打开保险，以免误击发或对操作者造成损伤。</w:t>
            </w:r>
          </w:p>
        </w:tc>
      </w:tr>
      <w:tr w:rsidR="00124240" w:rsidRPr="00CC5603" w:rsidTr="00CF0290">
        <w:trPr>
          <w:cantSplit/>
          <w:trHeight w:val="2437"/>
          <w:jc w:val="center"/>
        </w:trPr>
        <w:tc>
          <w:tcPr>
            <w:tcW w:w="1969"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jc w:val="center"/>
              <w:rPr>
                <w:rFonts w:eastAsia="仿宋_GB2312"/>
                <w:color w:val="000000"/>
                <w:sz w:val="24"/>
              </w:rPr>
            </w:pPr>
            <w:r w:rsidRPr="006A71BF">
              <w:rPr>
                <w:rFonts w:eastAsia="仿宋_GB2312"/>
                <w:color w:val="000000"/>
                <w:sz w:val="24"/>
              </w:rPr>
              <w:lastRenderedPageBreak/>
              <w:t>生物相容性风险</w:t>
            </w:r>
          </w:p>
        </w:tc>
        <w:tc>
          <w:tcPr>
            <w:tcW w:w="8237"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原材料选择不当；</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灭菌未确认或未按已确认的参数灭菌；</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未能按运输储存要求对产品进行防护，造成产品破损，污染产品；</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产品重复使用导致患者受到感染和</w:t>
            </w:r>
            <w:r w:rsidRPr="00CC5603">
              <w:rPr>
                <w:rFonts w:eastAsia="仿宋_GB2312"/>
                <w:color w:val="000000"/>
                <w:sz w:val="24"/>
              </w:rPr>
              <w:t>/</w:t>
            </w:r>
            <w:r w:rsidRPr="00CC5603">
              <w:rPr>
                <w:rFonts w:eastAsia="仿宋_GB2312"/>
                <w:color w:val="000000"/>
                <w:sz w:val="24"/>
              </w:rPr>
              <w:t>或手术失败；</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未按要求对生产环境进行控制；</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零部件未按要求清洗；</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清洗用水不符合要求。</w:t>
            </w:r>
          </w:p>
        </w:tc>
      </w:tr>
      <w:tr w:rsidR="00124240" w:rsidRPr="00CC5603" w:rsidTr="00CF0290">
        <w:trPr>
          <w:cantSplit/>
          <w:trHeight w:val="3861"/>
          <w:jc w:val="center"/>
        </w:trPr>
        <w:tc>
          <w:tcPr>
            <w:tcW w:w="1969"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jc w:val="center"/>
              <w:rPr>
                <w:rFonts w:eastAsia="仿宋_GB2312"/>
                <w:color w:val="000000"/>
                <w:sz w:val="24"/>
              </w:rPr>
            </w:pPr>
            <w:r w:rsidRPr="006A71BF">
              <w:rPr>
                <w:rFonts w:eastAsia="仿宋_GB2312"/>
                <w:color w:val="000000"/>
                <w:sz w:val="24"/>
              </w:rPr>
              <w:t>生产环节风险</w:t>
            </w:r>
          </w:p>
        </w:tc>
        <w:tc>
          <w:tcPr>
            <w:tcW w:w="8237"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污染；</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工艺用水不合格；</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生产环境；</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初始污染菌；</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零部件加工精度不当，部件互换性差；</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装配调整不当；</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不合格品未被检出；</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发生缺钉</w:t>
            </w:r>
            <w:r w:rsidRPr="00CC5603">
              <w:rPr>
                <w:rFonts w:eastAsia="仿宋_GB2312"/>
                <w:color w:val="000000"/>
                <w:sz w:val="24"/>
              </w:rPr>
              <w:t>/</w:t>
            </w:r>
            <w:r w:rsidRPr="00CC5603">
              <w:rPr>
                <w:rFonts w:eastAsia="仿宋_GB2312"/>
                <w:color w:val="000000"/>
                <w:sz w:val="24"/>
              </w:rPr>
              <w:t>掉钉现象；</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吻合钉质量问题（钉不成形、错位、断钉）；</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包装不当；</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灭菌方法不当或灭菌有效性未被充分确认</w:t>
            </w:r>
            <w:r w:rsidRPr="00CC5603">
              <w:rPr>
                <w:rFonts w:eastAsia="仿宋_GB2312"/>
                <w:color w:val="000000"/>
                <w:sz w:val="24"/>
              </w:rPr>
              <w:t>/</w:t>
            </w:r>
            <w:r w:rsidRPr="00CC5603">
              <w:rPr>
                <w:rFonts w:eastAsia="仿宋_GB2312"/>
                <w:color w:val="000000"/>
                <w:sz w:val="24"/>
              </w:rPr>
              <w:t>验证。</w:t>
            </w:r>
          </w:p>
        </w:tc>
      </w:tr>
      <w:tr w:rsidR="00124240" w:rsidRPr="00CC5603" w:rsidTr="00CF0290">
        <w:trPr>
          <w:cantSplit/>
          <w:trHeight w:val="829"/>
          <w:jc w:val="center"/>
        </w:trPr>
        <w:tc>
          <w:tcPr>
            <w:tcW w:w="1969"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jc w:val="center"/>
              <w:rPr>
                <w:rFonts w:eastAsia="仿宋_GB2312"/>
                <w:color w:val="000000"/>
                <w:sz w:val="24"/>
              </w:rPr>
            </w:pPr>
            <w:r w:rsidRPr="006A71BF">
              <w:rPr>
                <w:rFonts w:eastAsia="仿宋_GB2312"/>
                <w:color w:val="000000"/>
                <w:sz w:val="24"/>
              </w:rPr>
              <w:t>运输和贮藏风险</w:t>
            </w:r>
          </w:p>
        </w:tc>
        <w:tc>
          <w:tcPr>
            <w:tcW w:w="8237"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不恰当的包装；污染；防护不当运输中吻合钉脱位</w:t>
            </w:r>
            <w:r w:rsidRPr="00CC5603">
              <w:rPr>
                <w:rFonts w:eastAsia="仿宋_GB2312"/>
                <w:color w:val="000000"/>
                <w:sz w:val="24"/>
              </w:rPr>
              <w:t>/</w:t>
            </w:r>
            <w:r w:rsidRPr="00CC5603">
              <w:rPr>
                <w:rFonts w:eastAsia="仿宋_GB2312"/>
                <w:color w:val="000000"/>
                <w:sz w:val="24"/>
              </w:rPr>
              <w:t>脱落；吻合器器身损坏；贮藏环境不当。</w:t>
            </w:r>
          </w:p>
        </w:tc>
      </w:tr>
      <w:tr w:rsidR="00124240" w:rsidRPr="00CC5603" w:rsidTr="00CF0290">
        <w:trPr>
          <w:cantSplit/>
          <w:trHeight w:val="2632"/>
          <w:jc w:val="center"/>
        </w:trPr>
        <w:tc>
          <w:tcPr>
            <w:tcW w:w="1969"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jc w:val="center"/>
              <w:rPr>
                <w:rFonts w:eastAsia="仿宋_GB2312"/>
                <w:color w:val="000000"/>
                <w:sz w:val="24"/>
              </w:rPr>
            </w:pPr>
            <w:r w:rsidRPr="006A71BF">
              <w:rPr>
                <w:rFonts w:eastAsia="仿宋_GB2312"/>
                <w:color w:val="000000"/>
                <w:sz w:val="24"/>
              </w:rPr>
              <w:t>使用风险</w:t>
            </w:r>
          </w:p>
        </w:tc>
        <w:tc>
          <w:tcPr>
            <w:tcW w:w="8237"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钉仓与组织厚度不匹配、钳口放置位置不当、吻合器型号选用不当、术中操作不当、吻合口张力过大等可导致吻合口出血、吻合口</w:t>
            </w:r>
            <w:r>
              <w:rPr>
                <w:rFonts w:eastAsia="仿宋_GB2312" w:hint="eastAsia"/>
                <w:color w:val="000000"/>
                <w:sz w:val="24"/>
              </w:rPr>
              <w:t>漏</w:t>
            </w:r>
            <w:r w:rsidRPr="00CC5603">
              <w:rPr>
                <w:rFonts w:eastAsia="仿宋_GB2312"/>
                <w:color w:val="000000"/>
                <w:sz w:val="24"/>
              </w:rPr>
              <w:t>、吻合口狭窄等，说明书中应明示产品应由经培训的专业人员使用；</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包装标记不当，如会产生重复使用的危害，引起交叉感染；</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对一次性使用的医疗器械很可能再次使用的危害警告不适当，造成重复使用；</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使用方法说明不当，造成操作错误；</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不适当的预期使用规范，造成错误使用；</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使用者未按规范程序使用。</w:t>
            </w:r>
          </w:p>
        </w:tc>
      </w:tr>
      <w:tr w:rsidR="00124240" w:rsidRPr="00CC5603" w:rsidTr="00CF0290">
        <w:trPr>
          <w:cantSplit/>
          <w:trHeight w:val="2619"/>
          <w:jc w:val="center"/>
        </w:trPr>
        <w:tc>
          <w:tcPr>
            <w:tcW w:w="1969"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jc w:val="center"/>
              <w:rPr>
                <w:rFonts w:eastAsia="仿宋_GB2312"/>
                <w:color w:val="000000"/>
                <w:sz w:val="24"/>
              </w:rPr>
            </w:pPr>
            <w:r w:rsidRPr="006A71BF">
              <w:rPr>
                <w:rFonts w:eastAsia="仿宋_GB2312"/>
                <w:color w:val="000000"/>
                <w:sz w:val="24"/>
              </w:rPr>
              <w:t>其</w:t>
            </w:r>
            <w:r w:rsidRPr="00CC5603">
              <w:rPr>
                <w:rFonts w:eastAsia="仿宋_GB2312" w:hint="eastAsia"/>
                <w:color w:val="000000"/>
                <w:sz w:val="24"/>
              </w:rPr>
              <w:t>他</w:t>
            </w:r>
            <w:r w:rsidRPr="00CC5603">
              <w:rPr>
                <w:rFonts w:eastAsia="仿宋_GB2312"/>
                <w:color w:val="000000"/>
                <w:sz w:val="24"/>
              </w:rPr>
              <w:t>风险</w:t>
            </w:r>
          </w:p>
        </w:tc>
        <w:tc>
          <w:tcPr>
            <w:tcW w:w="8237" w:type="dxa"/>
            <w:tcBorders>
              <w:top w:val="single" w:sz="4" w:space="0" w:color="auto"/>
              <w:left w:val="single" w:sz="4" w:space="0" w:color="auto"/>
              <w:bottom w:val="single" w:sz="4" w:space="0" w:color="auto"/>
              <w:right w:val="single" w:sz="4" w:space="0" w:color="auto"/>
            </w:tcBorders>
            <w:vAlign w:val="center"/>
          </w:tcPr>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未在吻合区进行吻合；</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吻合钉成形不良；</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严重粘膜水肿；</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管壁肌层过厚或过薄；</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缝钉机械性能不符合要求；</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材料强度小；</w:t>
            </w:r>
          </w:p>
          <w:p w:rsidR="00124240" w:rsidRPr="00CC5603" w:rsidRDefault="00124240" w:rsidP="00CF0290">
            <w:pPr>
              <w:snapToGrid w:val="0"/>
              <w:spacing w:line="320" w:lineRule="exact"/>
              <w:rPr>
                <w:rFonts w:eastAsia="仿宋_GB2312"/>
                <w:color w:val="000000"/>
                <w:sz w:val="24"/>
              </w:rPr>
            </w:pPr>
            <w:r w:rsidRPr="00CC5603">
              <w:rPr>
                <w:rFonts w:eastAsia="仿宋_GB2312"/>
                <w:color w:val="000000"/>
                <w:sz w:val="24"/>
              </w:rPr>
              <w:t>非预期组织损伤。</w:t>
            </w:r>
          </w:p>
        </w:tc>
      </w:tr>
    </w:tbl>
    <w:p w:rsidR="00124240" w:rsidRPr="00CF0D51" w:rsidRDefault="00124240" w:rsidP="00124240">
      <w:pPr>
        <w:pStyle w:val="aa"/>
        <w:ind w:firstLineChars="200" w:firstLine="640"/>
        <w:jc w:val="left"/>
        <w:rPr>
          <w:rFonts w:ascii="Times New Roman" w:eastAsia="仿宋" w:hAnsi="Times New Roman"/>
          <w:bCs/>
          <w:color w:val="000000"/>
          <w:sz w:val="32"/>
          <w:szCs w:val="32"/>
          <w:lang w:eastAsia="zh-CN"/>
        </w:rPr>
      </w:pPr>
    </w:p>
    <w:p w:rsidR="00124240" w:rsidRPr="00CC5603" w:rsidRDefault="00124240" w:rsidP="00124240">
      <w:pPr>
        <w:pStyle w:val="aa"/>
        <w:spacing w:line="520" w:lineRule="exact"/>
        <w:ind w:firstLineChars="200" w:firstLine="640"/>
        <w:rPr>
          <w:rFonts w:ascii="Times New Roman" w:eastAsia="仿宋_GB2312" w:hAnsi="Times New Roman"/>
          <w:bCs/>
          <w:color w:val="000000"/>
          <w:sz w:val="32"/>
          <w:szCs w:val="32"/>
        </w:rPr>
      </w:pPr>
      <w:r w:rsidRPr="006A71BF">
        <w:rPr>
          <w:rFonts w:ascii="Times New Roman" w:eastAsia="仿宋_GB2312" w:hAnsi="Times New Roman"/>
          <w:bCs/>
          <w:color w:val="000000"/>
          <w:sz w:val="32"/>
          <w:szCs w:val="32"/>
        </w:rPr>
        <w:lastRenderedPageBreak/>
        <w:t>可通过产品设计控制、产品原材料选择、</w:t>
      </w:r>
      <w:r w:rsidRPr="00CC5603">
        <w:rPr>
          <w:rFonts w:ascii="Times New Roman" w:eastAsia="仿宋_GB2312" w:hAnsi="Times New Roman"/>
          <w:bCs/>
          <w:color w:val="000000"/>
          <w:sz w:val="32"/>
          <w:szCs w:val="32"/>
          <w:lang w:eastAsia="zh-CN"/>
        </w:rPr>
        <w:t>生产工艺过程控制、</w:t>
      </w:r>
      <w:r w:rsidRPr="00CC5603">
        <w:rPr>
          <w:rFonts w:ascii="Times New Roman" w:eastAsia="仿宋_GB2312" w:hAnsi="Times New Roman"/>
          <w:bCs/>
          <w:color w:val="000000"/>
          <w:sz w:val="32"/>
          <w:szCs w:val="32"/>
        </w:rPr>
        <w:t>产品技术性能指标的制定、动物</w:t>
      </w:r>
      <w:r w:rsidRPr="00CC5603">
        <w:rPr>
          <w:rFonts w:ascii="Times New Roman" w:eastAsia="仿宋_GB2312" w:hAnsi="Times New Roman"/>
          <w:bCs/>
          <w:color w:val="000000"/>
          <w:sz w:val="32"/>
          <w:szCs w:val="32"/>
          <w:lang w:eastAsia="zh-CN"/>
        </w:rPr>
        <w:t>实验</w:t>
      </w:r>
      <w:r w:rsidRPr="00CC5603">
        <w:rPr>
          <w:rFonts w:ascii="Times New Roman" w:eastAsia="仿宋_GB2312" w:hAnsi="Times New Roman"/>
          <w:bCs/>
          <w:color w:val="000000"/>
          <w:sz w:val="32"/>
          <w:szCs w:val="32"/>
        </w:rPr>
        <w:t>、临床试验、</w:t>
      </w:r>
      <w:r w:rsidRPr="00CC5603">
        <w:rPr>
          <w:rFonts w:ascii="Times New Roman" w:eastAsia="仿宋_GB2312" w:hAnsi="Times New Roman"/>
          <w:bCs/>
          <w:color w:val="000000"/>
          <w:sz w:val="32"/>
          <w:szCs w:val="32"/>
          <w:lang w:eastAsia="zh-CN"/>
        </w:rPr>
        <w:t>说明书、</w:t>
      </w:r>
      <w:r w:rsidRPr="00CC5603">
        <w:rPr>
          <w:rFonts w:ascii="Times New Roman" w:eastAsia="仿宋_GB2312" w:hAnsi="Times New Roman"/>
          <w:bCs/>
          <w:color w:val="000000"/>
          <w:sz w:val="32"/>
          <w:szCs w:val="32"/>
        </w:rPr>
        <w:t>正确的标签标识等多项措施</w:t>
      </w:r>
      <w:r w:rsidRPr="00CC5603">
        <w:rPr>
          <w:rFonts w:ascii="Times New Roman" w:eastAsia="仿宋_GB2312" w:hAnsi="Times New Roman"/>
          <w:bCs/>
          <w:color w:val="000000"/>
          <w:sz w:val="32"/>
          <w:szCs w:val="32"/>
          <w:lang w:eastAsia="zh-CN"/>
        </w:rPr>
        <w:t>对风险进行控制，</w:t>
      </w:r>
      <w:r w:rsidRPr="00CC5603">
        <w:rPr>
          <w:rFonts w:ascii="Times New Roman" w:eastAsia="仿宋_GB2312" w:hAnsi="Times New Roman"/>
          <w:bCs/>
          <w:color w:val="000000"/>
          <w:sz w:val="32"/>
          <w:szCs w:val="32"/>
        </w:rPr>
        <w:t>以降低风险至可接受水平。</w:t>
      </w:r>
    </w:p>
    <w:p w:rsidR="00124240" w:rsidRPr="00CC5603" w:rsidRDefault="00124240" w:rsidP="00124240">
      <w:pPr>
        <w:pStyle w:val="a9"/>
        <w:spacing w:before="0" w:after="0" w:line="520" w:lineRule="exact"/>
        <w:ind w:firstLineChars="200" w:firstLine="640"/>
        <w:jc w:val="both"/>
        <w:rPr>
          <w:rFonts w:ascii="Times New Roman" w:eastAsia="楷体_GB2312" w:hAnsi="Times New Roman"/>
          <w:b w:val="0"/>
          <w:color w:val="000000"/>
        </w:rPr>
      </w:pPr>
      <w:r w:rsidRPr="00CC5603">
        <w:rPr>
          <w:rFonts w:ascii="Times New Roman" w:eastAsia="楷体_GB2312" w:hAnsi="Times New Roman"/>
          <w:b w:val="0"/>
          <w:color w:val="000000"/>
        </w:rPr>
        <w:t>（</w:t>
      </w:r>
      <w:r w:rsidRPr="00CC5603">
        <w:rPr>
          <w:rFonts w:ascii="Times New Roman" w:eastAsia="楷体_GB2312" w:hAnsi="Times New Roman"/>
          <w:b w:val="0"/>
          <w:color w:val="000000"/>
          <w:lang w:eastAsia="zh-CN"/>
        </w:rPr>
        <w:t>六</w:t>
      </w:r>
      <w:r w:rsidRPr="00CC5603">
        <w:rPr>
          <w:rFonts w:ascii="Times New Roman" w:eastAsia="楷体_GB2312" w:hAnsi="Times New Roman"/>
          <w:b w:val="0"/>
          <w:color w:val="000000"/>
        </w:rPr>
        <w:t>）产品技术要求</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申请人应结合产品的技术特征和临床使用情况来确定产品安全有效、质量可控的技术要求与检验方法。产品技术要求中应包括产品的一般信息（结构组成、示意图、原材料、灭菌方法、有效期、初包装信息）、规格型号及其划</w:t>
      </w:r>
      <w:bookmarkStart w:id="8" w:name="_Toc433187263"/>
      <w:r w:rsidRPr="00CC5603">
        <w:rPr>
          <w:rFonts w:eastAsia="仿宋_GB2312"/>
          <w:bCs/>
          <w:color w:val="000000"/>
          <w:sz w:val="32"/>
          <w:szCs w:val="32"/>
        </w:rPr>
        <w:t>分的说明、产品性能指标及试验方法。产品技术要求中的内容引用国家标准、行业标准、中国药典或国际标准的，应保证其有效性，并注明相应标准的编号、年号及中国药典的版本号。制定吻合器技术要求的常用参考</w:t>
      </w:r>
      <w:bookmarkEnd w:id="8"/>
      <w:r w:rsidRPr="00CC5603">
        <w:rPr>
          <w:rFonts w:eastAsia="仿宋_GB2312"/>
          <w:bCs/>
          <w:color w:val="000000"/>
          <w:sz w:val="32"/>
          <w:szCs w:val="32"/>
        </w:rPr>
        <w:t>标准见上述产品性能研究章节。吻合器性能要求一般应包括如下项目：</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1.</w:t>
      </w:r>
      <w:r w:rsidRPr="00CC5603">
        <w:rPr>
          <w:rFonts w:eastAsia="仿宋_GB2312"/>
          <w:bCs/>
          <w:color w:val="000000"/>
          <w:sz w:val="32"/>
          <w:szCs w:val="32"/>
        </w:rPr>
        <w:t>外观</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参考</w:t>
      </w:r>
      <w:r w:rsidRPr="00CC5603">
        <w:rPr>
          <w:rFonts w:eastAsia="仿宋_GB2312"/>
          <w:bCs/>
          <w:color w:val="000000"/>
          <w:sz w:val="32"/>
          <w:szCs w:val="32"/>
        </w:rPr>
        <w:t>YY 0875</w:t>
      </w:r>
      <w:r w:rsidRPr="00CC5603">
        <w:rPr>
          <w:rFonts w:eastAsia="仿宋_GB2312"/>
          <w:bCs/>
          <w:color w:val="000000"/>
          <w:sz w:val="32"/>
          <w:szCs w:val="32"/>
        </w:rPr>
        <w:t>中相关要求制定。</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2.</w:t>
      </w:r>
      <w:r w:rsidRPr="00CC5603">
        <w:rPr>
          <w:rFonts w:eastAsia="仿宋_GB2312"/>
          <w:bCs/>
          <w:color w:val="000000"/>
          <w:sz w:val="32"/>
          <w:szCs w:val="32"/>
        </w:rPr>
        <w:t>尺寸（吻合长度、吻合钉高度）</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3.</w:t>
      </w:r>
      <w:r w:rsidRPr="00CC5603">
        <w:rPr>
          <w:rFonts w:eastAsia="仿宋_GB2312"/>
          <w:bCs/>
          <w:color w:val="000000"/>
          <w:sz w:val="32"/>
          <w:szCs w:val="32"/>
        </w:rPr>
        <w:t>吻合钉材料</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应符合</w:t>
      </w:r>
      <w:r w:rsidRPr="00CC5603">
        <w:rPr>
          <w:rFonts w:eastAsia="仿宋_GB2312"/>
          <w:bCs/>
          <w:color w:val="000000"/>
          <w:sz w:val="32"/>
          <w:szCs w:val="32"/>
        </w:rPr>
        <w:t>YY 0875</w:t>
      </w:r>
      <w:r w:rsidRPr="00CC5603">
        <w:rPr>
          <w:rFonts w:eastAsia="仿宋_GB2312"/>
          <w:bCs/>
          <w:color w:val="000000"/>
          <w:sz w:val="32"/>
          <w:szCs w:val="32"/>
        </w:rPr>
        <w:t>中的相关规定。</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4.</w:t>
      </w:r>
      <w:r w:rsidRPr="00CC5603">
        <w:rPr>
          <w:rFonts w:eastAsia="仿宋_GB2312"/>
          <w:bCs/>
          <w:color w:val="000000"/>
          <w:sz w:val="32"/>
          <w:szCs w:val="32"/>
        </w:rPr>
        <w:t>灵活性、装配性</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参考</w:t>
      </w:r>
      <w:r w:rsidRPr="00CC5603">
        <w:rPr>
          <w:rFonts w:eastAsia="仿宋_GB2312"/>
          <w:bCs/>
          <w:color w:val="000000"/>
          <w:sz w:val="32"/>
          <w:szCs w:val="32"/>
        </w:rPr>
        <w:t>YY 0875</w:t>
      </w:r>
      <w:r w:rsidRPr="00CC5603">
        <w:rPr>
          <w:rFonts w:eastAsia="仿宋_GB2312"/>
          <w:bCs/>
          <w:color w:val="000000"/>
          <w:sz w:val="32"/>
          <w:szCs w:val="32"/>
        </w:rPr>
        <w:t>、</w:t>
      </w:r>
      <w:r w:rsidRPr="00CC5603">
        <w:rPr>
          <w:rFonts w:eastAsia="仿宋_GB2312"/>
          <w:bCs/>
          <w:color w:val="000000"/>
          <w:sz w:val="32"/>
          <w:szCs w:val="32"/>
        </w:rPr>
        <w:t>YY 0876</w:t>
      </w:r>
      <w:r w:rsidRPr="00CC5603">
        <w:rPr>
          <w:rFonts w:eastAsia="仿宋_GB2312"/>
          <w:bCs/>
          <w:color w:val="000000"/>
          <w:sz w:val="32"/>
          <w:szCs w:val="32"/>
        </w:rPr>
        <w:t>中相关要求制定。</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5.</w:t>
      </w:r>
      <w:r w:rsidRPr="00CC5603">
        <w:rPr>
          <w:rFonts w:eastAsia="仿宋_GB2312"/>
          <w:bCs/>
          <w:color w:val="000000"/>
          <w:sz w:val="32"/>
          <w:szCs w:val="32"/>
        </w:rPr>
        <w:t>吻合和</w:t>
      </w:r>
      <w:r w:rsidRPr="00CC5603">
        <w:rPr>
          <w:rFonts w:eastAsia="仿宋_GB2312"/>
          <w:bCs/>
          <w:color w:val="000000"/>
          <w:sz w:val="32"/>
          <w:szCs w:val="32"/>
        </w:rPr>
        <w:t>/</w:t>
      </w:r>
      <w:r w:rsidRPr="00CC5603">
        <w:rPr>
          <w:rFonts w:eastAsia="仿宋_GB2312"/>
          <w:bCs/>
          <w:color w:val="000000"/>
          <w:sz w:val="32"/>
          <w:szCs w:val="32"/>
        </w:rPr>
        <w:t>或切割性能、吻合口耐压性能、切割刀锋利度</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参考</w:t>
      </w:r>
      <w:r w:rsidRPr="00CC5603">
        <w:rPr>
          <w:rFonts w:eastAsia="仿宋_GB2312"/>
          <w:bCs/>
          <w:color w:val="000000"/>
          <w:sz w:val="32"/>
          <w:szCs w:val="32"/>
        </w:rPr>
        <w:t>YY 0875</w:t>
      </w:r>
      <w:r w:rsidRPr="00CC5603">
        <w:rPr>
          <w:rFonts w:eastAsia="仿宋_GB2312"/>
          <w:bCs/>
          <w:color w:val="000000"/>
          <w:sz w:val="32"/>
          <w:szCs w:val="32"/>
        </w:rPr>
        <w:t>、</w:t>
      </w:r>
      <w:r w:rsidRPr="00CC5603">
        <w:rPr>
          <w:rFonts w:eastAsia="仿宋_GB2312"/>
          <w:bCs/>
          <w:color w:val="000000"/>
          <w:sz w:val="32"/>
          <w:szCs w:val="32"/>
        </w:rPr>
        <w:t>YY 0876</w:t>
      </w:r>
      <w:r w:rsidRPr="00CC5603">
        <w:rPr>
          <w:rFonts w:eastAsia="仿宋_GB2312"/>
          <w:bCs/>
          <w:color w:val="000000"/>
          <w:sz w:val="32"/>
          <w:szCs w:val="32"/>
        </w:rPr>
        <w:t>中相关要求制定。</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6.</w:t>
      </w:r>
      <w:r w:rsidRPr="00CC5603">
        <w:rPr>
          <w:rFonts w:eastAsia="仿宋_GB2312"/>
          <w:bCs/>
          <w:color w:val="000000"/>
          <w:sz w:val="32"/>
          <w:szCs w:val="32"/>
        </w:rPr>
        <w:t>击发后听觉</w:t>
      </w:r>
      <w:r w:rsidRPr="00CC5603">
        <w:rPr>
          <w:rFonts w:eastAsia="仿宋_GB2312"/>
          <w:bCs/>
          <w:color w:val="000000"/>
          <w:sz w:val="32"/>
          <w:szCs w:val="32"/>
        </w:rPr>
        <w:t>/</w:t>
      </w:r>
      <w:r w:rsidRPr="00CC5603">
        <w:rPr>
          <w:rFonts w:eastAsia="仿宋_GB2312"/>
          <w:bCs/>
          <w:color w:val="000000"/>
          <w:sz w:val="32"/>
          <w:szCs w:val="32"/>
        </w:rPr>
        <w:t>触觉等反馈</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7.</w:t>
      </w:r>
      <w:r w:rsidRPr="00CC5603">
        <w:rPr>
          <w:rFonts w:eastAsia="仿宋_GB2312"/>
          <w:bCs/>
          <w:color w:val="000000"/>
          <w:sz w:val="32"/>
          <w:szCs w:val="32"/>
        </w:rPr>
        <w:t>硬度要求</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lastRenderedPageBreak/>
        <w:t>重复使用吻合器的抵钉座硬度应不低于</w:t>
      </w:r>
      <w:r w:rsidRPr="00CC5603">
        <w:rPr>
          <w:rFonts w:eastAsia="仿宋_GB2312"/>
          <w:bCs/>
          <w:color w:val="000000"/>
          <w:sz w:val="32"/>
          <w:szCs w:val="32"/>
        </w:rPr>
        <w:t>35HRC</w:t>
      </w:r>
      <w:r w:rsidRPr="00CC5603">
        <w:rPr>
          <w:rFonts w:eastAsia="仿宋_GB2312"/>
          <w:bCs/>
          <w:color w:val="000000"/>
          <w:sz w:val="32"/>
          <w:szCs w:val="32"/>
        </w:rPr>
        <w:t>。</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申请人也可根据自己产品的性能制定关键部件的硬度要求，但需要提供完整的验证资料予以证明。</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8.</w:t>
      </w:r>
      <w:r w:rsidRPr="00CC5603">
        <w:rPr>
          <w:rFonts w:eastAsia="仿宋_GB2312"/>
          <w:bCs/>
          <w:color w:val="000000"/>
          <w:sz w:val="32"/>
          <w:szCs w:val="32"/>
        </w:rPr>
        <w:t>表面粗糙度</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吻合器金属外表面粗糙度</w:t>
      </w:r>
      <w:r w:rsidRPr="00CC5603">
        <w:rPr>
          <w:rFonts w:eastAsia="仿宋_GB2312"/>
          <w:bCs/>
          <w:color w:val="000000"/>
          <w:sz w:val="32"/>
          <w:szCs w:val="32"/>
        </w:rPr>
        <w:t>Ra</w:t>
      </w:r>
      <w:r w:rsidRPr="00CC5603">
        <w:rPr>
          <w:rFonts w:eastAsia="仿宋_GB2312"/>
          <w:bCs/>
          <w:color w:val="000000"/>
          <w:sz w:val="32"/>
          <w:szCs w:val="32"/>
        </w:rPr>
        <w:t>应不大于</w:t>
      </w:r>
      <w:r w:rsidRPr="00CC5603">
        <w:rPr>
          <w:rFonts w:eastAsia="仿宋_GB2312"/>
          <w:bCs/>
          <w:color w:val="000000"/>
          <w:sz w:val="32"/>
          <w:szCs w:val="32"/>
        </w:rPr>
        <w:t>0.8μm</w:t>
      </w:r>
      <w:r w:rsidRPr="00CC5603">
        <w:rPr>
          <w:rFonts w:eastAsia="仿宋_GB2312"/>
          <w:bCs/>
          <w:color w:val="000000"/>
          <w:sz w:val="32"/>
          <w:szCs w:val="32"/>
        </w:rPr>
        <w:t>。</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9.</w:t>
      </w:r>
      <w:r w:rsidRPr="00CC5603">
        <w:rPr>
          <w:rFonts w:eastAsia="仿宋_GB2312"/>
          <w:bCs/>
          <w:color w:val="000000"/>
          <w:sz w:val="32"/>
          <w:szCs w:val="32"/>
        </w:rPr>
        <w:t>耐腐蚀性能</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重复性使用吻合器切割刀、抵钉座的耐腐蚀性能应符合</w:t>
      </w:r>
    </w:p>
    <w:p w:rsidR="00124240" w:rsidRPr="00CC5603" w:rsidRDefault="00124240" w:rsidP="00124240">
      <w:pPr>
        <w:spacing w:line="520" w:lineRule="exact"/>
        <w:rPr>
          <w:rFonts w:eastAsia="仿宋_GB2312"/>
          <w:bCs/>
          <w:color w:val="000000"/>
          <w:sz w:val="32"/>
          <w:szCs w:val="32"/>
        </w:rPr>
      </w:pPr>
      <w:r w:rsidRPr="00CC5603">
        <w:rPr>
          <w:rFonts w:eastAsia="仿宋_GB2312"/>
          <w:bCs/>
          <w:color w:val="000000"/>
          <w:sz w:val="32"/>
          <w:szCs w:val="32"/>
        </w:rPr>
        <w:t>YY/T 0149</w:t>
      </w:r>
      <w:r w:rsidRPr="00CC5603">
        <w:rPr>
          <w:rFonts w:eastAsia="仿宋_GB2312"/>
          <w:bCs/>
          <w:color w:val="000000"/>
          <w:sz w:val="32"/>
          <w:szCs w:val="32"/>
        </w:rPr>
        <w:t>中</w:t>
      </w:r>
      <w:r w:rsidRPr="00CC5603">
        <w:rPr>
          <w:rFonts w:eastAsia="仿宋_GB2312"/>
          <w:bCs/>
          <w:color w:val="000000"/>
          <w:sz w:val="32"/>
          <w:szCs w:val="32"/>
        </w:rPr>
        <w:t>5.4 b</w:t>
      </w:r>
      <w:r w:rsidRPr="00CC5603">
        <w:rPr>
          <w:rFonts w:eastAsia="仿宋_GB2312"/>
          <w:bCs/>
          <w:color w:val="000000"/>
          <w:sz w:val="32"/>
          <w:szCs w:val="32"/>
        </w:rPr>
        <w:t>级的规定。</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10.</w:t>
      </w:r>
      <w:r w:rsidRPr="00CC5603">
        <w:rPr>
          <w:rFonts w:eastAsia="仿宋_GB2312"/>
          <w:bCs/>
          <w:color w:val="000000"/>
          <w:sz w:val="32"/>
          <w:szCs w:val="32"/>
        </w:rPr>
        <w:t>安全</w:t>
      </w:r>
      <w:r w:rsidRPr="00CC5603">
        <w:rPr>
          <w:rFonts w:eastAsia="仿宋_GB2312"/>
          <w:bCs/>
          <w:color w:val="000000"/>
          <w:sz w:val="32"/>
          <w:szCs w:val="32"/>
        </w:rPr>
        <w:t>/</w:t>
      </w:r>
      <w:r w:rsidRPr="00CC5603">
        <w:rPr>
          <w:rFonts w:eastAsia="仿宋_GB2312"/>
          <w:bCs/>
          <w:color w:val="000000"/>
          <w:sz w:val="32"/>
          <w:szCs w:val="32"/>
        </w:rPr>
        <w:t>保护装置</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吻合器应具有安全保护装置，如防止空钉仓击发的保护</w:t>
      </w:r>
    </w:p>
    <w:p w:rsidR="00124240" w:rsidRPr="00CC5603" w:rsidRDefault="00124240" w:rsidP="00124240">
      <w:pPr>
        <w:spacing w:line="520" w:lineRule="exact"/>
        <w:rPr>
          <w:rFonts w:eastAsia="仿宋_GB2312"/>
          <w:bCs/>
          <w:color w:val="000000"/>
          <w:sz w:val="32"/>
          <w:szCs w:val="32"/>
        </w:rPr>
      </w:pPr>
      <w:r w:rsidRPr="00CC5603">
        <w:rPr>
          <w:rFonts w:eastAsia="仿宋_GB2312"/>
          <w:bCs/>
          <w:color w:val="000000"/>
          <w:sz w:val="32"/>
          <w:szCs w:val="32"/>
        </w:rPr>
        <w:t>装置。</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11.</w:t>
      </w:r>
      <w:r w:rsidRPr="00CC5603">
        <w:rPr>
          <w:rFonts w:eastAsia="仿宋_GB2312"/>
          <w:bCs/>
          <w:color w:val="000000"/>
          <w:sz w:val="32"/>
          <w:szCs w:val="32"/>
        </w:rPr>
        <w:t>吻合器器身与组件的连接牢固度</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12.</w:t>
      </w:r>
      <w:r w:rsidRPr="00CC5603">
        <w:rPr>
          <w:rFonts w:eastAsia="仿宋_GB2312"/>
          <w:bCs/>
          <w:color w:val="000000"/>
          <w:sz w:val="32"/>
          <w:szCs w:val="32"/>
        </w:rPr>
        <w:t>包装密封</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参考</w:t>
      </w:r>
      <w:r w:rsidRPr="00CC5603">
        <w:rPr>
          <w:rFonts w:eastAsia="仿宋_GB2312"/>
          <w:bCs/>
          <w:color w:val="000000"/>
          <w:sz w:val="32"/>
          <w:szCs w:val="32"/>
        </w:rPr>
        <w:t>YY 0875</w:t>
      </w:r>
      <w:r w:rsidRPr="00CC5603">
        <w:rPr>
          <w:rFonts w:eastAsia="仿宋_GB2312"/>
          <w:bCs/>
          <w:color w:val="000000"/>
          <w:sz w:val="32"/>
          <w:szCs w:val="32"/>
        </w:rPr>
        <w:t>制定。</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13.</w:t>
      </w:r>
      <w:r w:rsidRPr="00CC5603">
        <w:rPr>
          <w:rFonts w:eastAsia="仿宋_GB2312"/>
          <w:bCs/>
          <w:color w:val="000000"/>
          <w:sz w:val="32"/>
          <w:szCs w:val="32"/>
        </w:rPr>
        <w:t>灭菌</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14.</w:t>
      </w:r>
      <w:r w:rsidRPr="00CC5603">
        <w:rPr>
          <w:rFonts w:eastAsia="仿宋_GB2312"/>
          <w:bCs/>
          <w:color w:val="000000"/>
          <w:sz w:val="32"/>
          <w:szCs w:val="32"/>
        </w:rPr>
        <w:t>环氧乙烷残留量</w:t>
      </w:r>
    </w:p>
    <w:p w:rsidR="00124240" w:rsidRPr="006A71BF"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15.</w:t>
      </w:r>
      <w:r w:rsidRPr="00CC5603">
        <w:rPr>
          <w:rFonts w:eastAsia="仿宋_GB2312"/>
          <w:bCs/>
          <w:color w:val="000000"/>
          <w:sz w:val="32"/>
          <w:szCs w:val="32"/>
        </w:rPr>
        <w:t>吻合器附件性能（</w:t>
      </w:r>
      <w:r w:rsidRPr="006A71BF">
        <w:rPr>
          <w:rFonts w:eastAsia="仿宋_GB2312"/>
          <w:bCs/>
          <w:color w:val="000000"/>
          <w:sz w:val="32"/>
          <w:szCs w:val="32"/>
        </w:rPr>
        <w:t>若有</w:t>
      </w:r>
      <w:r w:rsidRPr="00CC5603">
        <w:rPr>
          <w:rFonts w:eastAsia="仿宋_GB2312"/>
          <w:bCs/>
          <w:color w:val="000000"/>
          <w:sz w:val="32"/>
          <w:szCs w:val="32"/>
        </w:rPr>
        <w:t>）</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16.</w:t>
      </w:r>
      <w:r w:rsidRPr="00CC5603">
        <w:rPr>
          <w:rFonts w:eastAsia="仿宋_GB2312"/>
          <w:bCs/>
          <w:color w:val="000000"/>
          <w:sz w:val="32"/>
          <w:szCs w:val="32"/>
        </w:rPr>
        <w:t>化学性能（若适用）</w:t>
      </w:r>
    </w:p>
    <w:p w:rsidR="00124240" w:rsidRPr="00CC5603" w:rsidRDefault="00124240" w:rsidP="00124240">
      <w:pPr>
        <w:spacing w:line="520" w:lineRule="exact"/>
        <w:ind w:firstLineChars="200" w:firstLine="640"/>
        <w:rPr>
          <w:rFonts w:eastAsia="仿宋_GB2312"/>
          <w:bCs/>
          <w:color w:val="000000"/>
          <w:sz w:val="32"/>
          <w:szCs w:val="32"/>
        </w:rPr>
      </w:pPr>
      <w:r w:rsidRPr="00CC5603">
        <w:rPr>
          <w:rFonts w:eastAsia="仿宋_GB2312"/>
          <w:bCs/>
          <w:color w:val="000000"/>
          <w:sz w:val="32"/>
          <w:szCs w:val="32"/>
        </w:rPr>
        <w:t>产品技术要求中的性能指标不应低于相关行业标准（如</w:t>
      </w:r>
      <w:r w:rsidRPr="00CC5603">
        <w:rPr>
          <w:rFonts w:eastAsia="仿宋_GB2312"/>
          <w:bCs/>
          <w:color w:val="000000"/>
          <w:sz w:val="32"/>
          <w:szCs w:val="32"/>
        </w:rPr>
        <w:t>YY 0875</w:t>
      </w:r>
      <w:r w:rsidRPr="00CC5603">
        <w:rPr>
          <w:rFonts w:eastAsia="仿宋_GB2312"/>
          <w:bCs/>
          <w:color w:val="000000"/>
          <w:sz w:val="32"/>
          <w:szCs w:val="32"/>
        </w:rPr>
        <w:t>、</w:t>
      </w:r>
      <w:r w:rsidRPr="00CC5603">
        <w:rPr>
          <w:rFonts w:eastAsia="仿宋_GB2312"/>
          <w:bCs/>
          <w:color w:val="000000"/>
          <w:sz w:val="32"/>
          <w:szCs w:val="32"/>
        </w:rPr>
        <w:t>YY 0876</w:t>
      </w:r>
      <w:r w:rsidRPr="00CC5603">
        <w:rPr>
          <w:rFonts w:eastAsia="仿宋_GB2312"/>
          <w:bCs/>
          <w:color w:val="000000"/>
          <w:sz w:val="32"/>
          <w:szCs w:val="32"/>
        </w:rPr>
        <w:t>）中的适用条款的相关要求，检验方法应采用行业标准中的方法，若采用其他方法则应选择经验证的方法并说明原因。</w:t>
      </w:r>
    </w:p>
    <w:p w:rsidR="00124240" w:rsidRPr="00CC5603" w:rsidRDefault="00124240" w:rsidP="00124240">
      <w:pPr>
        <w:pStyle w:val="aa"/>
        <w:spacing w:line="520" w:lineRule="exact"/>
        <w:ind w:firstLineChars="200" w:firstLine="640"/>
        <w:rPr>
          <w:rFonts w:ascii="Times New Roman" w:eastAsia="仿宋_GB2312" w:hAnsi="Times New Roman"/>
          <w:bCs/>
          <w:color w:val="000000"/>
          <w:sz w:val="32"/>
          <w:szCs w:val="32"/>
        </w:rPr>
      </w:pPr>
      <w:r w:rsidRPr="00CC5603">
        <w:rPr>
          <w:rFonts w:ascii="Times New Roman" w:eastAsia="仿宋_GB2312" w:hAnsi="Times New Roman"/>
          <w:bCs/>
          <w:color w:val="000000"/>
          <w:sz w:val="32"/>
          <w:szCs w:val="32"/>
        </w:rPr>
        <w:t>对宣称的所有其他技术参数和功能，均应在产品技术要求中予以规定。</w:t>
      </w:r>
    </w:p>
    <w:p w:rsidR="00124240" w:rsidRPr="00CC5603" w:rsidRDefault="00124240" w:rsidP="00124240">
      <w:pPr>
        <w:pStyle w:val="aa"/>
        <w:spacing w:line="520" w:lineRule="exact"/>
        <w:ind w:firstLineChars="200" w:firstLine="640"/>
        <w:rPr>
          <w:rFonts w:ascii="Times New Roman" w:eastAsia="仿宋_GB2312" w:hAnsi="Times New Roman"/>
          <w:bCs/>
          <w:color w:val="000000"/>
          <w:sz w:val="32"/>
          <w:szCs w:val="32"/>
        </w:rPr>
      </w:pPr>
      <w:r w:rsidRPr="00CC5603">
        <w:rPr>
          <w:rFonts w:ascii="Times New Roman" w:eastAsia="仿宋_GB2312" w:hAnsi="Times New Roman"/>
          <w:bCs/>
          <w:color w:val="000000"/>
          <w:sz w:val="32"/>
          <w:szCs w:val="32"/>
        </w:rPr>
        <w:t>产品技术要求的编制说明应说明产品性能指标及试验方法</w:t>
      </w:r>
      <w:r w:rsidRPr="00CC5603">
        <w:rPr>
          <w:rFonts w:ascii="Times New Roman" w:eastAsia="仿宋_GB2312" w:hAnsi="Times New Roman"/>
          <w:bCs/>
          <w:color w:val="000000"/>
          <w:sz w:val="32"/>
          <w:szCs w:val="32"/>
        </w:rPr>
        <w:lastRenderedPageBreak/>
        <w:t>制订的依据。</w:t>
      </w:r>
    </w:p>
    <w:p w:rsidR="00124240" w:rsidRPr="00CC5603" w:rsidRDefault="00124240" w:rsidP="00124240">
      <w:pPr>
        <w:pStyle w:val="a9"/>
        <w:spacing w:before="0" w:after="0" w:line="520" w:lineRule="exact"/>
        <w:ind w:firstLineChars="200" w:firstLine="640"/>
        <w:jc w:val="both"/>
        <w:rPr>
          <w:rFonts w:ascii="Times New Roman" w:eastAsia="楷体_GB2312" w:hAnsi="Times New Roman"/>
          <w:b w:val="0"/>
          <w:color w:val="000000"/>
        </w:rPr>
      </w:pPr>
      <w:r w:rsidRPr="00CC5603">
        <w:rPr>
          <w:rFonts w:ascii="Times New Roman" w:eastAsia="楷体_GB2312" w:hAnsi="Times New Roman"/>
          <w:b w:val="0"/>
          <w:color w:val="000000"/>
        </w:rPr>
        <w:t>（</w:t>
      </w:r>
      <w:r w:rsidRPr="00CC5603">
        <w:rPr>
          <w:rFonts w:ascii="Times New Roman" w:eastAsia="楷体_GB2312" w:hAnsi="Times New Roman"/>
          <w:b w:val="0"/>
          <w:color w:val="000000"/>
          <w:lang w:eastAsia="zh-CN"/>
        </w:rPr>
        <w:t>七</w:t>
      </w:r>
      <w:r w:rsidRPr="00CC5603">
        <w:rPr>
          <w:rFonts w:ascii="Times New Roman" w:eastAsia="楷体_GB2312" w:hAnsi="Times New Roman"/>
          <w:b w:val="0"/>
          <w:color w:val="000000"/>
        </w:rPr>
        <w:t>）产品注册检验报告</w:t>
      </w:r>
    </w:p>
    <w:p w:rsidR="00124240" w:rsidRPr="00CC5603" w:rsidRDefault="00124240" w:rsidP="00124240">
      <w:pPr>
        <w:pStyle w:val="aa"/>
        <w:spacing w:line="520" w:lineRule="exact"/>
        <w:ind w:firstLineChars="200" w:firstLine="640"/>
        <w:rPr>
          <w:rFonts w:ascii="Times New Roman" w:eastAsia="仿宋_GB2312" w:hAnsi="Times New Roman"/>
          <w:bCs/>
          <w:color w:val="000000"/>
          <w:sz w:val="32"/>
          <w:szCs w:val="32"/>
        </w:rPr>
      </w:pPr>
      <w:r w:rsidRPr="00CC5603">
        <w:rPr>
          <w:rFonts w:ascii="Times New Roman" w:eastAsia="仿宋_GB2312" w:hAnsi="Times New Roman"/>
          <w:bCs/>
          <w:color w:val="000000"/>
          <w:sz w:val="32"/>
          <w:szCs w:val="32"/>
        </w:rPr>
        <w:t>申请人应提供具有医疗器械检验资质的医疗器械检验机构出具的注册检验报告和预评价意见。此外，还应提供检验样品规格型号的选择依据。</w:t>
      </w:r>
    </w:p>
    <w:p w:rsidR="00124240" w:rsidRPr="00CC5603" w:rsidRDefault="00124240" w:rsidP="00124240">
      <w:pPr>
        <w:pStyle w:val="aa"/>
        <w:spacing w:line="520" w:lineRule="exact"/>
        <w:ind w:firstLineChars="200" w:firstLine="640"/>
        <w:rPr>
          <w:rFonts w:ascii="Times New Roman" w:eastAsia="仿宋_GB2312" w:hAnsi="Times New Roman"/>
          <w:color w:val="000000"/>
          <w:sz w:val="32"/>
          <w:szCs w:val="32"/>
        </w:rPr>
      </w:pPr>
      <w:r w:rsidRPr="00CC5603">
        <w:rPr>
          <w:rFonts w:ascii="Times New Roman" w:eastAsia="仿宋_GB2312" w:hAnsi="Times New Roman"/>
          <w:bCs/>
          <w:color w:val="000000"/>
          <w:sz w:val="32"/>
          <w:szCs w:val="32"/>
        </w:rPr>
        <w:t>所检验型号产品应当是本注册单元内能够代表申报的其他型号产品安全性和有效性的典型产品，若一个型号不能覆盖，除选择典型型号进行全性能检验外，还应选择其他型号进行差异性检验。</w:t>
      </w:r>
    </w:p>
    <w:p w:rsidR="00124240" w:rsidRPr="00CC5603" w:rsidRDefault="00124240" w:rsidP="00124240">
      <w:pPr>
        <w:pStyle w:val="a9"/>
        <w:spacing w:before="0" w:after="0" w:line="520" w:lineRule="exact"/>
        <w:ind w:firstLineChars="200" w:firstLine="640"/>
        <w:jc w:val="both"/>
        <w:rPr>
          <w:rFonts w:ascii="Times New Roman" w:eastAsia="楷体_GB2312" w:hAnsi="Times New Roman"/>
          <w:b w:val="0"/>
          <w:color w:val="000000"/>
        </w:rPr>
      </w:pPr>
      <w:r w:rsidRPr="00CC5603">
        <w:rPr>
          <w:rFonts w:ascii="Times New Roman" w:eastAsia="楷体_GB2312" w:hAnsi="Times New Roman"/>
          <w:b w:val="0"/>
          <w:color w:val="000000"/>
        </w:rPr>
        <w:t>（八）产品说明书和标签</w:t>
      </w:r>
    </w:p>
    <w:p w:rsidR="00124240" w:rsidRPr="00CC5603" w:rsidRDefault="00124240" w:rsidP="00124240">
      <w:pPr>
        <w:pStyle w:val="aa"/>
        <w:spacing w:line="520" w:lineRule="exact"/>
        <w:ind w:firstLineChars="200" w:firstLine="640"/>
        <w:rPr>
          <w:rFonts w:ascii="Times New Roman" w:eastAsia="仿宋_GB2312" w:hAnsi="Times New Roman"/>
          <w:bCs/>
          <w:color w:val="000000"/>
          <w:sz w:val="32"/>
          <w:szCs w:val="32"/>
          <w:lang w:eastAsia="zh-CN"/>
        </w:rPr>
      </w:pPr>
      <w:r w:rsidRPr="006A71BF">
        <w:rPr>
          <w:rFonts w:ascii="Times New Roman" w:eastAsia="仿宋_GB2312" w:hAnsi="Times New Roman"/>
          <w:bCs/>
          <w:color w:val="000000"/>
          <w:sz w:val="32"/>
          <w:szCs w:val="32"/>
        </w:rPr>
        <w:t>产品说明书和标签应符合《医疗器械说明书和标签管理规定》的要求</w:t>
      </w:r>
      <w:r w:rsidRPr="00CC5603">
        <w:rPr>
          <w:rFonts w:ascii="Times New Roman" w:eastAsia="仿宋_GB2312" w:hAnsi="Times New Roman"/>
          <w:bCs/>
          <w:color w:val="000000"/>
          <w:sz w:val="32"/>
          <w:szCs w:val="32"/>
          <w:lang w:eastAsia="zh-CN"/>
        </w:rPr>
        <w:t>。</w:t>
      </w:r>
    </w:p>
    <w:p w:rsidR="00124240" w:rsidRPr="00CC5603" w:rsidRDefault="00124240" w:rsidP="00124240">
      <w:pPr>
        <w:pStyle w:val="aa"/>
        <w:spacing w:line="520" w:lineRule="exact"/>
        <w:ind w:firstLineChars="200" w:firstLine="640"/>
        <w:rPr>
          <w:rFonts w:ascii="Times New Roman" w:eastAsia="仿宋_GB2312" w:hAnsi="Times New Roman"/>
          <w:bCs/>
          <w:color w:val="000000"/>
          <w:sz w:val="32"/>
          <w:szCs w:val="32"/>
          <w:lang w:eastAsia="zh-CN"/>
        </w:rPr>
      </w:pPr>
      <w:r w:rsidRPr="00CC5603">
        <w:rPr>
          <w:rFonts w:ascii="Times New Roman" w:eastAsia="仿宋_GB2312" w:hAnsi="Times New Roman"/>
          <w:bCs/>
          <w:color w:val="000000"/>
          <w:sz w:val="32"/>
          <w:szCs w:val="32"/>
          <w:lang w:eastAsia="zh-CN"/>
        </w:rPr>
        <w:t>说明书开头部分建议给予</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eastAsia="zh-CN"/>
        </w:rPr>
        <w:t>使用前请仔细阅读说明书全部内容，不仔细按说明操作将会导致严重的手术后果，如吻合口裂开或渗漏</w:t>
      </w:r>
      <w:r w:rsidRPr="00CC5603">
        <w:rPr>
          <w:rFonts w:ascii="Times New Roman" w:eastAsia="仿宋_GB2312" w:hAnsi="Times New Roman"/>
          <w:bCs/>
          <w:color w:val="000000"/>
          <w:sz w:val="32"/>
          <w:szCs w:val="32"/>
          <w:lang w:eastAsia="zh-CN"/>
        </w:rPr>
        <w:t>”</w:t>
      </w:r>
      <w:r w:rsidRPr="00CC5603">
        <w:rPr>
          <w:rFonts w:ascii="Times New Roman" w:eastAsia="仿宋_GB2312" w:hAnsi="Times New Roman"/>
          <w:bCs/>
          <w:color w:val="000000"/>
          <w:sz w:val="32"/>
          <w:szCs w:val="32"/>
          <w:lang w:eastAsia="zh-CN"/>
        </w:rPr>
        <w:t>的提示。</w:t>
      </w:r>
    </w:p>
    <w:p w:rsidR="00124240" w:rsidRPr="00CC5603" w:rsidRDefault="00124240" w:rsidP="00124240">
      <w:pPr>
        <w:pStyle w:val="a7"/>
        <w:spacing w:line="520" w:lineRule="exact"/>
        <w:ind w:left="0" w:firstLineChars="200" w:firstLine="643"/>
        <w:contextualSpacing w:val="0"/>
        <w:jc w:val="both"/>
        <w:rPr>
          <w:rFonts w:eastAsia="仿宋_GB2312"/>
          <w:b/>
          <w:bCs/>
          <w:color w:val="000000"/>
          <w:kern w:val="2"/>
          <w:sz w:val="32"/>
          <w:szCs w:val="32"/>
          <w:lang w:eastAsia="zh-CN"/>
        </w:rPr>
      </w:pPr>
      <w:r w:rsidRPr="00CC5603">
        <w:rPr>
          <w:rFonts w:eastAsia="仿宋_GB2312"/>
          <w:b/>
          <w:bCs/>
          <w:color w:val="000000"/>
          <w:kern w:val="2"/>
          <w:sz w:val="32"/>
          <w:szCs w:val="32"/>
          <w:lang w:eastAsia="zh-CN"/>
        </w:rPr>
        <w:t>1.</w:t>
      </w:r>
      <w:r w:rsidRPr="00CC5603">
        <w:rPr>
          <w:rFonts w:eastAsia="仿宋_GB2312"/>
          <w:b/>
          <w:bCs/>
          <w:color w:val="000000"/>
          <w:kern w:val="2"/>
          <w:sz w:val="32"/>
          <w:szCs w:val="32"/>
          <w:lang w:eastAsia="zh-CN"/>
        </w:rPr>
        <w:t>适应症</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6A71BF">
        <w:rPr>
          <w:rFonts w:eastAsia="仿宋_GB2312"/>
          <w:bCs/>
          <w:color w:val="000000"/>
          <w:sz w:val="32"/>
          <w:szCs w:val="32"/>
          <w:lang w:eastAsia="zh-CN"/>
        </w:rPr>
        <w:t>应列出手术种类、吻合的解剖部位，并且在某些情况下，应说明其适用的预期</w:t>
      </w:r>
      <w:r w:rsidRPr="00CC5603">
        <w:rPr>
          <w:rFonts w:eastAsia="仿宋_GB2312"/>
          <w:bCs/>
          <w:color w:val="000000"/>
          <w:sz w:val="32"/>
          <w:szCs w:val="32"/>
          <w:lang w:eastAsia="zh-CN"/>
        </w:rPr>
        <w:t>患者人群。</w:t>
      </w:r>
    </w:p>
    <w:p w:rsidR="00124240" w:rsidRPr="00CC5603" w:rsidRDefault="00124240" w:rsidP="00124240">
      <w:pPr>
        <w:pStyle w:val="a7"/>
        <w:spacing w:line="520" w:lineRule="exact"/>
        <w:ind w:left="0" w:firstLineChars="200" w:firstLine="643"/>
        <w:contextualSpacing w:val="0"/>
        <w:jc w:val="both"/>
        <w:rPr>
          <w:rFonts w:eastAsia="仿宋_GB2312"/>
          <w:b/>
          <w:bCs/>
          <w:color w:val="000000"/>
          <w:kern w:val="2"/>
          <w:sz w:val="32"/>
          <w:szCs w:val="32"/>
          <w:lang w:eastAsia="zh-CN"/>
        </w:rPr>
      </w:pPr>
      <w:r w:rsidRPr="00CC5603">
        <w:rPr>
          <w:rFonts w:eastAsia="仿宋_GB2312"/>
          <w:b/>
          <w:bCs/>
          <w:color w:val="000000"/>
          <w:kern w:val="2"/>
          <w:sz w:val="32"/>
          <w:szCs w:val="32"/>
          <w:lang w:eastAsia="zh-CN"/>
        </w:rPr>
        <w:t>2.</w:t>
      </w:r>
      <w:r w:rsidRPr="00CC5603">
        <w:rPr>
          <w:rFonts w:eastAsia="仿宋_GB2312"/>
          <w:b/>
          <w:bCs/>
          <w:color w:val="000000"/>
          <w:kern w:val="2"/>
          <w:sz w:val="32"/>
          <w:szCs w:val="32"/>
          <w:lang w:eastAsia="zh-CN"/>
        </w:rPr>
        <w:t>禁忌症</w:t>
      </w:r>
    </w:p>
    <w:p w:rsidR="00124240" w:rsidRPr="00CC5603" w:rsidRDefault="00124240" w:rsidP="00124240">
      <w:pPr>
        <w:pStyle w:val="a7"/>
        <w:spacing w:line="520" w:lineRule="exact"/>
        <w:ind w:left="0" w:firstLineChars="200" w:firstLine="640"/>
        <w:contextualSpacing w:val="0"/>
        <w:jc w:val="both"/>
        <w:rPr>
          <w:rFonts w:eastAsia="仿宋_GB2312"/>
          <w:color w:val="000000"/>
          <w:sz w:val="32"/>
          <w:szCs w:val="32"/>
          <w:lang w:eastAsia="zh-CN"/>
        </w:rPr>
      </w:pPr>
      <w:r w:rsidRPr="006A71BF">
        <w:rPr>
          <w:rFonts w:eastAsia="仿宋_GB2312"/>
          <w:color w:val="000000"/>
          <w:sz w:val="32"/>
          <w:szCs w:val="32"/>
          <w:lang w:eastAsia="zh-CN"/>
        </w:rPr>
        <w:t>说明不能使用该器械的疾病或情况。</w:t>
      </w:r>
    </w:p>
    <w:p w:rsidR="00124240" w:rsidRPr="00CC5603" w:rsidRDefault="00124240" w:rsidP="00124240">
      <w:pPr>
        <w:pStyle w:val="a7"/>
        <w:spacing w:line="520" w:lineRule="exact"/>
        <w:ind w:left="0" w:firstLineChars="200" w:firstLine="643"/>
        <w:contextualSpacing w:val="0"/>
        <w:jc w:val="both"/>
        <w:rPr>
          <w:rFonts w:eastAsia="仿宋_GB2312"/>
          <w:b/>
          <w:bCs/>
          <w:color w:val="000000"/>
          <w:kern w:val="2"/>
          <w:sz w:val="32"/>
          <w:szCs w:val="32"/>
          <w:lang w:eastAsia="zh-CN"/>
        </w:rPr>
      </w:pPr>
      <w:r w:rsidRPr="00CC5603">
        <w:rPr>
          <w:rFonts w:eastAsia="仿宋_GB2312"/>
          <w:b/>
          <w:bCs/>
          <w:color w:val="000000"/>
          <w:kern w:val="2"/>
          <w:sz w:val="32"/>
          <w:szCs w:val="32"/>
          <w:lang w:eastAsia="zh-CN"/>
        </w:rPr>
        <w:t>3.</w:t>
      </w:r>
      <w:r w:rsidRPr="00CC5603">
        <w:rPr>
          <w:rFonts w:eastAsia="仿宋_GB2312"/>
          <w:b/>
          <w:bCs/>
          <w:color w:val="000000"/>
          <w:kern w:val="2"/>
          <w:sz w:val="32"/>
          <w:szCs w:val="32"/>
          <w:lang w:eastAsia="zh-CN"/>
        </w:rPr>
        <w:t>产品基本信息</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6A71BF">
        <w:rPr>
          <w:rFonts w:eastAsia="仿宋_GB2312"/>
          <w:bCs/>
          <w:color w:val="000000"/>
          <w:sz w:val="32"/>
          <w:szCs w:val="32"/>
          <w:lang w:eastAsia="zh-CN"/>
        </w:rPr>
        <w:t>规格型号、结构组成、主要原材料、产品结构图示、主</w:t>
      </w:r>
      <w:r w:rsidRPr="00CC5603">
        <w:rPr>
          <w:rFonts w:eastAsia="仿宋_GB2312"/>
          <w:bCs/>
          <w:color w:val="000000"/>
          <w:sz w:val="32"/>
          <w:szCs w:val="32"/>
          <w:lang w:eastAsia="zh-CN"/>
        </w:rPr>
        <w:t>要性能（如无菌、无热原）等信息。</w:t>
      </w:r>
    </w:p>
    <w:p w:rsidR="00124240" w:rsidRPr="006A71BF" w:rsidRDefault="00124240" w:rsidP="00124240">
      <w:pPr>
        <w:pStyle w:val="a7"/>
        <w:spacing w:line="520" w:lineRule="exact"/>
        <w:ind w:left="0" w:firstLineChars="200" w:firstLine="643"/>
        <w:contextualSpacing w:val="0"/>
        <w:jc w:val="both"/>
        <w:rPr>
          <w:rFonts w:eastAsia="仿宋_GB2312"/>
          <w:bCs/>
          <w:color w:val="000000"/>
          <w:sz w:val="32"/>
          <w:szCs w:val="32"/>
          <w:lang w:eastAsia="zh-CN"/>
        </w:rPr>
      </w:pPr>
      <w:r w:rsidRPr="00CC5603">
        <w:rPr>
          <w:rFonts w:eastAsia="仿宋_GB2312"/>
          <w:b/>
          <w:bCs/>
          <w:color w:val="000000"/>
          <w:kern w:val="2"/>
          <w:sz w:val="32"/>
          <w:szCs w:val="32"/>
          <w:lang w:eastAsia="zh-CN"/>
        </w:rPr>
        <w:t>4.</w:t>
      </w:r>
      <w:r w:rsidRPr="00CC5603">
        <w:rPr>
          <w:rFonts w:eastAsia="仿宋_GB2312"/>
          <w:b/>
          <w:bCs/>
          <w:color w:val="000000"/>
          <w:kern w:val="2"/>
          <w:sz w:val="32"/>
          <w:szCs w:val="32"/>
          <w:lang w:eastAsia="zh-CN"/>
        </w:rPr>
        <w:t>使用说明</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包括器械操作方法及步骤（建议采用文字与图示相结合</w:t>
      </w:r>
    </w:p>
    <w:p w:rsidR="00124240" w:rsidRPr="00CC5603" w:rsidRDefault="00124240" w:rsidP="00124240">
      <w:pPr>
        <w:pStyle w:val="a7"/>
        <w:spacing w:line="520" w:lineRule="exact"/>
        <w:ind w:left="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lastRenderedPageBreak/>
        <w:t>说明使用步骤）及各步骤应注意的情况。</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应提示使用者注意该器械与附件（钉仓）的兼容性。</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应明确</w:t>
      </w:r>
      <w:r w:rsidRPr="00CC5603">
        <w:rPr>
          <w:rFonts w:eastAsia="仿宋_GB2312"/>
          <w:bCs/>
          <w:color w:val="000000"/>
          <w:sz w:val="32"/>
          <w:szCs w:val="32"/>
          <w:lang w:eastAsia="zh-CN"/>
        </w:rPr>
        <w:t>MRI</w:t>
      </w:r>
      <w:r w:rsidRPr="00CC5603">
        <w:rPr>
          <w:rFonts w:eastAsia="仿宋_GB2312"/>
          <w:bCs/>
          <w:color w:val="000000"/>
          <w:sz w:val="32"/>
          <w:szCs w:val="32"/>
          <w:lang w:eastAsia="zh-CN"/>
        </w:rPr>
        <w:t>磁共振兼容性及限定</w:t>
      </w:r>
      <w:r w:rsidRPr="00CC5603">
        <w:rPr>
          <w:rFonts w:eastAsia="仿宋_GB2312"/>
          <w:bCs/>
          <w:color w:val="000000"/>
          <w:sz w:val="32"/>
          <w:szCs w:val="32"/>
          <w:lang w:eastAsia="zh-CN"/>
        </w:rPr>
        <w:t>MRI</w:t>
      </w:r>
      <w:r w:rsidRPr="00CC5603">
        <w:rPr>
          <w:rFonts w:eastAsia="仿宋_GB2312"/>
          <w:bCs/>
          <w:color w:val="000000"/>
          <w:sz w:val="32"/>
          <w:szCs w:val="32"/>
          <w:lang w:eastAsia="zh-CN"/>
        </w:rPr>
        <w:t>使用条件。</w:t>
      </w:r>
    </w:p>
    <w:p w:rsidR="00124240" w:rsidRPr="00CC5603" w:rsidRDefault="00124240" w:rsidP="00124240">
      <w:pPr>
        <w:pStyle w:val="a7"/>
        <w:spacing w:line="520" w:lineRule="exact"/>
        <w:ind w:left="0" w:firstLineChars="200" w:firstLine="643"/>
        <w:contextualSpacing w:val="0"/>
        <w:jc w:val="both"/>
        <w:rPr>
          <w:rFonts w:eastAsia="仿宋_GB2312"/>
          <w:b/>
          <w:bCs/>
          <w:color w:val="000000"/>
          <w:sz w:val="32"/>
          <w:szCs w:val="32"/>
          <w:lang w:eastAsia="zh-CN"/>
        </w:rPr>
      </w:pPr>
      <w:r w:rsidRPr="00CC5603">
        <w:rPr>
          <w:rFonts w:eastAsia="仿宋_GB2312"/>
          <w:b/>
          <w:bCs/>
          <w:color w:val="000000"/>
          <w:kern w:val="2"/>
          <w:sz w:val="32"/>
          <w:szCs w:val="32"/>
          <w:lang w:eastAsia="zh-CN"/>
        </w:rPr>
        <w:t>5</w:t>
      </w:r>
      <w:r w:rsidRPr="00CC5603">
        <w:rPr>
          <w:rFonts w:eastAsia="仿宋_GB2312"/>
          <w:b/>
          <w:bCs/>
          <w:color w:val="000000"/>
          <w:sz w:val="32"/>
          <w:szCs w:val="32"/>
          <w:lang w:eastAsia="zh-CN"/>
        </w:rPr>
        <w:t>.</w:t>
      </w:r>
      <w:r w:rsidRPr="00CC5603">
        <w:rPr>
          <w:rFonts w:eastAsia="仿宋_GB2312"/>
          <w:b/>
          <w:bCs/>
          <w:color w:val="000000"/>
          <w:sz w:val="32"/>
          <w:szCs w:val="32"/>
          <w:lang w:eastAsia="zh-CN"/>
        </w:rPr>
        <w:t>警告及预防措施</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6A71BF">
        <w:rPr>
          <w:rFonts w:eastAsia="仿宋_GB2312"/>
          <w:bCs/>
          <w:color w:val="000000"/>
          <w:sz w:val="32"/>
          <w:szCs w:val="32"/>
          <w:lang w:eastAsia="zh-CN"/>
        </w:rPr>
        <w:t>举例如下：</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微创操作应由受过足够训练与熟悉微创技术的人实施。在实施任何微创术前应查阅与有关该技术及其并发症及危害的医学文献。</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不同厂家之间的微创设备的尺寸可能各不相同。一个手术中如果同时应用不同厂家生产的微创手术器械及其附件，在手术前要核实其是否相兼容。</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w:t>
      </w:r>
      <w:r w:rsidRPr="006A71BF">
        <w:rPr>
          <w:rFonts w:eastAsia="仿宋_GB2312"/>
          <w:bCs/>
          <w:color w:val="000000"/>
          <w:sz w:val="32"/>
          <w:szCs w:val="32"/>
          <w:lang w:eastAsia="zh-CN"/>
        </w:rPr>
        <w:t>手术前放疗可能导致组织改变。例如，这些改变可能引起组织增厚而超出所选吻合钉的指定范围。任何对病人手术前的治疗都应经过仔细考量，可能需要更改手术技术或手术方式。</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直到器械准备好要击发，方可释放保险装置。</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击发前一定要检查钉砧的安全性。</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击发后一定要检查吻合线处止血情况、检查吻合是否完整及有无渗漏。</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确保组织厚度在指定范围内、组织在吻合器内均匀分布。一侧组织过多可引起吻合不佳，可能会发生吻合口渗漏。</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在组织过多或组织过厚的情况下，试图用力击发扳机可能导致缝合线不完整，有可能吻合口裂开或渗漏。此外，可能发生器械损坏或击发失败。</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lastRenderedPageBreak/>
        <w:t xml:space="preserve">● </w:t>
      </w:r>
      <w:r w:rsidRPr="00CC5603">
        <w:rPr>
          <w:rFonts w:eastAsia="仿宋_GB2312"/>
          <w:bCs/>
          <w:color w:val="000000"/>
          <w:sz w:val="32"/>
          <w:szCs w:val="32"/>
          <w:lang w:eastAsia="zh-CN"/>
        </w:rPr>
        <w:t>一次击发必须完成。切勿部分击发器械。不完全击发可能导致吻合钉成型不正常、切割线不完全、出血并从缝合线渗漏、和</w:t>
      </w:r>
      <w:r w:rsidRPr="00CC5603">
        <w:rPr>
          <w:rFonts w:eastAsia="仿宋_GB2312"/>
          <w:bCs/>
          <w:color w:val="000000"/>
          <w:sz w:val="32"/>
          <w:szCs w:val="32"/>
          <w:lang w:eastAsia="zh-CN"/>
        </w:rPr>
        <w:t>/</w:t>
      </w:r>
      <w:r w:rsidRPr="00CC5603">
        <w:rPr>
          <w:rFonts w:eastAsia="仿宋_GB2312"/>
          <w:bCs/>
          <w:color w:val="000000"/>
          <w:sz w:val="32"/>
          <w:szCs w:val="32"/>
          <w:lang w:eastAsia="zh-CN"/>
        </w:rPr>
        <w:t>或移除器械困难。</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一定要击发到底，以确保缝钉正确成型及组织切割正确。</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挤压击发扳机会暴露出刀片。切勿反复按压击发杆，这样会导致吻合部位损伤。</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在插入装置时，确保保险处于关闭位置以避免击发杆不慎启动，导致刀片意外暴露及吻合钉过早的部分或全部展开。</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接触过体液的器械应特别处置以防生物污染的发生。</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器械或装置一经打开，不论使用与否，不得再次灭菌使用。处理前要确保锁上保险。</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本设备是灭菌包装，仅限使用一次。多名患者使用可能危及设备的完整性，或存在受污染的风险，进而可能会导致患者伤害。</w:t>
      </w:r>
    </w:p>
    <w:p w:rsidR="00124240" w:rsidRPr="00CC5603" w:rsidRDefault="00124240" w:rsidP="00124240">
      <w:pPr>
        <w:pStyle w:val="a7"/>
        <w:spacing w:line="520" w:lineRule="exact"/>
        <w:ind w:left="0" w:firstLineChars="200" w:firstLine="640"/>
        <w:contextualSpacing w:val="0"/>
        <w:jc w:val="both"/>
        <w:rPr>
          <w:rFonts w:eastAsia="仿宋_GB2312"/>
          <w:bCs/>
          <w:color w:val="000000"/>
          <w:sz w:val="32"/>
          <w:szCs w:val="32"/>
          <w:lang w:eastAsia="zh-CN"/>
        </w:rPr>
      </w:pPr>
      <w:r w:rsidRPr="00CC5603">
        <w:rPr>
          <w:rFonts w:eastAsia="仿宋_GB2312"/>
          <w:bCs/>
          <w:color w:val="000000"/>
          <w:sz w:val="32"/>
          <w:szCs w:val="32"/>
          <w:lang w:eastAsia="zh-CN"/>
        </w:rPr>
        <w:t xml:space="preserve">● </w:t>
      </w:r>
      <w:r w:rsidRPr="00CC5603">
        <w:rPr>
          <w:rFonts w:eastAsia="仿宋_GB2312"/>
          <w:bCs/>
          <w:color w:val="000000"/>
          <w:sz w:val="32"/>
          <w:szCs w:val="32"/>
          <w:lang w:eastAsia="zh-CN"/>
        </w:rPr>
        <w:t>说明吻合器的最大击发次数，给出</w:t>
      </w:r>
      <w:r w:rsidRPr="00CC5603">
        <w:rPr>
          <w:rFonts w:eastAsia="仿宋_GB2312"/>
          <w:bCs/>
          <w:color w:val="000000"/>
          <w:sz w:val="32"/>
          <w:szCs w:val="32"/>
          <w:lang w:eastAsia="zh-CN"/>
        </w:rPr>
        <w:t>“</w:t>
      </w:r>
      <w:r w:rsidRPr="00CC5603">
        <w:rPr>
          <w:rFonts w:eastAsia="仿宋_GB2312"/>
          <w:bCs/>
          <w:color w:val="000000"/>
          <w:sz w:val="32"/>
          <w:szCs w:val="32"/>
          <w:lang w:eastAsia="zh-CN"/>
        </w:rPr>
        <w:t>更换次数请勿超过最大击发次数</w:t>
      </w:r>
      <w:r w:rsidRPr="00CC5603">
        <w:rPr>
          <w:rFonts w:eastAsia="仿宋_GB2312"/>
          <w:bCs/>
          <w:color w:val="000000"/>
          <w:sz w:val="32"/>
          <w:szCs w:val="32"/>
          <w:lang w:eastAsia="zh-CN"/>
        </w:rPr>
        <w:t>”</w:t>
      </w:r>
      <w:r w:rsidRPr="00CC5603">
        <w:rPr>
          <w:rFonts w:eastAsia="仿宋_GB2312"/>
          <w:bCs/>
          <w:color w:val="000000"/>
          <w:sz w:val="32"/>
          <w:szCs w:val="32"/>
          <w:lang w:eastAsia="zh-CN"/>
        </w:rPr>
        <w:t>，及</w:t>
      </w:r>
      <w:r w:rsidRPr="00CC5603">
        <w:rPr>
          <w:rFonts w:eastAsia="仿宋_GB2312"/>
          <w:bCs/>
          <w:color w:val="000000"/>
          <w:sz w:val="32"/>
          <w:szCs w:val="32"/>
          <w:lang w:eastAsia="zh-CN"/>
        </w:rPr>
        <w:t>“</w:t>
      </w:r>
      <w:r w:rsidRPr="00CC5603">
        <w:rPr>
          <w:rFonts w:eastAsia="仿宋_GB2312"/>
          <w:bCs/>
          <w:color w:val="000000"/>
          <w:sz w:val="32"/>
          <w:szCs w:val="32"/>
          <w:lang w:eastAsia="zh-CN"/>
        </w:rPr>
        <w:t>将本器械与吻合线加固材料一起使用可能会使击发次数降低</w:t>
      </w:r>
      <w:r w:rsidRPr="00CC5603">
        <w:rPr>
          <w:rFonts w:eastAsia="仿宋_GB2312"/>
          <w:bCs/>
          <w:color w:val="000000"/>
          <w:sz w:val="32"/>
          <w:szCs w:val="32"/>
          <w:lang w:eastAsia="zh-CN"/>
        </w:rPr>
        <w:t>”</w:t>
      </w:r>
      <w:r w:rsidRPr="00CC5603">
        <w:rPr>
          <w:rFonts w:eastAsia="仿宋_GB2312"/>
          <w:bCs/>
          <w:color w:val="000000"/>
          <w:sz w:val="32"/>
          <w:szCs w:val="32"/>
          <w:lang w:eastAsia="zh-CN"/>
        </w:rPr>
        <w:t>的警示。</w:t>
      </w:r>
    </w:p>
    <w:p w:rsidR="00124240" w:rsidRPr="00CC5603" w:rsidRDefault="00124240" w:rsidP="00124240">
      <w:pPr>
        <w:pStyle w:val="a7"/>
        <w:spacing w:line="520" w:lineRule="exact"/>
        <w:ind w:left="0" w:firstLineChars="200" w:firstLine="643"/>
        <w:contextualSpacing w:val="0"/>
        <w:jc w:val="both"/>
        <w:rPr>
          <w:rFonts w:eastAsia="仿宋_GB2312"/>
          <w:b/>
          <w:bCs/>
          <w:color w:val="000000"/>
          <w:sz w:val="32"/>
          <w:szCs w:val="32"/>
          <w:lang w:eastAsia="zh-CN"/>
        </w:rPr>
      </w:pPr>
      <w:r w:rsidRPr="00CC5603">
        <w:rPr>
          <w:rFonts w:eastAsia="仿宋_GB2312"/>
          <w:b/>
          <w:bCs/>
          <w:color w:val="000000"/>
          <w:kern w:val="2"/>
          <w:sz w:val="32"/>
          <w:szCs w:val="32"/>
          <w:lang w:eastAsia="zh-CN"/>
        </w:rPr>
        <w:t>6</w:t>
      </w:r>
      <w:r w:rsidRPr="00CC5603">
        <w:rPr>
          <w:rFonts w:eastAsia="仿宋_GB2312"/>
          <w:b/>
          <w:bCs/>
          <w:color w:val="000000"/>
          <w:sz w:val="32"/>
          <w:szCs w:val="32"/>
          <w:lang w:eastAsia="zh-CN"/>
        </w:rPr>
        <w:t>.</w:t>
      </w:r>
      <w:r w:rsidRPr="00CC5603">
        <w:rPr>
          <w:rFonts w:eastAsia="仿宋_GB2312"/>
          <w:b/>
          <w:bCs/>
          <w:color w:val="000000"/>
          <w:sz w:val="32"/>
          <w:szCs w:val="32"/>
          <w:lang w:eastAsia="zh-CN"/>
        </w:rPr>
        <w:t>《医疗器械说明书和标签管理规定》中要求的其他内</w:t>
      </w:r>
    </w:p>
    <w:p w:rsidR="00124240" w:rsidRPr="00CC5603" w:rsidRDefault="00124240" w:rsidP="00124240">
      <w:pPr>
        <w:pStyle w:val="a7"/>
        <w:spacing w:line="520" w:lineRule="exact"/>
        <w:ind w:left="0"/>
        <w:contextualSpacing w:val="0"/>
        <w:jc w:val="both"/>
        <w:rPr>
          <w:rFonts w:eastAsia="仿宋_GB2312"/>
          <w:b/>
          <w:bCs/>
          <w:color w:val="000000"/>
          <w:sz w:val="32"/>
          <w:szCs w:val="32"/>
          <w:lang w:eastAsia="zh-CN"/>
        </w:rPr>
      </w:pPr>
      <w:r w:rsidRPr="00CC5603">
        <w:rPr>
          <w:rFonts w:eastAsia="仿宋_GB2312"/>
          <w:b/>
          <w:bCs/>
          <w:color w:val="000000"/>
          <w:sz w:val="32"/>
          <w:szCs w:val="32"/>
          <w:lang w:eastAsia="zh-CN"/>
        </w:rPr>
        <w:t>容。</w:t>
      </w:r>
    </w:p>
    <w:p w:rsidR="00124240" w:rsidRPr="00CC5603" w:rsidRDefault="00124240" w:rsidP="00124240">
      <w:pPr>
        <w:pStyle w:val="a7"/>
        <w:spacing w:line="520" w:lineRule="exact"/>
        <w:ind w:left="0" w:firstLineChars="200" w:firstLine="640"/>
        <w:contextualSpacing w:val="0"/>
        <w:jc w:val="both"/>
        <w:rPr>
          <w:rFonts w:ascii="黑体" w:eastAsia="黑体" w:hAnsi="黑体"/>
          <w:bCs/>
          <w:color w:val="000000"/>
          <w:sz w:val="32"/>
          <w:szCs w:val="32"/>
          <w:lang w:eastAsia="zh-CN"/>
        </w:rPr>
      </w:pPr>
      <w:r w:rsidRPr="00CC5603">
        <w:rPr>
          <w:rFonts w:ascii="黑体" w:eastAsia="黑体" w:hAnsi="黑体"/>
          <w:bCs/>
          <w:color w:val="000000"/>
          <w:sz w:val="32"/>
          <w:szCs w:val="32"/>
          <w:lang w:eastAsia="zh-CN"/>
        </w:rPr>
        <w:t>三、参考文献</w:t>
      </w:r>
    </w:p>
    <w:p w:rsidR="00124240" w:rsidRPr="00CC5603" w:rsidRDefault="00124240" w:rsidP="00124240">
      <w:pPr>
        <w:pStyle w:val="a7"/>
        <w:spacing w:line="520" w:lineRule="exact"/>
        <w:ind w:left="0" w:firstLineChars="200" w:firstLine="640"/>
        <w:contextualSpacing w:val="0"/>
        <w:jc w:val="both"/>
        <w:rPr>
          <w:rFonts w:eastAsia="仿宋_GB2312"/>
          <w:bCs/>
          <w:color w:val="000000"/>
          <w:kern w:val="2"/>
          <w:sz w:val="32"/>
          <w:szCs w:val="32"/>
          <w:lang w:eastAsia="zh-CN"/>
        </w:rPr>
      </w:pPr>
      <w:r w:rsidRPr="006A71BF">
        <w:rPr>
          <w:rFonts w:eastAsia="仿宋_GB2312"/>
          <w:bCs/>
          <w:color w:val="000000"/>
          <w:kern w:val="2"/>
          <w:sz w:val="32"/>
          <w:szCs w:val="32"/>
          <w:lang w:eastAsia="zh-CN"/>
        </w:rPr>
        <w:t>1</w:t>
      </w:r>
      <w:r w:rsidRPr="00CC5603">
        <w:rPr>
          <w:rFonts w:eastAsia="仿宋_GB2312"/>
          <w:bCs/>
          <w:color w:val="000000"/>
          <w:kern w:val="2"/>
          <w:sz w:val="32"/>
          <w:szCs w:val="32"/>
          <w:lang w:eastAsia="zh-CN"/>
        </w:rPr>
        <w:t>．《医疗器械监督管理条例》（中华人民共和国国务院令第</w:t>
      </w:r>
      <w:r w:rsidRPr="00CC5603">
        <w:rPr>
          <w:rFonts w:eastAsia="仿宋_GB2312"/>
          <w:bCs/>
          <w:color w:val="000000"/>
          <w:kern w:val="2"/>
          <w:sz w:val="32"/>
          <w:szCs w:val="32"/>
          <w:lang w:eastAsia="zh-CN"/>
        </w:rPr>
        <w:t>650</w:t>
      </w:r>
      <w:r w:rsidRPr="00CC5603">
        <w:rPr>
          <w:rFonts w:eastAsia="仿宋_GB2312"/>
          <w:bCs/>
          <w:color w:val="000000"/>
          <w:kern w:val="2"/>
          <w:sz w:val="32"/>
          <w:szCs w:val="32"/>
          <w:lang w:eastAsia="zh-CN"/>
        </w:rPr>
        <w:t>号）</w:t>
      </w:r>
    </w:p>
    <w:p w:rsidR="00124240" w:rsidRPr="00CC5603" w:rsidRDefault="00124240" w:rsidP="00124240">
      <w:pPr>
        <w:tabs>
          <w:tab w:val="left" w:pos="360"/>
          <w:tab w:val="left" w:pos="952"/>
          <w:tab w:val="left" w:pos="1078"/>
          <w:tab w:val="left" w:pos="1140"/>
        </w:tabs>
        <w:autoSpaceDE w:val="0"/>
        <w:autoSpaceDN w:val="0"/>
        <w:adjustRightInd w:val="0"/>
        <w:spacing w:line="520" w:lineRule="exact"/>
        <w:ind w:firstLineChars="200" w:firstLine="640"/>
        <w:rPr>
          <w:rFonts w:eastAsia="仿宋_GB2312"/>
          <w:bCs/>
          <w:color w:val="000000"/>
          <w:sz w:val="32"/>
          <w:szCs w:val="32"/>
        </w:rPr>
      </w:pPr>
      <w:r w:rsidRPr="00CC5603">
        <w:rPr>
          <w:rFonts w:eastAsia="仿宋_GB2312"/>
          <w:bCs/>
          <w:color w:val="000000"/>
          <w:sz w:val="32"/>
          <w:szCs w:val="32"/>
        </w:rPr>
        <w:t>2</w:t>
      </w:r>
      <w:r w:rsidRPr="00CC5603">
        <w:rPr>
          <w:rFonts w:eastAsia="仿宋_GB2312"/>
          <w:bCs/>
          <w:color w:val="000000"/>
          <w:sz w:val="32"/>
          <w:szCs w:val="32"/>
        </w:rPr>
        <w:t>．《医疗器械注册管理办法》（国家食品药品监督管理总局令第</w:t>
      </w:r>
      <w:r w:rsidRPr="00CC5603">
        <w:rPr>
          <w:rFonts w:eastAsia="仿宋_GB2312"/>
          <w:bCs/>
          <w:color w:val="000000"/>
          <w:sz w:val="32"/>
          <w:szCs w:val="32"/>
        </w:rPr>
        <w:t>4</w:t>
      </w:r>
      <w:r w:rsidRPr="00CC5603">
        <w:rPr>
          <w:rFonts w:eastAsia="仿宋_GB2312"/>
          <w:bCs/>
          <w:color w:val="000000"/>
          <w:sz w:val="32"/>
          <w:szCs w:val="32"/>
        </w:rPr>
        <w:t>号）</w:t>
      </w:r>
    </w:p>
    <w:p w:rsidR="00124240" w:rsidRPr="00CC5603" w:rsidRDefault="00124240" w:rsidP="00124240">
      <w:pPr>
        <w:tabs>
          <w:tab w:val="left" w:pos="360"/>
          <w:tab w:val="left" w:pos="952"/>
          <w:tab w:val="left" w:pos="1078"/>
          <w:tab w:val="left" w:pos="1140"/>
        </w:tabs>
        <w:autoSpaceDE w:val="0"/>
        <w:autoSpaceDN w:val="0"/>
        <w:adjustRightInd w:val="0"/>
        <w:spacing w:line="520" w:lineRule="exact"/>
        <w:ind w:firstLineChars="200" w:firstLine="640"/>
        <w:rPr>
          <w:rFonts w:eastAsia="仿宋_GB2312"/>
          <w:bCs/>
          <w:color w:val="000000"/>
          <w:sz w:val="32"/>
          <w:szCs w:val="32"/>
        </w:rPr>
      </w:pPr>
      <w:r w:rsidRPr="00CC5603">
        <w:rPr>
          <w:rFonts w:eastAsia="仿宋_GB2312"/>
          <w:bCs/>
          <w:color w:val="000000"/>
          <w:sz w:val="32"/>
          <w:szCs w:val="32"/>
        </w:rPr>
        <w:t>3</w:t>
      </w:r>
      <w:r w:rsidRPr="00CC5603">
        <w:rPr>
          <w:rFonts w:eastAsia="仿宋_GB2312"/>
          <w:bCs/>
          <w:color w:val="000000"/>
          <w:sz w:val="32"/>
          <w:szCs w:val="32"/>
        </w:rPr>
        <w:t>．《医疗器械说明书和标签管理规定》（国家食品药品监督</w:t>
      </w:r>
      <w:r w:rsidRPr="00CC5603">
        <w:rPr>
          <w:rFonts w:eastAsia="仿宋_GB2312"/>
          <w:bCs/>
          <w:color w:val="000000"/>
          <w:sz w:val="32"/>
          <w:szCs w:val="32"/>
        </w:rPr>
        <w:lastRenderedPageBreak/>
        <w:t>管理总局令第</w:t>
      </w:r>
      <w:r w:rsidRPr="00CC5603">
        <w:rPr>
          <w:rFonts w:eastAsia="仿宋_GB2312"/>
          <w:bCs/>
          <w:color w:val="000000"/>
          <w:sz w:val="32"/>
          <w:szCs w:val="32"/>
        </w:rPr>
        <w:t>6</w:t>
      </w:r>
      <w:r w:rsidRPr="00CC5603">
        <w:rPr>
          <w:rFonts w:eastAsia="仿宋_GB2312"/>
          <w:bCs/>
          <w:color w:val="000000"/>
          <w:sz w:val="32"/>
          <w:szCs w:val="32"/>
        </w:rPr>
        <w:t>号）</w:t>
      </w:r>
    </w:p>
    <w:p w:rsidR="00124240" w:rsidRPr="006A71BF" w:rsidRDefault="00124240" w:rsidP="00124240">
      <w:pPr>
        <w:tabs>
          <w:tab w:val="left" w:pos="360"/>
          <w:tab w:val="left" w:pos="952"/>
          <w:tab w:val="left" w:pos="1078"/>
          <w:tab w:val="left" w:pos="1140"/>
        </w:tabs>
        <w:autoSpaceDE w:val="0"/>
        <w:autoSpaceDN w:val="0"/>
        <w:adjustRightInd w:val="0"/>
        <w:spacing w:line="520" w:lineRule="exact"/>
        <w:ind w:firstLineChars="200" w:firstLine="640"/>
        <w:rPr>
          <w:rFonts w:eastAsia="仿宋_GB2312"/>
          <w:bCs/>
          <w:color w:val="000000"/>
          <w:sz w:val="32"/>
          <w:szCs w:val="32"/>
        </w:rPr>
      </w:pPr>
      <w:r w:rsidRPr="00CC5603">
        <w:rPr>
          <w:rFonts w:eastAsia="仿宋_GB2312"/>
          <w:bCs/>
          <w:color w:val="000000"/>
          <w:sz w:val="32"/>
          <w:szCs w:val="32"/>
        </w:rPr>
        <w:t>4.</w:t>
      </w:r>
      <w:r w:rsidRPr="006A71BF">
        <w:rPr>
          <w:rFonts w:eastAsia="仿宋_GB2312"/>
          <w:bCs/>
          <w:color w:val="000000"/>
          <w:sz w:val="32"/>
          <w:szCs w:val="32"/>
        </w:rPr>
        <w:t>《医疗器械</w:t>
      </w:r>
      <w:r w:rsidRPr="00CC5603">
        <w:rPr>
          <w:rFonts w:eastAsia="仿宋_GB2312"/>
          <w:bCs/>
          <w:color w:val="000000"/>
          <w:sz w:val="32"/>
          <w:szCs w:val="32"/>
        </w:rPr>
        <w:t>通用名称命名规则</w:t>
      </w:r>
      <w:r w:rsidRPr="006A71BF">
        <w:rPr>
          <w:rFonts w:eastAsia="仿宋_GB2312"/>
          <w:bCs/>
          <w:color w:val="000000"/>
          <w:sz w:val="32"/>
          <w:szCs w:val="32"/>
        </w:rPr>
        <w:t>》</w:t>
      </w:r>
      <w:r w:rsidRPr="00CC5603">
        <w:rPr>
          <w:rFonts w:eastAsia="仿宋_GB2312"/>
          <w:bCs/>
          <w:color w:val="000000"/>
          <w:sz w:val="32"/>
          <w:szCs w:val="32"/>
        </w:rPr>
        <w:t>（国</w:t>
      </w:r>
      <w:r w:rsidRPr="006A71BF">
        <w:rPr>
          <w:rFonts w:eastAsia="仿宋_GB2312"/>
          <w:bCs/>
          <w:color w:val="000000"/>
          <w:sz w:val="32"/>
          <w:szCs w:val="32"/>
        </w:rPr>
        <w:t>家食品药品监督管理总局令第</w:t>
      </w:r>
      <w:r w:rsidRPr="00CC5603">
        <w:rPr>
          <w:rFonts w:eastAsia="仿宋_GB2312"/>
          <w:bCs/>
          <w:color w:val="000000"/>
          <w:sz w:val="32"/>
          <w:szCs w:val="32"/>
        </w:rPr>
        <w:t>19</w:t>
      </w:r>
      <w:r w:rsidRPr="006A71BF">
        <w:rPr>
          <w:rFonts w:eastAsia="仿宋_GB2312"/>
          <w:bCs/>
          <w:color w:val="000000"/>
          <w:sz w:val="32"/>
          <w:szCs w:val="32"/>
        </w:rPr>
        <w:t>号</w:t>
      </w:r>
      <w:r w:rsidRPr="00CC5603">
        <w:rPr>
          <w:rFonts w:eastAsia="仿宋_GB2312"/>
          <w:bCs/>
          <w:color w:val="000000"/>
          <w:sz w:val="32"/>
          <w:szCs w:val="32"/>
        </w:rPr>
        <w:t>）</w:t>
      </w:r>
    </w:p>
    <w:p w:rsidR="00124240" w:rsidRPr="00CC5603" w:rsidRDefault="00124240" w:rsidP="00124240">
      <w:pPr>
        <w:tabs>
          <w:tab w:val="left" w:pos="360"/>
          <w:tab w:val="left" w:pos="952"/>
          <w:tab w:val="left" w:pos="1078"/>
          <w:tab w:val="left" w:pos="1140"/>
        </w:tabs>
        <w:autoSpaceDE w:val="0"/>
        <w:autoSpaceDN w:val="0"/>
        <w:adjustRightInd w:val="0"/>
        <w:spacing w:line="520" w:lineRule="exact"/>
        <w:ind w:firstLineChars="200" w:firstLine="640"/>
        <w:rPr>
          <w:rFonts w:eastAsia="仿宋_GB2312"/>
          <w:bCs/>
          <w:color w:val="000000"/>
          <w:sz w:val="32"/>
          <w:szCs w:val="32"/>
        </w:rPr>
      </w:pPr>
      <w:r w:rsidRPr="00CC5603">
        <w:rPr>
          <w:rFonts w:eastAsia="仿宋_GB2312"/>
          <w:bCs/>
          <w:color w:val="000000"/>
          <w:sz w:val="32"/>
          <w:szCs w:val="32"/>
        </w:rPr>
        <w:t>5</w:t>
      </w:r>
      <w:r w:rsidRPr="006A71BF">
        <w:rPr>
          <w:rFonts w:eastAsia="仿宋_GB2312"/>
          <w:bCs/>
          <w:color w:val="000000"/>
          <w:sz w:val="32"/>
          <w:szCs w:val="32"/>
        </w:rPr>
        <w:t>．《医疗器械临床试验质量管理规范》（国家食品药品监督管理总局</w:t>
      </w:r>
      <w:r w:rsidRPr="00CC5603">
        <w:rPr>
          <w:rFonts w:eastAsia="仿宋_GB2312"/>
          <w:color w:val="000000"/>
          <w:sz w:val="32"/>
          <w:szCs w:val="32"/>
        </w:rPr>
        <w:t>中华人民共和国国家卫生和计划生育委员会</w:t>
      </w:r>
      <w:r w:rsidRPr="00CC5603">
        <w:rPr>
          <w:rFonts w:eastAsia="仿宋_GB2312"/>
          <w:bCs/>
          <w:color w:val="000000"/>
          <w:sz w:val="32"/>
          <w:szCs w:val="32"/>
        </w:rPr>
        <w:t>令第</w:t>
      </w:r>
      <w:r w:rsidRPr="00CC5603">
        <w:rPr>
          <w:rFonts w:eastAsia="仿宋_GB2312"/>
          <w:bCs/>
          <w:color w:val="000000"/>
          <w:sz w:val="32"/>
          <w:szCs w:val="32"/>
        </w:rPr>
        <w:t>25</w:t>
      </w:r>
      <w:r w:rsidRPr="00CC5603">
        <w:rPr>
          <w:rFonts w:eastAsia="仿宋_GB2312"/>
          <w:bCs/>
          <w:color w:val="000000"/>
          <w:sz w:val="32"/>
          <w:szCs w:val="32"/>
        </w:rPr>
        <w:t>号）</w:t>
      </w:r>
    </w:p>
    <w:p w:rsidR="00124240" w:rsidRPr="00CC5603" w:rsidRDefault="00124240" w:rsidP="00124240">
      <w:pPr>
        <w:tabs>
          <w:tab w:val="left" w:pos="360"/>
          <w:tab w:val="left" w:pos="952"/>
          <w:tab w:val="left" w:pos="1078"/>
          <w:tab w:val="left" w:pos="1140"/>
        </w:tabs>
        <w:autoSpaceDE w:val="0"/>
        <w:autoSpaceDN w:val="0"/>
        <w:adjustRightInd w:val="0"/>
        <w:spacing w:line="520" w:lineRule="exact"/>
        <w:ind w:firstLineChars="200" w:firstLine="640"/>
        <w:rPr>
          <w:rFonts w:eastAsia="仿宋_GB2312"/>
          <w:bCs/>
          <w:color w:val="000000"/>
          <w:sz w:val="32"/>
          <w:szCs w:val="32"/>
        </w:rPr>
      </w:pPr>
      <w:r w:rsidRPr="00CC5603">
        <w:rPr>
          <w:rFonts w:eastAsia="仿宋_GB2312"/>
          <w:bCs/>
          <w:color w:val="000000"/>
          <w:sz w:val="32"/>
          <w:szCs w:val="32"/>
        </w:rPr>
        <w:t>6</w:t>
      </w:r>
      <w:r w:rsidRPr="006A71BF">
        <w:rPr>
          <w:rFonts w:eastAsia="仿宋_GB2312"/>
          <w:bCs/>
          <w:color w:val="000000"/>
          <w:sz w:val="32"/>
          <w:szCs w:val="32"/>
        </w:rPr>
        <w:t>．《</w:t>
      </w:r>
      <w:r w:rsidRPr="00CC5603">
        <w:rPr>
          <w:rFonts w:eastAsia="仿宋_GB2312"/>
          <w:color w:val="000000"/>
          <w:sz w:val="32"/>
          <w:szCs w:val="32"/>
        </w:rPr>
        <w:t>关于发布医疗器械临床评价技术指导原则的通告</w:t>
      </w:r>
      <w:r w:rsidRPr="00CC5603">
        <w:rPr>
          <w:rFonts w:eastAsia="仿宋_GB2312"/>
          <w:bCs/>
          <w:color w:val="000000"/>
          <w:sz w:val="32"/>
          <w:szCs w:val="32"/>
        </w:rPr>
        <w:t>》（</w:t>
      </w:r>
      <w:r w:rsidRPr="00CC5603">
        <w:rPr>
          <w:rFonts w:eastAsia="仿宋_GB2312"/>
          <w:color w:val="000000"/>
          <w:sz w:val="32"/>
          <w:szCs w:val="32"/>
        </w:rPr>
        <w:t>国家食品药品监督管理总局通告</w:t>
      </w:r>
      <w:r w:rsidRPr="006A71BF">
        <w:rPr>
          <w:rFonts w:eastAsia="仿宋_GB2312"/>
          <w:bCs/>
          <w:color w:val="000000"/>
          <w:sz w:val="32"/>
          <w:szCs w:val="32"/>
        </w:rPr>
        <w:t>2015</w:t>
      </w:r>
      <w:r w:rsidRPr="00CC5603">
        <w:rPr>
          <w:rFonts w:eastAsia="仿宋_GB2312"/>
          <w:bCs/>
          <w:color w:val="000000"/>
          <w:sz w:val="32"/>
          <w:szCs w:val="32"/>
        </w:rPr>
        <w:t>年第</w:t>
      </w:r>
      <w:r w:rsidRPr="00CC5603">
        <w:rPr>
          <w:rFonts w:eastAsia="仿宋_GB2312"/>
          <w:bCs/>
          <w:color w:val="000000"/>
          <w:sz w:val="32"/>
          <w:szCs w:val="32"/>
        </w:rPr>
        <w:t>14</w:t>
      </w:r>
      <w:r w:rsidRPr="00CC5603">
        <w:rPr>
          <w:rFonts w:eastAsia="仿宋_GB2312"/>
          <w:bCs/>
          <w:color w:val="000000"/>
          <w:sz w:val="32"/>
          <w:szCs w:val="32"/>
        </w:rPr>
        <w:t>号）</w:t>
      </w:r>
    </w:p>
    <w:p w:rsidR="00124240" w:rsidRPr="00CC5603" w:rsidRDefault="00124240" w:rsidP="00124240">
      <w:pPr>
        <w:tabs>
          <w:tab w:val="left" w:pos="360"/>
          <w:tab w:val="left" w:pos="952"/>
          <w:tab w:val="left" w:pos="1078"/>
          <w:tab w:val="left" w:pos="1140"/>
        </w:tabs>
        <w:autoSpaceDE w:val="0"/>
        <w:autoSpaceDN w:val="0"/>
        <w:adjustRightInd w:val="0"/>
        <w:spacing w:line="520" w:lineRule="exact"/>
        <w:ind w:firstLineChars="200" w:firstLine="640"/>
        <w:rPr>
          <w:rFonts w:eastAsia="仿宋_GB2312"/>
          <w:bCs/>
          <w:color w:val="000000"/>
          <w:sz w:val="32"/>
          <w:szCs w:val="32"/>
        </w:rPr>
      </w:pPr>
      <w:r w:rsidRPr="00CC5603">
        <w:rPr>
          <w:rFonts w:eastAsia="仿宋_GB2312"/>
          <w:bCs/>
          <w:color w:val="000000"/>
          <w:sz w:val="32"/>
          <w:szCs w:val="32"/>
        </w:rPr>
        <w:t>7</w:t>
      </w:r>
      <w:r w:rsidRPr="006A71BF">
        <w:rPr>
          <w:rFonts w:eastAsia="仿宋_GB2312"/>
          <w:bCs/>
          <w:color w:val="000000"/>
          <w:sz w:val="32"/>
          <w:szCs w:val="32"/>
        </w:rPr>
        <w:t>．《关于公布医疗器械注册申报资料要求</w:t>
      </w:r>
      <w:r w:rsidRPr="00CC5603">
        <w:rPr>
          <w:rFonts w:eastAsia="仿宋_GB2312"/>
          <w:bCs/>
          <w:color w:val="000000"/>
          <w:sz w:val="32"/>
          <w:szCs w:val="32"/>
        </w:rPr>
        <w:t>和批准证明文件格式的公告》（</w:t>
      </w:r>
      <w:bookmarkStart w:id="9" w:name="_Toc433187268"/>
      <w:r w:rsidRPr="00CC5603">
        <w:rPr>
          <w:rFonts w:eastAsia="仿宋_GB2312"/>
          <w:bCs/>
          <w:color w:val="000000"/>
          <w:sz w:val="32"/>
          <w:szCs w:val="32"/>
        </w:rPr>
        <w:t>国家食品药品监督管理总局通告</w:t>
      </w:r>
      <w:r w:rsidRPr="006A71BF">
        <w:rPr>
          <w:rFonts w:eastAsia="仿宋_GB2312"/>
          <w:bCs/>
          <w:color w:val="000000"/>
          <w:sz w:val="32"/>
          <w:szCs w:val="32"/>
        </w:rPr>
        <w:t>2014</w:t>
      </w:r>
      <w:r w:rsidRPr="00CC5603">
        <w:rPr>
          <w:rFonts w:eastAsia="仿宋_GB2312"/>
          <w:bCs/>
          <w:color w:val="000000"/>
          <w:sz w:val="32"/>
          <w:szCs w:val="32"/>
        </w:rPr>
        <w:t>年第</w:t>
      </w:r>
      <w:bookmarkEnd w:id="9"/>
      <w:r w:rsidRPr="00CC5603">
        <w:rPr>
          <w:rFonts w:eastAsia="仿宋_GB2312"/>
          <w:bCs/>
          <w:color w:val="000000"/>
          <w:sz w:val="32"/>
          <w:szCs w:val="32"/>
        </w:rPr>
        <w:t>43</w:t>
      </w:r>
      <w:r w:rsidRPr="00CC5603">
        <w:rPr>
          <w:rFonts w:eastAsia="仿宋_GB2312"/>
          <w:bCs/>
          <w:color w:val="000000"/>
          <w:sz w:val="32"/>
          <w:szCs w:val="32"/>
        </w:rPr>
        <w:t>号）</w:t>
      </w:r>
    </w:p>
    <w:p w:rsidR="00124240" w:rsidRPr="00CC5603" w:rsidRDefault="00124240" w:rsidP="00124240">
      <w:pPr>
        <w:tabs>
          <w:tab w:val="left" w:pos="360"/>
          <w:tab w:val="left" w:pos="952"/>
          <w:tab w:val="left" w:pos="1078"/>
          <w:tab w:val="left" w:pos="1140"/>
        </w:tabs>
        <w:autoSpaceDE w:val="0"/>
        <w:autoSpaceDN w:val="0"/>
        <w:adjustRightInd w:val="0"/>
        <w:spacing w:line="520" w:lineRule="exact"/>
        <w:ind w:firstLineChars="200" w:firstLine="640"/>
        <w:rPr>
          <w:rFonts w:eastAsia="仿宋_GB2312"/>
          <w:bCs/>
          <w:color w:val="000000"/>
          <w:sz w:val="32"/>
          <w:szCs w:val="32"/>
        </w:rPr>
      </w:pPr>
      <w:r w:rsidRPr="00CC5603">
        <w:rPr>
          <w:rFonts w:eastAsia="仿宋_GB2312"/>
          <w:bCs/>
          <w:color w:val="000000"/>
          <w:sz w:val="32"/>
          <w:szCs w:val="32"/>
        </w:rPr>
        <w:t>8</w:t>
      </w:r>
      <w:r w:rsidRPr="006A71BF">
        <w:rPr>
          <w:rFonts w:eastAsia="仿宋_GB2312"/>
          <w:bCs/>
          <w:color w:val="000000"/>
          <w:sz w:val="32"/>
          <w:szCs w:val="32"/>
        </w:rPr>
        <w:t xml:space="preserve">. YY 0875-2013 </w:t>
      </w:r>
      <w:r w:rsidRPr="00CC5603">
        <w:rPr>
          <w:rFonts w:eastAsia="仿宋_GB2312"/>
          <w:bCs/>
          <w:color w:val="000000"/>
          <w:sz w:val="32"/>
          <w:szCs w:val="32"/>
        </w:rPr>
        <w:t>直线型吻合器及组件</w:t>
      </w:r>
    </w:p>
    <w:p w:rsidR="00124240" w:rsidRPr="00CC5603" w:rsidRDefault="00124240" w:rsidP="00124240">
      <w:pPr>
        <w:tabs>
          <w:tab w:val="left" w:pos="360"/>
          <w:tab w:val="left" w:pos="952"/>
          <w:tab w:val="left" w:pos="1078"/>
          <w:tab w:val="left" w:pos="1140"/>
        </w:tabs>
        <w:autoSpaceDE w:val="0"/>
        <w:autoSpaceDN w:val="0"/>
        <w:adjustRightInd w:val="0"/>
        <w:spacing w:line="520" w:lineRule="exact"/>
        <w:ind w:firstLineChars="200" w:firstLine="640"/>
        <w:rPr>
          <w:rFonts w:eastAsia="仿宋_GB2312"/>
          <w:bCs/>
          <w:color w:val="000000"/>
          <w:sz w:val="32"/>
          <w:szCs w:val="32"/>
        </w:rPr>
      </w:pPr>
      <w:r w:rsidRPr="00CC5603">
        <w:rPr>
          <w:rFonts w:eastAsia="仿宋_GB2312"/>
          <w:bCs/>
          <w:color w:val="000000"/>
          <w:sz w:val="32"/>
          <w:szCs w:val="32"/>
        </w:rPr>
        <w:t>9</w:t>
      </w:r>
      <w:r w:rsidRPr="006A71BF">
        <w:rPr>
          <w:rFonts w:eastAsia="仿宋_GB2312"/>
          <w:bCs/>
          <w:color w:val="000000"/>
          <w:sz w:val="32"/>
          <w:szCs w:val="32"/>
        </w:rPr>
        <w:t xml:space="preserve">. YY 0876-2013 </w:t>
      </w:r>
      <w:r w:rsidRPr="00CC5603">
        <w:rPr>
          <w:rFonts w:eastAsia="仿宋_GB2312"/>
          <w:bCs/>
          <w:color w:val="000000"/>
          <w:sz w:val="32"/>
          <w:szCs w:val="32"/>
        </w:rPr>
        <w:t>直线型切割吻合器及组件</w:t>
      </w:r>
    </w:p>
    <w:p w:rsidR="00124240" w:rsidRPr="00CC5603" w:rsidRDefault="00124240" w:rsidP="00124240">
      <w:pPr>
        <w:tabs>
          <w:tab w:val="left" w:pos="360"/>
          <w:tab w:val="left" w:pos="952"/>
          <w:tab w:val="left" w:pos="1078"/>
          <w:tab w:val="left" w:pos="1140"/>
        </w:tabs>
        <w:autoSpaceDE w:val="0"/>
        <w:autoSpaceDN w:val="0"/>
        <w:adjustRightInd w:val="0"/>
        <w:spacing w:line="520" w:lineRule="exact"/>
        <w:ind w:firstLineChars="200" w:firstLine="640"/>
        <w:rPr>
          <w:rFonts w:ascii="黑体" w:eastAsia="黑体" w:hAnsi="黑体"/>
          <w:bCs/>
          <w:color w:val="000000"/>
          <w:sz w:val="32"/>
          <w:szCs w:val="32"/>
        </w:rPr>
      </w:pPr>
      <w:r w:rsidRPr="00CC5603">
        <w:rPr>
          <w:rFonts w:ascii="黑体" w:eastAsia="黑体" w:hAnsi="黑体"/>
          <w:bCs/>
          <w:color w:val="000000"/>
          <w:sz w:val="32"/>
          <w:szCs w:val="32"/>
        </w:rPr>
        <w:t>四、起草单位</w:t>
      </w:r>
    </w:p>
    <w:p w:rsidR="00124240" w:rsidRPr="00CF0D51" w:rsidRDefault="00124240" w:rsidP="00124240">
      <w:pPr>
        <w:tabs>
          <w:tab w:val="left" w:pos="360"/>
          <w:tab w:val="left" w:pos="952"/>
          <w:tab w:val="left" w:pos="1078"/>
          <w:tab w:val="left" w:pos="1140"/>
        </w:tabs>
        <w:autoSpaceDE w:val="0"/>
        <w:autoSpaceDN w:val="0"/>
        <w:adjustRightInd w:val="0"/>
        <w:spacing w:line="520" w:lineRule="exact"/>
        <w:ind w:firstLineChars="200" w:firstLine="640"/>
        <w:rPr>
          <w:rFonts w:eastAsia="仿宋_GB2312"/>
          <w:bCs/>
          <w:color w:val="000000"/>
          <w:sz w:val="32"/>
          <w:szCs w:val="32"/>
        </w:rPr>
      </w:pPr>
      <w:r w:rsidRPr="006A71BF">
        <w:rPr>
          <w:rFonts w:eastAsia="仿宋_GB2312"/>
          <w:bCs/>
          <w:color w:val="000000"/>
          <w:sz w:val="32"/>
          <w:szCs w:val="32"/>
        </w:rPr>
        <w:t>国家食品药品监督管理总局医疗器械技术审评中心。</w:t>
      </w:r>
      <w:bookmarkEnd w:id="0"/>
    </w:p>
    <w:sectPr w:rsidR="00124240" w:rsidRPr="00CF0D51" w:rsidSect="00CC5603">
      <w:footerReference w:type="even" r:id="rId14"/>
      <w:footerReference w:type="default" r:id="rId15"/>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FD0" w:rsidRDefault="00954FD0" w:rsidP="00124240">
      <w:r>
        <w:separator/>
      </w:r>
    </w:p>
  </w:endnote>
  <w:endnote w:type="continuationSeparator" w:id="1">
    <w:p w:rsidR="00954FD0" w:rsidRDefault="00954FD0" w:rsidP="00124240">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3DC" w:rsidRPr="00CC5603" w:rsidRDefault="00673060">
    <w:pPr>
      <w:pStyle w:val="a4"/>
      <w:rPr>
        <w:sz w:val="28"/>
        <w:szCs w:val="28"/>
      </w:rPr>
    </w:pPr>
    <w:r w:rsidRPr="00CC5603">
      <w:rPr>
        <w:rFonts w:hint="eastAsia"/>
        <w:color w:val="FFFFFF"/>
        <w:sz w:val="28"/>
        <w:szCs w:val="28"/>
      </w:rPr>
      <w:t>—</w:t>
    </w:r>
    <w:r>
      <w:rPr>
        <w:rFonts w:hint="eastAsia"/>
        <w:sz w:val="28"/>
        <w:szCs w:val="28"/>
      </w:rPr>
      <w:t>—</w:t>
    </w:r>
    <w:r w:rsidR="008A03AD" w:rsidRPr="00CC5603">
      <w:rPr>
        <w:sz w:val="28"/>
        <w:szCs w:val="28"/>
      </w:rPr>
      <w:fldChar w:fldCharType="begin"/>
    </w:r>
    <w:r w:rsidRPr="00CC5603">
      <w:rPr>
        <w:sz w:val="28"/>
        <w:szCs w:val="28"/>
      </w:rPr>
      <w:instrText>PAGE   \* MERGEFORMAT</w:instrText>
    </w:r>
    <w:r w:rsidR="008A03AD" w:rsidRPr="00CC5603">
      <w:rPr>
        <w:sz w:val="28"/>
        <w:szCs w:val="28"/>
      </w:rPr>
      <w:fldChar w:fldCharType="separate"/>
    </w:r>
    <w:r w:rsidRPr="006B69A6">
      <w:rPr>
        <w:noProof/>
        <w:sz w:val="28"/>
        <w:szCs w:val="28"/>
        <w:lang w:val="zh-CN"/>
      </w:rPr>
      <w:t>4</w:t>
    </w:r>
    <w:r w:rsidR="008A03AD" w:rsidRPr="00CC5603">
      <w:rPr>
        <w:sz w:val="28"/>
        <w:szCs w:val="28"/>
      </w:rPr>
      <w:fldChar w:fldCharType="end"/>
    </w:r>
    <w:r>
      <w:rPr>
        <w:rFonts w:hint="eastAsia"/>
        <w:sz w:val="28"/>
        <w:szCs w:val="28"/>
      </w:rPr>
      <w:t>—</w:t>
    </w:r>
  </w:p>
  <w:p w:rsidR="00A73EB3" w:rsidRDefault="00954FD0"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3DC" w:rsidRPr="00CC5603" w:rsidRDefault="00673060" w:rsidP="00CC5603">
    <w:pPr>
      <w:pStyle w:val="a4"/>
      <w:wordWrap w:val="0"/>
      <w:jc w:val="right"/>
      <w:rPr>
        <w:sz w:val="28"/>
        <w:szCs w:val="28"/>
      </w:rPr>
    </w:pPr>
    <w:r>
      <w:rPr>
        <w:rFonts w:hint="eastAsia"/>
        <w:sz w:val="28"/>
        <w:szCs w:val="28"/>
      </w:rPr>
      <w:t>—</w:t>
    </w:r>
    <w:r w:rsidR="008A03AD" w:rsidRPr="00CC5603">
      <w:rPr>
        <w:sz w:val="28"/>
        <w:szCs w:val="28"/>
      </w:rPr>
      <w:fldChar w:fldCharType="begin"/>
    </w:r>
    <w:r w:rsidRPr="00CC5603">
      <w:rPr>
        <w:sz w:val="28"/>
        <w:szCs w:val="28"/>
      </w:rPr>
      <w:instrText>PAGE   \* MERGEFORMAT</w:instrText>
    </w:r>
    <w:r w:rsidR="008A03AD" w:rsidRPr="00CC5603">
      <w:rPr>
        <w:sz w:val="28"/>
        <w:szCs w:val="28"/>
      </w:rPr>
      <w:fldChar w:fldCharType="separate"/>
    </w:r>
    <w:r w:rsidR="00FF2869" w:rsidRPr="00FF2869">
      <w:rPr>
        <w:noProof/>
        <w:sz w:val="28"/>
        <w:szCs w:val="28"/>
        <w:lang w:val="zh-CN"/>
      </w:rPr>
      <w:t>2</w:t>
    </w:r>
    <w:r w:rsidR="008A03AD" w:rsidRPr="00CC5603">
      <w:rPr>
        <w:sz w:val="28"/>
        <w:szCs w:val="28"/>
      </w:rPr>
      <w:fldChar w:fldCharType="end"/>
    </w:r>
    <w:r>
      <w:rPr>
        <w:rFonts w:hint="eastAsia"/>
        <w:sz w:val="28"/>
        <w:szCs w:val="28"/>
      </w:rPr>
      <w:t>—</w:t>
    </w:r>
    <w:r w:rsidRPr="00CC5603">
      <w:rPr>
        <w:rFonts w:hint="eastAsia"/>
        <w:color w:val="FFFFFF"/>
        <w:sz w:val="28"/>
        <w:szCs w:val="28"/>
      </w:rPr>
      <w:t>—</w:t>
    </w:r>
  </w:p>
  <w:p w:rsidR="00A73EB3" w:rsidRDefault="00954FD0"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FD0" w:rsidRDefault="00954FD0" w:rsidP="00124240">
      <w:r>
        <w:separator/>
      </w:r>
    </w:p>
  </w:footnote>
  <w:footnote w:type="continuationSeparator" w:id="1">
    <w:p w:rsidR="00954FD0" w:rsidRDefault="00954FD0" w:rsidP="001242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B19A1"/>
    <w:multiLevelType w:val="hybridMultilevel"/>
    <w:tmpl w:val="60D8C6CE"/>
    <w:lvl w:ilvl="0" w:tplc="C54CB124">
      <w:start w:val="4"/>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2A5C4C"/>
    <w:multiLevelType w:val="hybridMultilevel"/>
    <w:tmpl w:val="0E9A8078"/>
    <w:lvl w:ilvl="0" w:tplc="BBE6102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67B0"/>
    <w:rsid w:val="000D47E4"/>
    <w:rsid w:val="00124240"/>
    <w:rsid w:val="00206AD4"/>
    <w:rsid w:val="0041259B"/>
    <w:rsid w:val="00570558"/>
    <w:rsid w:val="00673060"/>
    <w:rsid w:val="008A03AD"/>
    <w:rsid w:val="008D7C0E"/>
    <w:rsid w:val="00954FD0"/>
    <w:rsid w:val="00AE67B0"/>
    <w:rsid w:val="00FF28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24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24240"/>
    <w:pPr>
      <w:keepNext/>
      <w:keepLines/>
      <w:spacing w:before="340" w:after="330" w:line="578" w:lineRule="auto"/>
      <w:outlineLvl w:val="0"/>
    </w:pPr>
    <w:rPr>
      <w:rFonts w:ascii="Calibri" w:hAnsi="Calibri" w:cs="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24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4240"/>
    <w:rPr>
      <w:sz w:val="18"/>
      <w:szCs w:val="18"/>
    </w:rPr>
  </w:style>
  <w:style w:type="paragraph" w:styleId="a4">
    <w:name w:val="footer"/>
    <w:basedOn w:val="a"/>
    <w:link w:val="Char0"/>
    <w:uiPriority w:val="99"/>
    <w:unhideWhenUsed/>
    <w:rsid w:val="00124240"/>
    <w:pPr>
      <w:tabs>
        <w:tab w:val="center" w:pos="4153"/>
        <w:tab w:val="right" w:pos="8306"/>
      </w:tabs>
      <w:snapToGrid w:val="0"/>
      <w:jc w:val="left"/>
    </w:pPr>
    <w:rPr>
      <w:sz w:val="18"/>
      <w:szCs w:val="18"/>
    </w:rPr>
  </w:style>
  <w:style w:type="character" w:customStyle="1" w:styleId="Char0">
    <w:name w:val="页脚 Char"/>
    <w:basedOn w:val="a0"/>
    <w:link w:val="a4"/>
    <w:uiPriority w:val="99"/>
    <w:rsid w:val="00124240"/>
    <w:rPr>
      <w:sz w:val="18"/>
      <w:szCs w:val="18"/>
    </w:rPr>
  </w:style>
  <w:style w:type="character" w:customStyle="1" w:styleId="1Char">
    <w:name w:val="标题 1 Char"/>
    <w:basedOn w:val="a0"/>
    <w:link w:val="1"/>
    <w:uiPriority w:val="9"/>
    <w:rsid w:val="00124240"/>
    <w:rPr>
      <w:rFonts w:ascii="Calibri" w:eastAsia="宋体" w:hAnsi="Calibri" w:cs="Calibri"/>
      <w:b/>
      <w:bCs/>
      <w:kern w:val="44"/>
      <w:sz w:val="44"/>
      <w:szCs w:val="44"/>
    </w:rPr>
  </w:style>
  <w:style w:type="paragraph" w:styleId="a5">
    <w:name w:val="Document Map"/>
    <w:basedOn w:val="a"/>
    <w:link w:val="Char1"/>
    <w:semiHidden/>
    <w:rsid w:val="00124240"/>
    <w:pPr>
      <w:shd w:val="clear" w:color="auto" w:fill="000080"/>
    </w:pPr>
  </w:style>
  <w:style w:type="character" w:customStyle="1" w:styleId="Char1">
    <w:name w:val="文档结构图 Char"/>
    <w:basedOn w:val="a0"/>
    <w:link w:val="a5"/>
    <w:semiHidden/>
    <w:rsid w:val="00124240"/>
    <w:rPr>
      <w:rFonts w:ascii="Times New Roman" w:eastAsia="宋体" w:hAnsi="Times New Roman" w:cs="Times New Roman"/>
      <w:szCs w:val="24"/>
      <w:shd w:val="clear" w:color="auto" w:fill="000080"/>
    </w:rPr>
  </w:style>
  <w:style w:type="character" w:styleId="a6">
    <w:name w:val="page number"/>
    <w:basedOn w:val="a0"/>
    <w:rsid w:val="00124240"/>
  </w:style>
  <w:style w:type="paragraph" w:styleId="a7">
    <w:name w:val="List Paragraph"/>
    <w:basedOn w:val="a"/>
    <w:uiPriority w:val="34"/>
    <w:qFormat/>
    <w:rsid w:val="00124240"/>
    <w:pPr>
      <w:widowControl/>
      <w:ind w:left="720"/>
      <w:contextualSpacing/>
      <w:jc w:val="left"/>
    </w:pPr>
    <w:rPr>
      <w:kern w:val="0"/>
      <w:sz w:val="24"/>
      <w:lang w:eastAsia="en-US"/>
    </w:rPr>
  </w:style>
  <w:style w:type="paragraph" w:styleId="a8">
    <w:name w:val="Title"/>
    <w:basedOn w:val="a"/>
    <w:next w:val="a"/>
    <w:link w:val="Char2"/>
    <w:uiPriority w:val="10"/>
    <w:qFormat/>
    <w:rsid w:val="00124240"/>
    <w:pPr>
      <w:spacing w:before="240" w:after="60"/>
      <w:jc w:val="center"/>
      <w:outlineLvl w:val="0"/>
    </w:pPr>
    <w:rPr>
      <w:rFonts w:ascii="Cambria" w:hAnsi="Cambria"/>
      <w:b/>
      <w:bCs/>
      <w:sz w:val="32"/>
      <w:szCs w:val="32"/>
      <w:lang/>
    </w:rPr>
  </w:style>
  <w:style w:type="character" w:customStyle="1" w:styleId="Char2">
    <w:name w:val="标题 Char"/>
    <w:basedOn w:val="a0"/>
    <w:link w:val="a8"/>
    <w:uiPriority w:val="10"/>
    <w:rsid w:val="00124240"/>
    <w:rPr>
      <w:rFonts w:ascii="Cambria" w:eastAsia="宋体" w:hAnsi="Cambria" w:cs="Times New Roman"/>
      <w:b/>
      <w:bCs/>
      <w:sz w:val="32"/>
      <w:szCs w:val="32"/>
      <w:lang/>
    </w:rPr>
  </w:style>
  <w:style w:type="paragraph" w:styleId="a9">
    <w:name w:val="Subtitle"/>
    <w:basedOn w:val="a"/>
    <w:next w:val="a"/>
    <w:link w:val="Char3"/>
    <w:uiPriority w:val="11"/>
    <w:qFormat/>
    <w:rsid w:val="00124240"/>
    <w:pPr>
      <w:spacing w:before="240" w:after="60" w:line="312" w:lineRule="auto"/>
      <w:jc w:val="center"/>
      <w:outlineLvl w:val="1"/>
    </w:pPr>
    <w:rPr>
      <w:rFonts w:ascii="Cambria" w:hAnsi="Cambria"/>
      <w:b/>
      <w:bCs/>
      <w:kern w:val="28"/>
      <w:sz w:val="32"/>
      <w:szCs w:val="32"/>
      <w:lang/>
    </w:rPr>
  </w:style>
  <w:style w:type="character" w:customStyle="1" w:styleId="Char3">
    <w:name w:val="副标题 Char"/>
    <w:basedOn w:val="a0"/>
    <w:link w:val="a9"/>
    <w:uiPriority w:val="11"/>
    <w:rsid w:val="00124240"/>
    <w:rPr>
      <w:rFonts w:ascii="Cambria" w:eastAsia="宋体" w:hAnsi="Cambria" w:cs="Times New Roman"/>
      <w:b/>
      <w:bCs/>
      <w:kern w:val="28"/>
      <w:sz w:val="32"/>
      <w:szCs w:val="32"/>
      <w:lang/>
    </w:rPr>
  </w:style>
  <w:style w:type="paragraph" w:styleId="aa">
    <w:name w:val="Plain Text"/>
    <w:basedOn w:val="a"/>
    <w:link w:val="Char4"/>
    <w:uiPriority w:val="99"/>
    <w:unhideWhenUsed/>
    <w:rsid w:val="00124240"/>
    <w:rPr>
      <w:rFonts w:ascii="宋体" w:hAnsi="Courier New"/>
      <w:kern w:val="0"/>
      <w:sz w:val="20"/>
      <w:szCs w:val="21"/>
      <w:lang/>
    </w:rPr>
  </w:style>
  <w:style w:type="character" w:customStyle="1" w:styleId="Char4">
    <w:name w:val="纯文本 Char"/>
    <w:basedOn w:val="a0"/>
    <w:link w:val="aa"/>
    <w:uiPriority w:val="99"/>
    <w:rsid w:val="00124240"/>
    <w:rPr>
      <w:rFonts w:ascii="宋体" w:eastAsia="宋体" w:hAnsi="Courier New" w:cs="Times New Roman"/>
      <w:kern w:val="0"/>
      <w:sz w:val="20"/>
      <w:szCs w:val="21"/>
      <w:lang/>
    </w:rPr>
  </w:style>
  <w:style w:type="paragraph" w:customStyle="1" w:styleId="Default">
    <w:name w:val="Default"/>
    <w:rsid w:val="00124240"/>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b">
    <w:name w:val="王奕改内文"/>
    <w:basedOn w:val="a"/>
    <w:link w:val="Char5"/>
    <w:rsid w:val="00124240"/>
    <w:pPr>
      <w:widowControl/>
      <w:spacing w:line="360" w:lineRule="auto"/>
      <w:ind w:firstLineChars="200" w:firstLine="200"/>
    </w:pPr>
    <w:rPr>
      <w:rFonts w:ascii="宋体" w:hAnsi="宋体" w:cs="MS Shell Dlg"/>
      <w:color w:val="000000"/>
      <w:spacing w:val="-4"/>
      <w:kern w:val="0"/>
      <w:sz w:val="24"/>
    </w:rPr>
  </w:style>
  <w:style w:type="character" w:customStyle="1" w:styleId="Char5">
    <w:name w:val="王奕改内文 Char"/>
    <w:link w:val="ab"/>
    <w:rsid w:val="00124240"/>
    <w:rPr>
      <w:rFonts w:ascii="宋体" w:eastAsia="宋体" w:hAnsi="宋体" w:cs="MS Shell Dlg"/>
      <w:color w:val="000000"/>
      <w:spacing w:val="-4"/>
      <w:kern w:val="0"/>
      <w:sz w:val="24"/>
      <w:szCs w:val="24"/>
    </w:rPr>
  </w:style>
  <w:style w:type="paragraph" w:customStyle="1" w:styleId="10">
    <w:name w:val="列出段落1"/>
    <w:basedOn w:val="a"/>
    <w:rsid w:val="00124240"/>
    <w:pPr>
      <w:ind w:firstLineChars="200" w:firstLine="420"/>
    </w:pPr>
    <w:rPr>
      <w:rFonts w:ascii="Calibri" w:hAnsi="Calibri"/>
      <w:szCs w:val="22"/>
    </w:rPr>
  </w:style>
  <w:style w:type="paragraph" w:styleId="ac">
    <w:name w:val="Balloon Text"/>
    <w:basedOn w:val="a"/>
    <w:link w:val="Char6"/>
    <w:rsid w:val="00124240"/>
    <w:rPr>
      <w:sz w:val="18"/>
      <w:szCs w:val="18"/>
    </w:rPr>
  </w:style>
  <w:style w:type="character" w:customStyle="1" w:styleId="Char6">
    <w:name w:val="批注框文本 Char"/>
    <w:basedOn w:val="a0"/>
    <w:link w:val="ac"/>
    <w:rsid w:val="0012424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24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24240"/>
    <w:pPr>
      <w:keepNext/>
      <w:keepLines/>
      <w:spacing w:before="340" w:after="330" w:line="578" w:lineRule="auto"/>
      <w:outlineLvl w:val="0"/>
    </w:pPr>
    <w:rPr>
      <w:rFonts w:ascii="Calibri" w:hAnsi="Calibri" w:cs="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124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4240"/>
    <w:rPr>
      <w:sz w:val="18"/>
      <w:szCs w:val="18"/>
    </w:rPr>
  </w:style>
  <w:style w:type="paragraph" w:styleId="a4">
    <w:name w:val="footer"/>
    <w:basedOn w:val="a"/>
    <w:link w:val="Char0"/>
    <w:uiPriority w:val="99"/>
    <w:unhideWhenUsed/>
    <w:rsid w:val="00124240"/>
    <w:pPr>
      <w:tabs>
        <w:tab w:val="center" w:pos="4153"/>
        <w:tab w:val="right" w:pos="8306"/>
      </w:tabs>
      <w:snapToGrid w:val="0"/>
      <w:jc w:val="left"/>
    </w:pPr>
    <w:rPr>
      <w:sz w:val="18"/>
      <w:szCs w:val="18"/>
    </w:rPr>
  </w:style>
  <w:style w:type="character" w:customStyle="1" w:styleId="Char0">
    <w:name w:val="页脚 Char"/>
    <w:basedOn w:val="a0"/>
    <w:link w:val="a4"/>
    <w:uiPriority w:val="99"/>
    <w:rsid w:val="00124240"/>
    <w:rPr>
      <w:sz w:val="18"/>
      <w:szCs w:val="18"/>
    </w:rPr>
  </w:style>
  <w:style w:type="character" w:customStyle="1" w:styleId="1Char">
    <w:name w:val="标题 1 Char"/>
    <w:basedOn w:val="a0"/>
    <w:link w:val="1"/>
    <w:uiPriority w:val="9"/>
    <w:rsid w:val="00124240"/>
    <w:rPr>
      <w:rFonts w:ascii="Calibri" w:eastAsia="宋体" w:hAnsi="Calibri" w:cs="Calibri"/>
      <w:b/>
      <w:bCs/>
      <w:kern w:val="44"/>
      <w:sz w:val="44"/>
      <w:szCs w:val="44"/>
    </w:rPr>
  </w:style>
  <w:style w:type="paragraph" w:styleId="a5">
    <w:name w:val="Document Map"/>
    <w:basedOn w:val="a"/>
    <w:link w:val="Char1"/>
    <w:semiHidden/>
    <w:rsid w:val="00124240"/>
    <w:pPr>
      <w:shd w:val="clear" w:color="auto" w:fill="000080"/>
    </w:pPr>
  </w:style>
  <w:style w:type="character" w:customStyle="1" w:styleId="Char1">
    <w:name w:val="文档结构图 Char"/>
    <w:basedOn w:val="a0"/>
    <w:link w:val="a5"/>
    <w:semiHidden/>
    <w:rsid w:val="00124240"/>
    <w:rPr>
      <w:rFonts w:ascii="Times New Roman" w:eastAsia="宋体" w:hAnsi="Times New Roman" w:cs="Times New Roman"/>
      <w:szCs w:val="24"/>
      <w:shd w:val="clear" w:color="auto" w:fill="000080"/>
    </w:rPr>
  </w:style>
  <w:style w:type="character" w:styleId="a6">
    <w:name w:val="page number"/>
    <w:basedOn w:val="a0"/>
    <w:rsid w:val="00124240"/>
  </w:style>
  <w:style w:type="paragraph" w:styleId="a7">
    <w:name w:val="List Paragraph"/>
    <w:basedOn w:val="a"/>
    <w:uiPriority w:val="34"/>
    <w:qFormat/>
    <w:rsid w:val="00124240"/>
    <w:pPr>
      <w:widowControl/>
      <w:ind w:left="720"/>
      <w:contextualSpacing/>
      <w:jc w:val="left"/>
    </w:pPr>
    <w:rPr>
      <w:kern w:val="0"/>
      <w:sz w:val="24"/>
      <w:lang w:eastAsia="en-US"/>
    </w:rPr>
  </w:style>
  <w:style w:type="paragraph" w:styleId="a8">
    <w:name w:val="Title"/>
    <w:basedOn w:val="a"/>
    <w:next w:val="a"/>
    <w:link w:val="Char2"/>
    <w:uiPriority w:val="10"/>
    <w:qFormat/>
    <w:rsid w:val="00124240"/>
    <w:pPr>
      <w:spacing w:before="240" w:after="60"/>
      <w:jc w:val="center"/>
      <w:outlineLvl w:val="0"/>
    </w:pPr>
    <w:rPr>
      <w:rFonts w:ascii="Cambria" w:hAnsi="Cambria"/>
      <w:b/>
      <w:bCs/>
      <w:sz w:val="32"/>
      <w:szCs w:val="32"/>
      <w:lang w:val="x-none" w:eastAsia="x-none"/>
    </w:rPr>
  </w:style>
  <w:style w:type="character" w:customStyle="1" w:styleId="Char2">
    <w:name w:val="标题 Char"/>
    <w:basedOn w:val="a0"/>
    <w:link w:val="a8"/>
    <w:uiPriority w:val="10"/>
    <w:rsid w:val="00124240"/>
    <w:rPr>
      <w:rFonts w:ascii="Cambria" w:eastAsia="宋体" w:hAnsi="Cambria" w:cs="Times New Roman"/>
      <w:b/>
      <w:bCs/>
      <w:sz w:val="32"/>
      <w:szCs w:val="32"/>
      <w:lang w:val="x-none" w:eastAsia="x-none"/>
    </w:rPr>
  </w:style>
  <w:style w:type="paragraph" w:styleId="a9">
    <w:name w:val="Subtitle"/>
    <w:basedOn w:val="a"/>
    <w:next w:val="a"/>
    <w:link w:val="Char3"/>
    <w:uiPriority w:val="11"/>
    <w:qFormat/>
    <w:rsid w:val="00124240"/>
    <w:pPr>
      <w:spacing w:before="240" w:after="60" w:line="312" w:lineRule="auto"/>
      <w:jc w:val="center"/>
      <w:outlineLvl w:val="1"/>
    </w:pPr>
    <w:rPr>
      <w:rFonts w:ascii="Cambria" w:hAnsi="Cambria"/>
      <w:b/>
      <w:bCs/>
      <w:kern w:val="28"/>
      <w:sz w:val="32"/>
      <w:szCs w:val="32"/>
      <w:lang w:val="x-none" w:eastAsia="x-none"/>
    </w:rPr>
  </w:style>
  <w:style w:type="character" w:customStyle="1" w:styleId="Char3">
    <w:name w:val="副标题 Char"/>
    <w:basedOn w:val="a0"/>
    <w:link w:val="a9"/>
    <w:uiPriority w:val="11"/>
    <w:rsid w:val="00124240"/>
    <w:rPr>
      <w:rFonts w:ascii="Cambria" w:eastAsia="宋体" w:hAnsi="Cambria" w:cs="Times New Roman"/>
      <w:b/>
      <w:bCs/>
      <w:kern w:val="28"/>
      <w:sz w:val="32"/>
      <w:szCs w:val="32"/>
      <w:lang w:val="x-none" w:eastAsia="x-none"/>
    </w:rPr>
  </w:style>
  <w:style w:type="paragraph" w:styleId="aa">
    <w:name w:val="Plain Text"/>
    <w:basedOn w:val="a"/>
    <w:link w:val="Char4"/>
    <w:uiPriority w:val="99"/>
    <w:unhideWhenUsed/>
    <w:rsid w:val="00124240"/>
    <w:rPr>
      <w:rFonts w:ascii="宋体" w:hAnsi="Courier New"/>
      <w:kern w:val="0"/>
      <w:sz w:val="20"/>
      <w:szCs w:val="21"/>
      <w:lang w:val="x-none" w:eastAsia="x-none"/>
    </w:rPr>
  </w:style>
  <w:style w:type="character" w:customStyle="1" w:styleId="Char4">
    <w:name w:val="纯文本 Char"/>
    <w:basedOn w:val="a0"/>
    <w:link w:val="aa"/>
    <w:uiPriority w:val="99"/>
    <w:rsid w:val="00124240"/>
    <w:rPr>
      <w:rFonts w:ascii="宋体" w:eastAsia="宋体" w:hAnsi="Courier New" w:cs="Times New Roman"/>
      <w:kern w:val="0"/>
      <w:sz w:val="20"/>
      <w:szCs w:val="21"/>
      <w:lang w:val="x-none" w:eastAsia="x-none"/>
    </w:rPr>
  </w:style>
  <w:style w:type="paragraph" w:customStyle="1" w:styleId="Default">
    <w:name w:val="Default"/>
    <w:rsid w:val="00124240"/>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b">
    <w:name w:val="王奕改内文"/>
    <w:basedOn w:val="a"/>
    <w:link w:val="Char5"/>
    <w:rsid w:val="00124240"/>
    <w:pPr>
      <w:widowControl/>
      <w:spacing w:line="360" w:lineRule="auto"/>
      <w:ind w:firstLineChars="200" w:firstLine="200"/>
    </w:pPr>
    <w:rPr>
      <w:rFonts w:ascii="宋体" w:hAnsi="宋体" w:cs="MS Shell Dlg"/>
      <w:color w:val="000000"/>
      <w:spacing w:val="-4"/>
      <w:kern w:val="0"/>
      <w:sz w:val="24"/>
    </w:rPr>
  </w:style>
  <w:style w:type="character" w:customStyle="1" w:styleId="Char5">
    <w:name w:val="王奕改内文 Char"/>
    <w:link w:val="ab"/>
    <w:rsid w:val="00124240"/>
    <w:rPr>
      <w:rFonts w:ascii="宋体" w:eastAsia="宋体" w:hAnsi="宋体" w:cs="MS Shell Dlg"/>
      <w:color w:val="000000"/>
      <w:spacing w:val="-4"/>
      <w:kern w:val="0"/>
      <w:sz w:val="24"/>
      <w:szCs w:val="24"/>
    </w:rPr>
  </w:style>
  <w:style w:type="paragraph" w:customStyle="1" w:styleId="10">
    <w:name w:val="列出段落1"/>
    <w:basedOn w:val="a"/>
    <w:rsid w:val="00124240"/>
    <w:pPr>
      <w:ind w:firstLineChars="200" w:firstLine="420"/>
    </w:pPr>
    <w:rPr>
      <w:rFonts w:ascii="Calibri" w:hAnsi="Calibri"/>
      <w:szCs w:val="22"/>
    </w:rPr>
  </w:style>
  <w:style w:type="paragraph" w:styleId="ac">
    <w:name w:val="Balloon Text"/>
    <w:basedOn w:val="a"/>
    <w:link w:val="Char6"/>
    <w:rsid w:val="00124240"/>
    <w:rPr>
      <w:sz w:val="18"/>
      <w:szCs w:val="18"/>
    </w:rPr>
  </w:style>
  <w:style w:type="character" w:customStyle="1" w:styleId="Char6">
    <w:name w:val="批注框文本 Char"/>
    <w:basedOn w:val="a0"/>
    <w:link w:val="ac"/>
    <w:rsid w:val="0012424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1674</Words>
  <Characters>9548</Characters>
  <Application>Microsoft Office Word</Application>
  <DocSecurity>0</DocSecurity>
  <Lines>79</Lines>
  <Paragraphs>22</Paragraphs>
  <ScaleCrop>false</ScaleCrop>
  <Company>CFDA</Company>
  <LinksUpToDate>false</LinksUpToDate>
  <CharactersWithSpaces>11200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王兴龙</dc:creator>
  <cp:lastModifiedBy>wxl</cp:lastModifiedBy>
  <cp:revision>2</cp:revision>
  <dcterms:created xsi:type="dcterms:W3CDTF">2017-03-22T08:30:00Z</dcterms:created>
  <dcterms:modified xsi:type="dcterms:W3CDTF">2017-03-22T08:30:00Z</dcterms:modified>
</cp:coreProperties>
</file>