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3C" w:rsidRPr="00BB43D3" w:rsidRDefault="00591C3C" w:rsidP="00591C3C">
      <w:pPr>
        <w:spacing w:line="560" w:lineRule="exact"/>
        <w:jc w:val="left"/>
        <w:rPr>
          <w:rFonts w:ascii="黑体" w:eastAsia="黑体" w:hAnsi="黑体"/>
          <w:sz w:val="32"/>
          <w:szCs w:val="32"/>
        </w:rPr>
      </w:pPr>
      <w:r w:rsidRPr="00BB43D3">
        <w:rPr>
          <w:rFonts w:ascii="黑体" w:eastAsia="黑体" w:hAnsi="黑体"/>
          <w:sz w:val="32"/>
          <w:szCs w:val="32"/>
        </w:rPr>
        <w:t>附件4</w:t>
      </w:r>
    </w:p>
    <w:p w:rsidR="00591C3C" w:rsidRPr="00310ACA" w:rsidRDefault="00591C3C" w:rsidP="00591C3C">
      <w:pPr>
        <w:spacing w:line="560" w:lineRule="exact"/>
        <w:jc w:val="center"/>
        <w:rPr>
          <w:rFonts w:eastAsia="黑体"/>
          <w:sz w:val="32"/>
          <w:szCs w:val="32"/>
        </w:rPr>
      </w:pPr>
    </w:p>
    <w:p w:rsidR="00591C3C" w:rsidRPr="00591C3C" w:rsidRDefault="00591C3C" w:rsidP="00591C3C">
      <w:pPr>
        <w:spacing w:line="560" w:lineRule="exact"/>
        <w:jc w:val="center"/>
        <w:rPr>
          <w:rFonts w:ascii="方正小标宋简体" w:eastAsia="方正小标宋简体"/>
          <w:bCs/>
          <w:sz w:val="44"/>
          <w:szCs w:val="44"/>
        </w:rPr>
      </w:pPr>
      <w:r w:rsidRPr="00591C3C">
        <w:rPr>
          <w:rFonts w:ascii="方正小标宋简体" w:eastAsia="方正小标宋简体" w:hint="eastAsia"/>
          <w:bCs/>
          <w:sz w:val="44"/>
          <w:szCs w:val="44"/>
        </w:rPr>
        <w:t>心电图机注册技术审查指导原则</w:t>
      </w:r>
    </w:p>
    <w:p w:rsidR="00591C3C" w:rsidRPr="00591C3C" w:rsidRDefault="00591C3C" w:rsidP="00591C3C">
      <w:pPr>
        <w:spacing w:line="560" w:lineRule="exact"/>
        <w:jc w:val="center"/>
        <w:rPr>
          <w:rFonts w:ascii="方正小标宋简体" w:eastAsia="方正小标宋简体"/>
          <w:bCs/>
          <w:sz w:val="44"/>
          <w:szCs w:val="44"/>
        </w:rPr>
      </w:pPr>
      <w:r w:rsidRPr="00591C3C">
        <w:rPr>
          <w:rFonts w:ascii="方正小标宋简体" w:eastAsia="方正小标宋简体" w:hint="eastAsia"/>
          <w:bCs/>
          <w:sz w:val="44"/>
          <w:szCs w:val="44"/>
        </w:rPr>
        <w:t>（2017年修订版）</w:t>
      </w:r>
    </w:p>
    <w:p w:rsidR="00591C3C" w:rsidRPr="00310ACA" w:rsidRDefault="00591C3C" w:rsidP="00591C3C">
      <w:pPr>
        <w:spacing w:line="560" w:lineRule="exact"/>
        <w:jc w:val="center"/>
        <w:rPr>
          <w:bCs/>
          <w:sz w:val="32"/>
          <w:szCs w:val="32"/>
        </w:rPr>
      </w:pPr>
    </w:p>
    <w:p w:rsidR="00591C3C" w:rsidRPr="00BB43D3" w:rsidRDefault="00591C3C" w:rsidP="00591C3C">
      <w:pPr>
        <w:spacing w:line="510" w:lineRule="exact"/>
        <w:ind w:firstLineChars="200" w:firstLine="640"/>
        <w:rPr>
          <w:rFonts w:eastAsia="仿宋_GB2312"/>
          <w:sz w:val="32"/>
          <w:szCs w:val="32"/>
        </w:rPr>
      </w:pPr>
      <w:r w:rsidRPr="005E45F9">
        <w:rPr>
          <w:rFonts w:eastAsia="仿宋_GB2312"/>
          <w:sz w:val="32"/>
          <w:szCs w:val="32"/>
        </w:rPr>
        <w:t>本指导原则是对心电图机产品的一般要求，申请人应依据具体产品的特性对注册申报资料的内容进行充实和细化。申请人还应依据具体产品的特性确</w:t>
      </w:r>
      <w:r w:rsidRPr="006F7B93">
        <w:rPr>
          <w:rFonts w:eastAsia="仿宋_GB2312"/>
          <w:sz w:val="32"/>
          <w:szCs w:val="32"/>
        </w:rPr>
        <w:t>定其中的具体内容是否适用，若不</w:t>
      </w:r>
      <w:r w:rsidRPr="00BB43D3">
        <w:rPr>
          <w:rFonts w:eastAsia="仿宋_GB2312"/>
          <w:sz w:val="32"/>
          <w:szCs w:val="32"/>
        </w:rPr>
        <w:t>适用，需具体阐述其理由及相应的科学依据。</w:t>
      </w:r>
    </w:p>
    <w:p w:rsidR="00591C3C" w:rsidRPr="006F7B93" w:rsidRDefault="00591C3C" w:rsidP="00591C3C">
      <w:pPr>
        <w:spacing w:line="510" w:lineRule="exact"/>
        <w:ind w:firstLineChars="200" w:firstLine="640"/>
        <w:rPr>
          <w:rFonts w:eastAsia="仿宋_GB2312"/>
          <w:sz w:val="32"/>
          <w:szCs w:val="32"/>
        </w:rPr>
      </w:pPr>
      <w:r w:rsidRPr="00BB43D3">
        <w:rPr>
          <w:rFonts w:eastAsia="仿宋_GB2312"/>
          <w:sz w:val="32"/>
          <w:szCs w:val="32"/>
        </w:rPr>
        <w:t>本指导原则是对申请人和审查人员的指导性文件，但不包括注册审批所涉及的行政事项，亦不作为法规强制执行，如果有能够满足相关法规要求的其他</w:t>
      </w:r>
      <w:r w:rsidRPr="005E45F9">
        <w:rPr>
          <w:rFonts w:eastAsia="仿宋_GB2312"/>
          <w:sz w:val="32"/>
          <w:szCs w:val="32"/>
        </w:rPr>
        <w:t>方法，也可以采用，但是需要提供详细的研究资料和验证资料。应在遵循相关法规的前提下使用本指导原则。</w:t>
      </w:r>
    </w:p>
    <w:p w:rsidR="00591C3C" w:rsidRPr="00BB43D3" w:rsidRDefault="00591C3C" w:rsidP="00591C3C">
      <w:pPr>
        <w:spacing w:line="510" w:lineRule="exact"/>
        <w:ind w:firstLineChars="200" w:firstLine="640"/>
        <w:rPr>
          <w:rFonts w:eastAsia="仿宋_GB2312"/>
          <w:sz w:val="32"/>
          <w:szCs w:val="32"/>
        </w:rPr>
      </w:pPr>
      <w:r w:rsidRPr="00BB43D3">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591C3C" w:rsidRPr="00BB43D3" w:rsidRDefault="00591C3C" w:rsidP="00591C3C">
      <w:pPr>
        <w:spacing w:line="510" w:lineRule="exact"/>
        <w:ind w:firstLineChars="200" w:firstLine="640"/>
        <w:rPr>
          <w:rFonts w:ascii="黑体" w:eastAsia="黑体" w:hAnsi="黑体"/>
          <w:bCs/>
          <w:sz w:val="32"/>
          <w:szCs w:val="32"/>
        </w:rPr>
      </w:pPr>
      <w:r w:rsidRPr="00BB43D3">
        <w:rPr>
          <w:rFonts w:ascii="黑体" w:eastAsia="黑体" w:hAnsi="黑体"/>
          <w:bCs/>
          <w:sz w:val="32"/>
          <w:szCs w:val="32"/>
        </w:rPr>
        <w:t>一、适用范围</w:t>
      </w:r>
    </w:p>
    <w:p w:rsidR="00591C3C" w:rsidRPr="00BB43D3" w:rsidRDefault="00591C3C" w:rsidP="00591C3C">
      <w:pPr>
        <w:adjustRightInd w:val="0"/>
        <w:spacing w:line="510" w:lineRule="exact"/>
        <w:ind w:firstLineChars="200" w:firstLine="640"/>
        <w:rPr>
          <w:rFonts w:eastAsia="仿宋_GB2312"/>
          <w:sz w:val="32"/>
          <w:szCs w:val="32"/>
        </w:rPr>
      </w:pPr>
      <w:r w:rsidRPr="005E45F9">
        <w:rPr>
          <w:rFonts w:eastAsia="仿宋_GB2312"/>
          <w:sz w:val="32"/>
          <w:szCs w:val="32"/>
        </w:rPr>
        <w:t>本指导原则适用于《医疗器械分类目录》（国药监械〔</w:t>
      </w:r>
      <w:r w:rsidRPr="006F7B9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号）中分类代号为</w:t>
      </w:r>
      <w:r w:rsidRPr="00BB43D3">
        <w:rPr>
          <w:rFonts w:eastAsia="仿宋_GB2312"/>
          <w:sz w:val="32"/>
          <w:szCs w:val="32"/>
        </w:rPr>
        <w:t>6821</w:t>
      </w:r>
      <w:r w:rsidRPr="00BB43D3">
        <w:rPr>
          <w:rFonts w:eastAsia="仿宋_GB2312"/>
          <w:sz w:val="32"/>
          <w:szCs w:val="32"/>
        </w:rPr>
        <w:t>的心电图机产品，管理类别为</w:t>
      </w:r>
      <w:r w:rsidRPr="00591C3C">
        <w:rPr>
          <w:rFonts w:ascii="仿宋" w:eastAsia="仿宋" w:hAnsi="仿宋" w:cs="宋体" w:hint="eastAsia"/>
          <w:sz w:val="32"/>
          <w:szCs w:val="32"/>
        </w:rPr>
        <w:t>Ⅱ</w:t>
      </w:r>
      <w:r w:rsidRPr="00BB43D3">
        <w:rPr>
          <w:rFonts w:eastAsia="仿宋_GB2312"/>
          <w:sz w:val="32"/>
          <w:szCs w:val="32"/>
        </w:rPr>
        <w:t>类。</w:t>
      </w:r>
    </w:p>
    <w:p w:rsidR="00591C3C" w:rsidRPr="00BB43D3" w:rsidRDefault="00591C3C" w:rsidP="00591C3C">
      <w:pPr>
        <w:spacing w:line="510" w:lineRule="exact"/>
        <w:ind w:firstLineChars="200" w:firstLine="640"/>
        <w:rPr>
          <w:rFonts w:ascii="黑体" w:eastAsia="黑体" w:hAnsi="黑体"/>
          <w:bCs/>
          <w:sz w:val="32"/>
          <w:szCs w:val="32"/>
        </w:rPr>
      </w:pPr>
      <w:r w:rsidRPr="00BB43D3">
        <w:rPr>
          <w:rFonts w:ascii="黑体" w:eastAsia="黑体" w:hAnsi="黑体"/>
          <w:bCs/>
          <w:sz w:val="32"/>
          <w:szCs w:val="32"/>
        </w:rPr>
        <w:t>二、技术审查要点</w:t>
      </w:r>
    </w:p>
    <w:p w:rsidR="00591C3C" w:rsidRPr="00BB43D3" w:rsidRDefault="00591C3C" w:rsidP="00591C3C">
      <w:pPr>
        <w:spacing w:line="510" w:lineRule="exact"/>
        <w:ind w:firstLineChars="200" w:firstLine="640"/>
        <w:rPr>
          <w:rFonts w:ascii="楷体_GB2312" w:eastAsia="楷体_GB2312" w:hAnsi="黑体"/>
          <w:bCs/>
          <w:sz w:val="32"/>
          <w:szCs w:val="32"/>
        </w:rPr>
      </w:pPr>
      <w:r w:rsidRPr="00BB43D3">
        <w:rPr>
          <w:rFonts w:ascii="楷体_GB2312" w:eastAsia="楷体_GB2312" w:hAnsi="黑体" w:hint="eastAsia"/>
          <w:bCs/>
          <w:sz w:val="32"/>
          <w:szCs w:val="32"/>
        </w:rPr>
        <w:t>（一）产品名称的要求</w:t>
      </w:r>
    </w:p>
    <w:p w:rsidR="00591C3C" w:rsidRPr="00BB43D3" w:rsidRDefault="00591C3C" w:rsidP="00591C3C">
      <w:pPr>
        <w:adjustRightInd w:val="0"/>
        <w:spacing w:line="510" w:lineRule="exact"/>
        <w:ind w:firstLineChars="200" w:firstLine="640"/>
        <w:rPr>
          <w:rFonts w:eastAsia="仿宋_GB2312"/>
          <w:sz w:val="32"/>
          <w:szCs w:val="32"/>
        </w:rPr>
      </w:pPr>
      <w:r w:rsidRPr="005E45F9">
        <w:rPr>
          <w:rFonts w:eastAsia="仿宋_GB2312"/>
          <w:sz w:val="32"/>
          <w:szCs w:val="32"/>
        </w:rPr>
        <w:t>产品的命名应符合国家关于医疗器械命名规则的要求，采用《医疗器械分类目录》（国药监械〔</w:t>
      </w:r>
      <w:r w:rsidRPr="006F7B9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号）或国家标准、行业标准中的通用名称，一般可以按</w:t>
      </w:r>
      <w:r w:rsidRPr="00BB43D3">
        <w:rPr>
          <w:rFonts w:eastAsia="仿宋_GB2312"/>
          <w:sz w:val="32"/>
          <w:szCs w:val="32"/>
        </w:rPr>
        <w:t>“</w:t>
      </w:r>
      <w:r w:rsidRPr="00BB43D3">
        <w:rPr>
          <w:rFonts w:eastAsia="仿宋_GB2312"/>
          <w:sz w:val="32"/>
          <w:szCs w:val="32"/>
        </w:rPr>
        <w:t>特征词</w:t>
      </w:r>
      <w:r w:rsidRPr="00BB43D3">
        <w:rPr>
          <w:rFonts w:eastAsia="仿宋_GB2312"/>
          <w:sz w:val="32"/>
          <w:szCs w:val="32"/>
        </w:rPr>
        <w:t>+</w:t>
      </w:r>
      <w:r w:rsidRPr="00BB43D3">
        <w:rPr>
          <w:rFonts w:eastAsia="仿宋_GB2312"/>
          <w:sz w:val="32"/>
          <w:szCs w:val="32"/>
        </w:rPr>
        <w:t>核心词</w:t>
      </w:r>
      <w:r w:rsidRPr="00BB43D3">
        <w:rPr>
          <w:rFonts w:eastAsia="仿宋_GB2312"/>
          <w:sz w:val="32"/>
          <w:szCs w:val="32"/>
        </w:rPr>
        <w:t>”</w:t>
      </w:r>
      <w:r w:rsidRPr="00BB43D3">
        <w:rPr>
          <w:rFonts w:eastAsia="仿宋_GB2312"/>
          <w:sz w:val="32"/>
          <w:szCs w:val="32"/>
        </w:rPr>
        <w:t>的方式命</w:t>
      </w:r>
      <w:r w:rsidRPr="00BB43D3">
        <w:rPr>
          <w:rFonts w:eastAsia="仿宋_GB2312"/>
          <w:sz w:val="32"/>
          <w:szCs w:val="32"/>
        </w:rPr>
        <w:lastRenderedPageBreak/>
        <w:t>名，例如：单道心电图机、单道自动心电图机、多道心电图机、多道自动心电图机等。</w:t>
      </w:r>
    </w:p>
    <w:p w:rsidR="00591C3C" w:rsidRPr="00BB43D3" w:rsidRDefault="00591C3C" w:rsidP="00591C3C">
      <w:pPr>
        <w:adjustRightInd w:val="0"/>
        <w:spacing w:line="500" w:lineRule="exact"/>
        <w:ind w:firstLineChars="200" w:firstLine="640"/>
        <w:rPr>
          <w:rFonts w:eastAsia="仿宋_GB2312"/>
          <w:sz w:val="32"/>
          <w:szCs w:val="32"/>
        </w:rPr>
      </w:pPr>
      <w:r w:rsidRPr="00BB43D3">
        <w:rPr>
          <w:rFonts w:eastAsia="仿宋_GB2312"/>
          <w:sz w:val="32"/>
          <w:szCs w:val="32"/>
        </w:rPr>
        <w:t>产品名称不应加以型号、系列作为通用名称。</w:t>
      </w:r>
    </w:p>
    <w:p w:rsidR="00591C3C" w:rsidRPr="00BB43D3" w:rsidRDefault="00591C3C" w:rsidP="00591C3C">
      <w:pPr>
        <w:spacing w:line="500" w:lineRule="exact"/>
        <w:ind w:firstLineChars="200" w:firstLine="640"/>
        <w:rPr>
          <w:rFonts w:ascii="楷体_GB2312" w:eastAsia="楷体_GB2312" w:hAnsi="黑体"/>
          <w:bCs/>
          <w:sz w:val="32"/>
          <w:szCs w:val="32"/>
        </w:rPr>
      </w:pPr>
      <w:r w:rsidRPr="00BB43D3">
        <w:rPr>
          <w:rFonts w:ascii="楷体_GB2312" w:eastAsia="楷体_GB2312" w:hAnsi="黑体"/>
          <w:bCs/>
          <w:sz w:val="32"/>
          <w:szCs w:val="32"/>
        </w:rPr>
        <w:t>（二）产品的结构和组成</w:t>
      </w:r>
    </w:p>
    <w:p w:rsidR="00591C3C" w:rsidRPr="00BB43D3" w:rsidRDefault="00591C3C" w:rsidP="00591C3C">
      <w:pPr>
        <w:adjustRightInd w:val="0"/>
        <w:spacing w:line="500" w:lineRule="exact"/>
        <w:ind w:firstLineChars="200" w:firstLine="640"/>
        <w:rPr>
          <w:rFonts w:eastAsia="仿宋_GB2312"/>
          <w:sz w:val="32"/>
          <w:szCs w:val="32"/>
        </w:rPr>
      </w:pPr>
      <w:r w:rsidRPr="005E45F9">
        <w:rPr>
          <w:rFonts w:eastAsia="仿宋_GB2312"/>
          <w:sz w:val="32"/>
          <w:szCs w:val="32"/>
        </w:rPr>
        <w:t>产品一般为台式或便携式，由主机、患者电缆和电极组成，电极分为可重复使用和一次性使</w:t>
      </w:r>
      <w:r w:rsidRPr="006F7B93">
        <w:rPr>
          <w:rFonts w:eastAsia="仿宋_GB2312"/>
          <w:sz w:val="32"/>
          <w:szCs w:val="32"/>
        </w:rPr>
        <w:t>用两种形式。记录方式可采用热笔</w:t>
      </w:r>
      <w:r w:rsidRPr="00BB43D3">
        <w:rPr>
          <w:rFonts w:eastAsia="仿宋_GB2312"/>
          <w:sz w:val="32"/>
          <w:szCs w:val="32"/>
        </w:rPr>
        <w:t>式或热线阵记录方式等。某些产品带有信号输入或输出端口，以及可对心电图进行辅助分析的专用软件。</w:t>
      </w:r>
    </w:p>
    <w:p w:rsidR="00591C3C" w:rsidRPr="00BB43D3" w:rsidRDefault="00591C3C" w:rsidP="00591C3C">
      <w:pPr>
        <w:adjustRightInd w:val="0"/>
        <w:spacing w:line="500" w:lineRule="exact"/>
        <w:ind w:firstLineChars="200" w:firstLine="640"/>
        <w:rPr>
          <w:rFonts w:eastAsia="仿宋_GB2312"/>
          <w:sz w:val="32"/>
          <w:szCs w:val="32"/>
        </w:rPr>
      </w:pPr>
      <w:r w:rsidRPr="00BB43D3">
        <w:rPr>
          <w:rFonts w:eastAsia="仿宋_GB2312"/>
          <w:sz w:val="32"/>
          <w:szCs w:val="32"/>
        </w:rPr>
        <w:t>心电图机产品按产品应用部分的防电击程度可划分为：</w:t>
      </w:r>
      <w:r w:rsidRPr="00BB43D3">
        <w:rPr>
          <w:rFonts w:eastAsia="仿宋_GB2312"/>
          <w:sz w:val="32"/>
          <w:szCs w:val="32"/>
        </w:rPr>
        <w:t>B</w:t>
      </w:r>
      <w:r w:rsidRPr="00BB43D3">
        <w:rPr>
          <w:rFonts w:eastAsia="仿宋_GB2312"/>
          <w:sz w:val="32"/>
          <w:szCs w:val="32"/>
        </w:rPr>
        <w:t>型、</w:t>
      </w:r>
      <w:r w:rsidRPr="00BB43D3">
        <w:rPr>
          <w:rFonts w:eastAsia="仿宋_GB2312"/>
          <w:sz w:val="32"/>
          <w:szCs w:val="32"/>
        </w:rPr>
        <w:t>BF</w:t>
      </w:r>
      <w:r w:rsidRPr="00BB43D3">
        <w:rPr>
          <w:rFonts w:eastAsia="仿宋_GB2312"/>
          <w:sz w:val="32"/>
          <w:szCs w:val="32"/>
        </w:rPr>
        <w:t>型、</w:t>
      </w:r>
      <w:r w:rsidRPr="00BB43D3">
        <w:rPr>
          <w:rFonts w:eastAsia="仿宋_GB2312"/>
          <w:sz w:val="32"/>
          <w:szCs w:val="32"/>
        </w:rPr>
        <w:t>CF</w:t>
      </w:r>
      <w:r w:rsidRPr="00BB43D3">
        <w:rPr>
          <w:rFonts w:eastAsia="仿宋_GB2312"/>
          <w:sz w:val="32"/>
          <w:szCs w:val="32"/>
        </w:rPr>
        <w:t>型；</w:t>
      </w:r>
    </w:p>
    <w:p w:rsidR="00591C3C" w:rsidRPr="005E45F9" w:rsidRDefault="00591C3C" w:rsidP="00591C3C">
      <w:pPr>
        <w:adjustRightInd w:val="0"/>
        <w:spacing w:line="500" w:lineRule="exact"/>
        <w:ind w:firstLineChars="200" w:firstLine="640"/>
        <w:rPr>
          <w:rFonts w:eastAsia="仿宋_GB2312"/>
          <w:sz w:val="32"/>
          <w:szCs w:val="32"/>
        </w:rPr>
      </w:pPr>
      <w:r w:rsidRPr="00BB43D3">
        <w:rPr>
          <w:rFonts w:eastAsia="仿宋_GB2312"/>
          <w:sz w:val="32"/>
          <w:szCs w:val="32"/>
        </w:rPr>
        <w:t>按功能可划分为：具有分析功能或不具有分析功能</w:t>
      </w:r>
      <w:r>
        <w:rPr>
          <w:rFonts w:eastAsia="仿宋_GB2312"/>
          <w:sz w:val="32"/>
          <w:szCs w:val="32"/>
        </w:rPr>
        <w:t>；</w:t>
      </w:r>
    </w:p>
    <w:p w:rsidR="00591C3C" w:rsidRPr="00BB43D3" w:rsidRDefault="00591C3C" w:rsidP="00591C3C">
      <w:pPr>
        <w:adjustRightInd w:val="0"/>
        <w:spacing w:line="500" w:lineRule="exact"/>
        <w:ind w:firstLineChars="200" w:firstLine="640"/>
        <w:rPr>
          <w:rFonts w:eastAsia="仿宋_GB2312"/>
          <w:sz w:val="32"/>
          <w:szCs w:val="32"/>
        </w:rPr>
      </w:pPr>
      <w:r w:rsidRPr="006F7B93">
        <w:rPr>
          <w:rFonts w:eastAsia="仿宋_GB2312"/>
          <w:sz w:val="32"/>
          <w:szCs w:val="32"/>
        </w:rPr>
        <w:t>按记录形式可划分为：单道、多道；</w:t>
      </w:r>
    </w:p>
    <w:p w:rsidR="00591C3C" w:rsidRPr="00BB43D3" w:rsidRDefault="00591C3C" w:rsidP="00591C3C">
      <w:pPr>
        <w:adjustRightInd w:val="0"/>
        <w:spacing w:line="500" w:lineRule="exact"/>
        <w:ind w:firstLineChars="200" w:firstLine="640"/>
        <w:rPr>
          <w:rFonts w:eastAsia="仿宋_GB2312"/>
          <w:sz w:val="32"/>
          <w:szCs w:val="32"/>
        </w:rPr>
      </w:pPr>
      <w:r w:rsidRPr="00BB43D3">
        <w:rPr>
          <w:rFonts w:eastAsia="仿宋_GB2312"/>
          <w:sz w:val="32"/>
          <w:szCs w:val="32"/>
        </w:rPr>
        <w:t>按产品电源部分可分为：直流、交流或交直流两用；</w:t>
      </w:r>
    </w:p>
    <w:p w:rsidR="00591C3C" w:rsidRPr="00310ACA" w:rsidRDefault="00591C3C" w:rsidP="00591C3C">
      <w:pPr>
        <w:adjustRightInd w:val="0"/>
        <w:spacing w:line="500" w:lineRule="exact"/>
        <w:ind w:firstLineChars="200" w:firstLine="640"/>
        <w:rPr>
          <w:rFonts w:eastAsia="仿宋_GB2312"/>
          <w:sz w:val="32"/>
          <w:szCs w:val="32"/>
        </w:rPr>
      </w:pPr>
      <w:r w:rsidRPr="00BB43D3">
        <w:rPr>
          <w:rFonts w:eastAsia="仿宋_GB2312"/>
          <w:sz w:val="32"/>
          <w:szCs w:val="32"/>
        </w:rPr>
        <w:t>按记录方式可划分为：热笔式打印、热阵式打印。</w:t>
      </w:r>
    </w:p>
    <w:p w:rsidR="00591C3C" w:rsidRPr="00310ACA" w:rsidRDefault="00591C3C" w:rsidP="00591C3C">
      <w:pPr>
        <w:jc w:val="center"/>
        <w:rPr>
          <w:rFonts w:eastAsia="仿宋"/>
          <w:sz w:val="32"/>
          <w:szCs w:val="32"/>
        </w:rPr>
      </w:pPr>
      <w:r>
        <w:rPr>
          <w:noProof/>
          <w:sz w:val="32"/>
          <w:szCs w:val="32"/>
        </w:rPr>
        <w:drawing>
          <wp:inline distT="0" distB="0" distL="0" distR="0">
            <wp:extent cx="4324350" cy="2724150"/>
            <wp:effectExtent l="0" t="0" r="0"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2724150"/>
                    </a:xfrm>
                    <a:prstGeom prst="rect">
                      <a:avLst/>
                    </a:prstGeom>
                    <a:noFill/>
                    <a:ln>
                      <a:noFill/>
                    </a:ln>
                  </pic:spPr>
                </pic:pic>
              </a:graphicData>
            </a:graphic>
          </wp:inline>
        </w:drawing>
      </w:r>
    </w:p>
    <w:p w:rsidR="00591C3C" w:rsidRDefault="00591C3C" w:rsidP="00591C3C">
      <w:pPr>
        <w:spacing w:line="520" w:lineRule="exact"/>
        <w:jc w:val="center"/>
        <w:rPr>
          <w:rFonts w:eastAsia="仿宋_GB2312"/>
          <w:sz w:val="28"/>
          <w:szCs w:val="32"/>
        </w:rPr>
      </w:pPr>
      <w:r w:rsidRPr="005E45F9">
        <w:rPr>
          <w:rFonts w:eastAsia="仿宋_GB2312"/>
          <w:sz w:val="28"/>
          <w:szCs w:val="32"/>
        </w:rPr>
        <w:t>图</w:t>
      </w:r>
      <w:r w:rsidRPr="006F7B93">
        <w:rPr>
          <w:rFonts w:eastAsia="仿宋_GB2312"/>
          <w:sz w:val="28"/>
          <w:szCs w:val="32"/>
        </w:rPr>
        <w:t xml:space="preserve"> 1</w:t>
      </w:r>
      <w:r w:rsidRPr="00BB43D3">
        <w:rPr>
          <w:rFonts w:eastAsia="仿宋_GB2312"/>
          <w:sz w:val="28"/>
          <w:szCs w:val="32"/>
        </w:rPr>
        <w:t>典型产品示例</w:t>
      </w:r>
    </w:p>
    <w:p w:rsidR="00591C3C" w:rsidRPr="00BB43D3" w:rsidRDefault="00591C3C" w:rsidP="00591C3C">
      <w:pPr>
        <w:spacing w:line="520" w:lineRule="exact"/>
        <w:ind w:firstLineChars="250" w:firstLine="700"/>
        <w:jc w:val="left"/>
        <w:rPr>
          <w:rFonts w:eastAsia="仿宋_GB2312"/>
          <w:sz w:val="32"/>
          <w:szCs w:val="32"/>
        </w:rPr>
      </w:pPr>
      <w:r w:rsidRPr="00BB43D3">
        <w:rPr>
          <w:rFonts w:eastAsia="仿宋_GB2312"/>
          <w:sz w:val="28"/>
          <w:szCs w:val="32"/>
        </w:rPr>
        <w:t>1</w:t>
      </w:r>
      <w:r w:rsidRPr="00BB43D3">
        <w:rPr>
          <w:rFonts w:eastAsia="仿宋_GB2312"/>
          <w:sz w:val="28"/>
          <w:szCs w:val="32"/>
        </w:rPr>
        <w:t>）单道心电图机，</w:t>
      </w:r>
      <w:r w:rsidRPr="00BB43D3">
        <w:rPr>
          <w:rFonts w:eastAsia="仿宋_GB2312"/>
          <w:sz w:val="28"/>
          <w:szCs w:val="32"/>
        </w:rPr>
        <w:t>2</w:t>
      </w:r>
      <w:r w:rsidRPr="00BB43D3">
        <w:rPr>
          <w:rFonts w:eastAsia="仿宋_GB2312"/>
          <w:sz w:val="28"/>
          <w:szCs w:val="32"/>
        </w:rPr>
        <w:t>）多道心电图机，</w:t>
      </w:r>
      <w:r w:rsidRPr="00BB43D3">
        <w:rPr>
          <w:rFonts w:eastAsia="仿宋_GB2312"/>
          <w:sz w:val="28"/>
          <w:szCs w:val="32"/>
        </w:rPr>
        <w:t>3</w:t>
      </w:r>
      <w:r w:rsidRPr="00BB43D3">
        <w:rPr>
          <w:rFonts w:eastAsia="仿宋_GB2312"/>
          <w:sz w:val="28"/>
          <w:szCs w:val="32"/>
        </w:rPr>
        <w:t>）患者电缆、电极，</w:t>
      </w:r>
      <w:r w:rsidRPr="00BB43D3">
        <w:rPr>
          <w:rFonts w:eastAsia="仿宋_GB2312"/>
          <w:sz w:val="28"/>
          <w:szCs w:val="32"/>
        </w:rPr>
        <w:t>4</w:t>
      </w:r>
      <w:r w:rsidRPr="00BB43D3">
        <w:rPr>
          <w:rFonts w:eastAsia="仿宋_GB2312"/>
          <w:sz w:val="28"/>
          <w:szCs w:val="32"/>
        </w:rPr>
        <w:t>）一次性使用心电电极。</w:t>
      </w:r>
    </w:p>
    <w:p w:rsidR="00591C3C" w:rsidRPr="00BB43D3" w:rsidRDefault="00591C3C" w:rsidP="00591C3C">
      <w:pPr>
        <w:spacing w:line="540" w:lineRule="exact"/>
        <w:ind w:firstLineChars="200" w:firstLine="640"/>
        <w:rPr>
          <w:rFonts w:eastAsia="楷体_GB2312"/>
          <w:bCs/>
          <w:sz w:val="32"/>
          <w:szCs w:val="32"/>
        </w:rPr>
      </w:pPr>
      <w:r w:rsidRPr="00BB43D3">
        <w:rPr>
          <w:rFonts w:eastAsia="楷体_GB2312"/>
          <w:bCs/>
          <w:sz w:val="32"/>
          <w:szCs w:val="32"/>
        </w:rPr>
        <w:lastRenderedPageBreak/>
        <w:t>（三）产品工作原理</w:t>
      </w:r>
      <w:r w:rsidRPr="00BB43D3">
        <w:rPr>
          <w:rFonts w:eastAsia="楷体_GB2312"/>
          <w:bCs/>
          <w:sz w:val="32"/>
          <w:szCs w:val="32"/>
        </w:rPr>
        <w:t>/</w:t>
      </w:r>
      <w:r w:rsidRPr="00BB43D3">
        <w:rPr>
          <w:rFonts w:eastAsia="楷体_GB2312"/>
          <w:bCs/>
          <w:sz w:val="32"/>
          <w:szCs w:val="32"/>
        </w:rPr>
        <w:t>作用机理</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心电图机产品通过患者电缆联接体表放置的电极，测定心脏动作电位，生成供诊断用的心电图。</w:t>
      </w:r>
    </w:p>
    <w:p w:rsidR="00591C3C" w:rsidRPr="00BB43D3" w:rsidRDefault="00591C3C" w:rsidP="00591C3C">
      <w:pPr>
        <w:spacing w:line="540" w:lineRule="exact"/>
        <w:ind w:firstLineChars="200" w:firstLine="640"/>
        <w:rPr>
          <w:rFonts w:eastAsia="楷体_GB2312"/>
          <w:bCs/>
          <w:sz w:val="32"/>
          <w:szCs w:val="32"/>
        </w:rPr>
      </w:pPr>
      <w:r w:rsidRPr="00BB43D3">
        <w:rPr>
          <w:rFonts w:eastAsia="楷体_GB2312"/>
          <w:bCs/>
          <w:sz w:val="32"/>
          <w:szCs w:val="32"/>
        </w:rPr>
        <w:t>（四）注册单元划分的原则和实例</w:t>
      </w:r>
    </w:p>
    <w:p w:rsidR="00591C3C" w:rsidRPr="005E45F9"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注</w:t>
      </w:r>
      <w:r w:rsidRPr="00BB43D3">
        <w:rPr>
          <w:rFonts w:eastAsia="仿宋_GB2312"/>
          <w:spacing w:val="-4"/>
          <w:sz w:val="32"/>
          <w:szCs w:val="32"/>
        </w:rPr>
        <w:t>册单元的划分应根据产品的预期用途、性能指标、结构组成进行综合判定，应考虑产品性能规格或设计规格、软件、电路、部件、材料、运行原理或实体布局等。具有同一种应用部分、同一种功能但电源部分和记录方式不同的产品可考虑作为同一注册单元。例如，交流</w:t>
      </w:r>
      <w:r w:rsidRPr="00BB43D3">
        <w:rPr>
          <w:rFonts w:eastAsia="仿宋_GB2312"/>
          <w:spacing w:val="-4"/>
          <w:sz w:val="32"/>
          <w:szCs w:val="32"/>
        </w:rPr>
        <w:t>BF</w:t>
      </w:r>
      <w:r w:rsidRPr="00BB43D3">
        <w:rPr>
          <w:rFonts w:eastAsia="仿宋_GB2312"/>
          <w:spacing w:val="-4"/>
          <w:sz w:val="32"/>
          <w:szCs w:val="32"/>
        </w:rPr>
        <w:t>型不具有分析功能的单道心电图机和交直流两用</w:t>
      </w:r>
      <w:r w:rsidRPr="00BB43D3">
        <w:rPr>
          <w:rFonts w:eastAsia="仿宋_GB2312"/>
          <w:spacing w:val="-4"/>
          <w:sz w:val="32"/>
          <w:szCs w:val="32"/>
        </w:rPr>
        <w:t>BF</w:t>
      </w:r>
      <w:r w:rsidRPr="00BB43D3">
        <w:rPr>
          <w:rFonts w:eastAsia="仿宋_GB2312"/>
          <w:spacing w:val="-4"/>
          <w:sz w:val="32"/>
          <w:szCs w:val="32"/>
        </w:rPr>
        <w:t>型不具有分析功能的单道心电图机可作同一注册单元。</w:t>
      </w:r>
    </w:p>
    <w:p w:rsidR="00591C3C" w:rsidRPr="00BB43D3" w:rsidRDefault="00591C3C" w:rsidP="00591C3C">
      <w:pPr>
        <w:spacing w:line="540" w:lineRule="exact"/>
        <w:ind w:firstLineChars="200" w:firstLine="640"/>
        <w:rPr>
          <w:rFonts w:eastAsia="楷体_GB2312"/>
          <w:bCs/>
          <w:sz w:val="32"/>
          <w:szCs w:val="32"/>
        </w:rPr>
      </w:pPr>
      <w:r w:rsidRPr="006F7B93">
        <w:rPr>
          <w:rFonts w:eastAsia="楷体_GB2312"/>
          <w:bCs/>
          <w:sz w:val="32"/>
          <w:szCs w:val="32"/>
        </w:rPr>
        <w:t>（五）产品适用的相关标准</w:t>
      </w:r>
    </w:p>
    <w:p w:rsidR="00591C3C"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目前与心电图机产品相关的常用标准举例如下：</w:t>
      </w:r>
    </w:p>
    <w:p w:rsidR="00591C3C" w:rsidRPr="00BB43D3" w:rsidRDefault="00591C3C" w:rsidP="00591C3C">
      <w:pPr>
        <w:adjustRightInd w:val="0"/>
        <w:spacing w:line="200" w:lineRule="exact"/>
        <w:ind w:firstLineChars="200" w:firstLine="640"/>
        <w:rPr>
          <w:rFonts w:eastAsia="仿宋_GB2312"/>
          <w:sz w:val="32"/>
          <w:szCs w:val="32"/>
        </w:rPr>
      </w:pPr>
    </w:p>
    <w:p w:rsidR="00591C3C" w:rsidRDefault="00591C3C" w:rsidP="00591C3C">
      <w:pPr>
        <w:autoSpaceDE w:val="0"/>
        <w:autoSpaceDN w:val="0"/>
        <w:adjustRightInd w:val="0"/>
        <w:spacing w:line="560" w:lineRule="exact"/>
        <w:jc w:val="center"/>
        <w:rPr>
          <w:rFonts w:ascii="黑体" w:eastAsia="黑体" w:hAnsi="黑体"/>
          <w:sz w:val="28"/>
          <w:szCs w:val="32"/>
        </w:rPr>
      </w:pPr>
      <w:r w:rsidRPr="00BB43D3">
        <w:rPr>
          <w:rFonts w:ascii="黑体" w:eastAsia="黑体" w:hAnsi="黑体"/>
          <w:sz w:val="28"/>
          <w:szCs w:val="32"/>
        </w:rPr>
        <w:t>表1</w:t>
      </w:r>
      <w:r>
        <w:rPr>
          <w:rFonts w:ascii="黑体" w:eastAsia="黑体" w:hAnsi="黑体"/>
          <w:sz w:val="28"/>
          <w:szCs w:val="32"/>
        </w:rPr>
        <w:t xml:space="preserve"> </w:t>
      </w:r>
      <w:r w:rsidRPr="00BB43D3">
        <w:rPr>
          <w:rFonts w:ascii="黑体" w:eastAsia="黑体" w:hAnsi="黑体"/>
          <w:sz w:val="28"/>
          <w:szCs w:val="32"/>
        </w:rPr>
        <w:t>相关产品标准</w:t>
      </w:r>
    </w:p>
    <w:p w:rsidR="00591C3C" w:rsidRPr="00BB43D3" w:rsidRDefault="00591C3C" w:rsidP="00591C3C">
      <w:pPr>
        <w:autoSpaceDE w:val="0"/>
        <w:autoSpaceDN w:val="0"/>
        <w:adjustRightInd w:val="0"/>
        <w:spacing w:line="200" w:lineRule="exact"/>
        <w:jc w:val="center"/>
        <w:rPr>
          <w:rFonts w:ascii="黑体" w:eastAsia="黑体" w:hAnsi="黑体"/>
          <w:sz w:val="32"/>
          <w:szCs w:val="32"/>
        </w:rPr>
      </w:pPr>
    </w:p>
    <w:tbl>
      <w:tblPr>
        <w:tblW w:w="8296"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5309"/>
      </w:tblGrid>
      <w:tr w:rsidR="00591C3C" w:rsidRPr="00310ACA" w:rsidTr="00591C3C">
        <w:trPr>
          <w:trHeight w:val="680"/>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GB 9706.1</w:t>
            </w:r>
            <w:r w:rsidRPr="00BB43D3">
              <w:rPr>
                <w:rFonts w:ascii="仿宋_GB2312" w:eastAsia="仿宋_GB2312" w:hint="eastAsia"/>
                <w:sz w:val="28"/>
                <w:szCs w:val="28"/>
              </w:rPr>
              <w:t>—</w:t>
            </w:r>
            <w:r w:rsidRPr="00310ACA">
              <w:rPr>
                <w:rFonts w:eastAsia="仿宋_GB2312"/>
                <w:sz w:val="28"/>
                <w:szCs w:val="28"/>
              </w:rPr>
              <w:t>2007</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医用电气设备</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w:t>
            </w:r>
            <w:r w:rsidRPr="00310ACA">
              <w:rPr>
                <w:rFonts w:eastAsia="仿宋_GB2312"/>
                <w:sz w:val="28"/>
                <w:szCs w:val="28"/>
              </w:rPr>
              <w:t>部分：安全通用要求</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GB 10793</w:t>
            </w:r>
            <w:r w:rsidRPr="00BB43D3">
              <w:rPr>
                <w:rFonts w:ascii="仿宋_GB2312" w:eastAsia="仿宋_GB2312" w:hint="eastAsia"/>
                <w:sz w:val="28"/>
                <w:szCs w:val="28"/>
              </w:rPr>
              <w:t>—</w:t>
            </w:r>
            <w:r w:rsidRPr="00310ACA">
              <w:rPr>
                <w:rFonts w:eastAsia="仿宋_GB2312"/>
                <w:sz w:val="28"/>
                <w:szCs w:val="28"/>
              </w:rPr>
              <w:t>2000</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医用电气设备</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2</w:t>
            </w:r>
            <w:r w:rsidRPr="00310ACA">
              <w:rPr>
                <w:rFonts w:eastAsia="仿宋_GB2312"/>
                <w:sz w:val="28"/>
                <w:szCs w:val="28"/>
              </w:rPr>
              <w:t>部分</w:t>
            </w:r>
            <w:r w:rsidRPr="00310ACA">
              <w:rPr>
                <w:rFonts w:eastAsia="仿宋_GB2312"/>
                <w:sz w:val="28"/>
                <w:szCs w:val="28"/>
              </w:rPr>
              <w:t xml:space="preserve"> </w:t>
            </w:r>
            <w:r w:rsidRPr="00310ACA">
              <w:rPr>
                <w:rFonts w:eastAsia="仿宋_GB2312"/>
                <w:sz w:val="28"/>
                <w:szCs w:val="28"/>
              </w:rPr>
              <w:t>心电图机安全专用要求</w:t>
            </w:r>
          </w:p>
        </w:tc>
      </w:tr>
      <w:tr w:rsidR="00591C3C" w:rsidRPr="00310ACA" w:rsidTr="00591C3C">
        <w:trPr>
          <w:trHeight w:val="680"/>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GB/T 14710</w:t>
            </w:r>
            <w:r w:rsidRPr="00BB43D3">
              <w:rPr>
                <w:rFonts w:ascii="仿宋_GB2312" w:eastAsia="仿宋_GB2312" w:hint="eastAsia"/>
                <w:sz w:val="28"/>
                <w:szCs w:val="28"/>
              </w:rPr>
              <w:t>—</w:t>
            </w:r>
            <w:r w:rsidRPr="00310ACA">
              <w:rPr>
                <w:rFonts w:eastAsia="仿宋_GB2312"/>
                <w:sz w:val="28"/>
                <w:szCs w:val="28"/>
              </w:rPr>
              <w:t>2009</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医用电器环境要求及试验方法</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GB/T 16886.1</w:t>
            </w:r>
            <w:r w:rsidRPr="00BB43D3">
              <w:rPr>
                <w:rFonts w:ascii="仿宋_GB2312" w:eastAsia="仿宋_GB2312" w:hint="eastAsia"/>
                <w:sz w:val="28"/>
                <w:szCs w:val="28"/>
              </w:rPr>
              <w:t>—</w:t>
            </w:r>
            <w:r w:rsidRPr="00310ACA">
              <w:rPr>
                <w:rFonts w:eastAsia="仿宋_GB2312"/>
                <w:sz w:val="28"/>
                <w:szCs w:val="28"/>
              </w:rPr>
              <w:t>2011</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医疗器械生物学评价</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w:t>
            </w:r>
            <w:r w:rsidRPr="00310ACA">
              <w:rPr>
                <w:rFonts w:eastAsia="仿宋_GB2312"/>
                <w:sz w:val="28"/>
                <w:szCs w:val="28"/>
              </w:rPr>
              <w:t>部分：风险管理过程中的评价与试验</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GB/T 16886.5</w:t>
            </w:r>
            <w:r w:rsidRPr="00BB43D3">
              <w:rPr>
                <w:rFonts w:ascii="仿宋_GB2312" w:eastAsia="仿宋_GB2312" w:hint="eastAsia"/>
                <w:sz w:val="28"/>
                <w:szCs w:val="28"/>
              </w:rPr>
              <w:t>—</w:t>
            </w:r>
            <w:r w:rsidRPr="00310ACA">
              <w:rPr>
                <w:rFonts w:eastAsia="仿宋_GB2312"/>
                <w:sz w:val="28"/>
                <w:szCs w:val="28"/>
              </w:rPr>
              <w:t>2003</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医疗器械生物学评价</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5</w:t>
            </w:r>
            <w:r w:rsidRPr="00310ACA">
              <w:rPr>
                <w:rFonts w:eastAsia="仿宋_GB2312"/>
                <w:sz w:val="28"/>
                <w:szCs w:val="28"/>
              </w:rPr>
              <w:t>部分：体外细胞毒性试验</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lastRenderedPageBreak/>
              <w:t>GB/T 16886.10</w:t>
            </w:r>
            <w:r w:rsidRPr="00BB43D3">
              <w:rPr>
                <w:rFonts w:ascii="仿宋_GB2312" w:eastAsia="仿宋_GB2312" w:hint="eastAsia"/>
                <w:sz w:val="28"/>
                <w:szCs w:val="28"/>
              </w:rPr>
              <w:t>—</w:t>
            </w:r>
            <w:r w:rsidRPr="00310ACA">
              <w:rPr>
                <w:rFonts w:eastAsia="仿宋_GB2312"/>
                <w:sz w:val="28"/>
                <w:szCs w:val="28"/>
              </w:rPr>
              <w:t>2005</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医疗器械生物学评价</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10</w:t>
            </w:r>
            <w:r w:rsidRPr="00310ACA">
              <w:rPr>
                <w:rFonts w:eastAsia="仿宋_GB2312"/>
                <w:sz w:val="28"/>
                <w:szCs w:val="28"/>
              </w:rPr>
              <w:t>部分：刺激与迟发型超敏反应试验</w:t>
            </w:r>
          </w:p>
        </w:tc>
      </w:tr>
      <w:tr w:rsidR="00591C3C" w:rsidRPr="00310ACA" w:rsidTr="00591C3C">
        <w:trPr>
          <w:trHeight w:val="1587"/>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 0782</w:t>
            </w:r>
            <w:r w:rsidRPr="00BB43D3">
              <w:rPr>
                <w:rFonts w:ascii="仿宋_GB2312" w:eastAsia="仿宋_GB2312" w:hint="eastAsia"/>
                <w:sz w:val="28"/>
                <w:szCs w:val="28"/>
              </w:rPr>
              <w:t>—</w:t>
            </w:r>
            <w:r w:rsidRPr="00310ACA">
              <w:rPr>
                <w:rFonts w:eastAsia="仿宋_GB2312"/>
                <w:sz w:val="28"/>
                <w:szCs w:val="28"/>
              </w:rPr>
              <w:t>2010</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医用电气设备</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2-51</w:t>
            </w:r>
            <w:r w:rsidRPr="00310ACA">
              <w:rPr>
                <w:rFonts w:eastAsia="仿宋_GB2312"/>
                <w:sz w:val="28"/>
                <w:szCs w:val="28"/>
              </w:rPr>
              <w:t>部分：记录和分析型单道和多道心电图机安全和基本性能专用要求</w:t>
            </w:r>
          </w:p>
        </w:tc>
      </w:tr>
      <w:tr w:rsidR="00591C3C" w:rsidRPr="00310ACA" w:rsidTr="00591C3C">
        <w:trPr>
          <w:trHeight w:val="624"/>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 1139</w:t>
            </w:r>
            <w:r w:rsidRPr="00BB43D3">
              <w:rPr>
                <w:rFonts w:ascii="仿宋_GB2312" w:eastAsia="仿宋_GB2312" w:hint="eastAsia"/>
                <w:sz w:val="28"/>
                <w:szCs w:val="28"/>
              </w:rPr>
              <w:t>—</w:t>
            </w:r>
            <w:r w:rsidRPr="00310ACA">
              <w:rPr>
                <w:rFonts w:eastAsia="仿宋_GB2312"/>
                <w:sz w:val="28"/>
                <w:szCs w:val="28"/>
              </w:rPr>
              <w:t>2013</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心电诊断设备</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 0505</w:t>
            </w:r>
            <w:r w:rsidRPr="00BB43D3">
              <w:rPr>
                <w:rFonts w:ascii="仿宋_GB2312" w:eastAsia="仿宋_GB2312" w:hint="eastAsia"/>
                <w:sz w:val="28"/>
                <w:szCs w:val="28"/>
              </w:rPr>
              <w:t>—</w:t>
            </w:r>
            <w:r w:rsidRPr="00310ACA">
              <w:rPr>
                <w:rFonts w:eastAsia="仿宋_GB2312"/>
                <w:sz w:val="28"/>
                <w:szCs w:val="28"/>
              </w:rPr>
              <w:t>2012</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医用电气设备</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1-2</w:t>
            </w:r>
            <w:r w:rsidRPr="00310ACA">
              <w:rPr>
                <w:rFonts w:eastAsia="仿宋_GB2312"/>
                <w:sz w:val="28"/>
                <w:szCs w:val="28"/>
              </w:rPr>
              <w:t>部分：安全通用要求</w:t>
            </w:r>
            <w:r w:rsidRPr="00310ACA">
              <w:rPr>
                <w:rFonts w:eastAsia="仿宋_GB2312"/>
                <w:sz w:val="28"/>
                <w:szCs w:val="28"/>
              </w:rPr>
              <w:t xml:space="preserve"> </w:t>
            </w:r>
            <w:r w:rsidRPr="00310ACA">
              <w:rPr>
                <w:rFonts w:eastAsia="仿宋_GB2312"/>
                <w:sz w:val="28"/>
                <w:szCs w:val="28"/>
              </w:rPr>
              <w:t>并列标准：电磁兼容要求和试验</w:t>
            </w:r>
          </w:p>
        </w:tc>
      </w:tr>
      <w:tr w:rsidR="00591C3C" w:rsidRPr="00310ACA" w:rsidTr="00591C3C">
        <w:trPr>
          <w:trHeight w:val="624"/>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YY/T 0196</w:t>
            </w:r>
            <w:r w:rsidRPr="00BB43D3">
              <w:rPr>
                <w:rFonts w:ascii="仿宋_GB2312" w:eastAsia="仿宋_GB2312" w:hint="eastAsia"/>
                <w:sz w:val="28"/>
                <w:szCs w:val="28"/>
              </w:rPr>
              <w:t>—</w:t>
            </w:r>
            <w:r w:rsidRPr="00310ACA">
              <w:rPr>
                <w:rFonts w:eastAsia="仿宋_GB2312"/>
                <w:sz w:val="28"/>
                <w:szCs w:val="28"/>
              </w:rPr>
              <w:t>2005</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一次性使用心电电极</w:t>
            </w:r>
          </w:p>
        </w:tc>
      </w:tr>
      <w:tr w:rsidR="00591C3C" w:rsidRPr="00310ACA" w:rsidTr="00591C3C">
        <w:trPr>
          <w:trHeight w:val="624"/>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YY/T 0316</w:t>
            </w:r>
            <w:r w:rsidRPr="00BB43D3">
              <w:rPr>
                <w:rFonts w:ascii="仿宋_GB2312" w:eastAsia="仿宋_GB2312" w:hint="eastAsia"/>
                <w:sz w:val="28"/>
                <w:szCs w:val="28"/>
              </w:rPr>
              <w:t>—</w:t>
            </w:r>
            <w:r w:rsidRPr="00310ACA">
              <w:rPr>
                <w:rFonts w:eastAsia="仿宋_GB2312"/>
                <w:sz w:val="28"/>
                <w:szCs w:val="28"/>
              </w:rPr>
              <w:t>2008</w:t>
            </w:r>
          </w:p>
        </w:tc>
        <w:tc>
          <w:tcPr>
            <w:tcW w:w="5309" w:type="dxa"/>
            <w:vAlign w:val="center"/>
          </w:tcPr>
          <w:p w:rsidR="00591C3C" w:rsidRPr="00310ACA" w:rsidRDefault="00591C3C" w:rsidP="00EA2A99">
            <w:pPr>
              <w:adjustRightInd w:val="0"/>
              <w:spacing w:line="400" w:lineRule="exact"/>
              <w:rPr>
                <w:rFonts w:eastAsia="仿宋_GB2312"/>
                <w:bCs/>
                <w:sz w:val="28"/>
                <w:szCs w:val="28"/>
              </w:rPr>
            </w:pPr>
            <w:r w:rsidRPr="00310ACA">
              <w:rPr>
                <w:rFonts w:eastAsia="仿宋_GB2312"/>
                <w:sz w:val="28"/>
                <w:szCs w:val="28"/>
              </w:rPr>
              <w:t>医疗器械</w:t>
            </w:r>
            <w:r w:rsidRPr="00310ACA">
              <w:rPr>
                <w:rFonts w:eastAsia="仿宋_GB2312"/>
                <w:sz w:val="28"/>
                <w:szCs w:val="28"/>
              </w:rPr>
              <w:t xml:space="preserve"> </w:t>
            </w:r>
            <w:r w:rsidRPr="00310ACA">
              <w:rPr>
                <w:rFonts w:eastAsia="仿宋_GB2312"/>
                <w:sz w:val="28"/>
                <w:szCs w:val="28"/>
              </w:rPr>
              <w:t>风险管理对医疗器械的应用</w:t>
            </w:r>
          </w:p>
        </w:tc>
      </w:tr>
      <w:tr w:rsidR="00591C3C" w:rsidRPr="00310ACA" w:rsidTr="00591C3C">
        <w:trPr>
          <w:trHeight w:val="1191"/>
          <w:jc w:val="center"/>
        </w:trPr>
        <w:tc>
          <w:tcPr>
            <w:tcW w:w="2987"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sz w:val="28"/>
                <w:szCs w:val="28"/>
              </w:rPr>
              <w:t>YY/T 0708</w:t>
            </w:r>
            <w:r w:rsidRPr="00BB43D3">
              <w:rPr>
                <w:rFonts w:ascii="仿宋_GB2312" w:eastAsia="仿宋_GB2312" w:hint="eastAsia"/>
                <w:sz w:val="28"/>
                <w:szCs w:val="28"/>
              </w:rPr>
              <w:t>—</w:t>
            </w:r>
            <w:r w:rsidRPr="00310ACA">
              <w:rPr>
                <w:rFonts w:eastAsia="仿宋_GB2312"/>
                <w:sz w:val="28"/>
                <w:szCs w:val="28"/>
              </w:rPr>
              <w:t>2009</w:t>
            </w:r>
          </w:p>
        </w:tc>
        <w:tc>
          <w:tcPr>
            <w:tcW w:w="5309"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sz w:val="28"/>
                <w:szCs w:val="28"/>
              </w:rPr>
              <w:t>医用电气设备</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w:t>
            </w:r>
            <w:r>
              <w:rPr>
                <w:rFonts w:eastAsia="仿宋_GB2312" w:hint="eastAsia"/>
                <w:sz w:val="28"/>
                <w:szCs w:val="28"/>
              </w:rPr>
              <w:t>-</w:t>
            </w:r>
            <w:r w:rsidRPr="00310ACA">
              <w:rPr>
                <w:rFonts w:eastAsia="仿宋_GB2312"/>
                <w:sz w:val="28"/>
                <w:szCs w:val="28"/>
              </w:rPr>
              <w:t>4</w:t>
            </w:r>
            <w:r w:rsidRPr="00310ACA">
              <w:rPr>
                <w:rFonts w:eastAsia="仿宋_GB2312"/>
                <w:sz w:val="28"/>
                <w:szCs w:val="28"/>
              </w:rPr>
              <w:t>部分</w:t>
            </w:r>
            <w:r>
              <w:rPr>
                <w:rFonts w:eastAsia="仿宋_GB2312"/>
                <w:sz w:val="28"/>
                <w:szCs w:val="28"/>
              </w:rPr>
              <w:t>：</w:t>
            </w:r>
            <w:r w:rsidRPr="00310ACA">
              <w:rPr>
                <w:rFonts w:eastAsia="仿宋_GB2312"/>
                <w:sz w:val="28"/>
                <w:szCs w:val="28"/>
              </w:rPr>
              <w:t>安全通用要求</w:t>
            </w:r>
            <w:r w:rsidRPr="00310ACA">
              <w:rPr>
                <w:rFonts w:eastAsia="仿宋_GB2312"/>
                <w:sz w:val="28"/>
                <w:szCs w:val="28"/>
              </w:rPr>
              <w:t xml:space="preserve"> </w:t>
            </w:r>
            <w:r w:rsidRPr="00310ACA">
              <w:rPr>
                <w:rFonts w:eastAsia="仿宋_GB2312"/>
                <w:sz w:val="28"/>
                <w:szCs w:val="28"/>
              </w:rPr>
              <w:t>并列标准</w:t>
            </w:r>
            <w:r>
              <w:rPr>
                <w:rFonts w:eastAsia="仿宋_GB2312"/>
                <w:sz w:val="28"/>
                <w:szCs w:val="28"/>
              </w:rPr>
              <w:t>：</w:t>
            </w:r>
            <w:r w:rsidRPr="00310ACA">
              <w:rPr>
                <w:rFonts w:eastAsia="仿宋_GB2312"/>
                <w:sz w:val="28"/>
                <w:szCs w:val="28"/>
              </w:rPr>
              <w:t>可编程医用电气系统</w:t>
            </w:r>
          </w:p>
        </w:tc>
      </w:tr>
    </w:tbl>
    <w:p w:rsidR="00591C3C" w:rsidRPr="005E45F9" w:rsidRDefault="00591C3C" w:rsidP="00591C3C">
      <w:pPr>
        <w:adjustRightInd w:val="0"/>
        <w:spacing w:line="580" w:lineRule="exact"/>
        <w:ind w:firstLineChars="200" w:firstLine="640"/>
        <w:rPr>
          <w:rFonts w:eastAsia="仿宋_GB2312"/>
          <w:sz w:val="32"/>
          <w:szCs w:val="32"/>
        </w:rPr>
      </w:pPr>
      <w:r w:rsidRPr="00DC1E0F">
        <w:rPr>
          <w:rFonts w:eastAsia="仿宋_GB2312"/>
          <w:sz w:val="32"/>
          <w:szCs w:val="32"/>
        </w:rPr>
        <w:t>上述标准包括了产品技术要求中经常涉及的部件标准和方法标准。某些企业还会根据自身产品的特点引用一些行业外标准和较为特殊的标准。</w:t>
      </w:r>
    </w:p>
    <w:p w:rsidR="00591C3C" w:rsidRPr="00BB43D3" w:rsidRDefault="00591C3C" w:rsidP="00591C3C">
      <w:pPr>
        <w:adjustRightInd w:val="0"/>
        <w:spacing w:line="580" w:lineRule="exact"/>
        <w:ind w:firstLineChars="200" w:firstLine="640"/>
        <w:rPr>
          <w:rFonts w:eastAsia="仿宋_GB2312"/>
          <w:sz w:val="32"/>
          <w:szCs w:val="32"/>
        </w:rPr>
      </w:pPr>
      <w:r w:rsidRPr="006F7B93">
        <w:rPr>
          <w:rFonts w:eastAsia="仿宋_GB2312"/>
          <w:sz w:val="32"/>
          <w:szCs w:val="32"/>
        </w:rPr>
        <w:t>产品适用标准的引用应注意以下两点：</w:t>
      </w:r>
      <w:r w:rsidRPr="00BB43D3">
        <w:rPr>
          <w:rFonts w:eastAsia="仿宋_GB2312"/>
          <w:sz w:val="32"/>
          <w:szCs w:val="32"/>
        </w:rPr>
        <w:t>1</w:t>
      </w:r>
      <w:r w:rsidRPr="00BB43D3">
        <w:rPr>
          <w:rFonts w:eastAsia="仿宋_GB2312"/>
          <w:sz w:val="32"/>
          <w:szCs w:val="32"/>
        </w:rPr>
        <w:t>）引用标准的齐全性和适用性。编写产品技术要求时应引用相关适用的国家标准、行业标准，应注意标准编号、标准名称是否完整规范，年代号是否有效；</w:t>
      </w:r>
      <w:r w:rsidRPr="00BB43D3">
        <w:rPr>
          <w:rFonts w:eastAsia="仿宋_GB2312"/>
          <w:sz w:val="32"/>
          <w:szCs w:val="32"/>
        </w:rPr>
        <w:t>2</w:t>
      </w:r>
      <w:r w:rsidRPr="00BB43D3">
        <w:rPr>
          <w:rFonts w:eastAsia="仿宋_GB2312"/>
          <w:sz w:val="32"/>
          <w:szCs w:val="32"/>
        </w:rPr>
        <w:t>）合理的引用标准方式。对于适用的强制性标准，产品技术要求中应明确全面执行相关标准，无须引用具体条款。对于推荐性标准，建议在产品技术要求直接引用相关标准及条款号，无须复述标准原文内容。</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lastRenderedPageBreak/>
        <w:t>如有新版强制性国家标准、行业标准发布实施，产品性能指标等要求应执行最新版本的国家标准、行业标准。</w:t>
      </w:r>
    </w:p>
    <w:p w:rsidR="00591C3C" w:rsidRPr="00BB43D3" w:rsidRDefault="00591C3C" w:rsidP="00591C3C">
      <w:pPr>
        <w:spacing w:line="580" w:lineRule="exact"/>
        <w:ind w:firstLineChars="200" w:firstLine="640"/>
        <w:rPr>
          <w:rFonts w:eastAsia="楷体_GB2312"/>
          <w:sz w:val="32"/>
          <w:szCs w:val="32"/>
        </w:rPr>
      </w:pPr>
      <w:r w:rsidRPr="00BB43D3">
        <w:rPr>
          <w:rFonts w:eastAsia="楷体_GB2312"/>
          <w:sz w:val="32"/>
          <w:szCs w:val="32"/>
        </w:rPr>
        <w:t>（六）产品的适用范围</w:t>
      </w:r>
      <w:r w:rsidRPr="00BB43D3">
        <w:rPr>
          <w:rFonts w:eastAsia="楷体_GB2312"/>
          <w:sz w:val="32"/>
          <w:szCs w:val="32"/>
        </w:rPr>
        <w:t>/</w:t>
      </w:r>
      <w:r w:rsidRPr="00BB43D3">
        <w:rPr>
          <w:rFonts w:eastAsia="楷体_GB2312"/>
          <w:sz w:val="32"/>
          <w:szCs w:val="32"/>
        </w:rPr>
        <w:t>预期用途、禁忌症</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适用范围：适用于提取诊断用的心电图。</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适用人群：如产品有特殊要求，请说明。</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禁忌症：无</w:t>
      </w:r>
    </w:p>
    <w:p w:rsidR="00591C3C" w:rsidRPr="00BB43D3" w:rsidRDefault="00591C3C" w:rsidP="00591C3C">
      <w:pPr>
        <w:spacing w:line="580" w:lineRule="exact"/>
        <w:ind w:firstLineChars="200" w:firstLine="640"/>
        <w:rPr>
          <w:rFonts w:eastAsia="楷体_GB2312"/>
          <w:sz w:val="32"/>
          <w:szCs w:val="32"/>
        </w:rPr>
      </w:pPr>
      <w:r w:rsidRPr="00BB43D3">
        <w:rPr>
          <w:rFonts w:eastAsia="楷体_GB2312"/>
          <w:sz w:val="32"/>
          <w:szCs w:val="32"/>
        </w:rPr>
        <w:t>（七）产品的主要风险及研究要求</w:t>
      </w:r>
    </w:p>
    <w:p w:rsidR="00591C3C" w:rsidRPr="00BB43D3" w:rsidRDefault="00591C3C" w:rsidP="00591C3C">
      <w:pPr>
        <w:adjustRightInd w:val="0"/>
        <w:spacing w:line="580" w:lineRule="exact"/>
        <w:ind w:firstLineChars="200" w:firstLine="640"/>
        <w:rPr>
          <w:rFonts w:eastAsia="仿宋_GB2312"/>
          <w:bCs/>
          <w:sz w:val="32"/>
          <w:szCs w:val="32"/>
        </w:rPr>
      </w:pPr>
      <w:r w:rsidRPr="00BB43D3">
        <w:rPr>
          <w:rFonts w:eastAsia="仿宋_GB2312"/>
          <w:bCs/>
          <w:sz w:val="32"/>
          <w:szCs w:val="32"/>
        </w:rPr>
        <w:t>1.</w:t>
      </w:r>
      <w:r w:rsidRPr="00BB43D3">
        <w:rPr>
          <w:rFonts w:eastAsia="仿宋_GB2312"/>
          <w:bCs/>
          <w:sz w:val="32"/>
          <w:szCs w:val="32"/>
        </w:rPr>
        <w:t>产品主要风险</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心电图机的风险管理报告应符合</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风险管理对医疗器械的应用》的有关要求，判断与产品有关的危害，估计和评价相关风险，控制这些风险并监视控制的有效性。主要的审查要点包括：</w:t>
      </w:r>
    </w:p>
    <w:p w:rsidR="00591C3C" w:rsidRPr="00BB43D3" w:rsidRDefault="00591C3C" w:rsidP="00591C3C">
      <w:pPr>
        <w:adjustRightInd w:val="0"/>
        <w:spacing w:line="580" w:lineRule="exact"/>
        <w:ind w:firstLine="420"/>
        <w:jc w:val="left"/>
        <w:rPr>
          <w:rFonts w:eastAsia="仿宋_GB2312"/>
          <w:kern w:val="0"/>
          <w:sz w:val="32"/>
          <w:szCs w:val="32"/>
        </w:rPr>
      </w:pPr>
      <w:r w:rsidRPr="00BB43D3">
        <w:rPr>
          <w:rFonts w:eastAsia="仿宋_GB2312"/>
          <w:kern w:val="0"/>
          <w:sz w:val="32"/>
          <w:szCs w:val="32"/>
        </w:rPr>
        <w:t>（</w:t>
      </w:r>
      <w:r w:rsidRPr="00BB43D3">
        <w:rPr>
          <w:rFonts w:eastAsia="仿宋_GB2312"/>
          <w:kern w:val="0"/>
          <w:sz w:val="32"/>
          <w:szCs w:val="32"/>
        </w:rPr>
        <w:t>1</w:t>
      </w:r>
      <w:r w:rsidRPr="00BB43D3">
        <w:rPr>
          <w:rFonts w:eastAsia="仿宋_GB2312"/>
          <w:kern w:val="0"/>
          <w:sz w:val="32"/>
          <w:szCs w:val="32"/>
        </w:rPr>
        <w:t>）与产品有关的安全性特征判定可参考</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的附录</w:t>
      </w:r>
      <w:r w:rsidRPr="00BB43D3">
        <w:rPr>
          <w:rFonts w:eastAsia="仿宋_GB2312"/>
          <w:kern w:val="0"/>
          <w:sz w:val="32"/>
          <w:szCs w:val="32"/>
        </w:rPr>
        <w:t>C</w:t>
      </w:r>
      <w:r w:rsidRPr="00BB43D3">
        <w:rPr>
          <w:rFonts w:eastAsia="仿宋_GB2312"/>
          <w:kern w:val="0"/>
          <w:sz w:val="32"/>
          <w:szCs w:val="32"/>
        </w:rPr>
        <w:t>；</w:t>
      </w:r>
    </w:p>
    <w:p w:rsidR="00591C3C" w:rsidRPr="00BB43D3" w:rsidRDefault="00591C3C" w:rsidP="00591C3C">
      <w:pPr>
        <w:adjustRightInd w:val="0"/>
        <w:spacing w:line="580" w:lineRule="exact"/>
        <w:ind w:firstLine="420"/>
        <w:jc w:val="left"/>
        <w:rPr>
          <w:rFonts w:eastAsia="仿宋_GB2312"/>
          <w:kern w:val="0"/>
          <w:sz w:val="32"/>
          <w:szCs w:val="32"/>
        </w:rPr>
      </w:pPr>
      <w:r w:rsidRPr="00BB43D3">
        <w:rPr>
          <w:rFonts w:eastAsia="仿宋_GB2312"/>
          <w:kern w:val="0"/>
          <w:sz w:val="32"/>
          <w:szCs w:val="32"/>
        </w:rPr>
        <w:t>（</w:t>
      </w:r>
      <w:r w:rsidRPr="00BB43D3">
        <w:rPr>
          <w:rFonts w:eastAsia="仿宋_GB2312"/>
          <w:kern w:val="0"/>
          <w:sz w:val="32"/>
          <w:szCs w:val="32"/>
        </w:rPr>
        <w:t>2</w:t>
      </w:r>
      <w:r w:rsidRPr="00BB43D3">
        <w:rPr>
          <w:rFonts w:eastAsia="仿宋_GB2312"/>
          <w:kern w:val="0"/>
          <w:sz w:val="32"/>
          <w:szCs w:val="32"/>
        </w:rPr>
        <w:t>）危害、可预见的事件序列和危害处境判断可参考</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的附录</w:t>
      </w:r>
      <w:r w:rsidRPr="00BB43D3">
        <w:rPr>
          <w:rFonts w:eastAsia="仿宋_GB2312"/>
          <w:kern w:val="0"/>
          <w:sz w:val="32"/>
          <w:szCs w:val="32"/>
        </w:rPr>
        <w:t>E</w:t>
      </w:r>
      <w:r w:rsidRPr="00BB43D3">
        <w:rPr>
          <w:rFonts w:eastAsia="仿宋_GB2312"/>
          <w:kern w:val="0"/>
          <w:sz w:val="32"/>
          <w:szCs w:val="32"/>
        </w:rPr>
        <w:t>、</w:t>
      </w:r>
      <w:r w:rsidRPr="00BB43D3">
        <w:rPr>
          <w:rFonts w:eastAsia="仿宋_GB2312"/>
          <w:kern w:val="0"/>
          <w:sz w:val="32"/>
          <w:szCs w:val="32"/>
        </w:rPr>
        <w:t>I</w:t>
      </w:r>
      <w:r w:rsidRPr="00BB43D3">
        <w:rPr>
          <w:rFonts w:eastAsia="仿宋_GB2312"/>
          <w:kern w:val="0"/>
          <w:sz w:val="32"/>
          <w:szCs w:val="32"/>
        </w:rPr>
        <w:t>；</w:t>
      </w:r>
    </w:p>
    <w:p w:rsidR="00591C3C" w:rsidRPr="00BB43D3" w:rsidRDefault="00591C3C" w:rsidP="00591C3C">
      <w:pPr>
        <w:adjustRightInd w:val="0"/>
        <w:spacing w:line="580" w:lineRule="exact"/>
        <w:ind w:firstLine="420"/>
        <w:jc w:val="left"/>
        <w:rPr>
          <w:rFonts w:eastAsia="仿宋_GB2312"/>
          <w:kern w:val="0"/>
          <w:sz w:val="32"/>
          <w:szCs w:val="32"/>
        </w:rPr>
      </w:pPr>
      <w:r w:rsidRPr="00BB43D3">
        <w:rPr>
          <w:rFonts w:eastAsia="仿宋_GB2312"/>
          <w:kern w:val="0"/>
          <w:sz w:val="32"/>
          <w:szCs w:val="32"/>
        </w:rPr>
        <w:t>（</w:t>
      </w:r>
      <w:r w:rsidRPr="00BB43D3">
        <w:rPr>
          <w:rFonts w:eastAsia="仿宋_GB2312"/>
          <w:kern w:val="0"/>
          <w:sz w:val="32"/>
          <w:szCs w:val="32"/>
        </w:rPr>
        <w:t>3</w:t>
      </w:r>
      <w:r w:rsidRPr="00BB43D3">
        <w:rPr>
          <w:rFonts w:eastAsia="仿宋_GB2312"/>
          <w:kern w:val="0"/>
          <w:sz w:val="32"/>
          <w:szCs w:val="32"/>
        </w:rPr>
        <w:t>）风险控制的方案与实施、综合剩余风险的可接受性评价及生产和生产后监视相关方法可参考</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的附录</w:t>
      </w:r>
      <w:r w:rsidRPr="00BB43D3">
        <w:rPr>
          <w:rFonts w:eastAsia="仿宋_GB2312"/>
          <w:kern w:val="0"/>
          <w:sz w:val="32"/>
          <w:szCs w:val="32"/>
        </w:rPr>
        <w:t>F</w:t>
      </w:r>
      <w:r w:rsidRPr="00BB43D3">
        <w:rPr>
          <w:rFonts w:eastAsia="仿宋_GB2312"/>
          <w:kern w:val="0"/>
          <w:sz w:val="32"/>
          <w:szCs w:val="32"/>
        </w:rPr>
        <w:t>、</w:t>
      </w:r>
      <w:r w:rsidRPr="00BB43D3">
        <w:rPr>
          <w:rFonts w:eastAsia="仿宋_GB2312"/>
          <w:kern w:val="0"/>
          <w:sz w:val="32"/>
          <w:szCs w:val="32"/>
        </w:rPr>
        <w:t>G</w:t>
      </w:r>
      <w:r w:rsidRPr="00BB43D3">
        <w:rPr>
          <w:rFonts w:eastAsia="仿宋_GB2312"/>
          <w:kern w:val="0"/>
          <w:sz w:val="32"/>
          <w:szCs w:val="32"/>
        </w:rPr>
        <w:t>、</w:t>
      </w:r>
      <w:r w:rsidRPr="00BB43D3">
        <w:rPr>
          <w:rFonts w:eastAsia="仿宋_GB2312"/>
          <w:kern w:val="0"/>
          <w:sz w:val="32"/>
          <w:szCs w:val="32"/>
        </w:rPr>
        <w:t>J</w:t>
      </w:r>
      <w:r w:rsidRPr="00BB43D3">
        <w:rPr>
          <w:rFonts w:eastAsia="仿宋_GB2312"/>
          <w:kern w:val="0"/>
          <w:sz w:val="32"/>
          <w:szCs w:val="32"/>
        </w:rPr>
        <w:t>。</w:t>
      </w:r>
    </w:p>
    <w:p w:rsidR="00591C3C" w:rsidRPr="00BB43D3" w:rsidRDefault="00591C3C" w:rsidP="00591C3C">
      <w:pPr>
        <w:adjustRightInd w:val="0"/>
        <w:spacing w:line="580" w:lineRule="exact"/>
        <w:ind w:firstLine="640"/>
        <w:jc w:val="left"/>
        <w:rPr>
          <w:rFonts w:eastAsia="仿宋_GB2312"/>
          <w:kern w:val="0"/>
          <w:sz w:val="32"/>
          <w:szCs w:val="32"/>
        </w:rPr>
      </w:pPr>
      <w:r w:rsidRPr="00BB43D3">
        <w:rPr>
          <w:rFonts w:eastAsia="仿宋_GB2312"/>
          <w:sz w:val="32"/>
          <w:szCs w:val="32"/>
        </w:rPr>
        <w:t>心电图机</w:t>
      </w:r>
      <w:r w:rsidRPr="00BB43D3">
        <w:rPr>
          <w:rFonts w:eastAsia="仿宋_GB2312"/>
          <w:kern w:val="0"/>
          <w:sz w:val="32"/>
          <w:szCs w:val="32"/>
        </w:rPr>
        <w:t>的初始可预见性危害主要存在于产品的设计、生产和使用环节。如产品设计方面的初始可预见危害主要有：电能危害、生物不相容性（如电极材料等）；生产方面的初始可预见危</w:t>
      </w:r>
      <w:r w:rsidRPr="00BB43D3">
        <w:rPr>
          <w:rFonts w:eastAsia="仿宋_GB2312"/>
          <w:kern w:val="0"/>
          <w:sz w:val="32"/>
          <w:szCs w:val="32"/>
        </w:rPr>
        <w:lastRenderedPageBreak/>
        <w:t>害主要有：不合格材料、部件的非预期使用（采购或供方控制不充分），部件焊接、粘合和连接的不完整（制造过程控制不充分）等；使用的初始可预见危害有：未限制非预期使用，未限制使用环境及人员，未告知正确使用、维护、保养设备的方法等导致设备不能正常使用等。</w:t>
      </w:r>
    </w:p>
    <w:p w:rsidR="00591C3C" w:rsidRDefault="00591C3C" w:rsidP="00591C3C">
      <w:pPr>
        <w:adjustRightInd w:val="0"/>
        <w:spacing w:line="580" w:lineRule="exact"/>
        <w:ind w:firstLine="640"/>
        <w:jc w:val="left"/>
        <w:rPr>
          <w:rFonts w:eastAsia="仿宋_GB2312"/>
          <w:kern w:val="0"/>
          <w:sz w:val="32"/>
          <w:szCs w:val="32"/>
        </w:rPr>
      </w:pPr>
      <w:r w:rsidRPr="00BB43D3">
        <w:rPr>
          <w:rFonts w:eastAsia="仿宋_GB2312"/>
          <w:kern w:val="0"/>
          <w:sz w:val="32"/>
          <w:szCs w:val="32"/>
        </w:rPr>
        <w:t>以下依据</w:t>
      </w:r>
      <w:r w:rsidRPr="00BB43D3">
        <w:rPr>
          <w:rFonts w:eastAsia="仿宋_GB2312"/>
          <w:kern w:val="0"/>
          <w:sz w:val="32"/>
          <w:szCs w:val="32"/>
        </w:rPr>
        <w:t>YY/T0316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的附录</w:t>
      </w:r>
      <w:r w:rsidRPr="00BB43D3">
        <w:rPr>
          <w:rFonts w:eastAsia="仿宋_GB2312"/>
          <w:kern w:val="0"/>
          <w:sz w:val="32"/>
          <w:szCs w:val="32"/>
        </w:rPr>
        <w:t>E</w:t>
      </w:r>
      <w:r w:rsidRPr="00BB43D3">
        <w:rPr>
          <w:rFonts w:eastAsia="仿宋_GB2312"/>
          <w:kern w:val="0"/>
          <w:sz w:val="32"/>
          <w:szCs w:val="32"/>
        </w:rPr>
        <w:t>（表</w:t>
      </w:r>
      <w:r w:rsidRPr="00BB43D3">
        <w:rPr>
          <w:rFonts w:eastAsia="仿宋_GB2312"/>
          <w:kern w:val="0"/>
          <w:sz w:val="32"/>
          <w:szCs w:val="32"/>
        </w:rPr>
        <w:t>E.2</w:t>
      </w:r>
      <w:r w:rsidRPr="00BB43D3">
        <w:rPr>
          <w:rFonts w:eastAsia="仿宋_GB2312"/>
          <w:kern w:val="0"/>
          <w:sz w:val="32"/>
          <w:szCs w:val="32"/>
        </w:rPr>
        <w:t>）从九个方面提示性列举了心电图机的可能存在的初始危害因素，提示审查人员可从以下方面考虑。</w:t>
      </w:r>
    </w:p>
    <w:p w:rsidR="00591C3C" w:rsidRPr="00BB43D3" w:rsidRDefault="00591C3C" w:rsidP="00591C3C">
      <w:pPr>
        <w:adjustRightInd w:val="0"/>
        <w:spacing w:line="200" w:lineRule="exact"/>
        <w:ind w:firstLine="641"/>
        <w:jc w:val="left"/>
        <w:rPr>
          <w:rFonts w:eastAsia="仿宋_GB2312"/>
          <w:kern w:val="0"/>
          <w:sz w:val="32"/>
          <w:szCs w:val="32"/>
        </w:rPr>
      </w:pPr>
    </w:p>
    <w:p w:rsidR="00591C3C" w:rsidRDefault="00591C3C" w:rsidP="00591C3C">
      <w:pPr>
        <w:adjustRightInd w:val="0"/>
        <w:spacing w:line="560" w:lineRule="exact"/>
        <w:ind w:firstLine="640"/>
        <w:jc w:val="center"/>
        <w:rPr>
          <w:rFonts w:ascii="黑体" w:eastAsia="黑体" w:hAnsi="黑体"/>
          <w:kern w:val="0"/>
          <w:sz w:val="28"/>
          <w:szCs w:val="28"/>
        </w:rPr>
      </w:pPr>
      <w:r w:rsidRPr="00BB43D3">
        <w:rPr>
          <w:rFonts w:ascii="黑体" w:eastAsia="黑体" w:hAnsi="黑体"/>
          <w:kern w:val="0"/>
          <w:sz w:val="28"/>
          <w:szCs w:val="28"/>
        </w:rPr>
        <w:t>表2</w:t>
      </w:r>
      <w:r>
        <w:rPr>
          <w:rFonts w:ascii="黑体" w:eastAsia="黑体" w:hAnsi="黑体"/>
          <w:kern w:val="0"/>
          <w:sz w:val="28"/>
          <w:szCs w:val="28"/>
        </w:rPr>
        <w:t xml:space="preserve"> </w:t>
      </w:r>
      <w:r w:rsidRPr="00BB43D3">
        <w:rPr>
          <w:rFonts w:ascii="黑体" w:eastAsia="黑体" w:hAnsi="黑体"/>
          <w:kern w:val="0"/>
          <w:sz w:val="28"/>
          <w:szCs w:val="28"/>
        </w:rPr>
        <w:t>产品主要初始危害因素</w:t>
      </w:r>
    </w:p>
    <w:p w:rsidR="00591C3C" w:rsidRPr="00BB43D3" w:rsidRDefault="00591C3C" w:rsidP="00591C3C">
      <w:pPr>
        <w:adjustRightInd w:val="0"/>
        <w:spacing w:line="200" w:lineRule="exact"/>
        <w:ind w:firstLine="641"/>
        <w:jc w:val="center"/>
        <w:rPr>
          <w:rFonts w:ascii="黑体" w:eastAsia="黑体" w:hAnsi="黑体"/>
          <w:kern w:val="0"/>
          <w:sz w:val="28"/>
          <w:szCs w:val="28"/>
        </w:rPr>
      </w:pP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211"/>
        <w:gridCol w:w="7087"/>
      </w:tblGrid>
      <w:tr w:rsidR="00591C3C" w:rsidRPr="00BB43D3" w:rsidTr="00591C3C">
        <w:trPr>
          <w:trHeight w:val="567"/>
          <w:tblHeader/>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ascii="黑体" w:eastAsia="黑体" w:hAnsi="黑体"/>
                <w:kern w:val="0"/>
                <w:sz w:val="28"/>
                <w:szCs w:val="28"/>
              </w:rPr>
            </w:pPr>
            <w:r w:rsidRPr="00BB43D3">
              <w:rPr>
                <w:rFonts w:ascii="黑体" w:eastAsia="黑体" w:hAnsi="黑体"/>
                <w:kern w:val="0"/>
                <w:sz w:val="28"/>
                <w:szCs w:val="28"/>
              </w:rPr>
              <w:t>通用类别</w:t>
            </w:r>
          </w:p>
        </w:tc>
        <w:tc>
          <w:tcPr>
            <w:tcW w:w="7087"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ascii="黑体" w:eastAsia="黑体" w:hAnsi="黑体"/>
                <w:kern w:val="0"/>
                <w:sz w:val="28"/>
                <w:szCs w:val="28"/>
              </w:rPr>
            </w:pPr>
            <w:r w:rsidRPr="00BB43D3">
              <w:rPr>
                <w:rFonts w:ascii="黑体" w:eastAsia="黑体" w:hAnsi="黑体"/>
                <w:kern w:val="0"/>
                <w:sz w:val="28"/>
                <w:szCs w:val="28"/>
              </w:rPr>
              <w:t>初始事件和环境示例</w:t>
            </w:r>
          </w:p>
        </w:tc>
      </w:tr>
      <w:tr w:rsidR="00591C3C" w:rsidRPr="00BB43D3" w:rsidTr="00EA2A99">
        <w:trPr>
          <w:trHeight w:val="6803"/>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不完整的要求</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设计参数的不恰当规范：</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可触及金属部分、外壳、应用部分、信号输入</w:t>
            </w:r>
            <w:r w:rsidRPr="00BB43D3">
              <w:rPr>
                <w:rFonts w:eastAsia="仿宋_GB2312"/>
                <w:kern w:val="0"/>
                <w:sz w:val="28"/>
                <w:szCs w:val="28"/>
              </w:rPr>
              <w:t>/</w:t>
            </w:r>
            <w:r w:rsidRPr="00BB43D3">
              <w:rPr>
                <w:rFonts w:eastAsia="仿宋_GB2312"/>
                <w:kern w:val="0"/>
                <w:sz w:val="28"/>
                <w:szCs w:val="28"/>
              </w:rPr>
              <w:t>输出部分等与带电部分隔离</w:t>
            </w:r>
            <w:r w:rsidRPr="00BB43D3">
              <w:rPr>
                <w:rFonts w:eastAsia="仿宋_GB2312"/>
                <w:kern w:val="0"/>
                <w:sz w:val="28"/>
                <w:szCs w:val="28"/>
              </w:rPr>
              <w:t>/</w:t>
            </w:r>
            <w:r w:rsidRPr="00BB43D3">
              <w:rPr>
                <w:rFonts w:eastAsia="仿宋_GB2312"/>
                <w:kern w:val="0"/>
                <w:sz w:val="28"/>
                <w:szCs w:val="28"/>
              </w:rPr>
              <w:t>保护不够，电介质强度不够，导致对电击危险防护不够，可能对使用者或患者造成电击危害；便携式提拎装置不牢固，设备支撑件强度不足，设备面、角、边粗糙，对飞溅物防护不够等可能对使用者或患者造成的机械损伤，对环境的电磁干扰超标，干扰其他设备正常工作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服务中的要求不恰当规范：</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使用说明书未对设备保养方式、方法、频次进行说明，导致设备及电极不能正常使用等。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寿命的结束：</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使用说明书未对设备</w:t>
            </w:r>
            <w:r w:rsidRPr="00BB43D3">
              <w:rPr>
                <w:rFonts w:eastAsia="仿宋_GB2312"/>
                <w:kern w:val="0"/>
                <w:sz w:val="28"/>
                <w:szCs w:val="28"/>
              </w:rPr>
              <w:t>/</w:t>
            </w:r>
            <w:r w:rsidRPr="00BB43D3">
              <w:rPr>
                <w:rFonts w:eastAsia="仿宋_GB2312"/>
                <w:kern w:val="0"/>
                <w:sz w:val="28"/>
                <w:szCs w:val="28"/>
              </w:rPr>
              <w:t>附件的使用寿命和贮藏寿命进行规定，导致设备</w:t>
            </w:r>
            <w:r w:rsidRPr="00BB43D3">
              <w:rPr>
                <w:rFonts w:eastAsia="仿宋_GB2312"/>
                <w:kern w:val="0"/>
                <w:sz w:val="28"/>
                <w:szCs w:val="28"/>
              </w:rPr>
              <w:t>/</w:t>
            </w:r>
            <w:r w:rsidRPr="00BB43D3">
              <w:rPr>
                <w:rFonts w:eastAsia="仿宋_GB2312"/>
                <w:kern w:val="0"/>
                <w:sz w:val="28"/>
                <w:szCs w:val="28"/>
              </w:rPr>
              <w:t>附件超期非正常使用导致质量等性能指标降低，安全性能出现隐患等。</w:t>
            </w:r>
          </w:p>
        </w:tc>
      </w:tr>
      <w:tr w:rsidR="00591C3C" w:rsidRPr="00BB43D3" w:rsidTr="00591C3C">
        <w:trPr>
          <w:trHeight w:val="4252"/>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lastRenderedPageBreak/>
              <w:t>制造过程</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制造过程更改的控制不充分：</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控制程序修改未经验证，导致设备性能参数指标不符合标准要求等。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制造过程的控制不充分：</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生产过程关键工序控制点未进行监测，导致部件或整机不合格等。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供方的控制不充分：</w:t>
            </w:r>
          </w:p>
          <w:p w:rsidR="00591C3C" w:rsidRPr="00DC1E0F"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外</w:t>
            </w:r>
            <w:r w:rsidRPr="00BB43D3">
              <w:rPr>
                <w:rFonts w:eastAsia="仿宋_GB2312"/>
                <w:spacing w:val="-6"/>
                <w:kern w:val="0"/>
                <w:sz w:val="28"/>
                <w:szCs w:val="28"/>
              </w:rPr>
              <w:t>购、外协件供方选择不当，外购、外协件未进行有效进货检验，导致不合格外购、外协件投入生产等。</w:t>
            </w:r>
          </w:p>
        </w:tc>
      </w:tr>
      <w:tr w:rsidR="00591C3C" w:rsidRPr="00BB43D3" w:rsidTr="00591C3C">
        <w:trPr>
          <w:trHeight w:val="2665"/>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运输和贮藏</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不恰当的包装：</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产品防护不当导致设备运输过程中损坏等。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不适当的环境条件：</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在超出设备规定的贮藏环境（温度、湿度、压力）贮藏设备，导致设备不能正常工作等。</w:t>
            </w:r>
          </w:p>
        </w:tc>
      </w:tr>
      <w:tr w:rsidR="00591C3C" w:rsidRPr="00BB43D3" w:rsidTr="00591C3C">
        <w:trPr>
          <w:trHeight w:val="5102"/>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环境因素</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物理学的（如热、压力、时间）：</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过热环境可能导致设备不能正常工作等。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化学的（如腐蚀、降解、污染）：</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强酸强碱导致设备或电极损害；非预期使用于有麻醉剂的环境中，可能因为电气连接、设备结构、静电预防不良等引起混合气体爆炸等。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电磁场（如对电磁干扰的敏感度）：</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抗电磁干扰能力差，特定环境设备工作不正常等。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不适当的能量供应：</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设备的供电电压不稳定，导致设备工作异常或损坏等。</w:t>
            </w:r>
          </w:p>
        </w:tc>
      </w:tr>
      <w:tr w:rsidR="00591C3C" w:rsidRPr="00BB43D3" w:rsidTr="00591C3C">
        <w:trPr>
          <w:trHeight w:val="2665"/>
          <w:jc w:val="center"/>
        </w:trPr>
        <w:tc>
          <w:tcPr>
            <w:tcW w:w="2211" w:type="dxa"/>
            <w:shd w:val="clear" w:color="auto" w:fill="auto"/>
            <w:tcMar>
              <w:top w:w="0" w:type="dxa"/>
              <w:left w:w="108" w:type="dxa"/>
              <w:bottom w:w="0" w:type="dxa"/>
              <w:right w:w="108" w:type="dxa"/>
            </w:tcMar>
            <w:vAlign w:val="center"/>
          </w:tcPr>
          <w:p w:rsidR="00591C3C"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lastRenderedPageBreak/>
              <w:t>清洁、消毒</w:t>
            </w:r>
          </w:p>
          <w:p w:rsidR="00591C3C" w:rsidRPr="005E45F9" w:rsidRDefault="00591C3C" w:rsidP="00EA2A99">
            <w:pPr>
              <w:adjustRightInd w:val="0"/>
              <w:spacing w:line="400" w:lineRule="exact"/>
              <w:jc w:val="center"/>
              <w:rPr>
                <w:rFonts w:eastAsia="仿宋_GB2312"/>
                <w:kern w:val="0"/>
                <w:sz w:val="28"/>
                <w:szCs w:val="28"/>
              </w:rPr>
            </w:pPr>
            <w:r w:rsidRPr="00DC1E0F">
              <w:rPr>
                <w:rFonts w:eastAsia="仿宋_GB2312"/>
                <w:kern w:val="0"/>
                <w:sz w:val="28"/>
                <w:szCs w:val="28"/>
              </w:rPr>
              <w:t>和灭菌</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6F7B93">
              <w:rPr>
                <w:rFonts w:eastAsia="仿宋_GB2312"/>
                <w:kern w:val="0"/>
                <w:sz w:val="28"/>
                <w:szCs w:val="28"/>
              </w:rPr>
              <w:t>未对消毒过程确认或确认程序不规范：</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使用说明书中对电极的消毒方法未经确认，不能对电极进行有效消毒等。</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消毒执行不恰当：</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使用者未按要求对电极进行防护或消毒，导致院内感染等。</w:t>
            </w:r>
          </w:p>
        </w:tc>
      </w:tr>
      <w:tr w:rsidR="00591C3C" w:rsidRPr="00BB43D3" w:rsidTr="00591C3C">
        <w:trPr>
          <w:trHeight w:val="1928"/>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处置和废弃</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没提供信息或提供信息不充分：</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未在使用说明书中对电极的处置和废弃方法进行说明或信息不充分；未对设备废弃的处置进行提示性说明等。</w:t>
            </w:r>
          </w:p>
        </w:tc>
      </w:tr>
      <w:tr w:rsidR="00591C3C" w:rsidRPr="00BB43D3" w:rsidTr="00591C3C">
        <w:trPr>
          <w:trHeight w:val="1134"/>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配方</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生物相容性：</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与人体接触的电极材料选择不当可致过敏等反应等。</w:t>
            </w:r>
          </w:p>
        </w:tc>
      </w:tr>
      <w:tr w:rsidR="00591C3C" w:rsidRPr="00BB43D3" w:rsidTr="00591C3C">
        <w:trPr>
          <w:trHeight w:val="6463"/>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t>人为因素</w:t>
            </w:r>
          </w:p>
        </w:tc>
        <w:tc>
          <w:tcPr>
            <w:tcW w:w="7087" w:type="dxa"/>
            <w:shd w:val="clear" w:color="auto" w:fill="auto"/>
            <w:tcMar>
              <w:top w:w="0" w:type="dxa"/>
              <w:left w:w="108" w:type="dxa"/>
              <w:bottom w:w="0" w:type="dxa"/>
              <w:right w:w="108" w:type="dxa"/>
            </w:tcMar>
            <w:vAlign w:val="center"/>
          </w:tcPr>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设计缺陷引发可能的使用错误，如：</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1.</w:t>
            </w:r>
            <w:r w:rsidRPr="00BB43D3">
              <w:rPr>
                <w:rFonts w:eastAsia="仿宋_GB2312"/>
                <w:kern w:val="0"/>
                <w:sz w:val="28"/>
                <w:szCs w:val="28"/>
              </w:rPr>
              <w:t>易混淆的或缺少使用说明书：</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包括图示符号说明不规范、操作使用方法和技术说明不清楚，</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未规定一次性使用电极等消耗性材料采购要求，</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使用不适用的电极引起的危险，</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清洁、消毒灭菌方法不明确，</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重要的警告性说明或注意事项不明确。</w:t>
            </w:r>
          </w:p>
          <w:p w:rsidR="00591C3C" w:rsidRPr="00BB43D3" w:rsidRDefault="00591C3C" w:rsidP="00591C3C">
            <w:pPr>
              <w:adjustRightInd w:val="0"/>
              <w:spacing w:line="440" w:lineRule="exact"/>
              <w:rPr>
                <w:rFonts w:eastAsia="仿宋_GB2312"/>
                <w:kern w:val="0"/>
                <w:sz w:val="28"/>
                <w:szCs w:val="28"/>
              </w:rPr>
            </w:pPr>
            <w:r w:rsidRPr="00BB43D3">
              <w:rPr>
                <w:rFonts w:eastAsia="仿宋_GB2312"/>
                <w:kern w:val="0"/>
                <w:sz w:val="28"/>
                <w:szCs w:val="28"/>
              </w:rPr>
              <w:t>2.</w:t>
            </w:r>
            <w:r w:rsidRPr="00BB43D3">
              <w:rPr>
                <w:rFonts w:eastAsia="仿宋_GB2312"/>
                <w:kern w:val="0"/>
                <w:sz w:val="28"/>
                <w:szCs w:val="28"/>
              </w:rPr>
              <w:t>副作用警告不充分：</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kern w:val="0"/>
                <w:sz w:val="28"/>
                <w:szCs w:val="28"/>
              </w:rPr>
              <w:t>由缺乏技术</w:t>
            </w:r>
            <w:r w:rsidRPr="00BB43D3">
              <w:rPr>
                <w:rFonts w:eastAsia="仿宋_GB2312"/>
                <w:kern w:val="0"/>
                <w:sz w:val="28"/>
                <w:szCs w:val="28"/>
              </w:rPr>
              <w:t>/</w:t>
            </w:r>
            <w:r w:rsidRPr="00BB43D3">
              <w:rPr>
                <w:rFonts w:eastAsia="仿宋_GB2312"/>
                <w:kern w:val="0"/>
                <w:sz w:val="28"/>
                <w:szCs w:val="28"/>
              </w:rPr>
              <w:t>未经培训的人员使用，</w:t>
            </w:r>
          </w:p>
          <w:p w:rsidR="00591C3C" w:rsidRPr="00BB43D3" w:rsidRDefault="00591C3C" w:rsidP="00591C3C">
            <w:pPr>
              <w:adjustRightInd w:val="0"/>
              <w:spacing w:line="440" w:lineRule="exact"/>
              <w:ind w:firstLineChars="200" w:firstLine="560"/>
              <w:rPr>
                <w:rStyle w:val="f101"/>
                <w:rFonts w:eastAsia="仿宋_GB2312"/>
                <w:kern w:val="0"/>
                <w:sz w:val="28"/>
                <w:szCs w:val="28"/>
              </w:rPr>
            </w:pPr>
            <w:r w:rsidRPr="00BB43D3">
              <w:rPr>
                <w:rFonts w:eastAsia="仿宋_GB2312"/>
                <w:kern w:val="0"/>
                <w:sz w:val="28"/>
                <w:szCs w:val="28"/>
              </w:rPr>
              <w:t>未按使用说明书规定使用指定电极，</w:t>
            </w:r>
          </w:p>
          <w:p w:rsidR="00591C3C" w:rsidRPr="00BB43D3" w:rsidRDefault="00591C3C" w:rsidP="00591C3C">
            <w:pPr>
              <w:adjustRightInd w:val="0"/>
              <w:spacing w:line="440" w:lineRule="exact"/>
              <w:ind w:firstLineChars="200" w:firstLine="560"/>
              <w:rPr>
                <w:rFonts w:eastAsia="仿宋_GB2312"/>
                <w:sz w:val="28"/>
                <w:szCs w:val="28"/>
              </w:rPr>
            </w:pPr>
            <w:r w:rsidRPr="00BB43D3">
              <w:rPr>
                <w:rFonts w:eastAsia="仿宋_GB2312"/>
                <w:sz w:val="28"/>
                <w:szCs w:val="28"/>
              </w:rPr>
              <w:t>清洁消毒不当引起的危害，</w:t>
            </w:r>
          </w:p>
          <w:p w:rsidR="00591C3C" w:rsidRPr="00BB43D3" w:rsidRDefault="00591C3C" w:rsidP="00591C3C">
            <w:pPr>
              <w:adjustRightInd w:val="0"/>
              <w:spacing w:line="440" w:lineRule="exact"/>
              <w:ind w:firstLineChars="200" w:firstLine="560"/>
              <w:rPr>
                <w:rFonts w:eastAsia="仿宋_GB2312"/>
                <w:sz w:val="28"/>
                <w:szCs w:val="28"/>
              </w:rPr>
            </w:pPr>
            <w:r w:rsidRPr="00BB43D3">
              <w:rPr>
                <w:rFonts w:eastAsia="仿宋_GB2312"/>
                <w:sz w:val="28"/>
                <w:szCs w:val="28"/>
              </w:rPr>
              <w:t>一次性使用器械的多次使用，</w:t>
            </w:r>
          </w:p>
          <w:p w:rsidR="00591C3C" w:rsidRPr="00BB43D3" w:rsidRDefault="00591C3C" w:rsidP="00591C3C">
            <w:pPr>
              <w:adjustRightInd w:val="0"/>
              <w:spacing w:line="440" w:lineRule="exact"/>
              <w:ind w:firstLineChars="200" w:firstLine="560"/>
              <w:rPr>
                <w:rStyle w:val="f101"/>
                <w:rFonts w:eastAsia="仿宋_GB2312"/>
                <w:sz w:val="28"/>
                <w:szCs w:val="28"/>
              </w:rPr>
            </w:pPr>
            <w:r w:rsidRPr="00BB43D3">
              <w:rPr>
                <w:rFonts w:eastAsia="仿宋_GB2312"/>
                <w:sz w:val="28"/>
                <w:szCs w:val="28"/>
              </w:rPr>
              <w:t>不按制造商推荐的要求采购一次性使用的电极，</w:t>
            </w:r>
          </w:p>
          <w:p w:rsidR="00591C3C" w:rsidRPr="00BB43D3" w:rsidRDefault="00591C3C" w:rsidP="00591C3C">
            <w:pPr>
              <w:adjustRightInd w:val="0"/>
              <w:spacing w:line="440" w:lineRule="exact"/>
              <w:ind w:firstLineChars="200" w:firstLine="560"/>
              <w:rPr>
                <w:rFonts w:eastAsia="仿宋_GB2312"/>
                <w:kern w:val="0"/>
                <w:sz w:val="28"/>
                <w:szCs w:val="28"/>
              </w:rPr>
            </w:pPr>
            <w:r w:rsidRPr="00BB43D3">
              <w:rPr>
                <w:rFonts w:eastAsia="仿宋_GB2312"/>
                <w:sz w:val="28"/>
                <w:szCs w:val="28"/>
              </w:rPr>
              <w:t>维护和校正不当，引起的不能正常发挥使用性能。</w:t>
            </w:r>
          </w:p>
        </w:tc>
      </w:tr>
      <w:tr w:rsidR="00591C3C" w:rsidRPr="00BB43D3" w:rsidTr="00591C3C">
        <w:trPr>
          <w:trHeight w:val="1871"/>
          <w:jc w:val="center"/>
        </w:trPr>
        <w:tc>
          <w:tcPr>
            <w:tcW w:w="2211"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jc w:val="center"/>
              <w:rPr>
                <w:rFonts w:eastAsia="仿宋_GB2312"/>
                <w:kern w:val="0"/>
                <w:sz w:val="28"/>
                <w:szCs w:val="28"/>
              </w:rPr>
            </w:pPr>
            <w:r w:rsidRPr="00BB43D3">
              <w:rPr>
                <w:rFonts w:eastAsia="仿宋_GB2312"/>
                <w:kern w:val="0"/>
                <w:sz w:val="28"/>
                <w:szCs w:val="28"/>
              </w:rPr>
              <w:lastRenderedPageBreak/>
              <w:t>失效模式</w:t>
            </w:r>
          </w:p>
        </w:tc>
        <w:tc>
          <w:tcPr>
            <w:tcW w:w="7087" w:type="dxa"/>
            <w:shd w:val="clear" w:color="auto" w:fill="auto"/>
            <w:tcMar>
              <w:top w:w="0" w:type="dxa"/>
              <w:left w:w="108" w:type="dxa"/>
              <w:bottom w:w="0" w:type="dxa"/>
              <w:right w:w="108" w:type="dxa"/>
            </w:tcMar>
            <w:vAlign w:val="center"/>
          </w:tcPr>
          <w:p w:rsidR="00591C3C" w:rsidRPr="00BB43D3" w:rsidRDefault="00591C3C" w:rsidP="00EA2A99">
            <w:pPr>
              <w:adjustRightInd w:val="0"/>
              <w:spacing w:line="400" w:lineRule="exact"/>
              <w:rPr>
                <w:rFonts w:eastAsia="仿宋_GB2312"/>
                <w:kern w:val="0"/>
                <w:sz w:val="28"/>
                <w:szCs w:val="28"/>
              </w:rPr>
            </w:pPr>
            <w:r w:rsidRPr="00BB43D3">
              <w:rPr>
                <w:rFonts w:eastAsia="仿宋_GB2312"/>
                <w:kern w:val="0"/>
                <w:sz w:val="28"/>
                <w:szCs w:val="28"/>
              </w:rPr>
              <w:t>由于老化、磨损和重复使用而致功能退化：</w:t>
            </w:r>
          </w:p>
          <w:p w:rsidR="00591C3C" w:rsidRPr="00BB43D3" w:rsidRDefault="00591C3C" w:rsidP="00EA2A99">
            <w:pPr>
              <w:adjustRightInd w:val="0"/>
              <w:spacing w:line="400" w:lineRule="exact"/>
              <w:ind w:firstLineChars="200" w:firstLine="560"/>
              <w:rPr>
                <w:rFonts w:eastAsia="仿宋_GB2312"/>
                <w:kern w:val="0"/>
                <w:sz w:val="28"/>
                <w:szCs w:val="28"/>
              </w:rPr>
            </w:pPr>
            <w:r w:rsidRPr="00BB43D3">
              <w:rPr>
                <w:rFonts w:eastAsia="仿宋_GB2312"/>
                <w:kern w:val="0"/>
                <w:sz w:val="28"/>
                <w:szCs w:val="28"/>
              </w:rPr>
              <w:t>电极由于反复消毒、使用磨损等原因致老化、破损致电极失效等。</w:t>
            </w:r>
          </w:p>
        </w:tc>
      </w:tr>
    </w:tbl>
    <w:p w:rsidR="00591C3C" w:rsidRPr="00BB43D3" w:rsidRDefault="00591C3C" w:rsidP="00591C3C">
      <w:pPr>
        <w:adjustRightInd w:val="0"/>
        <w:spacing w:line="580" w:lineRule="exact"/>
        <w:ind w:firstLineChars="200" w:firstLine="640"/>
        <w:rPr>
          <w:rFonts w:eastAsia="仿宋_GB2312"/>
          <w:bCs/>
          <w:sz w:val="32"/>
          <w:szCs w:val="32"/>
        </w:rPr>
      </w:pPr>
      <w:r w:rsidRPr="00BB43D3">
        <w:rPr>
          <w:rFonts w:eastAsia="仿宋_GB2312"/>
          <w:bCs/>
          <w:sz w:val="32"/>
          <w:szCs w:val="32"/>
        </w:rPr>
        <w:t>2.</w:t>
      </w:r>
      <w:r w:rsidRPr="00BB43D3">
        <w:rPr>
          <w:rFonts w:eastAsia="仿宋_GB2312"/>
          <w:bCs/>
          <w:sz w:val="32"/>
          <w:szCs w:val="32"/>
        </w:rPr>
        <w:t>研究要求</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）产品性能研究</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应提供产品性能研究资料以及产品技术要求的研究说明，包括功能性、安全性指标以及与质量控制相关的其他指标的确定依据，所采用的标准或方法、采用的原因及理论基础。</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）生物相容性评价研究</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应对产品成品（主要考虑与患者和使用者直接或间接接触的材料）的生物相容性进行评价。生物相容性评价研究资料应包括：生物相容性评价的依据和方法，产品所用材料的描述及与人体接触的性质，实施或豁免生物学试验的理由和论证，对于现有数据或试验结果的评价。</w:t>
      </w:r>
    </w:p>
    <w:p w:rsidR="00591C3C" w:rsidRPr="00BB43D3" w:rsidRDefault="00591C3C" w:rsidP="00591C3C">
      <w:pPr>
        <w:adjustRightInd w:val="0"/>
        <w:spacing w:line="580" w:lineRule="exact"/>
        <w:ind w:firstLineChars="200" w:firstLine="640"/>
        <w:rPr>
          <w:rFonts w:eastAsia="仿宋_GB2312"/>
          <w:sz w:val="32"/>
          <w:szCs w:val="32"/>
        </w:rPr>
      </w:pPr>
      <w:r w:rsidRPr="00BB43D3">
        <w:rPr>
          <w:rFonts w:eastAsia="仿宋_GB2312"/>
          <w:sz w:val="32"/>
          <w:szCs w:val="32"/>
        </w:rPr>
        <w:t>心电图机中作为应用部分的附件</w:t>
      </w:r>
      <w:r>
        <w:rPr>
          <w:rFonts w:eastAsia="仿宋_GB2312"/>
          <w:sz w:val="32"/>
          <w:szCs w:val="32"/>
        </w:rPr>
        <w:t>（</w:t>
      </w:r>
      <w:r w:rsidRPr="005E45F9">
        <w:rPr>
          <w:rFonts w:eastAsia="仿宋_GB2312"/>
          <w:sz w:val="32"/>
          <w:szCs w:val="32"/>
        </w:rPr>
        <w:t>四肢电极和心脏电极</w:t>
      </w:r>
      <w:r>
        <w:rPr>
          <w:rFonts w:eastAsia="仿宋_GB2312"/>
          <w:sz w:val="32"/>
          <w:szCs w:val="32"/>
        </w:rPr>
        <w:t>）</w:t>
      </w:r>
      <w:r w:rsidRPr="006F7B93">
        <w:rPr>
          <w:rFonts w:eastAsia="仿宋_GB2312"/>
          <w:sz w:val="32"/>
          <w:szCs w:val="32"/>
        </w:rPr>
        <w:t>直接接触患者皮肤，因此需对产品进行生物相容性评价。若采购一次性使用心电电极，需提供电极的有效产品注册证；若企业自主生产，需提供电极符合</w:t>
      </w:r>
      <w:r w:rsidRPr="00BB43D3">
        <w:rPr>
          <w:rFonts w:eastAsia="仿宋_GB2312"/>
          <w:sz w:val="32"/>
          <w:szCs w:val="32"/>
        </w:rPr>
        <w:t>GB/T 16886</w:t>
      </w:r>
      <w:r w:rsidRPr="00BB43D3">
        <w:rPr>
          <w:rFonts w:eastAsia="仿宋_GB2312"/>
          <w:sz w:val="32"/>
          <w:szCs w:val="32"/>
        </w:rPr>
        <w:t>《医疗器械生物学评价》系列标准要求的记录。当需要进行生物学试验时，应由国家食品药品监督管理总局认可的、并具有相应生物学试验资质的医疗器械检验机构进行。</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lastRenderedPageBreak/>
        <w:t>（</w:t>
      </w:r>
      <w:r w:rsidRPr="00BB43D3">
        <w:rPr>
          <w:rFonts w:eastAsia="仿宋_GB2312"/>
          <w:sz w:val="32"/>
          <w:szCs w:val="32"/>
        </w:rPr>
        <w:t>3</w:t>
      </w:r>
      <w:r w:rsidRPr="00BB43D3">
        <w:rPr>
          <w:rFonts w:eastAsia="仿宋_GB2312"/>
          <w:sz w:val="32"/>
          <w:szCs w:val="32"/>
        </w:rPr>
        <w:t>）生物安全性研究</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本产品不含动物源或生物活性物质，本条不适用。</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）灭菌</w:t>
      </w:r>
      <w:r w:rsidRPr="00BB43D3">
        <w:rPr>
          <w:rFonts w:eastAsia="仿宋_GB2312"/>
          <w:sz w:val="32"/>
          <w:szCs w:val="32"/>
        </w:rPr>
        <w:t>/</w:t>
      </w:r>
      <w:r w:rsidRPr="00BB43D3">
        <w:rPr>
          <w:rFonts w:eastAsia="仿宋_GB2312"/>
          <w:sz w:val="32"/>
          <w:szCs w:val="32"/>
        </w:rPr>
        <w:t>消毒工艺研究</w:t>
      </w:r>
    </w:p>
    <w:p w:rsidR="00591C3C" w:rsidRPr="00BB43D3" w:rsidRDefault="00591C3C" w:rsidP="00591C3C">
      <w:pPr>
        <w:pStyle w:val="ListParagraph1"/>
        <w:widowControl w:val="0"/>
        <w:adjustRightInd w:val="0"/>
        <w:spacing w:before="0" w:after="0" w:line="560" w:lineRule="exact"/>
        <w:ind w:left="0" w:firstLineChars="200" w:firstLine="640"/>
        <w:contextualSpacing w:val="0"/>
        <w:jc w:val="both"/>
        <w:rPr>
          <w:rFonts w:ascii="Times New Roman" w:eastAsia="仿宋_GB2312" w:hAnsi="Times New Roman"/>
          <w:sz w:val="32"/>
          <w:szCs w:val="32"/>
          <w:lang w:eastAsia="zh-CN"/>
        </w:rPr>
      </w:pPr>
      <w:r w:rsidRPr="00BB43D3">
        <w:rPr>
          <w:rFonts w:ascii="Times New Roman" w:eastAsia="仿宋_GB2312" w:hAnsi="Times New Roman"/>
          <w:kern w:val="2"/>
          <w:sz w:val="32"/>
          <w:szCs w:val="32"/>
          <w:lang w:eastAsia="zh-CN"/>
        </w:rPr>
        <w:t>心电图机为非灭菌产品，故无需灭菌。心电图机以及导联线、电缆、电线、电极的外表面在使用过程中与人接触，因此应定期进行清洁和消毒。应列出清洁和消毒工艺，提供对使用的消毒剂和浓度进行评价试验的记录。</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）产品有效期和包装研究</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企业应提供产品有效期信息及确定依据。应对产品的包装及包装完整性提供研究资料。</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）动物研究</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不适用。</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7</w:t>
      </w:r>
      <w:r w:rsidRPr="00BB43D3">
        <w:rPr>
          <w:rFonts w:eastAsia="仿宋_GB2312"/>
          <w:sz w:val="32"/>
          <w:szCs w:val="32"/>
        </w:rPr>
        <w:t>）软件研究</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含有软件的心电图机，应提供一份单独的医疗器械软件描述文档，内容包括基本信息、实现过程和核心算法，详尽程度取决于软件的安全性级别和复杂程度。同时，应出具关于软件版本命名规则的声明，明确软件版本的全部字段及字段含义，确定软件的完整版本和发行所用的表示版本。</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软件研究参见《医疗器械软件注册技术审查指导原则》（国家食品药品监督管理总局通告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50</w:t>
      </w:r>
      <w:r w:rsidRPr="00BB43D3">
        <w:rPr>
          <w:rFonts w:eastAsia="仿宋_GB2312"/>
          <w:sz w:val="32"/>
          <w:szCs w:val="32"/>
        </w:rPr>
        <w:t>号）的相关要求。</w:t>
      </w:r>
    </w:p>
    <w:p w:rsidR="00591C3C" w:rsidRPr="00BB43D3" w:rsidRDefault="00591C3C" w:rsidP="00591C3C">
      <w:pPr>
        <w:spacing w:line="560" w:lineRule="exact"/>
        <w:ind w:firstLineChars="200" w:firstLine="640"/>
        <w:rPr>
          <w:rFonts w:eastAsia="仿宋_GB2312"/>
          <w:sz w:val="32"/>
          <w:szCs w:val="32"/>
        </w:rPr>
      </w:pPr>
      <w:r w:rsidRPr="00BB43D3">
        <w:rPr>
          <w:rFonts w:eastAsia="楷体_GB2312"/>
          <w:sz w:val="32"/>
          <w:szCs w:val="32"/>
        </w:rPr>
        <w:t>（八）产品技术要求应包括的主要性能指标</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产品技术要求中的产品名称应使用中文，并与申请注册的中文产品名称相一致。产品技术要求中应明确产品型号和</w:t>
      </w:r>
      <w:r w:rsidRPr="00BB43D3">
        <w:rPr>
          <w:rFonts w:eastAsia="仿宋_GB2312"/>
          <w:sz w:val="32"/>
          <w:szCs w:val="32"/>
        </w:rPr>
        <w:t>/</w:t>
      </w:r>
      <w:r w:rsidRPr="00BB43D3">
        <w:rPr>
          <w:rFonts w:eastAsia="仿宋_GB2312"/>
          <w:sz w:val="32"/>
          <w:szCs w:val="32"/>
        </w:rPr>
        <w:t>或规格，</w:t>
      </w:r>
      <w:r w:rsidRPr="00BB43D3">
        <w:rPr>
          <w:rFonts w:eastAsia="仿宋_GB2312"/>
          <w:sz w:val="32"/>
          <w:szCs w:val="32"/>
        </w:rPr>
        <w:lastRenderedPageBreak/>
        <w:t>以及其划分的说明。对同一注册单元中存在多种型号和</w:t>
      </w:r>
      <w:r w:rsidRPr="00BB43D3">
        <w:rPr>
          <w:rFonts w:eastAsia="仿宋_GB2312"/>
          <w:sz w:val="32"/>
          <w:szCs w:val="32"/>
        </w:rPr>
        <w:t>/</w:t>
      </w:r>
      <w:r w:rsidRPr="00BB43D3">
        <w:rPr>
          <w:rFonts w:eastAsia="仿宋_GB2312"/>
          <w:sz w:val="32"/>
          <w:szCs w:val="32"/>
        </w:rPr>
        <w:t>或规格的产品，应明确各型号及规格之间的所有区别（必要时可附相应图示进行说明）。对于型号</w:t>
      </w:r>
      <w:r w:rsidRPr="00BB43D3">
        <w:rPr>
          <w:rFonts w:eastAsia="仿宋_GB2312"/>
          <w:sz w:val="32"/>
          <w:szCs w:val="32"/>
        </w:rPr>
        <w:t>/</w:t>
      </w:r>
      <w:r w:rsidRPr="00BB43D3">
        <w:rPr>
          <w:rFonts w:eastAsia="仿宋_GB2312"/>
          <w:sz w:val="32"/>
          <w:szCs w:val="32"/>
        </w:rPr>
        <w:t>规格的表述文本较大的可以附录形式提供。</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本条款列举的性能指标为典型心电图机的指标，企业制定性能指标应参考相应的国家标准</w:t>
      </w:r>
      <w:r w:rsidRPr="00BB43D3">
        <w:rPr>
          <w:rFonts w:eastAsia="仿宋_GB2312"/>
          <w:sz w:val="32"/>
          <w:szCs w:val="32"/>
        </w:rPr>
        <w:t>/</w:t>
      </w:r>
      <w:r w:rsidRPr="00BB43D3">
        <w:rPr>
          <w:rFonts w:eastAsia="仿宋_GB2312"/>
          <w:sz w:val="32"/>
          <w:szCs w:val="32"/>
        </w:rPr>
        <w:t>行业标准，并结合具体产品的设计特性、预期用途和质量控制水平且不应低于产品适用的强制性国家标准</w:t>
      </w:r>
      <w:r w:rsidRPr="00BB43D3">
        <w:rPr>
          <w:rFonts w:eastAsia="仿宋_GB2312"/>
          <w:sz w:val="32"/>
          <w:szCs w:val="32"/>
        </w:rPr>
        <w:t>/</w:t>
      </w:r>
      <w:r w:rsidRPr="00BB43D3">
        <w:rPr>
          <w:rFonts w:eastAsia="仿宋_GB2312"/>
          <w:sz w:val="32"/>
          <w:szCs w:val="32"/>
        </w:rPr>
        <w:t>行业标准。</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电气安全要求：应符合</w:t>
      </w:r>
      <w:r w:rsidRPr="00BB43D3">
        <w:rPr>
          <w:rFonts w:eastAsia="仿宋_GB2312"/>
          <w:sz w:val="32"/>
          <w:szCs w:val="32"/>
        </w:rPr>
        <w:t>GB 9706.1</w:t>
      </w:r>
      <w:r w:rsidRPr="00BB43D3">
        <w:rPr>
          <w:rFonts w:ascii="仿宋_GB2312" w:eastAsia="仿宋_GB2312" w:hint="eastAsia"/>
          <w:sz w:val="32"/>
          <w:szCs w:val="32"/>
        </w:rPr>
        <w:t>—</w:t>
      </w:r>
      <w:r w:rsidRPr="005E45F9">
        <w:rPr>
          <w:rFonts w:eastAsia="仿宋_GB2312"/>
          <w:sz w:val="32"/>
          <w:szCs w:val="32"/>
        </w:rPr>
        <w:t>2007</w:t>
      </w:r>
      <w:r w:rsidRPr="006F7B93">
        <w:rPr>
          <w:rFonts w:eastAsia="仿宋_GB2312"/>
          <w:sz w:val="32"/>
          <w:szCs w:val="32"/>
        </w:rPr>
        <w:t>、</w:t>
      </w:r>
      <w:r w:rsidRPr="00BB43D3">
        <w:rPr>
          <w:rFonts w:eastAsia="仿宋_GB2312"/>
          <w:sz w:val="32"/>
          <w:szCs w:val="32"/>
        </w:rPr>
        <w:t>GB 10793</w:t>
      </w:r>
      <w:r w:rsidRPr="00BB43D3">
        <w:rPr>
          <w:rFonts w:ascii="仿宋_GB2312" w:eastAsia="仿宋_GB2312" w:hint="eastAsia"/>
          <w:sz w:val="32"/>
          <w:szCs w:val="32"/>
        </w:rPr>
        <w:t>—</w:t>
      </w:r>
      <w:r w:rsidRPr="005E45F9">
        <w:rPr>
          <w:rFonts w:eastAsia="仿宋_GB2312"/>
          <w:sz w:val="32"/>
          <w:szCs w:val="32"/>
        </w:rPr>
        <w:t>2000</w:t>
      </w:r>
      <w:r w:rsidRPr="006F7B93">
        <w:rPr>
          <w:rFonts w:eastAsia="仿宋_GB2312"/>
          <w:sz w:val="32"/>
          <w:szCs w:val="32"/>
        </w:rPr>
        <w:t>与</w:t>
      </w:r>
      <w:r w:rsidRPr="00BB43D3">
        <w:rPr>
          <w:rFonts w:eastAsia="仿宋_GB2312"/>
          <w:sz w:val="32"/>
          <w:szCs w:val="32"/>
        </w:rPr>
        <w:t>YY 0782</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的要求。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电磁兼容性要求：应符合</w:t>
      </w:r>
      <w:r w:rsidRPr="00BB43D3">
        <w:rPr>
          <w:rFonts w:eastAsia="仿宋_GB2312"/>
          <w:sz w:val="32"/>
          <w:szCs w:val="32"/>
        </w:rPr>
        <w:t>YY 0505</w:t>
      </w:r>
      <w:r w:rsidRPr="00BB43D3">
        <w:rPr>
          <w:rFonts w:ascii="仿宋_GB2312" w:eastAsia="仿宋_GB2312" w:hint="eastAsia"/>
          <w:sz w:val="32"/>
          <w:szCs w:val="32"/>
        </w:rPr>
        <w:t>—</w:t>
      </w:r>
      <w:r w:rsidRPr="005E45F9">
        <w:rPr>
          <w:rFonts w:eastAsia="仿宋_GB2312"/>
          <w:sz w:val="32"/>
          <w:szCs w:val="32"/>
        </w:rPr>
        <w:t>2012</w:t>
      </w:r>
      <w:r w:rsidRPr="006F7B93">
        <w:rPr>
          <w:rFonts w:eastAsia="仿宋_GB2312"/>
          <w:sz w:val="32"/>
          <w:szCs w:val="32"/>
        </w:rPr>
        <w:t>中的要求。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环境试验要求：应符合</w:t>
      </w:r>
      <w:r w:rsidRPr="00BB43D3">
        <w:rPr>
          <w:rFonts w:eastAsia="仿宋_GB2312"/>
          <w:sz w:val="32"/>
          <w:szCs w:val="32"/>
        </w:rPr>
        <w:t>GB/T 14710</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的要求。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电极的导电性能，特别是与具有对除颤效应防护的心电图机配用的电极，必须明确要求。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如具有</w:t>
      </w:r>
      <w:r w:rsidRPr="00BB43D3">
        <w:rPr>
          <w:rFonts w:eastAsia="仿宋_GB2312"/>
          <w:sz w:val="32"/>
          <w:szCs w:val="32"/>
        </w:rPr>
        <w:t>ECG</w:t>
      </w:r>
      <w:r w:rsidRPr="00BB43D3">
        <w:rPr>
          <w:rFonts w:eastAsia="仿宋_GB2312"/>
          <w:sz w:val="32"/>
          <w:szCs w:val="32"/>
        </w:rPr>
        <w:t>自动分析功能，应在注册产品技术要求中明确。</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配</w:t>
      </w:r>
      <w:r w:rsidRPr="00591C3C">
        <w:rPr>
          <w:rFonts w:eastAsia="仿宋_GB2312"/>
          <w:spacing w:val="-6"/>
          <w:sz w:val="32"/>
          <w:szCs w:val="32"/>
        </w:rPr>
        <w:t>套使用的一次性心电电极应符合</w:t>
      </w:r>
      <w:r w:rsidRPr="00591C3C">
        <w:rPr>
          <w:rFonts w:eastAsia="仿宋_GB2312"/>
          <w:spacing w:val="-6"/>
          <w:sz w:val="32"/>
          <w:szCs w:val="32"/>
        </w:rPr>
        <w:t>YY/T 0196</w:t>
      </w:r>
      <w:r w:rsidRPr="00591C3C">
        <w:rPr>
          <w:rFonts w:ascii="仿宋_GB2312" w:eastAsia="仿宋_GB2312" w:hint="eastAsia"/>
          <w:spacing w:val="-6"/>
          <w:sz w:val="32"/>
          <w:szCs w:val="32"/>
        </w:rPr>
        <w:t>—</w:t>
      </w:r>
      <w:r w:rsidRPr="00591C3C">
        <w:rPr>
          <w:rFonts w:eastAsia="仿宋_GB2312"/>
          <w:spacing w:val="-6"/>
          <w:sz w:val="32"/>
          <w:szCs w:val="32"/>
        </w:rPr>
        <w:t>2005</w:t>
      </w:r>
      <w:r w:rsidRPr="00591C3C">
        <w:rPr>
          <w:rFonts w:eastAsia="仿宋_GB2312"/>
          <w:spacing w:val="-6"/>
          <w:sz w:val="32"/>
          <w:szCs w:val="32"/>
        </w:rPr>
        <w:t>的要求。</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（九）同一注册单元内注册检验代表产品的确定原则和实例</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典型产品应是同一注册单元内能够代表本单元内其他产品安全性和有效性的产品</w:t>
      </w:r>
      <w:r>
        <w:rPr>
          <w:rFonts w:eastAsia="仿宋_GB2312"/>
          <w:sz w:val="32"/>
          <w:szCs w:val="32"/>
        </w:rPr>
        <w:t>，</w:t>
      </w:r>
      <w:r w:rsidRPr="005E45F9">
        <w:rPr>
          <w:rFonts w:eastAsia="仿宋_GB2312"/>
          <w:sz w:val="32"/>
          <w:szCs w:val="32"/>
        </w:rPr>
        <w:t>应考虑功能最齐全、结构最复杂、风险最高的产品。若不能覆盖，提交差异性</w:t>
      </w:r>
      <w:r w:rsidRPr="006F7B93">
        <w:rPr>
          <w:rFonts w:eastAsia="仿宋_GB2312"/>
          <w:sz w:val="32"/>
          <w:szCs w:val="32"/>
        </w:rPr>
        <w:t>检验报告。</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例如，交流</w:t>
      </w:r>
      <w:r w:rsidRPr="00BB43D3">
        <w:rPr>
          <w:rFonts w:eastAsia="仿宋_GB2312"/>
          <w:sz w:val="32"/>
          <w:szCs w:val="32"/>
        </w:rPr>
        <w:t>BF</w:t>
      </w:r>
      <w:r w:rsidRPr="00BB43D3">
        <w:rPr>
          <w:rFonts w:eastAsia="仿宋_GB2312"/>
          <w:sz w:val="32"/>
          <w:szCs w:val="32"/>
        </w:rPr>
        <w:t>型不具有分析功能的单道心电图机和交直流两用</w:t>
      </w:r>
      <w:r w:rsidRPr="00BB43D3">
        <w:rPr>
          <w:rFonts w:eastAsia="仿宋_GB2312"/>
          <w:sz w:val="32"/>
          <w:szCs w:val="32"/>
        </w:rPr>
        <w:t>BF</w:t>
      </w:r>
      <w:r w:rsidRPr="00BB43D3">
        <w:rPr>
          <w:rFonts w:eastAsia="仿宋_GB2312"/>
          <w:sz w:val="32"/>
          <w:szCs w:val="32"/>
        </w:rPr>
        <w:t>型不具有分析功能的单道心电图机可作同一注册单元，典型产品应选交直流两用型的产品。</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lastRenderedPageBreak/>
        <w:t>（十）产品生产制造相关要求</w:t>
      </w:r>
    </w:p>
    <w:p w:rsidR="00591C3C" w:rsidRPr="006F7B9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1</w:t>
      </w:r>
      <w:r>
        <w:rPr>
          <w:rFonts w:eastAsia="仿宋_GB2312"/>
          <w:sz w:val="32"/>
          <w:szCs w:val="32"/>
        </w:rPr>
        <w:t>.</w:t>
      </w:r>
      <w:r w:rsidRPr="005E45F9">
        <w:rPr>
          <w:rFonts w:eastAsia="仿宋_GB2312"/>
          <w:sz w:val="32"/>
          <w:szCs w:val="32"/>
        </w:rPr>
        <w:t>应明确产品生产工艺过程</w:t>
      </w:r>
      <w:r>
        <w:rPr>
          <w:rFonts w:eastAsia="仿宋_GB2312"/>
          <w:sz w:val="32"/>
          <w:szCs w:val="32"/>
        </w:rPr>
        <w:t>（</w:t>
      </w:r>
      <w:r w:rsidRPr="005E45F9">
        <w:rPr>
          <w:rFonts w:eastAsia="仿宋_GB2312"/>
          <w:sz w:val="32"/>
          <w:szCs w:val="32"/>
        </w:rPr>
        <w:t>心电图机产品工艺流程一般为原材料外购外协、部件组装、整机组装、整机调试、老化试验、检验、入库</w:t>
      </w:r>
      <w:r>
        <w:rPr>
          <w:rFonts w:eastAsia="仿宋_GB2312"/>
          <w:sz w:val="32"/>
          <w:szCs w:val="32"/>
        </w:rPr>
        <w:t>）</w:t>
      </w:r>
      <w:r w:rsidRPr="005E45F9">
        <w:rPr>
          <w:rFonts w:eastAsia="仿宋_GB2312"/>
          <w:sz w:val="32"/>
          <w:szCs w:val="32"/>
        </w:rPr>
        <w:t>，可采用流程图的形式，所提供工艺流程图需识别并注明主要控制点及关键工艺、特殊工艺，说明关键工艺和特殊工艺要求。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关键工艺及控制点：企业的实际情况各有不同，企业根据生产的具体情况，提交相关的控制点资料（如：防静电、焊接、老化）。</w:t>
      </w:r>
    </w:p>
    <w:p w:rsidR="00591C3C" w:rsidRPr="006F7B9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2</w:t>
      </w:r>
      <w:r>
        <w:rPr>
          <w:rFonts w:eastAsia="仿宋_GB2312"/>
          <w:sz w:val="32"/>
          <w:szCs w:val="32"/>
        </w:rPr>
        <w:t>.</w:t>
      </w:r>
      <w:r w:rsidRPr="005E45F9">
        <w:rPr>
          <w:rFonts w:eastAsia="仿宋_GB2312"/>
          <w:sz w:val="32"/>
          <w:szCs w:val="32"/>
        </w:rPr>
        <w:t>产品生产如涉及多场地，在生产流程图中注明各场地的工序设置。若有多个研制场地，应概述每个研制场地的实际情况。</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提供产品主要元器件清单，清单中包括所用主要元器件（如：网电源开关、开关电源、电源线组件、熔断器、患者电缆、电极、主板、软件版本等）的信息（如：规格型号、制造商等）。</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（十一）产品的临床评价细化要求</w:t>
      </w:r>
    </w:p>
    <w:p w:rsidR="00591C3C" w:rsidRPr="00BB43D3" w:rsidRDefault="00591C3C" w:rsidP="00591C3C">
      <w:pPr>
        <w:adjustRightInd w:val="0"/>
        <w:spacing w:line="560" w:lineRule="exact"/>
        <w:ind w:firstLineChars="200" w:firstLine="640"/>
        <w:rPr>
          <w:rFonts w:eastAsia="仿宋_GB2312"/>
          <w:bCs/>
          <w:sz w:val="32"/>
          <w:szCs w:val="32"/>
        </w:rPr>
      </w:pPr>
      <w:r w:rsidRPr="00BB43D3">
        <w:rPr>
          <w:rFonts w:eastAsia="仿宋_GB2312"/>
          <w:sz w:val="32"/>
          <w:szCs w:val="32"/>
        </w:rPr>
        <w:t>根据《关于发布免于进行临床试验的第二类医疗器械目录的通告》（国家食品药品监督管理总局通告</w:t>
      </w:r>
      <w:r w:rsidRPr="00BB43D3">
        <w:rPr>
          <w:rFonts w:eastAsia="仿宋_GB2312"/>
          <w:sz w:val="32"/>
          <w:szCs w:val="32"/>
        </w:rPr>
        <w:t>2014</w:t>
      </w:r>
      <w:r w:rsidRPr="00BB43D3">
        <w:rPr>
          <w:rFonts w:eastAsia="仿宋_GB2312"/>
          <w:sz w:val="32"/>
          <w:szCs w:val="32"/>
        </w:rPr>
        <w:t>年第</w:t>
      </w:r>
      <w:r w:rsidRPr="00BB43D3">
        <w:rPr>
          <w:rFonts w:eastAsia="仿宋_GB2312"/>
          <w:sz w:val="32"/>
          <w:szCs w:val="32"/>
        </w:rPr>
        <w:t>12</w:t>
      </w:r>
      <w:r w:rsidRPr="00BB43D3">
        <w:rPr>
          <w:rFonts w:eastAsia="仿宋_GB2312"/>
          <w:sz w:val="32"/>
          <w:szCs w:val="32"/>
        </w:rPr>
        <w:t>号）规定，</w:t>
      </w:r>
      <w:r w:rsidRPr="00BB43D3">
        <w:rPr>
          <w:rFonts w:eastAsia="仿宋_GB2312"/>
          <w:bCs/>
          <w:sz w:val="32"/>
          <w:szCs w:val="32"/>
        </w:rPr>
        <w:t>“</w:t>
      </w:r>
      <w:r w:rsidRPr="00BB43D3">
        <w:rPr>
          <w:rFonts w:eastAsia="仿宋_GB2312"/>
          <w:bCs/>
          <w:sz w:val="32"/>
          <w:szCs w:val="32"/>
        </w:rPr>
        <w:t>产品名称：心电图机，分类编码：</w:t>
      </w:r>
      <w:r w:rsidRPr="00BB43D3">
        <w:rPr>
          <w:rFonts w:eastAsia="仿宋_GB2312"/>
          <w:bCs/>
          <w:sz w:val="32"/>
          <w:szCs w:val="32"/>
        </w:rPr>
        <w:t>6821”</w:t>
      </w:r>
      <w:r w:rsidRPr="00BB43D3">
        <w:rPr>
          <w:rFonts w:eastAsia="仿宋_GB2312"/>
          <w:bCs/>
          <w:sz w:val="32"/>
          <w:szCs w:val="32"/>
        </w:rPr>
        <w:t>包含在免于进行临床试验的第二类医疗器械目录中。</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免于临床试验的产品</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依据《医疗器械监督管理条例》（国务院令第</w:t>
      </w:r>
      <w:r w:rsidRPr="00BB43D3">
        <w:rPr>
          <w:rFonts w:eastAsia="仿宋_GB2312"/>
          <w:sz w:val="32"/>
          <w:szCs w:val="32"/>
        </w:rPr>
        <w:t>680</w:t>
      </w:r>
      <w:r w:rsidRPr="00BB43D3">
        <w:rPr>
          <w:rFonts w:eastAsia="仿宋_GB2312"/>
          <w:sz w:val="32"/>
          <w:szCs w:val="32"/>
        </w:rPr>
        <w:t>号）、《医疗器械注册管理办法》（国家食品药品监督管理总局令第</w:t>
      </w:r>
      <w:r w:rsidRPr="00BB43D3">
        <w:rPr>
          <w:rFonts w:eastAsia="仿宋_GB2312"/>
          <w:sz w:val="32"/>
          <w:szCs w:val="32"/>
        </w:rPr>
        <w:t>4</w:t>
      </w:r>
      <w:r w:rsidRPr="00BB43D3">
        <w:rPr>
          <w:rFonts w:eastAsia="仿宋_GB2312"/>
          <w:sz w:val="32"/>
          <w:szCs w:val="32"/>
        </w:rPr>
        <w:t>号）和《免于进行临床试验的第二类医疗器械目录》（国家食品药品</w:t>
      </w:r>
      <w:r w:rsidRPr="00BB43D3">
        <w:rPr>
          <w:rFonts w:eastAsia="仿宋_GB2312"/>
          <w:sz w:val="32"/>
          <w:szCs w:val="32"/>
        </w:rPr>
        <w:lastRenderedPageBreak/>
        <w:t>监督管理总局通告</w:t>
      </w:r>
      <w:r w:rsidRPr="00BB43D3">
        <w:rPr>
          <w:rFonts w:eastAsia="仿宋_GB2312"/>
          <w:sz w:val="32"/>
          <w:szCs w:val="32"/>
        </w:rPr>
        <w:t>2014</w:t>
      </w:r>
      <w:r w:rsidRPr="00BB43D3">
        <w:rPr>
          <w:rFonts w:eastAsia="仿宋_GB2312"/>
          <w:sz w:val="32"/>
          <w:szCs w:val="32"/>
        </w:rPr>
        <w:t>年第</w:t>
      </w:r>
      <w:r w:rsidRPr="00BB43D3">
        <w:rPr>
          <w:rFonts w:eastAsia="仿宋_GB2312"/>
          <w:sz w:val="32"/>
          <w:szCs w:val="32"/>
        </w:rPr>
        <w:t>12</w:t>
      </w:r>
      <w:r w:rsidRPr="00BB43D3">
        <w:rPr>
          <w:rFonts w:eastAsia="仿宋_GB2312"/>
          <w:sz w:val="32"/>
          <w:szCs w:val="32"/>
        </w:rPr>
        <w:t>号），不具有辅助分析和诊断功能的心电图机免于进行临床试验，但需按照《医疗器械临床评价技术指导原则》（国家食品药品监督管理总局通告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14</w:t>
      </w:r>
      <w:r w:rsidRPr="00BB43D3">
        <w:rPr>
          <w:rFonts w:eastAsia="仿宋_GB2312"/>
          <w:sz w:val="32"/>
          <w:szCs w:val="32"/>
        </w:rPr>
        <w:t>号）规定提供临床评价资料。</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通过临床试验进行临床评价的要求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若申请注册产品在结构组成、工作原理、性能指标、制造材料和预期用途等方面与已比对产品有差别，则注册申请人应详细说明这种差别，说明这种差别是否会增加新的临床使用功能或改变原有临床使用功能，提交证明资料说明这些差异不影响等同性，同时说明差异是否会形成新的产品安全性和有效性风险，若有则注册申请人应视风险严重程度补充临床评价资料或临床试验资料。</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若需进行临床试验的，应按照《医疗器械临床试验质量管理规范》（国家食品药品监督管理总局</w:t>
      </w:r>
      <w:r w:rsidRPr="00BB43D3">
        <w:rPr>
          <w:rFonts w:eastAsia="仿宋_GB2312"/>
          <w:sz w:val="32"/>
          <w:szCs w:val="32"/>
        </w:rPr>
        <w:t xml:space="preserve"> </w:t>
      </w:r>
      <w:r w:rsidRPr="00BB43D3">
        <w:rPr>
          <w:rFonts w:eastAsia="仿宋_GB2312"/>
          <w:sz w:val="32"/>
          <w:szCs w:val="32"/>
        </w:rPr>
        <w:t>国家卫生和计划生育委员会令第</w:t>
      </w:r>
      <w:r w:rsidRPr="00BB43D3">
        <w:rPr>
          <w:rFonts w:eastAsia="仿宋_GB2312"/>
          <w:sz w:val="32"/>
          <w:szCs w:val="32"/>
        </w:rPr>
        <w:t>25</w:t>
      </w:r>
      <w:r w:rsidRPr="00BB43D3">
        <w:rPr>
          <w:rFonts w:eastAsia="仿宋_GB2312"/>
          <w:sz w:val="32"/>
          <w:szCs w:val="32"/>
        </w:rPr>
        <w:t>号）的要求开展，注册申请人在注册申报时，应提交临床试验方案和临床试验报告。</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（十二）产品的不良事件历史记录</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kern w:val="0"/>
          <w:sz w:val="32"/>
          <w:szCs w:val="32"/>
        </w:rPr>
        <w:t>查询国家总局网站：</w:t>
      </w:r>
      <w:r w:rsidRPr="00BB43D3">
        <w:rPr>
          <w:rFonts w:eastAsia="仿宋_GB2312"/>
          <w:sz w:val="32"/>
          <w:szCs w:val="32"/>
        </w:rPr>
        <w:t>2014</w:t>
      </w:r>
      <w:r w:rsidRPr="00BB43D3">
        <w:rPr>
          <w:rFonts w:eastAsia="仿宋_GB2312"/>
          <w:sz w:val="32"/>
          <w:szCs w:val="32"/>
        </w:rPr>
        <w:t>年医疗器械不良事件年度报告显示，全国心电图机不良事件报告数为</w:t>
      </w:r>
      <w:r w:rsidRPr="00BB43D3">
        <w:rPr>
          <w:rFonts w:eastAsia="仿宋_GB2312"/>
          <w:sz w:val="32"/>
          <w:szCs w:val="32"/>
        </w:rPr>
        <w:t>1271</w:t>
      </w:r>
      <w:r w:rsidRPr="00BB43D3">
        <w:rPr>
          <w:rFonts w:eastAsia="仿宋_GB2312"/>
          <w:sz w:val="32"/>
          <w:szCs w:val="32"/>
        </w:rPr>
        <w:t>，占总报告数</w:t>
      </w:r>
      <w:r w:rsidRPr="00BB43D3">
        <w:rPr>
          <w:rFonts w:eastAsia="仿宋_GB2312"/>
          <w:sz w:val="32"/>
          <w:szCs w:val="32"/>
        </w:rPr>
        <w:t>0.5%</w:t>
      </w:r>
      <w:r w:rsidRPr="00BB43D3">
        <w:rPr>
          <w:rFonts w:eastAsia="仿宋_GB2312"/>
          <w:sz w:val="32"/>
          <w:szCs w:val="32"/>
        </w:rPr>
        <w:t>，其中严重伤害报告数为</w:t>
      </w:r>
      <w:r w:rsidRPr="00BB43D3">
        <w:rPr>
          <w:rFonts w:eastAsia="仿宋_GB2312"/>
          <w:sz w:val="32"/>
          <w:szCs w:val="32"/>
        </w:rPr>
        <w:t>113</w:t>
      </w:r>
      <w:r w:rsidRPr="00BB43D3">
        <w:rPr>
          <w:rFonts w:eastAsia="仿宋_GB2312"/>
          <w:sz w:val="32"/>
          <w:szCs w:val="32"/>
        </w:rPr>
        <w:t>，占本类产品报告数数的</w:t>
      </w:r>
      <w:r w:rsidRPr="00BB43D3">
        <w:rPr>
          <w:rFonts w:eastAsia="仿宋_GB2312"/>
          <w:sz w:val="32"/>
          <w:szCs w:val="32"/>
        </w:rPr>
        <w:t>8.9%</w:t>
      </w:r>
      <w:r w:rsidRPr="00BB43D3">
        <w:rPr>
          <w:rFonts w:eastAsia="仿宋_GB2312"/>
          <w:sz w:val="32"/>
          <w:szCs w:val="32"/>
        </w:rPr>
        <w:t>。</w:t>
      </w:r>
    </w:p>
    <w:p w:rsidR="00591C3C" w:rsidRPr="006F7B9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MAUDE</w:t>
      </w:r>
      <w:r w:rsidRPr="00BB43D3">
        <w:rPr>
          <w:rFonts w:eastAsia="仿宋_GB2312"/>
          <w:sz w:val="32"/>
          <w:szCs w:val="32"/>
        </w:rPr>
        <w:t>数据库中输入心电图机分类代码，查询该产品自</w:t>
      </w:r>
      <w:r w:rsidRPr="00BB43D3">
        <w:rPr>
          <w:rFonts w:eastAsia="仿宋_GB2312"/>
          <w:sz w:val="32"/>
          <w:szCs w:val="32"/>
        </w:rPr>
        <w:t>2005</w:t>
      </w:r>
      <w:r w:rsidRPr="00BB43D3">
        <w:rPr>
          <w:rFonts w:eastAsia="仿宋_GB2312"/>
          <w:sz w:val="32"/>
          <w:szCs w:val="32"/>
        </w:rPr>
        <w:t>年</w:t>
      </w:r>
      <w:r w:rsidRPr="00BB43D3">
        <w:rPr>
          <w:rFonts w:eastAsia="仿宋_GB2312"/>
          <w:sz w:val="32"/>
          <w:szCs w:val="32"/>
        </w:rPr>
        <w:t>1</w:t>
      </w:r>
      <w:r w:rsidRPr="00BB43D3">
        <w:rPr>
          <w:rFonts w:eastAsia="仿宋_GB2312"/>
          <w:sz w:val="32"/>
          <w:szCs w:val="32"/>
        </w:rPr>
        <w:t>月</w:t>
      </w:r>
      <w:r w:rsidRPr="00BB43D3">
        <w:rPr>
          <w:rFonts w:eastAsia="仿宋_GB2312"/>
          <w:sz w:val="32"/>
          <w:szCs w:val="32"/>
        </w:rPr>
        <w:t>1</w:t>
      </w:r>
      <w:r w:rsidRPr="00BB43D3">
        <w:rPr>
          <w:rFonts w:eastAsia="仿宋_GB2312"/>
          <w:sz w:val="32"/>
          <w:szCs w:val="32"/>
        </w:rPr>
        <w:t>日至</w:t>
      </w:r>
      <w:r w:rsidRPr="00BB43D3">
        <w:rPr>
          <w:rFonts w:eastAsia="仿宋_GB2312"/>
          <w:sz w:val="32"/>
          <w:szCs w:val="32"/>
        </w:rPr>
        <w:t>2015</w:t>
      </w:r>
      <w:r w:rsidRPr="00BB43D3">
        <w:rPr>
          <w:rFonts w:eastAsia="仿宋_GB2312"/>
          <w:sz w:val="32"/>
          <w:szCs w:val="32"/>
        </w:rPr>
        <w:t>年</w:t>
      </w:r>
      <w:r w:rsidRPr="00BB43D3">
        <w:rPr>
          <w:rFonts w:eastAsia="仿宋_GB2312"/>
          <w:sz w:val="32"/>
          <w:szCs w:val="32"/>
        </w:rPr>
        <w:t>1</w:t>
      </w:r>
      <w:r w:rsidRPr="00BB43D3">
        <w:rPr>
          <w:rFonts w:eastAsia="仿宋_GB2312"/>
          <w:sz w:val="32"/>
          <w:szCs w:val="32"/>
        </w:rPr>
        <w:t>月</w:t>
      </w:r>
      <w:r w:rsidRPr="00BB43D3">
        <w:rPr>
          <w:rFonts w:eastAsia="仿宋_GB2312"/>
          <w:sz w:val="32"/>
          <w:szCs w:val="32"/>
        </w:rPr>
        <w:t>1</w:t>
      </w:r>
      <w:r w:rsidRPr="00BB43D3">
        <w:rPr>
          <w:rFonts w:eastAsia="仿宋_GB2312"/>
          <w:sz w:val="32"/>
          <w:szCs w:val="32"/>
        </w:rPr>
        <w:t>日的近十年的不良事件报告。查询期间内，</w:t>
      </w:r>
      <w:r w:rsidRPr="00BB43D3">
        <w:rPr>
          <w:rFonts w:eastAsia="仿宋_GB2312"/>
          <w:sz w:val="32"/>
          <w:szCs w:val="32"/>
        </w:rPr>
        <w:t>FDA</w:t>
      </w:r>
      <w:r w:rsidRPr="00BB43D3">
        <w:rPr>
          <w:rFonts w:eastAsia="仿宋_GB2312"/>
          <w:sz w:val="32"/>
          <w:szCs w:val="32"/>
        </w:rPr>
        <w:t>共收到</w:t>
      </w:r>
      <w:r w:rsidRPr="00BB43D3">
        <w:rPr>
          <w:rFonts w:eastAsia="仿宋_GB2312"/>
          <w:sz w:val="32"/>
          <w:szCs w:val="32"/>
        </w:rPr>
        <w:t>281</w:t>
      </w:r>
      <w:r w:rsidRPr="00BB43D3">
        <w:rPr>
          <w:rFonts w:eastAsia="仿宋_GB2312"/>
          <w:sz w:val="32"/>
          <w:szCs w:val="32"/>
        </w:rPr>
        <w:t>份不良事件报告，不良反应事件</w:t>
      </w:r>
      <w:r w:rsidRPr="00BB43D3">
        <w:rPr>
          <w:rFonts w:eastAsia="仿宋_GB2312"/>
          <w:sz w:val="32"/>
          <w:szCs w:val="32"/>
        </w:rPr>
        <w:lastRenderedPageBreak/>
        <w:t>类型分</w:t>
      </w:r>
      <w:r w:rsidRPr="00BB43D3">
        <w:rPr>
          <w:rFonts w:eastAsia="仿宋_GB2312"/>
          <w:sz w:val="32"/>
          <w:szCs w:val="32"/>
        </w:rPr>
        <w:t>5</w:t>
      </w:r>
      <w:r w:rsidRPr="00BB43D3">
        <w:rPr>
          <w:rFonts w:eastAsia="仿宋_GB2312"/>
          <w:sz w:val="32"/>
          <w:szCs w:val="32"/>
        </w:rPr>
        <w:t>类：设备故障（</w:t>
      </w:r>
      <w:r w:rsidRPr="00BB43D3">
        <w:rPr>
          <w:rFonts w:eastAsia="仿宋_GB2312"/>
          <w:sz w:val="32"/>
          <w:szCs w:val="32"/>
        </w:rPr>
        <w:t>241</w:t>
      </w:r>
      <w:r w:rsidRPr="00BB43D3">
        <w:rPr>
          <w:rFonts w:eastAsia="仿宋_GB2312"/>
          <w:sz w:val="32"/>
          <w:szCs w:val="32"/>
        </w:rPr>
        <w:t>例）、损伤（</w:t>
      </w:r>
      <w:r w:rsidRPr="00BB43D3">
        <w:rPr>
          <w:rFonts w:eastAsia="仿宋_GB2312"/>
          <w:sz w:val="32"/>
          <w:szCs w:val="32"/>
        </w:rPr>
        <w:t>21</w:t>
      </w:r>
      <w:r w:rsidRPr="00BB43D3">
        <w:rPr>
          <w:rFonts w:eastAsia="仿宋_GB2312"/>
          <w:sz w:val="32"/>
          <w:szCs w:val="32"/>
        </w:rPr>
        <w:t>例）、死亡（</w:t>
      </w:r>
      <w:r w:rsidRPr="00BB43D3">
        <w:rPr>
          <w:rFonts w:eastAsia="仿宋_GB2312"/>
          <w:sz w:val="32"/>
          <w:szCs w:val="32"/>
        </w:rPr>
        <w:t>3</w:t>
      </w:r>
      <w:r w:rsidRPr="00BB43D3">
        <w:rPr>
          <w:rFonts w:eastAsia="仿宋_GB2312"/>
          <w:sz w:val="32"/>
          <w:szCs w:val="32"/>
        </w:rPr>
        <w:t>例）、其他（</w:t>
      </w:r>
      <w:r w:rsidRPr="00BB43D3">
        <w:rPr>
          <w:rFonts w:eastAsia="仿宋_GB2312"/>
          <w:sz w:val="32"/>
          <w:szCs w:val="32"/>
        </w:rPr>
        <w:t>8</w:t>
      </w:r>
      <w:r w:rsidRPr="00BB43D3">
        <w:rPr>
          <w:rFonts w:eastAsia="仿宋_GB2312"/>
          <w:sz w:val="32"/>
          <w:szCs w:val="32"/>
        </w:rPr>
        <w:t>例）和无信息提供</w:t>
      </w:r>
      <w:r>
        <w:rPr>
          <w:rFonts w:eastAsia="仿宋_GB2312"/>
          <w:sz w:val="32"/>
          <w:szCs w:val="32"/>
        </w:rPr>
        <w:t>（</w:t>
      </w:r>
      <w:r w:rsidRPr="005E45F9">
        <w:rPr>
          <w:rFonts w:eastAsia="仿宋_GB2312"/>
          <w:sz w:val="32"/>
          <w:szCs w:val="32"/>
        </w:rPr>
        <w:t>8</w:t>
      </w:r>
      <w:r w:rsidRPr="006F7B93">
        <w:rPr>
          <w:rFonts w:eastAsia="仿宋_GB2312"/>
          <w:sz w:val="32"/>
          <w:szCs w:val="32"/>
        </w:rPr>
        <w:t>例</w:t>
      </w:r>
      <w:r>
        <w:rPr>
          <w:rFonts w:eastAsia="仿宋_GB2312"/>
          <w:sz w:val="32"/>
          <w:szCs w:val="32"/>
        </w:rPr>
        <w:t>）</w:t>
      </w:r>
      <w:r w:rsidRPr="005E45F9">
        <w:rPr>
          <w:rFonts w:eastAsia="仿宋_GB2312"/>
          <w:sz w:val="32"/>
          <w:szCs w:val="32"/>
        </w:rPr>
        <w:t>。</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（十三）产品说明书和标签要求</w:t>
      </w:r>
    </w:p>
    <w:p w:rsidR="00591C3C" w:rsidRPr="00BB43D3" w:rsidRDefault="00591C3C" w:rsidP="00591C3C">
      <w:pPr>
        <w:adjustRightInd w:val="0"/>
        <w:spacing w:line="560" w:lineRule="exact"/>
        <w:ind w:firstLineChars="200" w:firstLine="640"/>
        <w:rPr>
          <w:rFonts w:eastAsia="仿宋_GB2312"/>
          <w:sz w:val="32"/>
          <w:szCs w:val="32"/>
        </w:rPr>
      </w:pPr>
      <w:r w:rsidRPr="00BB43D3">
        <w:rPr>
          <w:rFonts w:eastAsia="仿宋_GB2312"/>
          <w:sz w:val="32"/>
          <w:szCs w:val="32"/>
        </w:rPr>
        <w:t>产品说明书一般包括使用说明书和技术说明书，两者可合并。说明书和标签应符合《医疗器械说明书和标签管理规定》（国家食品药品监督管理总局令第</w:t>
      </w:r>
      <w:r w:rsidRPr="00BB43D3">
        <w:rPr>
          <w:rFonts w:eastAsia="仿宋_GB2312"/>
          <w:sz w:val="32"/>
          <w:szCs w:val="32"/>
        </w:rPr>
        <w:t>6</w:t>
      </w:r>
      <w:r w:rsidRPr="00BB43D3">
        <w:rPr>
          <w:rFonts w:eastAsia="仿宋_GB2312"/>
          <w:sz w:val="32"/>
          <w:szCs w:val="32"/>
        </w:rPr>
        <w:t>号）和</w:t>
      </w:r>
      <w:r w:rsidRPr="00BB43D3">
        <w:rPr>
          <w:rFonts w:eastAsia="仿宋_GB2312"/>
          <w:sz w:val="32"/>
          <w:szCs w:val="32"/>
        </w:rPr>
        <w:t>YY/T 0466.1</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用于医疗器械标签、标记和提供信息的符号</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w:t>
      </w:r>
      <w:r w:rsidRPr="00BB43D3">
        <w:rPr>
          <w:rFonts w:eastAsia="仿宋_GB2312"/>
          <w:sz w:val="32"/>
          <w:szCs w:val="32"/>
        </w:rPr>
        <w:t>部分</w:t>
      </w:r>
      <w:r>
        <w:rPr>
          <w:rFonts w:eastAsia="仿宋_GB2312"/>
          <w:sz w:val="32"/>
          <w:szCs w:val="32"/>
        </w:rPr>
        <w:t>：</w:t>
      </w:r>
      <w:r w:rsidRPr="005E45F9">
        <w:rPr>
          <w:rFonts w:eastAsia="仿宋_GB2312"/>
          <w:sz w:val="32"/>
          <w:szCs w:val="32"/>
        </w:rPr>
        <w:t>通用要求》中的相关要求。说明书、标签的内容应真实、完整、科学，并与产品特性相一致，文字内容必须使用中文，可以附加其他语种。说明书、标签、包装标识中的文字、符号、图形、表格、数据等应相互一致，并符合相关标准和规范要求。标签应符合</w:t>
      </w:r>
      <w:r w:rsidRPr="006F7B93">
        <w:rPr>
          <w:rFonts w:eastAsia="仿宋_GB2312"/>
          <w:sz w:val="32"/>
          <w:szCs w:val="32"/>
        </w:rPr>
        <w:t>YY 1139</w:t>
      </w:r>
      <w:r w:rsidRPr="00BB43D3">
        <w:rPr>
          <w:rFonts w:ascii="仿宋_GB2312" w:eastAsia="仿宋_GB2312" w:hint="eastAsia"/>
          <w:sz w:val="32"/>
          <w:szCs w:val="32"/>
        </w:rPr>
        <w:t>—</w:t>
      </w:r>
      <w:r w:rsidRPr="005E45F9">
        <w:rPr>
          <w:rFonts w:eastAsia="仿宋_GB2312"/>
          <w:sz w:val="32"/>
          <w:szCs w:val="32"/>
        </w:rPr>
        <w:t>2013</w:t>
      </w:r>
      <w:r w:rsidRPr="006F7B93">
        <w:rPr>
          <w:rFonts w:eastAsia="仿宋_GB2312"/>
          <w:sz w:val="32"/>
          <w:szCs w:val="32"/>
        </w:rPr>
        <w:t>中</w:t>
      </w:r>
      <w:r w:rsidRPr="00BB43D3">
        <w:rPr>
          <w:rFonts w:eastAsia="仿宋_GB2312"/>
          <w:sz w:val="32"/>
          <w:szCs w:val="32"/>
        </w:rPr>
        <w:t>4.1.1</w:t>
      </w:r>
      <w:r w:rsidRPr="00BB43D3">
        <w:rPr>
          <w:rFonts w:eastAsia="仿宋_GB2312"/>
          <w:sz w:val="32"/>
          <w:szCs w:val="32"/>
        </w:rPr>
        <w:t>、</w:t>
      </w:r>
      <w:r w:rsidRPr="00BB43D3">
        <w:rPr>
          <w:rFonts w:eastAsia="仿宋_GB2312"/>
          <w:sz w:val="32"/>
          <w:szCs w:val="32"/>
        </w:rPr>
        <w:t>4.1.2.1.1</w:t>
      </w:r>
      <w:r w:rsidRPr="00BB43D3">
        <w:rPr>
          <w:rFonts w:eastAsia="仿宋_GB2312"/>
          <w:sz w:val="32"/>
          <w:szCs w:val="32"/>
        </w:rPr>
        <w:t>、</w:t>
      </w:r>
      <w:r w:rsidRPr="00BB43D3">
        <w:rPr>
          <w:rFonts w:eastAsia="仿宋_GB2312"/>
          <w:sz w:val="32"/>
          <w:szCs w:val="32"/>
        </w:rPr>
        <w:t>4.1.2.1.3</w:t>
      </w:r>
      <w:r w:rsidRPr="00BB43D3">
        <w:rPr>
          <w:rFonts w:eastAsia="仿宋_GB2312"/>
          <w:sz w:val="32"/>
          <w:szCs w:val="32"/>
        </w:rPr>
        <w:t>、</w:t>
      </w:r>
      <w:r w:rsidRPr="00BB43D3">
        <w:rPr>
          <w:rFonts w:eastAsia="仿宋_GB2312"/>
          <w:sz w:val="32"/>
          <w:szCs w:val="32"/>
        </w:rPr>
        <w:t>4.1.2.2</w:t>
      </w:r>
      <w:r w:rsidRPr="00BB43D3">
        <w:rPr>
          <w:rFonts w:eastAsia="仿宋_GB2312"/>
          <w:sz w:val="32"/>
          <w:szCs w:val="32"/>
        </w:rPr>
        <w:t>的要求，提供的维修手册需符合</w:t>
      </w:r>
      <w:r w:rsidRPr="00BB43D3">
        <w:rPr>
          <w:rFonts w:eastAsia="仿宋_GB2312"/>
          <w:sz w:val="32"/>
          <w:szCs w:val="32"/>
        </w:rPr>
        <w:t>YY 1139</w:t>
      </w:r>
      <w:r w:rsidRPr="00BB43D3">
        <w:rPr>
          <w:rFonts w:ascii="仿宋_GB2312" w:eastAsia="仿宋_GB2312" w:hint="eastAsia"/>
          <w:sz w:val="32"/>
          <w:szCs w:val="32"/>
        </w:rPr>
        <w:t>—</w:t>
      </w:r>
      <w:r w:rsidRPr="005E45F9">
        <w:rPr>
          <w:rFonts w:eastAsia="仿宋_GB2312"/>
          <w:sz w:val="32"/>
          <w:szCs w:val="32"/>
        </w:rPr>
        <w:t>2013</w:t>
      </w:r>
      <w:r w:rsidRPr="006F7B93">
        <w:rPr>
          <w:rFonts w:eastAsia="仿宋_GB2312"/>
          <w:sz w:val="32"/>
          <w:szCs w:val="32"/>
        </w:rPr>
        <w:t>的</w:t>
      </w:r>
      <w:r w:rsidRPr="00BB43D3">
        <w:rPr>
          <w:rFonts w:eastAsia="仿宋_GB2312"/>
          <w:sz w:val="32"/>
          <w:szCs w:val="32"/>
        </w:rPr>
        <w:t>4.1</w:t>
      </w:r>
      <w:r w:rsidRPr="00BB43D3">
        <w:rPr>
          <w:rFonts w:eastAsia="仿宋_GB2312"/>
          <w:sz w:val="32"/>
          <w:szCs w:val="32"/>
        </w:rPr>
        <w:t>的要求，另外说明书和标签应同时符合</w:t>
      </w:r>
      <w:r w:rsidRPr="00BB43D3">
        <w:rPr>
          <w:rFonts w:eastAsia="仿宋_GB2312"/>
          <w:sz w:val="32"/>
          <w:szCs w:val="32"/>
        </w:rPr>
        <w:t>GB 9706.1</w:t>
      </w:r>
      <w:r w:rsidRPr="00BB43D3">
        <w:rPr>
          <w:rFonts w:ascii="仿宋_GB2312" w:eastAsia="仿宋_GB2312" w:hint="eastAsia"/>
          <w:sz w:val="32"/>
          <w:szCs w:val="32"/>
        </w:rPr>
        <w:t>—</w:t>
      </w:r>
      <w:r w:rsidRPr="005E45F9">
        <w:rPr>
          <w:rFonts w:eastAsia="仿宋_GB2312"/>
          <w:sz w:val="32"/>
          <w:szCs w:val="32"/>
        </w:rPr>
        <w:t>2007</w:t>
      </w:r>
      <w:r w:rsidRPr="006F7B93">
        <w:rPr>
          <w:rFonts w:eastAsia="仿宋_GB2312"/>
          <w:sz w:val="32"/>
          <w:szCs w:val="32"/>
        </w:rPr>
        <w:t>中的相关要求。</w:t>
      </w:r>
    </w:p>
    <w:p w:rsidR="00591C3C" w:rsidRPr="00BB43D3" w:rsidRDefault="00591C3C" w:rsidP="00591C3C">
      <w:pPr>
        <w:spacing w:line="560" w:lineRule="exact"/>
        <w:ind w:firstLineChars="200" w:firstLine="640"/>
        <w:rPr>
          <w:rFonts w:ascii="黑体" w:eastAsia="黑体" w:hAnsi="黑体"/>
          <w:sz w:val="32"/>
          <w:szCs w:val="32"/>
        </w:rPr>
      </w:pPr>
      <w:r w:rsidRPr="00BB43D3">
        <w:rPr>
          <w:rFonts w:ascii="黑体" w:eastAsia="黑体" w:hAnsi="黑体"/>
          <w:sz w:val="32"/>
          <w:szCs w:val="32"/>
        </w:rPr>
        <w:t>三、审查关注点</w:t>
      </w:r>
    </w:p>
    <w:p w:rsidR="00591C3C" w:rsidRPr="006F7B93" w:rsidRDefault="00591C3C" w:rsidP="00591C3C">
      <w:pPr>
        <w:spacing w:line="560" w:lineRule="exact"/>
        <w:ind w:firstLineChars="200" w:firstLine="640"/>
        <w:rPr>
          <w:rFonts w:eastAsia="仿宋_GB2312"/>
          <w:sz w:val="32"/>
          <w:szCs w:val="32"/>
        </w:rPr>
      </w:pPr>
      <w:r w:rsidRPr="00BB43D3">
        <w:rPr>
          <w:rFonts w:eastAsia="楷体_GB2312"/>
          <w:sz w:val="32"/>
          <w:szCs w:val="32"/>
        </w:rPr>
        <w:t>（一）注册产品技术要求。</w:t>
      </w:r>
      <w:r w:rsidRPr="005E45F9">
        <w:rPr>
          <w:rFonts w:eastAsia="仿宋_GB2312"/>
          <w:sz w:val="32"/>
          <w:szCs w:val="32"/>
        </w:rPr>
        <w:t>该产品的安全、性能要求分别由国家标准、行业标准规定，因此建议企业按照本企业产品的特性编写产品技术要求，注册产品技术要求应符合相关的强制性国家标准、行业标准和有关法律、法规的规定，并按国家食品药品监督管理总局公布的《医疗器械产品技术要求编写指导原则》的要求编制。</w:t>
      </w:r>
    </w:p>
    <w:p w:rsidR="00591C3C" w:rsidRPr="00BB43D3" w:rsidRDefault="00591C3C" w:rsidP="00591C3C">
      <w:pPr>
        <w:spacing w:line="560" w:lineRule="exact"/>
        <w:ind w:firstLineChars="200" w:firstLine="640"/>
        <w:rPr>
          <w:rFonts w:eastAsia="仿宋_GB2312"/>
          <w:sz w:val="32"/>
          <w:szCs w:val="32"/>
        </w:rPr>
      </w:pPr>
      <w:r w:rsidRPr="00BB43D3">
        <w:rPr>
          <w:rFonts w:eastAsia="楷体_GB2312"/>
          <w:sz w:val="32"/>
          <w:szCs w:val="32"/>
        </w:rPr>
        <w:t>（二）产品的电气安全性的要求。</w:t>
      </w:r>
      <w:r w:rsidRPr="005E45F9">
        <w:rPr>
          <w:rFonts w:eastAsia="仿宋_GB2312"/>
          <w:sz w:val="32"/>
          <w:szCs w:val="32"/>
        </w:rPr>
        <w:t>产品的电气安全</w:t>
      </w:r>
      <w:r w:rsidRPr="006F7B93">
        <w:rPr>
          <w:rFonts w:eastAsia="仿宋_GB2312"/>
          <w:sz w:val="32"/>
          <w:szCs w:val="32"/>
        </w:rPr>
        <w:t>性应符合安全通用要求和安全专用</w:t>
      </w:r>
      <w:r w:rsidRPr="00BB43D3">
        <w:rPr>
          <w:rFonts w:eastAsia="仿宋_GB2312"/>
          <w:sz w:val="32"/>
          <w:szCs w:val="32"/>
        </w:rPr>
        <w:t>要求，其中包括电磁兼容要求。</w:t>
      </w:r>
    </w:p>
    <w:p w:rsidR="00591C3C" w:rsidRPr="00BB43D3" w:rsidRDefault="00591C3C" w:rsidP="00591C3C">
      <w:pPr>
        <w:spacing w:line="560" w:lineRule="exact"/>
        <w:ind w:firstLineChars="200" w:firstLine="640"/>
        <w:rPr>
          <w:rFonts w:eastAsia="仿宋_GB2312"/>
          <w:sz w:val="32"/>
          <w:szCs w:val="32"/>
        </w:rPr>
      </w:pPr>
      <w:r w:rsidRPr="00BB43D3">
        <w:rPr>
          <w:rFonts w:eastAsia="楷体_GB2312"/>
          <w:sz w:val="32"/>
          <w:szCs w:val="32"/>
        </w:rPr>
        <w:lastRenderedPageBreak/>
        <w:t>（三）产品的主要电性能指标的要求。</w:t>
      </w:r>
      <w:r w:rsidRPr="005E45F9">
        <w:rPr>
          <w:rFonts w:eastAsia="仿宋_GB2312"/>
          <w:sz w:val="32"/>
          <w:szCs w:val="32"/>
        </w:rPr>
        <w:t>包括</w:t>
      </w:r>
      <w:r w:rsidRPr="006F7B93">
        <w:rPr>
          <w:rFonts w:eastAsia="仿宋_GB2312"/>
          <w:sz w:val="32"/>
          <w:szCs w:val="32"/>
        </w:rPr>
        <w:t>YY 1139</w:t>
      </w:r>
      <w:r w:rsidRPr="00BB43D3">
        <w:rPr>
          <w:rFonts w:ascii="仿宋_GB2312" w:eastAsia="仿宋_GB2312" w:hint="eastAsia"/>
          <w:sz w:val="32"/>
          <w:szCs w:val="32"/>
        </w:rPr>
        <w:t>—</w:t>
      </w:r>
      <w:r w:rsidRPr="005E45F9">
        <w:rPr>
          <w:rFonts w:eastAsia="仿宋_GB2312"/>
          <w:sz w:val="32"/>
          <w:szCs w:val="32"/>
        </w:rPr>
        <w:t>2013</w:t>
      </w:r>
      <w:r w:rsidRPr="006F7B93">
        <w:rPr>
          <w:rFonts w:eastAsia="仿宋_GB2312"/>
          <w:sz w:val="32"/>
          <w:szCs w:val="32"/>
        </w:rPr>
        <w:t>中的适用条款。</w:t>
      </w:r>
    </w:p>
    <w:p w:rsidR="00591C3C" w:rsidRPr="006F7B93" w:rsidRDefault="00591C3C" w:rsidP="00591C3C">
      <w:pPr>
        <w:spacing w:line="560" w:lineRule="exact"/>
        <w:ind w:firstLineChars="200" w:firstLine="640"/>
        <w:rPr>
          <w:rFonts w:eastAsia="仿宋_GB2312"/>
          <w:sz w:val="32"/>
          <w:szCs w:val="32"/>
        </w:rPr>
      </w:pPr>
      <w:r w:rsidRPr="00BB43D3">
        <w:rPr>
          <w:rFonts w:eastAsia="楷体_GB2312"/>
          <w:sz w:val="32"/>
          <w:szCs w:val="32"/>
        </w:rPr>
        <w:t>（四）与患者接触的导联电极的要求。</w:t>
      </w:r>
      <w:r w:rsidRPr="005E45F9">
        <w:rPr>
          <w:rFonts w:eastAsia="仿宋_GB2312"/>
          <w:sz w:val="32"/>
          <w:szCs w:val="32"/>
        </w:rPr>
        <w:t>要关注是否对产品中与人体接触的材料进行过生物相容性与微生物控制的评价。</w:t>
      </w:r>
    </w:p>
    <w:p w:rsidR="00591C3C" w:rsidRPr="00BB43D3" w:rsidRDefault="00591C3C" w:rsidP="00591C3C">
      <w:pPr>
        <w:spacing w:line="560" w:lineRule="exact"/>
        <w:ind w:firstLineChars="200" w:firstLine="640"/>
        <w:rPr>
          <w:rFonts w:eastAsia="仿宋_GB2312"/>
          <w:sz w:val="32"/>
          <w:szCs w:val="32"/>
        </w:rPr>
      </w:pPr>
      <w:r w:rsidRPr="00BB43D3">
        <w:rPr>
          <w:rFonts w:eastAsia="楷体_GB2312"/>
          <w:sz w:val="32"/>
          <w:szCs w:val="32"/>
        </w:rPr>
        <w:t>（五）产品的环境试验要求。</w:t>
      </w:r>
      <w:r w:rsidRPr="005E45F9">
        <w:rPr>
          <w:rFonts w:eastAsia="仿宋_GB2312"/>
          <w:sz w:val="32"/>
          <w:szCs w:val="32"/>
        </w:rPr>
        <w:t>产品应执行</w:t>
      </w:r>
      <w:r w:rsidRPr="006F7B93">
        <w:rPr>
          <w:rFonts w:eastAsia="仿宋_GB2312"/>
          <w:sz w:val="32"/>
          <w:szCs w:val="32"/>
        </w:rPr>
        <w:t>GB/T 14710</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的相关要求，特别要关注产品中可能受环境影响而会发生变化的技术指标是否已经考虑了环境试验要求。</w:t>
      </w:r>
    </w:p>
    <w:p w:rsidR="00591C3C" w:rsidRPr="00BB43D3" w:rsidRDefault="00591C3C" w:rsidP="00591C3C">
      <w:pPr>
        <w:spacing w:line="560" w:lineRule="exact"/>
        <w:ind w:firstLineChars="200" w:firstLine="640"/>
        <w:rPr>
          <w:rFonts w:eastAsia="仿宋_GB2312"/>
          <w:sz w:val="32"/>
          <w:szCs w:val="32"/>
        </w:rPr>
      </w:pPr>
      <w:r w:rsidRPr="00BB43D3">
        <w:rPr>
          <w:rFonts w:eastAsia="楷体_GB2312"/>
          <w:sz w:val="32"/>
          <w:szCs w:val="32"/>
        </w:rPr>
        <w:t>（六）说明书中必须告知用户的信息是否完整。</w:t>
      </w:r>
      <w:r w:rsidRPr="005E45F9">
        <w:rPr>
          <w:rFonts w:eastAsia="仿宋_GB2312"/>
          <w:sz w:val="32"/>
          <w:szCs w:val="32"/>
        </w:rPr>
        <w:t>如配用电极的要求应明确对于重复性使用电极的清洗、消毒要求，以及</w:t>
      </w:r>
      <w:r w:rsidRPr="006F7B93">
        <w:rPr>
          <w:rFonts w:eastAsia="仿宋_GB2312"/>
          <w:sz w:val="32"/>
          <w:szCs w:val="32"/>
        </w:rPr>
        <w:t>可配用的一次性使用电极的要求；</w:t>
      </w:r>
      <w:r w:rsidRPr="00BB43D3">
        <w:rPr>
          <w:rFonts w:eastAsia="仿宋_GB2312"/>
          <w:sz w:val="32"/>
          <w:szCs w:val="32"/>
        </w:rPr>
        <w:t>使用的患者电缆的规格、型号，确保对心脏除颤器放电和高频灼伤的防护需要；禁忌症、注意事项以及其他警示、提示的内容。</w:t>
      </w:r>
    </w:p>
    <w:p w:rsidR="00591C3C" w:rsidRPr="00BB43D3" w:rsidRDefault="00591C3C" w:rsidP="00591C3C">
      <w:pPr>
        <w:adjustRightInd w:val="0"/>
        <w:spacing w:line="560" w:lineRule="exact"/>
        <w:ind w:firstLineChars="200" w:firstLine="640"/>
        <w:rPr>
          <w:rFonts w:ascii="黑体" w:eastAsia="黑体" w:hAnsi="黑体"/>
          <w:sz w:val="32"/>
          <w:szCs w:val="32"/>
        </w:rPr>
      </w:pPr>
      <w:r w:rsidRPr="00BB43D3">
        <w:rPr>
          <w:rFonts w:ascii="黑体" w:eastAsia="黑体" w:hAnsi="黑体"/>
          <w:sz w:val="32"/>
          <w:szCs w:val="32"/>
        </w:rPr>
        <w:t>四、编写单位</w:t>
      </w:r>
    </w:p>
    <w:p w:rsidR="00591C3C" w:rsidRPr="00BB43D3" w:rsidRDefault="00591C3C" w:rsidP="00EA2F0F">
      <w:pPr>
        <w:adjustRightInd w:val="0"/>
        <w:spacing w:line="560" w:lineRule="exact"/>
        <w:ind w:firstLineChars="200" w:firstLine="640"/>
        <w:rPr>
          <w:rFonts w:eastAsia="仿宋_GB2312"/>
          <w:sz w:val="28"/>
          <w:szCs w:val="28"/>
        </w:rPr>
      </w:pPr>
      <w:r w:rsidRPr="005E45F9">
        <w:rPr>
          <w:rFonts w:eastAsia="仿宋_GB2312"/>
          <w:sz w:val="32"/>
          <w:szCs w:val="32"/>
        </w:rPr>
        <w:t>上海市食品药品监督管理局认证审评中心。</w:t>
      </w:r>
    </w:p>
    <w:p w:rsidR="00F86A5E" w:rsidRPr="00591C3C" w:rsidRDefault="00F86A5E"/>
    <w:sectPr w:rsidR="00F86A5E" w:rsidRPr="00591C3C" w:rsidSect="00591C3C">
      <w:footerReference w:type="even" r:id="rId8"/>
      <w:footerReference w:type="default" r:id="rId9"/>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F9F" w:rsidRDefault="00064F9F" w:rsidP="00591C3C">
      <w:r>
        <w:separator/>
      </w:r>
    </w:p>
  </w:endnote>
  <w:endnote w:type="continuationSeparator" w:id="1">
    <w:p w:rsidR="00064F9F" w:rsidRDefault="00064F9F" w:rsidP="0059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pPr>
      <w:pStyle w:val="a4"/>
      <w:rPr>
        <w:sz w:val="28"/>
        <w:szCs w:val="28"/>
      </w:rPr>
    </w:pPr>
    <w:r w:rsidRPr="00BB43D3">
      <w:rPr>
        <w:rFonts w:hint="eastAsia"/>
        <w:color w:val="FFFFFF"/>
        <w:sz w:val="28"/>
        <w:szCs w:val="28"/>
      </w:rPr>
      <w:t>—</w:t>
    </w:r>
    <w:r w:rsidRPr="00BB43D3">
      <w:rPr>
        <w:rFonts w:hint="eastAsia"/>
        <w:sz w:val="28"/>
        <w:szCs w:val="28"/>
      </w:rPr>
      <w:t>—</w:t>
    </w:r>
    <w:r w:rsidRPr="00BB43D3">
      <w:rPr>
        <w:rFonts w:hint="eastAsia"/>
        <w:sz w:val="28"/>
        <w:szCs w:val="28"/>
      </w:rPr>
      <w:t xml:space="preserve"> </w:t>
    </w:r>
    <w:r w:rsidR="0034635D" w:rsidRPr="00BB43D3">
      <w:rPr>
        <w:sz w:val="28"/>
        <w:szCs w:val="28"/>
      </w:rPr>
      <w:fldChar w:fldCharType="begin"/>
    </w:r>
    <w:r w:rsidRPr="00BB43D3">
      <w:rPr>
        <w:sz w:val="28"/>
        <w:szCs w:val="28"/>
      </w:rPr>
      <w:instrText>PAGE   \* MERGEFORMAT</w:instrText>
    </w:r>
    <w:r w:rsidR="0034635D" w:rsidRPr="00BB43D3">
      <w:rPr>
        <w:sz w:val="28"/>
        <w:szCs w:val="28"/>
      </w:rPr>
      <w:fldChar w:fldCharType="separate"/>
    </w:r>
    <w:r w:rsidRPr="00025B90">
      <w:rPr>
        <w:noProof/>
        <w:sz w:val="28"/>
        <w:szCs w:val="28"/>
        <w:lang w:val="zh-CN"/>
      </w:rPr>
      <w:t>2</w:t>
    </w:r>
    <w:r w:rsidR="0034635D" w:rsidRPr="00BB43D3">
      <w:rPr>
        <w:sz w:val="28"/>
        <w:szCs w:val="28"/>
      </w:rPr>
      <w:fldChar w:fldCharType="end"/>
    </w:r>
    <w:r w:rsidRPr="00BB43D3">
      <w:rPr>
        <w:rFonts w:hint="eastAsia"/>
        <w:sz w:val="28"/>
        <w:szCs w:val="28"/>
      </w:rPr>
      <w:t xml:space="preserve"> </w:t>
    </w:r>
    <w:r w:rsidRPr="00E0546A">
      <w:rPr>
        <w:rFonts w:hint="eastAsia"/>
        <w:sz w:val="28"/>
        <w:szCs w:val="28"/>
      </w:rPr>
      <w:t>—</w:t>
    </w:r>
  </w:p>
  <w:p w:rsidR="00A73EB3" w:rsidRDefault="00064F9F"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rsidP="00BB43D3">
    <w:pPr>
      <w:pStyle w:val="a4"/>
      <w:wordWrap w:val="0"/>
      <w:jc w:val="right"/>
      <w:rPr>
        <w:sz w:val="28"/>
        <w:szCs w:val="28"/>
      </w:rPr>
    </w:pPr>
    <w:r w:rsidRPr="00BB43D3">
      <w:rPr>
        <w:rFonts w:hint="eastAsia"/>
        <w:sz w:val="28"/>
        <w:szCs w:val="28"/>
      </w:rPr>
      <w:t>—</w:t>
    </w:r>
    <w:r w:rsidRPr="00BB43D3">
      <w:rPr>
        <w:rFonts w:hint="eastAsia"/>
        <w:sz w:val="28"/>
        <w:szCs w:val="28"/>
      </w:rPr>
      <w:t xml:space="preserve"> </w:t>
    </w:r>
    <w:r w:rsidR="0034635D" w:rsidRPr="00BB43D3">
      <w:rPr>
        <w:sz w:val="28"/>
        <w:szCs w:val="28"/>
      </w:rPr>
      <w:fldChar w:fldCharType="begin"/>
    </w:r>
    <w:r w:rsidRPr="00BB43D3">
      <w:rPr>
        <w:sz w:val="28"/>
        <w:szCs w:val="28"/>
      </w:rPr>
      <w:instrText>PAGE   \* MERGEFORMAT</w:instrText>
    </w:r>
    <w:r w:rsidR="0034635D" w:rsidRPr="00BB43D3">
      <w:rPr>
        <w:sz w:val="28"/>
        <w:szCs w:val="28"/>
      </w:rPr>
      <w:fldChar w:fldCharType="separate"/>
    </w:r>
    <w:r w:rsidR="00EA2F0F" w:rsidRPr="00EA2F0F">
      <w:rPr>
        <w:noProof/>
        <w:sz w:val="28"/>
        <w:szCs w:val="28"/>
        <w:lang w:val="zh-CN"/>
      </w:rPr>
      <w:t>1</w:t>
    </w:r>
    <w:r w:rsidR="0034635D" w:rsidRPr="00BB43D3">
      <w:rPr>
        <w:sz w:val="28"/>
        <w:szCs w:val="28"/>
      </w:rPr>
      <w:fldChar w:fldCharType="end"/>
    </w:r>
    <w:r w:rsidRPr="00BB43D3">
      <w:rPr>
        <w:rFonts w:hint="eastAsia"/>
        <w:sz w:val="28"/>
        <w:szCs w:val="28"/>
      </w:rPr>
      <w:t xml:space="preserve"> </w:t>
    </w:r>
    <w:r w:rsidRPr="00BB43D3">
      <w:rPr>
        <w:rFonts w:hint="eastAsia"/>
        <w:sz w:val="28"/>
        <w:szCs w:val="28"/>
      </w:rPr>
      <w:t>—</w:t>
    </w:r>
    <w:r w:rsidRPr="00BB43D3">
      <w:rPr>
        <w:rFonts w:hint="eastAsia"/>
        <w:color w:val="FFFFFF"/>
        <w:sz w:val="28"/>
        <w:szCs w:val="28"/>
      </w:rPr>
      <w:t>—</w:t>
    </w:r>
  </w:p>
  <w:p w:rsidR="00A73EB3" w:rsidRDefault="00064F9F"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F9F" w:rsidRDefault="00064F9F" w:rsidP="00591C3C">
      <w:r>
        <w:separator/>
      </w:r>
    </w:p>
  </w:footnote>
  <w:footnote w:type="continuationSeparator" w:id="1">
    <w:p w:rsidR="00064F9F" w:rsidRDefault="00064F9F" w:rsidP="00591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rPr>
        <w:color w:val="auto"/>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9E1B97"/>
    <w:multiLevelType w:val="hybridMultilevel"/>
    <w:tmpl w:val="9CD294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30170B7"/>
    <w:multiLevelType w:val="hybridMultilevel"/>
    <w:tmpl w:val="E9CE26B4"/>
    <w:lvl w:ilvl="0" w:tplc="00B684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5C747B2"/>
    <w:multiLevelType w:val="hybridMultilevel"/>
    <w:tmpl w:val="4E5EE81E"/>
    <w:lvl w:ilvl="0" w:tplc="4B8A84A8">
      <w:start w:val="1"/>
      <w:numFmt w:val="decimal"/>
      <w:lvlText w:val="（%1）"/>
      <w:lvlJc w:val="left"/>
      <w:pPr>
        <w:tabs>
          <w:tab w:val="num" w:pos="960"/>
        </w:tabs>
        <w:ind w:left="960" w:hanging="420"/>
      </w:pPr>
      <w:rPr>
        <w:rFonts w:ascii="仿宋" w:eastAsia="仿宋" w:hAnsi="仿宋" w:cs="Times New Roman"/>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F750F0"/>
    <w:multiLevelType w:val="hybridMultilevel"/>
    <w:tmpl w:val="3D3EE050"/>
    <w:lvl w:ilvl="0" w:tplc="30A6A75C">
      <w:start w:val="1"/>
      <w:numFmt w:val="decimal"/>
      <w:lvlText w:val="%1."/>
      <w:lvlJc w:val="left"/>
      <w:pPr>
        <w:ind w:left="920" w:hanging="360"/>
      </w:pPr>
      <w:rPr>
        <w:rFonts w:hint="default"/>
      </w:rPr>
    </w:lvl>
    <w:lvl w:ilvl="1" w:tplc="E62CB95A">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B010D60"/>
    <w:multiLevelType w:val="hybridMultilevel"/>
    <w:tmpl w:val="0F20ABD8"/>
    <w:lvl w:ilvl="0" w:tplc="B344ABB6">
      <w:start w:val="1"/>
      <w:numFmt w:val="decimal"/>
      <w:suff w:val="space"/>
      <w:lvlText w:val="%1."/>
      <w:lvlJc w:val="left"/>
      <w:pPr>
        <w:ind w:left="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906BEF"/>
    <w:multiLevelType w:val="hybridMultilevel"/>
    <w:tmpl w:val="489ACDDC"/>
    <w:lvl w:ilvl="0" w:tplc="D294156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A1D59"/>
    <w:multiLevelType w:val="hybridMultilevel"/>
    <w:tmpl w:val="D638B9E8"/>
    <w:lvl w:ilvl="0" w:tplc="0C08CCAE">
      <w:start w:val="1"/>
      <w:numFmt w:val="decimal"/>
      <w:lvlText w:val="%1."/>
      <w:lvlJc w:val="left"/>
      <w:pPr>
        <w:ind w:left="1134" w:hanging="56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C1F"/>
    <w:rsid w:val="00064F9F"/>
    <w:rsid w:val="000D7696"/>
    <w:rsid w:val="00115C1F"/>
    <w:rsid w:val="00257CC2"/>
    <w:rsid w:val="0034635D"/>
    <w:rsid w:val="003B0308"/>
    <w:rsid w:val="003C5461"/>
    <w:rsid w:val="004E7F4B"/>
    <w:rsid w:val="00505CB3"/>
    <w:rsid w:val="00591C3C"/>
    <w:rsid w:val="006742F0"/>
    <w:rsid w:val="00846D36"/>
    <w:rsid w:val="00AB1176"/>
    <w:rsid w:val="00CC11BF"/>
    <w:rsid w:val="00E8053D"/>
    <w:rsid w:val="00EA2F0F"/>
    <w:rsid w:val="00F84F63"/>
    <w:rsid w:val="00F86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1092</Words>
  <Characters>6226</Characters>
  <Application>Microsoft Office Word</Application>
  <DocSecurity>0</DocSecurity>
  <Lines>51</Lines>
  <Paragraphs>14</Paragraphs>
  <ScaleCrop>false</ScaleCrop>
  <Company>CFDA</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wxl</cp:lastModifiedBy>
  <cp:revision>2</cp:revision>
  <dcterms:created xsi:type="dcterms:W3CDTF">2017-10-09T10:10:00Z</dcterms:created>
  <dcterms:modified xsi:type="dcterms:W3CDTF">2017-10-09T10:10:00Z</dcterms:modified>
</cp:coreProperties>
</file>