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C3C" w:rsidRPr="00BB43D3" w:rsidRDefault="00591C3C" w:rsidP="003C5461">
      <w:pPr>
        <w:rPr>
          <w:rFonts w:ascii="黑体" w:eastAsia="黑体" w:hAnsi="黑体"/>
          <w:sz w:val="32"/>
          <w:szCs w:val="32"/>
        </w:rPr>
      </w:pPr>
      <w:r w:rsidRPr="00BB43D3">
        <w:rPr>
          <w:rFonts w:ascii="黑体" w:eastAsia="黑体" w:hAnsi="黑体"/>
          <w:sz w:val="32"/>
          <w:szCs w:val="32"/>
        </w:rPr>
        <w:t>附件1</w:t>
      </w:r>
    </w:p>
    <w:p w:rsidR="00591C3C" w:rsidRPr="00310ACA" w:rsidRDefault="00591C3C" w:rsidP="00591C3C">
      <w:pPr>
        <w:spacing w:line="600" w:lineRule="exact"/>
        <w:jc w:val="center"/>
        <w:rPr>
          <w:rFonts w:eastAsia="黑体"/>
          <w:sz w:val="32"/>
          <w:szCs w:val="32"/>
        </w:rPr>
      </w:pPr>
    </w:p>
    <w:p w:rsidR="00591C3C" w:rsidRPr="00310ACA" w:rsidRDefault="00591C3C" w:rsidP="00591C3C">
      <w:pPr>
        <w:spacing w:line="600" w:lineRule="exact"/>
        <w:jc w:val="center"/>
        <w:rPr>
          <w:rFonts w:eastAsia="方正小标宋简体"/>
          <w:bCs/>
          <w:sz w:val="44"/>
          <w:szCs w:val="44"/>
        </w:rPr>
      </w:pPr>
      <w:r w:rsidRPr="00310ACA">
        <w:rPr>
          <w:rFonts w:eastAsia="方正小标宋简体"/>
          <w:bCs/>
          <w:sz w:val="44"/>
          <w:szCs w:val="44"/>
        </w:rPr>
        <w:t>酶标仪注册技术审查指导原则</w:t>
      </w:r>
    </w:p>
    <w:p w:rsidR="00591C3C" w:rsidRPr="00310ACA" w:rsidRDefault="00591C3C" w:rsidP="00591C3C">
      <w:pPr>
        <w:spacing w:line="600" w:lineRule="exact"/>
        <w:jc w:val="center"/>
        <w:rPr>
          <w:rFonts w:eastAsia="方正小标宋简体"/>
          <w:bCs/>
          <w:sz w:val="44"/>
          <w:szCs w:val="44"/>
        </w:rPr>
      </w:pPr>
    </w:p>
    <w:p w:rsidR="00591C3C" w:rsidRPr="006F7B93" w:rsidRDefault="00591C3C" w:rsidP="00591C3C">
      <w:pPr>
        <w:spacing w:line="560" w:lineRule="exact"/>
        <w:ind w:firstLineChars="200" w:firstLine="640"/>
        <w:rPr>
          <w:rFonts w:eastAsia="仿宋_GB2312"/>
          <w:sz w:val="32"/>
          <w:szCs w:val="32"/>
        </w:rPr>
      </w:pPr>
      <w:r w:rsidRPr="00E0546A">
        <w:rPr>
          <w:rFonts w:eastAsia="仿宋_GB2312"/>
          <w:sz w:val="32"/>
          <w:szCs w:val="32"/>
        </w:rPr>
        <w:t>本指导原则旨在指导和规范酶标仪产品的技术审评工作，帮助审评人员理解和掌握该类产品原理、机理、结构、性能、预期用途等内容，把握技术审评工作基本要求和尺度，对产品</w:t>
      </w:r>
      <w:r w:rsidRPr="003E7275">
        <w:rPr>
          <w:rFonts w:eastAsia="仿宋_GB2312"/>
          <w:sz w:val="32"/>
          <w:szCs w:val="32"/>
        </w:rPr>
        <w:t>安全性、有效性</w:t>
      </w:r>
      <w:r w:rsidRPr="00DC1E0F">
        <w:rPr>
          <w:rFonts w:eastAsia="仿宋_GB2312"/>
          <w:sz w:val="32"/>
          <w:szCs w:val="32"/>
        </w:rPr>
        <w:t>做出</w:t>
      </w:r>
      <w:r w:rsidRPr="005E45F9">
        <w:rPr>
          <w:rFonts w:eastAsia="仿宋_GB2312"/>
          <w:sz w:val="32"/>
          <w:szCs w:val="32"/>
        </w:rPr>
        <w:t>系统评价。</w:t>
      </w:r>
    </w:p>
    <w:p w:rsidR="00591C3C" w:rsidRPr="00E0546A" w:rsidRDefault="00591C3C" w:rsidP="00591C3C">
      <w:pPr>
        <w:spacing w:line="560" w:lineRule="exact"/>
        <w:ind w:firstLineChars="200" w:firstLine="640"/>
        <w:rPr>
          <w:rFonts w:eastAsia="仿宋_GB2312"/>
          <w:sz w:val="32"/>
          <w:szCs w:val="32"/>
        </w:rPr>
      </w:pPr>
      <w:r w:rsidRPr="00BB43D3">
        <w:rPr>
          <w:rFonts w:eastAsia="仿宋_GB2312"/>
          <w:sz w:val="32"/>
          <w:szCs w:val="32"/>
        </w:rPr>
        <w:t>本</w:t>
      </w:r>
      <w:r w:rsidRPr="00BB43D3">
        <w:rPr>
          <w:rFonts w:eastAsia="仿宋_GB2312"/>
          <w:spacing w:val="-4"/>
          <w:sz w:val="32"/>
          <w:szCs w:val="32"/>
        </w:rPr>
        <w:t>指导原则所确定的核心内容是在目前的科技认识水平和现有产品技术基础上形成的，因此，审评人员应注意其适宜性，密切关注适用标准及相关技术的最新进展，考虑产品的更新和变化。</w:t>
      </w:r>
    </w:p>
    <w:p w:rsidR="00591C3C" w:rsidRPr="00E0546A" w:rsidRDefault="00591C3C" w:rsidP="00591C3C">
      <w:pPr>
        <w:spacing w:line="560" w:lineRule="exact"/>
        <w:ind w:firstLineChars="200" w:firstLine="640"/>
        <w:rPr>
          <w:rFonts w:eastAsia="仿宋_GB2312"/>
          <w:sz w:val="32"/>
          <w:szCs w:val="32"/>
        </w:rPr>
      </w:pPr>
      <w:r w:rsidRPr="003E7275">
        <w:rPr>
          <w:rFonts w:eastAsia="仿宋_GB2312"/>
          <w:sz w:val="32"/>
          <w:szCs w:val="32"/>
        </w:rPr>
        <w:t>本指导原则不作为法规强制执行，不包括行政审批要求</w:t>
      </w:r>
      <w:r w:rsidRPr="00DC1E0F">
        <w:rPr>
          <w:rFonts w:eastAsia="仿宋_GB2312"/>
          <w:sz w:val="32"/>
          <w:szCs w:val="32"/>
        </w:rPr>
        <w:t>；</w:t>
      </w:r>
      <w:r w:rsidRPr="005E45F9">
        <w:rPr>
          <w:rFonts w:eastAsia="仿宋_GB2312"/>
          <w:sz w:val="32"/>
          <w:szCs w:val="32"/>
        </w:rPr>
        <w:t>但审评人员需密切关注相关法规的变化，以确认申报产品是否符合法规要求。</w:t>
      </w:r>
    </w:p>
    <w:p w:rsidR="00591C3C" w:rsidRPr="00BB43D3" w:rsidRDefault="00591C3C" w:rsidP="00591C3C">
      <w:pPr>
        <w:spacing w:line="560" w:lineRule="exact"/>
        <w:ind w:firstLineChars="200" w:firstLine="640"/>
        <w:rPr>
          <w:rFonts w:eastAsia="黑体"/>
          <w:kern w:val="44"/>
          <w:sz w:val="32"/>
          <w:szCs w:val="32"/>
        </w:rPr>
      </w:pPr>
      <w:r w:rsidRPr="005E45F9">
        <w:rPr>
          <w:rFonts w:eastAsia="黑体"/>
          <w:bCs/>
          <w:kern w:val="44"/>
          <w:sz w:val="32"/>
          <w:szCs w:val="32"/>
        </w:rPr>
        <w:t>一、</w:t>
      </w:r>
      <w:r w:rsidRPr="006F7B93">
        <w:rPr>
          <w:rFonts w:eastAsia="黑体"/>
          <w:kern w:val="44"/>
          <w:sz w:val="32"/>
          <w:szCs w:val="32"/>
        </w:rPr>
        <w:t>适用范围</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本指导原则适用于仅对</w:t>
      </w:r>
      <w:r w:rsidRPr="00BB43D3">
        <w:rPr>
          <w:rFonts w:eastAsia="仿宋_GB2312"/>
          <w:sz w:val="32"/>
          <w:szCs w:val="32"/>
        </w:rPr>
        <w:t>ELISA</w:t>
      </w:r>
      <w:r w:rsidRPr="00BB43D3">
        <w:rPr>
          <w:rFonts w:eastAsia="仿宋_GB2312"/>
          <w:sz w:val="32"/>
          <w:szCs w:val="32"/>
        </w:rPr>
        <w:t>实验结果进行比色，测量每一测试微孔吸光度值的普通酶标仪，根据《医疗器械分类目录》（国药监械〔</w:t>
      </w:r>
      <w:r w:rsidRPr="00BB43D3">
        <w:rPr>
          <w:rFonts w:eastAsia="仿宋_GB2312"/>
          <w:sz w:val="32"/>
          <w:szCs w:val="32"/>
        </w:rPr>
        <w:t>2002</w:t>
      </w:r>
      <w:r w:rsidRPr="00BB43D3">
        <w:rPr>
          <w:rFonts w:eastAsia="仿宋_GB2312"/>
          <w:sz w:val="32"/>
          <w:szCs w:val="32"/>
        </w:rPr>
        <w:t>〕</w:t>
      </w:r>
      <w:r w:rsidRPr="00BB43D3">
        <w:rPr>
          <w:rFonts w:eastAsia="仿宋_GB2312"/>
          <w:sz w:val="32"/>
          <w:szCs w:val="32"/>
        </w:rPr>
        <w:t>302</w:t>
      </w:r>
      <w:r w:rsidRPr="00BB43D3">
        <w:rPr>
          <w:rFonts w:eastAsia="仿宋_GB2312"/>
          <w:sz w:val="32"/>
          <w:szCs w:val="32"/>
        </w:rPr>
        <w:t>号）类代号为</w:t>
      </w:r>
      <w:r w:rsidRPr="00BB43D3">
        <w:rPr>
          <w:rFonts w:eastAsia="仿宋_GB2312"/>
          <w:sz w:val="32"/>
          <w:szCs w:val="32"/>
        </w:rPr>
        <w:t>6840-3</w:t>
      </w:r>
      <w:r w:rsidRPr="00BB43D3">
        <w:rPr>
          <w:rFonts w:eastAsia="仿宋_GB2312"/>
          <w:sz w:val="32"/>
          <w:szCs w:val="32"/>
        </w:rPr>
        <w:t>，品名举例为</w:t>
      </w:r>
      <w:r w:rsidRPr="00BB43D3">
        <w:rPr>
          <w:rFonts w:eastAsia="仿宋_GB2312"/>
          <w:sz w:val="32"/>
          <w:szCs w:val="32"/>
        </w:rPr>
        <w:t>“</w:t>
      </w:r>
      <w:r w:rsidRPr="00BB43D3">
        <w:rPr>
          <w:rFonts w:eastAsia="仿宋_GB2312"/>
          <w:sz w:val="32"/>
          <w:szCs w:val="32"/>
        </w:rPr>
        <w:t>酶免疫</w:t>
      </w:r>
      <w:r w:rsidRPr="00BB43D3">
        <w:rPr>
          <w:rFonts w:eastAsia="仿宋_GB2312"/>
          <w:sz w:val="32"/>
          <w:szCs w:val="32"/>
        </w:rPr>
        <w:t>”</w:t>
      </w:r>
      <w:r w:rsidRPr="00BB43D3">
        <w:rPr>
          <w:rFonts w:eastAsia="仿宋_GB2312"/>
          <w:sz w:val="32"/>
          <w:szCs w:val="32"/>
        </w:rPr>
        <w:t>、</w:t>
      </w:r>
      <w:r w:rsidRPr="00BB43D3">
        <w:rPr>
          <w:rFonts w:eastAsia="仿宋_GB2312"/>
          <w:sz w:val="32"/>
          <w:szCs w:val="32"/>
        </w:rPr>
        <w:t>“</w:t>
      </w:r>
      <w:r w:rsidRPr="00BB43D3">
        <w:rPr>
          <w:rFonts w:eastAsia="仿宋_GB2312"/>
          <w:sz w:val="32"/>
          <w:szCs w:val="32"/>
        </w:rPr>
        <w:t>半自动酶标仪</w:t>
      </w:r>
      <w:r w:rsidRPr="00BB43D3">
        <w:rPr>
          <w:rFonts w:eastAsia="仿宋_GB2312"/>
          <w:sz w:val="32"/>
          <w:szCs w:val="32"/>
        </w:rPr>
        <w:t>”</w:t>
      </w:r>
      <w:r w:rsidRPr="00BB43D3">
        <w:rPr>
          <w:rFonts w:eastAsia="仿宋_GB2312"/>
          <w:sz w:val="32"/>
          <w:szCs w:val="32"/>
        </w:rPr>
        <w:t>，管理类别为</w:t>
      </w:r>
      <w:r w:rsidRPr="00BB43D3">
        <w:rPr>
          <w:rFonts w:ascii="宋体" w:hAnsi="宋体" w:cs="宋体" w:hint="eastAsia"/>
          <w:sz w:val="32"/>
          <w:szCs w:val="32"/>
        </w:rPr>
        <w:t>Ⅱ</w:t>
      </w:r>
      <w:r w:rsidRPr="00BB43D3">
        <w:rPr>
          <w:rFonts w:eastAsia="仿宋_GB2312"/>
          <w:sz w:val="32"/>
          <w:szCs w:val="32"/>
        </w:rPr>
        <w:t>类。</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本指导原则也适用于全自动酶联免疫分析仪的读数模块。</w:t>
      </w:r>
    </w:p>
    <w:p w:rsidR="00591C3C" w:rsidRPr="00BB43D3" w:rsidRDefault="00591C3C" w:rsidP="00591C3C">
      <w:pPr>
        <w:spacing w:line="560" w:lineRule="exact"/>
        <w:ind w:firstLineChars="200" w:firstLine="640"/>
        <w:rPr>
          <w:rFonts w:eastAsia="黑体"/>
          <w:bCs/>
          <w:kern w:val="44"/>
          <w:sz w:val="32"/>
          <w:szCs w:val="32"/>
        </w:rPr>
      </w:pPr>
      <w:bookmarkStart w:id="0" w:name="OLE_LINK1"/>
      <w:r w:rsidRPr="00BB43D3">
        <w:rPr>
          <w:rFonts w:eastAsia="黑体"/>
          <w:bCs/>
          <w:kern w:val="44"/>
          <w:sz w:val="32"/>
          <w:szCs w:val="32"/>
        </w:rPr>
        <w:t>二、技术审查要点</w:t>
      </w:r>
    </w:p>
    <w:p w:rsidR="00591C3C" w:rsidRPr="00BB43D3" w:rsidRDefault="00591C3C" w:rsidP="00591C3C">
      <w:pPr>
        <w:spacing w:line="560" w:lineRule="exact"/>
        <w:ind w:firstLineChars="200" w:firstLine="640"/>
        <w:rPr>
          <w:rFonts w:eastAsia="楷体_GB2312"/>
          <w:bCs/>
          <w:sz w:val="32"/>
          <w:szCs w:val="32"/>
        </w:rPr>
      </w:pPr>
      <w:r w:rsidRPr="00BB43D3">
        <w:rPr>
          <w:rFonts w:eastAsia="楷体_GB2312"/>
          <w:bCs/>
          <w:sz w:val="32"/>
          <w:szCs w:val="32"/>
        </w:rPr>
        <w:t>（一）产品名称的要求</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酶标仪的命名应与《医疗器械分类目录》（国药监械〔</w:t>
      </w:r>
      <w:r w:rsidRPr="00BB43D3">
        <w:rPr>
          <w:rFonts w:eastAsia="仿宋_GB2312"/>
          <w:sz w:val="32"/>
          <w:szCs w:val="32"/>
        </w:rPr>
        <w:t>2002</w:t>
      </w:r>
      <w:r w:rsidRPr="00BB43D3">
        <w:rPr>
          <w:rFonts w:eastAsia="仿宋_GB2312"/>
          <w:sz w:val="32"/>
          <w:szCs w:val="32"/>
        </w:rPr>
        <w:t>〕</w:t>
      </w:r>
      <w:r w:rsidRPr="00BB43D3">
        <w:rPr>
          <w:rFonts w:eastAsia="仿宋_GB2312"/>
          <w:sz w:val="32"/>
          <w:szCs w:val="32"/>
        </w:rPr>
        <w:lastRenderedPageBreak/>
        <w:t>302</w:t>
      </w:r>
      <w:r w:rsidRPr="00BB43D3">
        <w:rPr>
          <w:rFonts w:eastAsia="仿宋_GB2312"/>
          <w:sz w:val="32"/>
          <w:szCs w:val="32"/>
        </w:rPr>
        <w:t>号）或国家标准、行业标准中的通用名称一致。一般命名为</w:t>
      </w:r>
      <w:r w:rsidRPr="00BB43D3">
        <w:rPr>
          <w:rFonts w:eastAsia="仿宋_GB2312"/>
          <w:sz w:val="32"/>
          <w:szCs w:val="32"/>
        </w:rPr>
        <w:t>“</w:t>
      </w:r>
      <w:r w:rsidRPr="00BB43D3">
        <w:rPr>
          <w:rFonts w:eastAsia="仿宋_GB2312"/>
          <w:sz w:val="32"/>
          <w:szCs w:val="32"/>
        </w:rPr>
        <w:t>半自动酶标仪</w:t>
      </w:r>
      <w:r w:rsidRPr="00BB43D3">
        <w:rPr>
          <w:rFonts w:eastAsia="仿宋_GB2312"/>
          <w:sz w:val="32"/>
          <w:szCs w:val="32"/>
        </w:rPr>
        <w:t>”</w:t>
      </w:r>
      <w:r w:rsidRPr="00BB43D3">
        <w:rPr>
          <w:rFonts w:eastAsia="仿宋_GB2312"/>
          <w:sz w:val="32"/>
          <w:szCs w:val="32"/>
        </w:rPr>
        <w:t>、</w:t>
      </w:r>
      <w:r w:rsidRPr="00BB43D3">
        <w:rPr>
          <w:rFonts w:eastAsia="仿宋_GB2312"/>
          <w:sz w:val="32"/>
          <w:szCs w:val="32"/>
        </w:rPr>
        <w:t>“</w:t>
      </w:r>
      <w:r w:rsidRPr="00BB43D3">
        <w:rPr>
          <w:rFonts w:eastAsia="仿宋_GB2312"/>
          <w:sz w:val="32"/>
          <w:szCs w:val="32"/>
        </w:rPr>
        <w:t>半自动酶标分析仪</w:t>
      </w:r>
      <w:r w:rsidRPr="00BB43D3">
        <w:rPr>
          <w:rFonts w:eastAsia="仿宋_GB2312"/>
          <w:sz w:val="32"/>
          <w:szCs w:val="32"/>
        </w:rPr>
        <w:t>”</w:t>
      </w:r>
      <w:r w:rsidRPr="00BB43D3">
        <w:rPr>
          <w:rFonts w:eastAsia="仿宋_GB2312"/>
          <w:sz w:val="32"/>
          <w:szCs w:val="32"/>
        </w:rPr>
        <w:t>、</w:t>
      </w:r>
      <w:r w:rsidRPr="00BB43D3">
        <w:rPr>
          <w:rFonts w:eastAsia="仿宋_GB2312"/>
          <w:sz w:val="32"/>
          <w:szCs w:val="32"/>
        </w:rPr>
        <w:t>“</w:t>
      </w:r>
      <w:r w:rsidRPr="00BB43D3">
        <w:rPr>
          <w:rFonts w:eastAsia="仿宋_GB2312"/>
          <w:sz w:val="32"/>
          <w:szCs w:val="32"/>
        </w:rPr>
        <w:t>全自动酶标分析仪</w:t>
      </w:r>
      <w:r w:rsidRPr="00BB43D3">
        <w:rPr>
          <w:rFonts w:eastAsia="仿宋_GB2312"/>
          <w:sz w:val="32"/>
          <w:szCs w:val="32"/>
        </w:rPr>
        <w:t>”</w:t>
      </w:r>
      <w:r w:rsidRPr="00BB43D3">
        <w:rPr>
          <w:rFonts w:eastAsia="仿宋_GB2312"/>
          <w:sz w:val="32"/>
          <w:szCs w:val="32"/>
        </w:rPr>
        <w:t>、</w:t>
      </w:r>
      <w:r w:rsidRPr="00BB43D3">
        <w:rPr>
          <w:rFonts w:eastAsia="仿宋_GB2312"/>
          <w:sz w:val="32"/>
          <w:szCs w:val="32"/>
        </w:rPr>
        <w:t>“</w:t>
      </w:r>
      <w:r w:rsidRPr="00BB43D3">
        <w:rPr>
          <w:rFonts w:eastAsia="仿宋_GB2312"/>
          <w:sz w:val="32"/>
          <w:szCs w:val="32"/>
        </w:rPr>
        <w:t>酶标分析仪</w:t>
      </w:r>
      <w:r w:rsidRPr="00BB43D3">
        <w:rPr>
          <w:rFonts w:eastAsia="仿宋_GB2312"/>
          <w:sz w:val="32"/>
          <w:szCs w:val="32"/>
        </w:rPr>
        <w:t>”</w:t>
      </w:r>
      <w:r w:rsidRPr="00BB43D3">
        <w:rPr>
          <w:rFonts w:eastAsia="仿宋_GB2312"/>
          <w:sz w:val="32"/>
          <w:szCs w:val="32"/>
        </w:rPr>
        <w:t>或</w:t>
      </w:r>
      <w:r w:rsidRPr="00BB43D3">
        <w:rPr>
          <w:rFonts w:eastAsia="仿宋_GB2312"/>
          <w:sz w:val="32"/>
          <w:szCs w:val="32"/>
        </w:rPr>
        <w:t>“</w:t>
      </w:r>
      <w:r w:rsidRPr="00BB43D3">
        <w:rPr>
          <w:rFonts w:eastAsia="仿宋_GB2312"/>
          <w:sz w:val="32"/>
          <w:szCs w:val="32"/>
        </w:rPr>
        <w:t>酶标仪</w:t>
      </w:r>
      <w:r w:rsidRPr="00BB43D3">
        <w:rPr>
          <w:rFonts w:eastAsia="仿宋_GB2312"/>
          <w:sz w:val="32"/>
          <w:szCs w:val="32"/>
        </w:rPr>
        <w:t>”</w:t>
      </w:r>
      <w:r w:rsidRPr="00BB43D3">
        <w:rPr>
          <w:rFonts w:eastAsia="仿宋_GB2312"/>
          <w:sz w:val="32"/>
          <w:szCs w:val="32"/>
        </w:rPr>
        <w:t>、</w:t>
      </w:r>
      <w:r w:rsidRPr="00BB43D3">
        <w:rPr>
          <w:rFonts w:eastAsia="仿宋_GB2312"/>
          <w:sz w:val="32"/>
          <w:szCs w:val="32"/>
        </w:rPr>
        <w:t>“</w:t>
      </w:r>
      <w:r w:rsidRPr="00BB43D3">
        <w:rPr>
          <w:rFonts w:eastAsia="仿宋_GB2312"/>
          <w:sz w:val="32"/>
          <w:szCs w:val="32"/>
        </w:rPr>
        <w:t>酶联免疫分析仪</w:t>
      </w:r>
      <w:r w:rsidRPr="00BB43D3">
        <w:rPr>
          <w:rFonts w:eastAsia="仿宋_GB2312"/>
          <w:sz w:val="32"/>
          <w:szCs w:val="32"/>
        </w:rPr>
        <w:t>”</w:t>
      </w:r>
      <w:r w:rsidRPr="00BB43D3">
        <w:rPr>
          <w:rFonts w:eastAsia="仿宋_GB2312"/>
          <w:sz w:val="32"/>
          <w:szCs w:val="32"/>
        </w:rPr>
        <w:t>。</w:t>
      </w:r>
    </w:p>
    <w:bookmarkEnd w:id="0"/>
    <w:p w:rsidR="00591C3C" w:rsidRPr="00BB43D3" w:rsidRDefault="00591C3C" w:rsidP="00591C3C">
      <w:pPr>
        <w:spacing w:line="560" w:lineRule="exact"/>
        <w:ind w:firstLineChars="200" w:firstLine="640"/>
        <w:rPr>
          <w:rFonts w:eastAsia="楷体_GB2312"/>
          <w:bCs/>
          <w:sz w:val="32"/>
          <w:szCs w:val="32"/>
        </w:rPr>
      </w:pPr>
      <w:r w:rsidRPr="00BB43D3">
        <w:rPr>
          <w:rFonts w:eastAsia="楷体_GB2312"/>
          <w:bCs/>
          <w:sz w:val="32"/>
          <w:szCs w:val="32"/>
        </w:rPr>
        <w:t>（二）产品的结构和组成</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酶标仪主要由电源、光源系统、单色器系统、样品室、检测器、微机和操作软件等组成。光源发出的光经平行处理后，透过滤光片</w:t>
      </w:r>
      <w:r w:rsidRPr="00BB43D3">
        <w:rPr>
          <w:rFonts w:eastAsia="仿宋_GB2312"/>
          <w:sz w:val="32"/>
          <w:szCs w:val="32"/>
        </w:rPr>
        <w:t>/</w:t>
      </w:r>
      <w:r w:rsidRPr="00BB43D3">
        <w:rPr>
          <w:rFonts w:eastAsia="仿宋_GB2312"/>
          <w:sz w:val="32"/>
          <w:szCs w:val="32"/>
        </w:rPr>
        <w:t>光栅射入样品室，经过待测液后，透射光信号被检测器检测，放大及模拟</w:t>
      </w:r>
      <w:r w:rsidRPr="00BB43D3">
        <w:rPr>
          <w:rFonts w:eastAsia="仿宋_GB2312"/>
          <w:sz w:val="32"/>
          <w:szCs w:val="32"/>
        </w:rPr>
        <w:t>/</w:t>
      </w:r>
      <w:r w:rsidRPr="00BB43D3">
        <w:rPr>
          <w:rFonts w:eastAsia="仿宋_GB2312"/>
          <w:sz w:val="32"/>
          <w:szCs w:val="32"/>
        </w:rPr>
        <w:t>数字转换后由微机进行计算、处理，并由显示器、打印机显示并打印出最终测定结果。</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根据通道数量划分，酶标仪有单通道和多通道两种类型。</w:t>
      </w:r>
    </w:p>
    <w:p w:rsidR="00591C3C" w:rsidRPr="00DC1E0F" w:rsidRDefault="00591C3C" w:rsidP="00591C3C">
      <w:pPr>
        <w:spacing w:line="560" w:lineRule="exact"/>
        <w:ind w:firstLineChars="200" w:firstLine="640"/>
        <w:rPr>
          <w:rFonts w:eastAsia="仿宋_GB2312"/>
          <w:sz w:val="32"/>
          <w:szCs w:val="32"/>
        </w:rPr>
      </w:pPr>
      <w:r w:rsidRPr="00BB43D3">
        <w:rPr>
          <w:rFonts w:eastAsia="仿宋_GB2312"/>
          <w:sz w:val="32"/>
          <w:szCs w:val="32"/>
        </w:rPr>
        <w:t>根据测定模式划分，酶标仪目前主要有单</w:t>
      </w:r>
      <w:hyperlink r:id="rId7" w:tgtFrame="_blank" w:history="1">
        <w:r w:rsidRPr="003E7275">
          <w:rPr>
            <w:rFonts w:eastAsia="仿宋_GB2312"/>
            <w:sz w:val="32"/>
            <w:szCs w:val="32"/>
          </w:rPr>
          <w:t>波长</w:t>
        </w:r>
      </w:hyperlink>
      <w:r w:rsidRPr="00E0546A">
        <w:rPr>
          <w:rFonts w:eastAsia="仿宋_GB2312"/>
          <w:sz w:val="32"/>
          <w:szCs w:val="32"/>
        </w:rPr>
        <w:t>、单</w:t>
      </w:r>
      <w:hyperlink r:id="rId8" w:tgtFrame="_blank" w:history="1">
        <w:r w:rsidRPr="003E7275">
          <w:rPr>
            <w:rFonts w:eastAsia="仿宋_GB2312"/>
            <w:sz w:val="32"/>
            <w:szCs w:val="32"/>
          </w:rPr>
          <w:t>波长</w:t>
        </w:r>
      </w:hyperlink>
      <w:r w:rsidRPr="00E0546A">
        <w:rPr>
          <w:rFonts w:eastAsia="仿宋_GB2312"/>
          <w:sz w:val="32"/>
          <w:szCs w:val="32"/>
        </w:rPr>
        <w:t>/</w:t>
      </w:r>
      <w:r w:rsidRPr="003E7275">
        <w:rPr>
          <w:rFonts w:eastAsia="仿宋_GB2312"/>
          <w:sz w:val="32"/>
          <w:szCs w:val="32"/>
        </w:rPr>
        <w:t>双波长、波长连续可调式三种。</w:t>
      </w:r>
    </w:p>
    <w:p w:rsidR="00591C3C" w:rsidRPr="00BB43D3" w:rsidRDefault="00591C3C" w:rsidP="00591C3C">
      <w:pPr>
        <w:spacing w:line="600" w:lineRule="exact"/>
        <w:ind w:firstLineChars="200" w:firstLine="640"/>
        <w:rPr>
          <w:rFonts w:eastAsia="仿宋_GB2312"/>
          <w:sz w:val="32"/>
          <w:szCs w:val="32"/>
        </w:rPr>
      </w:pPr>
      <w:r w:rsidRPr="00BB43D3">
        <w:rPr>
          <w:rFonts w:eastAsia="仿宋_GB2312"/>
          <w:sz w:val="32"/>
          <w:szCs w:val="32"/>
        </w:rPr>
        <w:t>酶标仪结构图如图</w:t>
      </w:r>
      <w:r w:rsidRPr="00BB43D3">
        <w:rPr>
          <w:rFonts w:eastAsia="仿宋_GB2312"/>
          <w:sz w:val="32"/>
          <w:szCs w:val="32"/>
        </w:rPr>
        <w:t>1</w:t>
      </w:r>
      <w:r w:rsidRPr="00BB43D3">
        <w:rPr>
          <w:rFonts w:eastAsia="仿宋_GB2312"/>
          <w:sz w:val="32"/>
          <w:szCs w:val="32"/>
        </w:rPr>
        <w:t>所示。</w:t>
      </w:r>
    </w:p>
    <w:p w:rsidR="00591C3C" w:rsidRDefault="00591C3C" w:rsidP="00591C3C">
      <w:pPr>
        <w:spacing w:line="600" w:lineRule="exact"/>
        <w:jc w:val="center"/>
        <w:rPr>
          <w:rFonts w:eastAsia="仿宋_GB2312"/>
          <w:sz w:val="32"/>
          <w:szCs w:val="32"/>
        </w:rPr>
      </w:pPr>
      <w:r>
        <w:rPr>
          <w:rFonts w:eastAsia="仿宋_GB2312" w:hint="eastAsia"/>
          <w:noProof/>
          <w:sz w:val="32"/>
          <w:szCs w:val="32"/>
        </w:rPr>
        <w:drawing>
          <wp:anchor distT="0" distB="0" distL="114300" distR="114300" simplePos="0" relativeHeight="251665408" behindDoc="0" locked="0" layoutInCell="1" allowOverlap="1">
            <wp:simplePos x="0" y="0"/>
            <wp:positionH relativeFrom="margin">
              <wp:align>center</wp:align>
            </wp:positionH>
            <wp:positionV relativeFrom="paragraph">
              <wp:posOffset>10160</wp:posOffset>
            </wp:positionV>
            <wp:extent cx="4236720" cy="309499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36720" cy="3094990"/>
                    </a:xfrm>
                    <a:prstGeom prst="rect">
                      <a:avLst/>
                    </a:prstGeom>
                    <a:noFill/>
                    <a:ln>
                      <a:noFill/>
                    </a:ln>
                  </pic:spPr>
                </pic:pic>
              </a:graphicData>
            </a:graphic>
          </wp:anchor>
        </w:drawing>
      </w:r>
    </w:p>
    <w:p w:rsidR="00591C3C" w:rsidRDefault="00591C3C" w:rsidP="00591C3C">
      <w:pPr>
        <w:spacing w:line="600" w:lineRule="exact"/>
        <w:jc w:val="center"/>
        <w:rPr>
          <w:rFonts w:eastAsia="仿宋_GB2312"/>
          <w:sz w:val="32"/>
          <w:szCs w:val="32"/>
        </w:rPr>
      </w:pPr>
    </w:p>
    <w:p w:rsidR="00591C3C" w:rsidRDefault="00591C3C" w:rsidP="00591C3C">
      <w:pPr>
        <w:spacing w:line="600" w:lineRule="exact"/>
        <w:jc w:val="center"/>
        <w:rPr>
          <w:rFonts w:eastAsia="仿宋_GB2312"/>
          <w:sz w:val="32"/>
          <w:szCs w:val="32"/>
        </w:rPr>
      </w:pPr>
    </w:p>
    <w:p w:rsidR="00591C3C" w:rsidRDefault="00591C3C" w:rsidP="00591C3C">
      <w:pPr>
        <w:spacing w:line="600" w:lineRule="exact"/>
        <w:jc w:val="center"/>
        <w:rPr>
          <w:rFonts w:eastAsia="仿宋_GB2312"/>
          <w:sz w:val="32"/>
          <w:szCs w:val="32"/>
        </w:rPr>
      </w:pPr>
    </w:p>
    <w:p w:rsidR="00591C3C" w:rsidRDefault="00591C3C" w:rsidP="00591C3C">
      <w:pPr>
        <w:spacing w:line="600" w:lineRule="exact"/>
        <w:jc w:val="center"/>
        <w:rPr>
          <w:rFonts w:eastAsia="仿宋_GB2312"/>
          <w:sz w:val="32"/>
          <w:szCs w:val="32"/>
        </w:rPr>
      </w:pPr>
    </w:p>
    <w:p w:rsidR="00591C3C" w:rsidRDefault="00591C3C" w:rsidP="00591C3C">
      <w:pPr>
        <w:spacing w:line="600" w:lineRule="exact"/>
        <w:jc w:val="center"/>
        <w:rPr>
          <w:rFonts w:eastAsia="仿宋_GB2312"/>
          <w:sz w:val="32"/>
          <w:szCs w:val="32"/>
        </w:rPr>
      </w:pPr>
    </w:p>
    <w:p w:rsidR="00591C3C" w:rsidRDefault="00591C3C" w:rsidP="00591C3C">
      <w:pPr>
        <w:spacing w:line="600" w:lineRule="exact"/>
        <w:jc w:val="center"/>
        <w:rPr>
          <w:rFonts w:eastAsia="仿宋_GB2312"/>
          <w:sz w:val="32"/>
          <w:szCs w:val="32"/>
        </w:rPr>
      </w:pPr>
    </w:p>
    <w:p w:rsidR="00591C3C" w:rsidRDefault="00591C3C" w:rsidP="00591C3C">
      <w:pPr>
        <w:spacing w:line="600" w:lineRule="exact"/>
        <w:jc w:val="center"/>
        <w:rPr>
          <w:rFonts w:eastAsia="仿宋_GB2312"/>
          <w:sz w:val="32"/>
          <w:szCs w:val="32"/>
        </w:rPr>
      </w:pPr>
    </w:p>
    <w:p w:rsidR="00591C3C" w:rsidRDefault="00591C3C" w:rsidP="00591C3C">
      <w:pPr>
        <w:spacing w:line="600" w:lineRule="exact"/>
        <w:jc w:val="center"/>
        <w:rPr>
          <w:rFonts w:eastAsia="仿宋_GB2312"/>
          <w:sz w:val="32"/>
          <w:szCs w:val="32"/>
        </w:rPr>
      </w:pPr>
      <w:r w:rsidRPr="00310ACA">
        <w:rPr>
          <w:rFonts w:eastAsia="仿宋_GB2312"/>
          <w:bCs/>
          <w:sz w:val="28"/>
          <w:szCs w:val="28"/>
        </w:rPr>
        <w:t>图</w:t>
      </w:r>
      <w:r w:rsidRPr="00310ACA">
        <w:rPr>
          <w:rFonts w:eastAsia="仿宋_GB2312"/>
          <w:bCs/>
          <w:sz w:val="28"/>
          <w:szCs w:val="28"/>
        </w:rPr>
        <w:t xml:space="preserve">1 </w:t>
      </w:r>
      <w:r w:rsidRPr="00310ACA">
        <w:rPr>
          <w:rFonts w:eastAsia="仿宋_GB2312"/>
          <w:sz w:val="28"/>
          <w:szCs w:val="28"/>
        </w:rPr>
        <w:t>酶标仪主要部件</w:t>
      </w:r>
      <w:r>
        <w:rPr>
          <w:rFonts w:eastAsia="仿宋_GB2312" w:hint="eastAsia"/>
          <w:sz w:val="28"/>
          <w:szCs w:val="28"/>
        </w:rPr>
        <w:t>（</w:t>
      </w:r>
      <w:r w:rsidRPr="00310ACA">
        <w:rPr>
          <w:rFonts w:eastAsia="仿宋_GB2312"/>
          <w:sz w:val="28"/>
          <w:szCs w:val="28"/>
        </w:rPr>
        <w:t>举例说明</w:t>
      </w:r>
      <w:r>
        <w:rPr>
          <w:rFonts w:eastAsia="仿宋_GB2312" w:hint="eastAsia"/>
          <w:sz w:val="28"/>
          <w:szCs w:val="28"/>
        </w:rPr>
        <w:t>）</w:t>
      </w:r>
    </w:p>
    <w:p w:rsidR="00591C3C" w:rsidRPr="006F7B93" w:rsidRDefault="00591C3C" w:rsidP="00591C3C">
      <w:pPr>
        <w:spacing w:line="520" w:lineRule="exact"/>
        <w:ind w:firstLineChars="200" w:firstLine="480"/>
        <w:rPr>
          <w:rFonts w:eastAsia="仿宋_GB2312"/>
          <w:bCs/>
          <w:sz w:val="24"/>
        </w:rPr>
      </w:pPr>
      <w:r w:rsidRPr="00BB43D3">
        <w:rPr>
          <w:rFonts w:eastAsia="仿宋_GB2312"/>
          <w:bCs/>
          <w:sz w:val="24"/>
        </w:rPr>
        <w:lastRenderedPageBreak/>
        <w:t>1.</w:t>
      </w:r>
      <w:r w:rsidRPr="005E45F9">
        <w:rPr>
          <w:rFonts w:eastAsia="仿宋_GB2312"/>
          <w:bCs/>
          <w:sz w:val="24"/>
        </w:rPr>
        <w:t>键盘：按键操作</w:t>
      </w:r>
    </w:p>
    <w:p w:rsidR="00591C3C" w:rsidRPr="00BB43D3" w:rsidRDefault="00591C3C" w:rsidP="00591C3C">
      <w:pPr>
        <w:spacing w:line="520" w:lineRule="exact"/>
        <w:ind w:firstLineChars="200" w:firstLine="480"/>
        <w:rPr>
          <w:rFonts w:eastAsia="仿宋_GB2312"/>
          <w:bCs/>
          <w:sz w:val="24"/>
          <w:szCs w:val="28"/>
        </w:rPr>
      </w:pPr>
      <w:r w:rsidRPr="00BB43D3">
        <w:rPr>
          <w:rFonts w:eastAsia="仿宋_GB2312"/>
          <w:bCs/>
          <w:sz w:val="24"/>
        </w:rPr>
        <w:t>2.</w:t>
      </w:r>
      <w:r w:rsidRPr="005E45F9">
        <w:rPr>
          <w:rFonts w:eastAsia="仿宋_GB2312"/>
          <w:bCs/>
          <w:sz w:val="24"/>
        </w:rPr>
        <w:t>液晶</w:t>
      </w:r>
      <w:r w:rsidRPr="006F7B93">
        <w:rPr>
          <w:rFonts w:eastAsia="仿宋_GB2312"/>
          <w:bCs/>
          <w:sz w:val="24"/>
          <w:szCs w:val="28"/>
        </w:rPr>
        <w:t>屏：界面显示</w:t>
      </w:r>
    </w:p>
    <w:p w:rsidR="00591C3C" w:rsidRPr="005E45F9" w:rsidRDefault="00591C3C" w:rsidP="00591C3C">
      <w:pPr>
        <w:spacing w:line="520" w:lineRule="exact"/>
        <w:ind w:firstLineChars="200" w:firstLine="480"/>
        <w:rPr>
          <w:rFonts w:eastAsia="仿宋_GB2312"/>
          <w:bCs/>
          <w:sz w:val="24"/>
          <w:szCs w:val="28"/>
        </w:rPr>
      </w:pPr>
      <w:r w:rsidRPr="00BB43D3">
        <w:rPr>
          <w:rFonts w:eastAsia="仿宋_GB2312"/>
          <w:bCs/>
          <w:sz w:val="24"/>
          <w:szCs w:val="28"/>
        </w:rPr>
        <w:t>3.</w:t>
      </w:r>
      <w:r w:rsidRPr="00E0546A">
        <w:rPr>
          <w:rFonts w:eastAsia="仿宋_GB2312"/>
          <w:bCs/>
          <w:sz w:val="24"/>
          <w:szCs w:val="28"/>
        </w:rPr>
        <w:t>对外接口：串口，</w:t>
      </w:r>
      <w:r w:rsidRPr="003E7275">
        <w:rPr>
          <w:rFonts w:eastAsia="仿宋_GB2312"/>
          <w:bCs/>
          <w:sz w:val="24"/>
          <w:szCs w:val="28"/>
        </w:rPr>
        <w:t>USB</w:t>
      </w:r>
      <w:r w:rsidRPr="00DC1E0F">
        <w:rPr>
          <w:rFonts w:eastAsia="仿宋_GB2312"/>
          <w:bCs/>
          <w:sz w:val="24"/>
          <w:szCs w:val="28"/>
        </w:rPr>
        <w:t>的连接</w:t>
      </w:r>
    </w:p>
    <w:p w:rsidR="00591C3C" w:rsidRPr="003E7275" w:rsidRDefault="00591C3C" w:rsidP="00591C3C">
      <w:pPr>
        <w:spacing w:line="520" w:lineRule="exact"/>
        <w:ind w:firstLineChars="200" w:firstLine="480"/>
        <w:rPr>
          <w:rFonts w:eastAsia="仿宋_GB2312"/>
          <w:bCs/>
          <w:sz w:val="24"/>
          <w:szCs w:val="28"/>
        </w:rPr>
      </w:pPr>
      <w:r w:rsidRPr="00BB43D3">
        <w:rPr>
          <w:rFonts w:eastAsia="仿宋_GB2312"/>
          <w:bCs/>
          <w:sz w:val="24"/>
          <w:szCs w:val="28"/>
        </w:rPr>
        <w:t>4.</w:t>
      </w:r>
      <w:r w:rsidRPr="00E0546A">
        <w:rPr>
          <w:rFonts w:eastAsia="仿宋_GB2312"/>
          <w:bCs/>
          <w:sz w:val="24"/>
          <w:szCs w:val="28"/>
        </w:rPr>
        <w:t>滤光片部件：聚光及进行滤光片切换</w:t>
      </w:r>
    </w:p>
    <w:p w:rsidR="00591C3C" w:rsidRPr="003E7275" w:rsidRDefault="00591C3C" w:rsidP="00591C3C">
      <w:pPr>
        <w:spacing w:line="520" w:lineRule="exact"/>
        <w:ind w:firstLineChars="200" w:firstLine="480"/>
        <w:rPr>
          <w:rFonts w:eastAsia="仿宋_GB2312"/>
          <w:bCs/>
          <w:sz w:val="24"/>
          <w:szCs w:val="28"/>
        </w:rPr>
      </w:pPr>
      <w:r w:rsidRPr="00BB43D3">
        <w:rPr>
          <w:rFonts w:eastAsia="仿宋_GB2312"/>
          <w:bCs/>
          <w:sz w:val="24"/>
          <w:szCs w:val="28"/>
        </w:rPr>
        <w:t>5.</w:t>
      </w:r>
      <w:r w:rsidRPr="00E0546A">
        <w:rPr>
          <w:rFonts w:eastAsia="仿宋_GB2312"/>
          <w:bCs/>
          <w:sz w:val="24"/>
          <w:szCs w:val="28"/>
        </w:rPr>
        <w:t>光源：卤素灯</w:t>
      </w:r>
      <w:r w:rsidRPr="003E7275">
        <w:rPr>
          <w:rFonts w:eastAsia="仿宋_GB2312"/>
          <w:bCs/>
          <w:sz w:val="24"/>
          <w:szCs w:val="28"/>
        </w:rPr>
        <w:t>/LED</w:t>
      </w:r>
    </w:p>
    <w:p w:rsidR="00591C3C" w:rsidRPr="003E7275" w:rsidRDefault="00591C3C" w:rsidP="00591C3C">
      <w:pPr>
        <w:spacing w:line="520" w:lineRule="exact"/>
        <w:ind w:firstLineChars="200" w:firstLine="480"/>
        <w:rPr>
          <w:rFonts w:eastAsia="仿宋_GB2312"/>
          <w:bCs/>
          <w:sz w:val="24"/>
          <w:szCs w:val="28"/>
        </w:rPr>
      </w:pPr>
      <w:r w:rsidRPr="00BB43D3">
        <w:rPr>
          <w:rFonts w:eastAsia="仿宋_GB2312"/>
          <w:bCs/>
          <w:sz w:val="24"/>
          <w:szCs w:val="28"/>
        </w:rPr>
        <w:t>6.</w:t>
      </w:r>
      <w:r w:rsidRPr="00E0546A">
        <w:rPr>
          <w:rFonts w:eastAsia="仿宋_GB2312"/>
          <w:bCs/>
          <w:sz w:val="24"/>
          <w:szCs w:val="28"/>
        </w:rPr>
        <w:t>风扇：对光源进行散热</w:t>
      </w:r>
    </w:p>
    <w:p w:rsidR="00591C3C" w:rsidRPr="003E7275" w:rsidRDefault="00591C3C" w:rsidP="00591C3C">
      <w:pPr>
        <w:spacing w:line="520" w:lineRule="exact"/>
        <w:ind w:firstLineChars="200" w:firstLine="480"/>
        <w:rPr>
          <w:rFonts w:eastAsia="仿宋_GB2312"/>
          <w:bCs/>
          <w:sz w:val="24"/>
          <w:szCs w:val="28"/>
        </w:rPr>
      </w:pPr>
      <w:r w:rsidRPr="00BB43D3">
        <w:rPr>
          <w:rFonts w:eastAsia="仿宋_GB2312"/>
          <w:bCs/>
          <w:sz w:val="24"/>
          <w:szCs w:val="28"/>
        </w:rPr>
        <w:t>7.</w:t>
      </w:r>
      <w:r w:rsidRPr="00E0546A">
        <w:rPr>
          <w:rFonts w:eastAsia="仿宋_GB2312"/>
          <w:bCs/>
          <w:sz w:val="24"/>
          <w:szCs w:val="28"/>
        </w:rPr>
        <w:t>光导纤维部件：将从滤光片出来的水平光线分成八个通道并转换为垂直光线。</w:t>
      </w:r>
    </w:p>
    <w:p w:rsidR="00591C3C" w:rsidRPr="003E7275" w:rsidRDefault="00591C3C" w:rsidP="00591C3C">
      <w:pPr>
        <w:spacing w:line="520" w:lineRule="exact"/>
        <w:ind w:firstLineChars="200" w:firstLine="480"/>
        <w:rPr>
          <w:rFonts w:eastAsia="仿宋_GB2312"/>
          <w:bCs/>
          <w:sz w:val="24"/>
          <w:szCs w:val="28"/>
        </w:rPr>
      </w:pPr>
      <w:r w:rsidRPr="00BB43D3">
        <w:rPr>
          <w:rFonts w:eastAsia="仿宋_GB2312"/>
          <w:bCs/>
          <w:sz w:val="24"/>
          <w:szCs w:val="28"/>
        </w:rPr>
        <w:t>8.</w:t>
      </w:r>
      <w:r w:rsidRPr="00E0546A">
        <w:rPr>
          <w:rFonts w:eastAsia="仿宋_GB2312"/>
          <w:bCs/>
          <w:sz w:val="24"/>
          <w:szCs w:val="28"/>
        </w:rPr>
        <w:t>传动机构组件：拖动样本盘行进</w:t>
      </w:r>
    </w:p>
    <w:p w:rsidR="00591C3C" w:rsidRPr="005E45F9" w:rsidRDefault="00591C3C" w:rsidP="00591C3C">
      <w:pPr>
        <w:spacing w:line="520" w:lineRule="exact"/>
        <w:ind w:firstLineChars="200" w:firstLine="480"/>
        <w:rPr>
          <w:rFonts w:eastAsia="仿宋_GB2312"/>
          <w:bCs/>
          <w:sz w:val="24"/>
          <w:szCs w:val="28"/>
        </w:rPr>
      </w:pPr>
      <w:r w:rsidRPr="00BB43D3">
        <w:rPr>
          <w:rFonts w:eastAsia="仿宋_GB2312"/>
          <w:bCs/>
          <w:sz w:val="24"/>
          <w:szCs w:val="28"/>
        </w:rPr>
        <w:t>9.</w:t>
      </w:r>
      <w:r w:rsidRPr="00E0546A">
        <w:rPr>
          <w:rFonts w:eastAsia="仿宋_GB2312"/>
          <w:bCs/>
          <w:sz w:val="24"/>
          <w:szCs w:val="28"/>
        </w:rPr>
        <w:t>开关电源</w:t>
      </w:r>
      <w:r>
        <w:rPr>
          <w:rFonts w:eastAsia="仿宋_GB2312"/>
          <w:bCs/>
          <w:sz w:val="24"/>
          <w:szCs w:val="28"/>
        </w:rPr>
        <w:t>：</w:t>
      </w:r>
      <w:r w:rsidRPr="00DC1E0F">
        <w:rPr>
          <w:rFonts w:eastAsia="仿宋_GB2312"/>
          <w:bCs/>
          <w:sz w:val="24"/>
          <w:szCs w:val="28"/>
        </w:rPr>
        <w:t>仪器供电</w:t>
      </w:r>
    </w:p>
    <w:p w:rsidR="00591C3C" w:rsidRPr="003E7275" w:rsidRDefault="00591C3C" w:rsidP="00591C3C">
      <w:pPr>
        <w:spacing w:line="520" w:lineRule="exact"/>
        <w:ind w:firstLineChars="200" w:firstLine="480"/>
        <w:rPr>
          <w:rFonts w:eastAsia="仿宋_GB2312"/>
          <w:bCs/>
          <w:sz w:val="24"/>
          <w:szCs w:val="28"/>
        </w:rPr>
      </w:pPr>
      <w:r w:rsidRPr="00BB43D3">
        <w:rPr>
          <w:rFonts w:eastAsia="仿宋_GB2312"/>
          <w:bCs/>
          <w:sz w:val="24"/>
          <w:szCs w:val="28"/>
        </w:rPr>
        <w:t>10.</w:t>
      </w:r>
      <w:r w:rsidRPr="00E0546A">
        <w:rPr>
          <w:rFonts w:eastAsia="仿宋_GB2312"/>
          <w:bCs/>
          <w:sz w:val="24"/>
          <w:szCs w:val="28"/>
        </w:rPr>
        <w:t>酶标板：酶免测量的样本载体</w:t>
      </w:r>
    </w:p>
    <w:p w:rsidR="00591C3C" w:rsidRPr="003E7275" w:rsidRDefault="00591C3C" w:rsidP="00591C3C">
      <w:pPr>
        <w:spacing w:line="520" w:lineRule="exact"/>
        <w:ind w:firstLineChars="200" w:firstLine="480"/>
        <w:rPr>
          <w:rFonts w:eastAsia="仿宋_GB2312"/>
          <w:bCs/>
          <w:sz w:val="24"/>
          <w:szCs w:val="28"/>
        </w:rPr>
      </w:pPr>
      <w:r w:rsidRPr="00BB43D3">
        <w:rPr>
          <w:rFonts w:eastAsia="仿宋_GB2312"/>
          <w:bCs/>
          <w:sz w:val="24"/>
          <w:szCs w:val="28"/>
        </w:rPr>
        <w:t>11.</w:t>
      </w:r>
      <w:r w:rsidRPr="00E0546A">
        <w:rPr>
          <w:rFonts w:eastAsia="仿宋_GB2312"/>
          <w:bCs/>
          <w:sz w:val="24"/>
          <w:szCs w:val="28"/>
        </w:rPr>
        <w:t>样本盘：放置酶标板</w:t>
      </w:r>
    </w:p>
    <w:p w:rsidR="00591C3C" w:rsidRPr="003E7275" w:rsidRDefault="00591C3C" w:rsidP="00591C3C">
      <w:pPr>
        <w:spacing w:line="520" w:lineRule="exact"/>
        <w:ind w:firstLineChars="200" w:firstLine="480"/>
        <w:rPr>
          <w:rFonts w:eastAsia="仿宋_GB2312"/>
          <w:bCs/>
          <w:sz w:val="24"/>
          <w:szCs w:val="28"/>
        </w:rPr>
      </w:pPr>
      <w:r w:rsidRPr="00BB43D3">
        <w:rPr>
          <w:rFonts w:eastAsia="仿宋_GB2312"/>
          <w:bCs/>
          <w:sz w:val="24"/>
          <w:szCs w:val="28"/>
        </w:rPr>
        <w:t>12.</w:t>
      </w:r>
      <w:r w:rsidRPr="00E0546A">
        <w:rPr>
          <w:rFonts w:eastAsia="仿宋_GB2312"/>
          <w:bCs/>
          <w:sz w:val="24"/>
          <w:szCs w:val="28"/>
        </w:rPr>
        <w:t>前置部件：光信号检测处理</w:t>
      </w:r>
    </w:p>
    <w:p w:rsidR="00591C3C" w:rsidRPr="00BB43D3" w:rsidRDefault="00591C3C" w:rsidP="00591C3C">
      <w:pPr>
        <w:spacing w:line="600" w:lineRule="exact"/>
        <w:ind w:firstLineChars="200" w:firstLine="640"/>
        <w:rPr>
          <w:rFonts w:eastAsia="楷体_GB2312"/>
          <w:bCs/>
          <w:sz w:val="32"/>
          <w:szCs w:val="32"/>
        </w:rPr>
      </w:pPr>
      <w:r w:rsidRPr="00BB43D3">
        <w:rPr>
          <w:rFonts w:eastAsia="楷体_GB2312"/>
          <w:bCs/>
          <w:sz w:val="32"/>
          <w:szCs w:val="32"/>
        </w:rPr>
        <w:t>（三）产品工作原理</w:t>
      </w:r>
      <w:r w:rsidRPr="00BB43D3">
        <w:rPr>
          <w:rFonts w:eastAsia="楷体_GB2312"/>
          <w:bCs/>
          <w:sz w:val="32"/>
          <w:szCs w:val="32"/>
        </w:rPr>
        <w:t>/</w:t>
      </w:r>
      <w:r w:rsidRPr="00BB43D3">
        <w:rPr>
          <w:rFonts w:eastAsia="楷体_GB2312"/>
          <w:bCs/>
          <w:sz w:val="32"/>
          <w:szCs w:val="32"/>
        </w:rPr>
        <w:t>作用机理</w:t>
      </w:r>
    </w:p>
    <w:p w:rsidR="00591C3C" w:rsidRPr="00BB43D3" w:rsidRDefault="00591C3C" w:rsidP="00591C3C">
      <w:pPr>
        <w:spacing w:line="600" w:lineRule="exact"/>
        <w:ind w:firstLineChars="200" w:firstLine="640"/>
        <w:rPr>
          <w:rFonts w:eastAsia="仿宋_GB2312"/>
          <w:bCs/>
          <w:sz w:val="32"/>
          <w:szCs w:val="32"/>
        </w:rPr>
      </w:pPr>
      <w:r w:rsidRPr="00BB43D3">
        <w:rPr>
          <w:rFonts w:eastAsia="仿宋_GB2312"/>
          <w:bCs/>
          <w:sz w:val="32"/>
          <w:szCs w:val="32"/>
        </w:rPr>
        <w:t>酶标仪是利用酶联免疫吸附试验（</w:t>
      </w:r>
      <w:r w:rsidRPr="00BB43D3">
        <w:rPr>
          <w:rFonts w:eastAsia="仿宋_GB2312"/>
          <w:bCs/>
          <w:sz w:val="32"/>
          <w:szCs w:val="32"/>
        </w:rPr>
        <w:t>ELISA</w:t>
      </w:r>
      <w:r w:rsidRPr="00BB43D3">
        <w:rPr>
          <w:rFonts w:eastAsia="仿宋_GB2312"/>
          <w:bCs/>
          <w:sz w:val="32"/>
          <w:szCs w:val="32"/>
        </w:rPr>
        <w:t>）法和朗伯</w:t>
      </w:r>
      <w:r w:rsidRPr="00BB43D3">
        <w:rPr>
          <w:rFonts w:eastAsia="仿宋_GB2312"/>
          <w:bCs/>
          <w:sz w:val="32"/>
          <w:szCs w:val="32"/>
        </w:rPr>
        <w:t>-</w:t>
      </w:r>
      <w:r w:rsidRPr="00BB43D3">
        <w:rPr>
          <w:rFonts w:eastAsia="仿宋_GB2312"/>
          <w:bCs/>
          <w:sz w:val="32"/>
          <w:szCs w:val="32"/>
        </w:rPr>
        <w:t>比尔（</w:t>
      </w:r>
      <w:r w:rsidRPr="00BB43D3">
        <w:rPr>
          <w:rFonts w:eastAsia="仿宋_GB2312"/>
          <w:bCs/>
          <w:sz w:val="32"/>
          <w:szCs w:val="32"/>
        </w:rPr>
        <w:t>Lambert-Beer</w:t>
      </w:r>
      <w:r w:rsidRPr="00BB43D3">
        <w:rPr>
          <w:rFonts w:eastAsia="仿宋_GB2312"/>
          <w:bCs/>
          <w:sz w:val="32"/>
          <w:szCs w:val="32"/>
        </w:rPr>
        <w:t>）定律，对待测物质进行定量或定性分析的仪器。光源灯发出的光波经过</w:t>
      </w:r>
      <w:hyperlink r:id="rId10" w:tgtFrame="_blank" w:history="1">
        <w:r w:rsidRPr="003E7275">
          <w:rPr>
            <w:rFonts w:eastAsia="仿宋_GB2312"/>
            <w:bCs/>
            <w:sz w:val="32"/>
            <w:szCs w:val="32"/>
          </w:rPr>
          <w:t>单色器</w:t>
        </w:r>
      </w:hyperlink>
      <w:r w:rsidRPr="00E0546A">
        <w:rPr>
          <w:rFonts w:eastAsia="仿宋_GB2312"/>
          <w:bCs/>
          <w:sz w:val="32"/>
          <w:szCs w:val="32"/>
        </w:rPr>
        <w:t>系统变成一束</w:t>
      </w:r>
      <w:hyperlink r:id="rId11" w:tgtFrame="_blank" w:history="1">
        <w:r w:rsidRPr="003E7275">
          <w:rPr>
            <w:rFonts w:eastAsia="仿宋_GB2312"/>
            <w:bCs/>
            <w:sz w:val="32"/>
            <w:szCs w:val="32"/>
          </w:rPr>
          <w:t>单色光</w:t>
        </w:r>
      </w:hyperlink>
      <w:r w:rsidRPr="00E0546A">
        <w:rPr>
          <w:rFonts w:eastAsia="仿宋_GB2312"/>
          <w:bCs/>
          <w:sz w:val="32"/>
          <w:szCs w:val="32"/>
        </w:rPr>
        <w:t>，进入样品室中的待测标本，该单色光一部分被标</w:t>
      </w:r>
      <w:r w:rsidRPr="003E7275">
        <w:rPr>
          <w:rFonts w:eastAsia="仿宋_GB2312"/>
          <w:bCs/>
          <w:sz w:val="32"/>
          <w:szCs w:val="32"/>
        </w:rPr>
        <w:t>本吸收，另一部分则透过标本照射到光电检测器上，光电检测器将不同待测样本的强弱不同的光信号转换成相应的电信号，电信号经前置放大、对数放大、模数转换等处理后送入微处理器进行数据处理和计算，最后由显示器或打印机显示结果。微处理机还通过控制电路机械驱动</w:t>
      </w:r>
      <w:r w:rsidRPr="003E7275">
        <w:rPr>
          <w:rFonts w:eastAsia="仿宋_GB2312"/>
          <w:bCs/>
          <w:sz w:val="32"/>
          <w:szCs w:val="32"/>
        </w:rPr>
        <w:t>x</w:t>
      </w:r>
      <w:r w:rsidRPr="00DC1E0F">
        <w:rPr>
          <w:rFonts w:eastAsia="仿宋_GB2312"/>
          <w:bCs/>
          <w:sz w:val="32"/>
          <w:szCs w:val="32"/>
        </w:rPr>
        <w:t>方向和</w:t>
      </w:r>
      <w:r w:rsidRPr="005E45F9">
        <w:rPr>
          <w:rFonts w:eastAsia="仿宋_GB2312"/>
          <w:bCs/>
          <w:sz w:val="32"/>
          <w:szCs w:val="32"/>
        </w:rPr>
        <w:t>y</w:t>
      </w:r>
      <w:r w:rsidRPr="006F7B93">
        <w:rPr>
          <w:rFonts w:eastAsia="仿宋_GB2312"/>
          <w:bCs/>
          <w:sz w:val="32"/>
          <w:szCs w:val="32"/>
        </w:rPr>
        <w:t>方向的运动来移动微孔板，从而实现自动进样检测过程。</w:t>
      </w:r>
    </w:p>
    <w:p w:rsidR="00591C3C" w:rsidRPr="00BB43D3" w:rsidRDefault="00591C3C" w:rsidP="00591C3C">
      <w:pPr>
        <w:spacing w:line="600" w:lineRule="exact"/>
        <w:ind w:firstLineChars="200" w:firstLine="640"/>
        <w:rPr>
          <w:rFonts w:eastAsia="仿宋_GB2312"/>
          <w:bCs/>
          <w:sz w:val="32"/>
          <w:szCs w:val="32"/>
        </w:rPr>
      </w:pPr>
      <w:r w:rsidRPr="00BB43D3">
        <w:rPr>
          <w:rFonts w:eastAsia="仿宋_GB2312"/>
          <w:bCs/>
          <w:sz w:val="32"/>
          <w:szCs w:val="32"/>
        </w:rPr>
        <w:t>因该产品为非治疗类医疗器械，故本指导原则不包含产品作</w:t>
      </w:r>
      <w:r w:rsidRPr="00BB43D3">
        <w:rPr>
          <w:rFonts w:eastAsia="仿宋_GB2312"/>
          <w:bCs/>
          <w:sz w:val="32"/>
          <w:szCs w:val="32"/>
        </w:rPr>
        <w:lastRenderedPageBreak/>
        <w:t>用机理的内容。</w:t>
      </w:r>
    </w:p>
    <w:p w:rsidR="00591C3C" w:rsidRPr="00310ACA" w:rsidRDefault="00591C3C" w:rsidP="00591C3C">
      <w:pPr>
        <w:spacing w:line="600" w:lineRule="exact"/>
        <w:ind w:firstLineChars="200" w:firstLine="640"/>
        <w:rPr>
          <w:rFonts w:eastAsia="仿宋_GB2312"/>
          <w:bCs/>
          <w:sz w:val="32"/>
          <w:szCs w:val="32"/>
        </w:rPr>
      </w:pPr>
      <w:r w:rsidRPr="00BB43D3">
        <w:rPr>
          <w:rFonts w:eastAsia="仿宋_GB2312"/>
          <w:bCs/>
          <w:sz w:val="32"/>
          <w:szCs w:val="32"/>
        </w:rPr>
        <w:t>工作原理见图</w:t>
      </w:r>
      <w:r w:rsidRPr="00BB43D3">
        <w:rPr>
          <w:rFonts w:eastAsia="仿宋_GB2312"/>
          <w:bCs/>
          <w:sz w:val="32"/>
          <w:szCs w:val="32"/>
        </w:rPr>
        <w:t>2</w:t>
      </w:r>
      <w:r w:rsidRPr="00BB43D3">
        <w:rPr>
          <w:rFonts w:eastAsia="仿宋_GB2312"/>
          <w:bCs/>
          <w:sz w:val="32"/>
          <w:szCs w:val="32"/>
        </w:rPr>
        <w:t>。</w:t>
      </w:r>
    </w:p>
    <w:p w:rsidR="00591C3C" w:rsidRPr="00310ACA" w:rsidRDefault="00591C3C" w:rsidP="00591C3C">
      <w:pPr>
        <w:rPr>
          <w:rFonts w:eastAsia="仿宋"/>
          <w:bCs/>
          <w:sz w:val="32"/>
          <w:szCs w:val="32"/>
        </w:rPr>
      </w:pPr>
      <w:r>
        <w:rPr>
          <w:rFonts w:eastAsia="仿宋"/>
          <w:bCs/>
          <w:noProof/>
          <w:sz w:val="32"/>
          <w:szCs w:val="32"/>
        </w:rPr>
        <w:drawing>
          <wp:anchor distT="0" distB="0" distL="114300" distR="114300" simplePos="0" relativeHeight="251662336" behindDoc="0" locked="0" layoutInCell="1" allowOverlap="1">
            <wp:simplePos x="0" y="0"/>
            <wp:positionH relativeFrom="margin">
              <wp:posOffset>440055</wp:posOffset>
            </wp:positionH>
            <wp:positionV relativeFrom="paragraph">
              <wp:posOffset>73025</wp:posOffset>
            </wp:positionV>
            <wp:extent cx="4730750" cy="242697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30750" cy="2426970"/>
                    </a:xfrm>
                    <a:prstGeom prst="rect">
                      <a:avLst/>
                    </a:prstGeom>
                    <a:noFill/>
                    <a:ln>
                      <a:noFill/>
                    </a:ln>
                  </pic:spPr>
                </pic:pic>
              </a:graphicData>
            </a:graphic>
          </wp:anchor>
        </w:drawing>
      </w:r>
    </w:p>
    <w:p w:rsidR="00591C3C" w:rsidRPr="00310ACA" w:rsidRDefault="00591C3C" w:rsidP="00591C3C">
      <w:pPr>
        <w:ind w:firstLineChars="200" w:firstLine="640"/>
        <w:rPr>
          <w:rFonts w:eastAsia="仿宋_GB2312"/>
          <w:bCs/>
          <w:sz w:val="32"/>
          <w:szCs w:val="32"/>
        </w:rPr>
      </w:pPr>
    </w:p>
    <w:p w:rsidR="00591C3C" w:rsidRPr="00310ACA" w:rsidRDefault="00591C3C" w:rsidP="00591C3C">
      <w:pPr>
        <w:ind w:firstLineChars="200" w:firstLine="640"/>
        <w:rPr>
          <w:rFonts w:eastAsia="仿宋_GB2312"/>
          <w:bCs/>
          <w:sz w:val="32"/>
          <w:szCs w:val="32"/>
        </w:rPr>
      </w:pPr>
    </w:p>
    <w:p w:rsidR="00591C3C" w:rsidRPr="00310ACA" w:rsidRDefault="00591C3C" w:rsidP="00591C3C">
      <w:pPr>
        <w:ind w:firstLineChars="200" w:firstLine="640"/>
        <w:rPr>
          <w:rFonts w:eastAsia="仿宋_GB2312"/>
          <w:bCs/>
          <w:sz w:val="32"/>
          <w:szCs w:val="32"/>
        </w:rPr>
      </w:pPr>
    </w:p>
    <w:p w:rsidR="00591C3C" w:rsidRPr="00310ACA" w:rsidRDefault="00591C3C" w:rsidP="00591C3C">
      <w:pPr>
        <w:ind w:firstLineChars="200" w:firstLine="640"/>
        <w:rPr>
          <w:rFonts w:eastAsia="仿宋_GB2312"/>
          <w:bCs/>
          <w:sz w:val="32"/>
          <w:szCs w:val="32"/>
        </w:rPr>
      </w:pPr>
    </w:p>
    <w:p w:rsidR="00591C3C" w:rsidRPr="00310ACA" w:rsidRDefault="00591C3C" w:rsidP="00591C3C">
      <w:pPr>
        <w:spacing w:line="900" w:lineRule="exact"/>
        <w:ind w:firstLineChars="200" w:firstLine="640"/>
        <w:rPr>
          <w:rFonts w:eastAsia="仿宋_GB2312"/>
          <w:bCs/>
          <w:sz w:val="32"/>
          <w:szCs w:val="32"/>
        </w:rPr>
      </w:pPr>
    </w:p>
    <w:p w:rsidR="00591C3C" w:rsidRPr="006F7B93" w:rsidRDefault="00591C3C" w:rsidP="00591C3C">
      <w:pPr>
        <w:spacing w:line="560" w:lineRule="exact"/>
        <w:jc w:val="center"/>
        <w:rPr>
          <w:rFonts w:eastAsia="仿宋_GB2312"/>
          <w:bCs/>
          <w:sz w:val="28"/>
          <w:szCs w:val="28"/>
        </w:rPr>
      </w:pPr>
      <w:r w:rsidRPr="003E7275">
        <w:rPr>
          <w:rFonts w:eastAsia="仿宋_GB2312"/>
          <w:bCs/>
          <w:sz w:val="28"/>
          <w:szCs w:val="28"/>
        </w:rPr>
        <w:t>图</w:t>
      </w:r>
      <w:r w:rsidRPr="00DC1E0F">
        <w:rPr>
          <w:rFonts w:eastAsia="仿宋_GB2312"/>
          <w:bCs/>
          <w:sz w:val="28"/>
          <w:szCs w:val="28"/>
        </w:rPr>
        <w:t xml:space="preserve">2 </w:t>
      </w:r>
      <w:r w:rsidRPr="005E45F9">
        <w:rPr>
          <w:rFonts w:eastAsia="仿宋_GB2312"/>
          <w:bCs/>
          <w:sz w:val="28"/>
          <w:szCs w:val="28"/>
        </w:rPr>
        <w:t>酶标仪工作原理图</w:t>
      </w:r>
    </w:p>
    <w:p w:rsidR="00591C3C" w:rsidRPr="00BB43D3" w:rsidRDefault="00591C3C" w:rsidP="00591C3C">
      <w:pPr>
        <w:spacing w:line="560" w:lineRule="exact"/>
        <w:ind w:firstLineChars="200" w:firstLine="640"/>
        <w:rPr>
          <w:rFonts w:eastAsia="楷体_GB2312"/>
          <w:bCs/>
          <w:sz w:val="32"/>
          <w:szCs w:val="32"/>
        </w:rPr>
      </w:pPr>
      <w:r w:rsidRPr="00BB43D3">
        <w:rPr>
          <w:rFonts w:eastAsia="楷体_GB2312"/>
          <w:bCs/>
          <w:sz w:val="32"/>
          <w:szCs w:val="32"/>
        </w:rPr>
        <w:t>（四）注册单元划分的原则和实例</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酶标</w:t>
      </w:r>
      <w:r w:rsidRPr="00BB43D3">
        <w:rPr>
          <w:rFonts w:eastAsia="仿宋_GB2312"/>
          <w:sz w:val="32"/>
          <w:szCs w:val="32"/>
        </w:rPr>
        <w:t>仪注册</w:t>
      </w:r>
      <w:r w:rsidRPr="00BB43D3">
        <w:rPr>
          <w:rFonts w:eastAsia="仿宋_GB2312"/>
          <w:bCs/>
          <w:sz w:val="32"/>
          <w:szCs w:val="32"/>
        </w:rPr>
        <w:t>单元</w:t>
      </w:r>
      <w:r w:rsidRPr="00BB43D3">
        <w:rPr>
          <w:rFonts w:eastAsia="仿宋_GB2312"/>
          <w:sz w:val="32"/>
          <w:szCs w:val="32"/>
        </w:rPr>
        <w:t>原则上以产品的技术原理、结构组成、性能指标和适用范围为划分依据。不同光源、不同单色器应划分为不同注册单元。</w:t>
      </w:r>
    </w:p>
    <w:p w:rsidR="00591C3C" w:rsidRDefault="00591C3C" w:rsidP="00591C3C">
      <w:pPr>
        <w:spacing w:line="560" w:lineRule="exact"/>
        <w:ind w:firstLineChars="200" w:firstLine="640"/>
        <w:rPr>
          <w:rFonts w:eastAsia="楷体_GB2312"/>
          <w:bCs/>
          <w:sz w:val="32"/>
          <w:szCs w:val="32"/>
        </w:rPr>
      </w:pPr>
      <w:r w:rsidRPr="00BB43D3">
        <w:rPr>
          <w:rFonts w:eastAsia="楷体_GB2312"/>
          <w:bCs/>
          <w:sz w:val="32"/>
          <w:szCs w:val="32"/>
        </w:rPr>
        <w:t>（五）产品适用的相关标准</w:t>
      </w:r>
    </w:p>
    <w:p w:rsidR="00591C3C" w:rsidRPr="00BB43D3" w:rsidRDefault="00591C3C" w:rsidP="00591C3C">
      <w:pPr>
        <w:spacing w:line="200" w:lineRule="exact"/>
        <w:jc w:val="center"/>
        <w:rPr>
          <w:rFonts w:eastAsia="楷体_GB2312"/>
          <w:bCs/>
          <w:sz w:val="32"/>
          <w:szCs w:val="32"/>
        </w:rPr>
      </w:pPr>
    </w:p>
    <w:p w:rsidR="00591C3C" w:rsidRDefault="00591C3C" w:rsidP="00591C3C">
      <w:pPr>
        <w:spacing w:line="600" w:lineRule="exact"/>
        <w:jc w:val="center"/>
        <w:rPr>
          <w:rFonts w:ascii="黑体" w:eastAsia="黑体" w:hAnsi="黑体"/>
          <w:bCs/>
          <w:sz w:val="28"/>
          <w:szCs w:val="28"/>
        </w:rPr>
      </w:pPr>
      <w:r w:rsidRPr="00BB43D3">
        <w:rPr>
          <w:rFonts w:ascii="黑体" w:eastAsia="黑体" w:hAnsi="黑体"/>
          <w:bCs/>
          <w:sz w:val="28"/>
          <w:szCs w:val="28"/>
        </w:rPr>
        <w:t>表1</w:t>
      </w:r>
      <w:r>
        <w:rPr>
          <w:rFonts w:ascii="黑体" w:eastAsia="黑体" w:hAnsi="黑体"/>
          <w:bCs/>
          <w:sz w:val="28"/>
          <w:szCs w:val="28"/>
        </w:rPr>
        <w:t xml:space="preserve"> </w:t>
      </w:r>
      <w:r w:rsidRPr="00BB43D3">
        <w:rPr>
          <w:rFonts w:ascii="黑体" w:eastAsia="黑体" w:hAnsi="黑体"/>
          <w:bCs/>
          <w:sz w:val="28"/>
          <w:szCs w:val="28"/>
        </w:rPr>
        <w:t>相关产品标准</w:t>
      </w:r>
    </w:p>
    <w:p w:rsidR="00591C3C" w:rsidRPr="00BB43D3" w:rsidRDefault="00591C3C" w:rsidP="00591C3C">
      <w:pPr>
        <w:spacing w:line="200" w:lineRule="exact"/>
        <w:jc w:val="center"/>
        <w:rPr>
          <w:rFonts w:ascii="黑体" w:eastAsia="黑体" w:hAnsi="黑体"/>
          <w:bCs/>
          <w:sz w:val="28"/>
          <w:szCs w:val="28"/>
        </w:rPr>
      </w:pPr>
    </w:p>
    <w:tbl>
      <w:tblPr>
        <w:tblW w:w="8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4"/>
        <w:gridCol w:w="5306"/>
      </w:tblGrid>
      <w:tr w:rsidR="00591C3C" w:rsidRPr="00310ACA" w:rsidTr="00EA2A99">
        <w:trPr>
          <w:trHeight w:val="567"/>
          <w:jc w:val="center"/>
        </w:trPr>
        <w:tc>
          <w:tcPr>
            <w:tcW w:w="2984" w:type="dxa"/>
            <w:vAlign w:val="center"/>
          </w:tcPr>
          <w:p w:rsidR="00591C3C" w:rsidRPr="00310ACA" w:rsidRDefault="00591C3C" w:rsidP="00EA2A99">
            <w:pPr>
              <w:spacing w:line="520" w:lineRule="exact"/>
              <w:ind w:left="2274" w:hangingChars="812" w:hanging="2274"/>
              <w:jc w:val="center"/>
              <w:rPr>
                <w:rFonts w:eastAsia="仿宋_GB2312"/>
                <w:bCs/>
                <w:sz w:val="28"/>
                <w:szCs w:val="28"/>
              </w:rPr>
            </w:pPr>
            <w:r w:rsidRPr="00310ACA">
              <w:rPr>
                <w:rFonts w:eastAsia="仿宋_GB2312"/>
                <w:bCs/>
                <w:sz w:val="28"/>
                <w:szCs w:val="28"/>
              </w:rPr>
              <w:t>GB/T 191</w:t>
            </w:r>
            <w:r w:rsidRPr="00BB43D3">
              <w:rPr>
                <w:rFonts w:ascii="仿宋_GB2312" w:eastAsia="仿宋_GB2312" w:hint="eastAsia"/>
                <w:sz w:val="28"/>
                <w:szCs w:val="28"/>
              </w:rPr>
              <w:t>—</w:t>
            </w:r>
            <w:r w:rsidRPr="00310ACA">
              <w:rPr>
                <w:rFonts w:eastAsia="仿宋_GB2312"/>
                <w:bCs/>
                <w:sz w:val="28"/>
                <w:szCs w:val="28"/>
              </w:rPr>
              <w:t>2008</w:t>
            </w:r>
          </w:p>
        </w:tc>
        <w:tc>
          <w:tcPr>
            <w:tcW w:w="5306" w:type="dxa"/>
            <w:vAlign w:val="center"/>
          </w:tcPr>
          <w:p w:rsidR="00591C3C" w:rsidRPr="00310ACA" w:rsidRDefault="00591C3C" w:rsidP="00591C3C">
            <w:pPr>
              <w:spacing w:line="480" w:lineRule="exact"/>
              <w:rPr>
                <w:rFonts w:eastAsia="仿宋_GB2312"/>
                <w:bCs/>
                <w:sz w:val="28"/>
                <w:szCs w:val="28"/>
              </w:rPr>
            </w:pPr>
            <w:r w:rsidRPr="00310ACA">
              <w:rPr>
                <w:rFonts w:eastAsia="仿宋_GB2312"/>
                <w:bCs/>
                <w:sz w:val="28"/>
                <w:szCs w:val="28"/>
              </w:rPr>
              <w:t>包装储运图示标志</w:t>
            </w:r>
          </w:p>
        </w:tc>
      </w:tr>
      <w:tr w:rsidR="00591C3C" w:rsidRPr="00310ACA" w:rsidTr="00EA2A99">
        <w:trPr>
          <w:trHeight w:val="1134"/>
          <w:jc w:val="center"/>
        </w:trPr>
        <w:tc>
          <w:tcPr>
            <w:tcW w:w="2984" w:type="dxa"/>
            <w:vAlign w:val="center"/>
          </w:tcPr>
          <w:p w:rsidR="00591C3C" w:rsidRPr="00310ACA" w:rsidRDefault="00591C3C" w:rsidP="00EA2A99">
            <w:pPr>
              <w:spacing w:line="520" w:lineRule="exact"/>
              <w:ind w:left="2274" w:hangingChars="812" w:hanging="2274"/>
              <w:jc w:val="center"/>
              <w:rPr>
                <w:rFonts w:eastAsia="仿宋_GB2312"/>
                <w:bCs/>
                <w:sz w:val="28"/>
                <w:szCs w:val="28"/>
              </w:rPr>
            </w:pPr>
            <w:r w:rsidRPr="00310ACA">
              <w:rPr>
                <w:rFonts w:eastAsia="仿宋_GB2312"/>
                <w:bCs/>
                <w:sz w:val="28"/>
                <w:szCs w:val="28"/>
              </w:rPr>
              <w:t>GB 4793.1</w:t>
            </w:r>
            <w:r w:rsidRPr="00BB43D3">
              <w:rPr>
                <w:rFonts w:ascii="仿宋_GB2312" w:eastAsia="仿宋_GB2312" w:hint="eastAsia"/>
                <w:bCs/>
                <w:sz w:val="28"/>
                <w:szCs w:val="28"/>
              </w:rPr>
              <w:t>—</w:t>
            </w:r>
            <w:r w:rsidRPr="00310ACA">
              <w:rPr>
                <w:rFonts w:eastAsia="仿宋_GB2312"/>
                <w:bCs/>
                <w:sz w:val="28"/>
                <w:szCs w:val="28"/>
              </w:rPr>
              <w:t>2007</w:t>
            </w:r>
          </w:p>
        </w:tc>
        <w:tc>
          <w:tcPr>
            <w:tcW w:w="5306" w:type="dxa"/>
            <w:vAlign w:val="center"/>
          </w:tcPr>
          <w:p w:rsidR="00591C3C" w:rsidRPr="00310ACA" w:rsidRDefault="00591C3C" w:rsidP="00591C3C">
            <w:pPr>
              <w:spacing w:line="480" w:lineRule="exact"/>
              <w:rPr>
                <w:rFonts w:eastAsia="仿宋_GB2312"/>
                <w:bCs/>
                <w:sz w:val="28"/>
                <w:szCs w:val="28"/>
              </w:rPr>
            </w:pPr>
            <w:r w:rsidRPr="00310ACA">
              <w:rPr>
                <w:rFonts w:eastAsia="仿宋_GB2312"/>
                <w:sz w:val="28"/>
                <w:szCs w:val="28"/>
              </w:rPr>
              <w:t>测量、控制和实验室用电气设备的安全要求</w:t>
            </w:r>
            <w:r w:rsidRPr="00310ACA">
              <w:rPr>
                <w:rFonts w:eastAsia="仿宋_GB2312"/>
                <w:sz w:val="28"/>
                <w:szCs w:val="28"/>
              </w:rPr>
              <w:t xml:space="preserve"> </w:t>
            </w:r>
            <w:r w:rsidRPr="00310ACA">
              <w:rPr>
                <w:rFonts w:eastAsia="仿宋_GB2312"/>
                <w:sz w:val="28"/>
                <w:szCs w:val="28"/>
              </w:rPr>
              <w:t>第</w:t>
            </w:r>
            <w:r w:rsidRPr="00310ACA">
              <w:rPr>
                <w:rFonts w:eastAsia="仿宋_GB2312"/>
                <w:sz w:val="28"/>
                <w:szCs w:val="28"/>
              </w:rPr>
              <w:t>1</w:t>
            </w:r>
            <w:r w:rsidRPr="00310ACA">
              <w:rPr>
                <w:rFonts w:eastAsia="仿宋_GB2312"/>
                <w:sz w:val="28"/>
                <w:szCs w:val="28"/>
              </w:rPr>
              <w:t>部分：通用要求</w:t>
            </w:r>
          </w:p>
        </w:tc>
      </w:tr>
      <w:tr w:rsidR="00591C3C" w:rsidRPr="00310ACA" w:rsidTr="00EA2A99">
        <w:trPr>
          <w:trHeight w:val="1644"/>
          <w:jc w:val="center"/>
        </w:trPr>
        <w:tc>
          <w:tcPr>
            <w:tcW w:w="2984" w:type="dxa"/>
            <w:vAlign w:val="center"/>
          </w:tcPr>
          <w:p w:rsidR="00591C3C" w:rsidRPr="00310ACA" w:rsidRDefault="00591C3C" w:rsidP="00EA2A99">
            <w:pPr>
              <w:spacing w:line="520" w:lineRule="exact"/>
              <w:ind w:left="2274" w:hangingChars="812" w:hanging="2274"/>
              <w:jc w:val="center"/>
              <w:rPr>
                <w:rFonts w:eastAsia="仿宋_GB2312"/>
                <w:bCs/>
                <w:sz w:val="28"/>
                <w:szCs w:val="28"/>
              </w:rPr>
            </w:pPr>
            <w:r w:rsidRPr="00310ACA">
              <w:rPr>
                <w:rFonts w:eastAsia="仿宋_GB2312"/>
                <w:bCs/>
                <w:sz w:val="28"/>
                <w:szCs w:val="28"/>
              </w:rPr>
              <w:t>GB 4793.9</w:t>
            </w:r>
            <w:r w:rsidRPr="00BB43D3">
              <w:rPr>
                <w:rFonts w:ascii="仿宋_GB2312" w:eastAsia="仿宋_GB2312" w:hint="eastAsia"/>
                <w:bCs/>
                <w:sz w:val="28"/>
                <w:szCs w:val="28"/>
              </w:rPr>
              <w:t>—</w:t>
            </w:r>
            <w:r w:rsidRPr="00310ACA">
              <w:rPr>
                <w:rFonts w:eastAsia="仿宋_GB2312"/>
                <w:bCs/>
                <w:sz w:val="28"/>
                <w:szCs w:val="28"/>
              </w:rPr>
              <w:t>2013</w:t>
            </w:r>
          </w:p>
        </w:tc>
        <w:tc>
          <w:tcPr>
            <w:tcW w:w="5306" w:type="dxa"/>
            <w:vAlign w:val="center"/>
          </w:tcPr>
          <w:p w:rsidR="00591C3C" w:rsidRPr="00310ACA" w:rsidRDefault="00591C3C" w:rsidP="00591C3C">
            <w:pPr>
              <w:spacing w:line="480" w:lineRule="exact"/>
              <w:rPr>
                <w:rFonts w:eastAsia="仿宋_GB2312"/>
                <w:bCs/>
                <w:sz w:val="28"/>
                <w:szCs w:val="28"/>
              </w:rPr>
            </w:pPr>
            <w:r w:rsidRPr="00310ACA">
              <w:rPr>
                <w:rFonts w:eastAsia="仿宋_GB2312"/>
                <w:sz w:val="28"/>
                <w:szCs w:val="28"/>
              </w:rPr>
              <w:t>测量、控制和实验室用电气设备的安全要求</w:t>
            </w:r>
            <w:r w:rsidRPr="00310ACA">
              <w:rPr>
                <w:rFonts w:eastAsia="仿宋_GB2312"/>
                <w:sz w:val="28"/>
                <w:szCs w:val="28"/>
              </w:rPr>
              <w:t xml:space="preserve"> </w:t>
            </w:r>
            <w:r w:rsidRPr="00310ACA">
              <w:rPr>
                <w:rFonts w:eastAsia="仿宋_GB2312"/>
                <w:sz w:val="28"/>
                <w:szCs w:val="28"/>
              </w:rPr>
              <w:t>第</w:t>
            </w:r>
            <w:r w:rsidRPr="00310ACA">
              <w:rPr>
                <w:rFonts w:eastAsia="仿宋_GB2312"/>
                <w:sz w:val="28"/>
                <w:szCs w:val="28"/>
              </w:rPr>
              <w:t>9</w:t>
            </w:r>
            <w:r w:rsidRPr="00310ACA">
              <w:rPr>
                <w:rFonts w:eastAsia="仿宋_GB2312"/>
                <w:sz w:val="28"/>
                <w:szCs w:val="28"/>
              </w:rPr>
              <w:t>部分：实验室用分析和其他目的自动和半自动设备的特殊要求</w:t>
            </w:r>
          </w:p>
        </w:tc>
      </w:tr>
      <w:tr w:rsidR="00591C3C" w:rsidRPr="00310ACA" w:rsidTr="00EA2A99">
        <w:trPr>
          <w:trHeight w:val="567"/>
          <w:jc w:val="center"/>
        </w:trPr>
        <w:tc>
          <w:tcPr>
            <w:tcW w:w="2984" w:type="dxa"/>
            <w:vAlign w:val="center"/>
          </w:tcPr>
          <w:p w:rsidR="00591C3C" w:rsidRPr="00310ACA" w:rsidRDefault="00591C3C" w:rsidP="00EA2A99">
            <w:pPr>
              <w:spacing w:line="520" w:lineRule="exact"/>
              <w:ind w:left="2274" w:hangingChars="812" w:hanging="2274"/>
              <w:jc w:val="center"/>
              <w:rPr>
                <w:rFonts w:eastAsia="仿宋_GB2312"/>
                <w:bCs/>
                <w:sz w:val="28"/>
                <w:szCs w:val="28"/>
              </w:rPr>
            </w:pPr>
            <w:r w:rsidRPr="00310ACA">
              <w:rPr>
                <w:rFonts w:eastAsia="仿宋_GB2312"/>
                <w:bCs/>
                <w:sz w:val="28"/>
                <w:szCs w:val="28"/>
              </w:rPr>
              <w:lastRenderedPageBreak/>
              <w:t>GB/T 14710</w:t>
            </w:r>
            <w:r w:rsidRPr="00BB43D3">
              <w:rPr>
                <w:rFonts w:ascii="仿宋_GB2312" w:eastAsia="仿宋_GB2312" w:hint="eastAsia"/>
                <w:bCs/>
                <w:sz w:val="28"/>
                <w:szCs w:val="28"/>
              </w:rPr>
              <w:t>—</w:t>
            </w:r>
            <w:r w:rsidRPr="00310ACA">
              <w:rPr>
                <w:rFonts w:eastAsia="仿宋_GB2312"/>
                <w:bCs/>
                <w:sz w:val="28"/>
                <w:szCs w:val="28"/>
              </w:rPr>
              <w:t>2009</w:t>
            </w:r>
          </w:p>
        </w:tc>
        <w:tc>
          <w:tcPr>
            <w:tcW w:w="5306" w:type="dxa"/>
            <w:vAlign w:val="center"/>
          </w:tcPr>
          <w:p w:rsidR="00591C3C" w:rsidRPr="00310ACA" w:rsidRDefault="00591C3C" w:rsidP="00591C3C">
            <w:pPr>
              <w:spacing w:line="480" w:lineRule="exact"/>
              <w:rPr>
                <w:rFonts w:eastAsia="仿宋_GB2312"/>
                <w:bCs/>
                <w:sz w:val="28"/>
                <w:szCs w:val="28"/>
              </w:rPr>
            </w:pPr>
            <w:r w:rsidRPr="00310ACA">
              <w:rPr>
                <w:rFonts w:eastAsia="仿宋_GB2312"/>
                <w:bCs/>
                <w:sz w:val="28"/>
                <w:szCs w:val="28"/>
              </w:rPr>
              <w:t>医用电器环境要求及试验方法</w:t>
            </w:r>
          </w:p>
        </w:tc>
      </w:tr>
      <w:tr w:rsidR="00591C3C" w:rsidRPr="00310ACA" w:rsidTr="00EA2A99">
        <w:trPr>
          <w:trHeight w:val="1134"/>
          <w:jc w:val="center"/>
        </w:trPr>
        <w:tc>
          <w:tcPr>
            <w:tcW w:w="2984" w:type="dxa"/>
            <w:vAlign w:val="center"/>
          </w:tcPr>
          <w:p w:rsidR="00591C3C" w:rsidRPr="00310ACA" w:rsidRDefault="00591C3C" w:rsidP="00EA2A99">
            <w:pPr>
              <w:spacing w:line="520" w:lineRule="exact"/>
              <w:ind w:left="2274" w:hangingChars="812" w:hanging="2274"/>
              <w:jc w:val="center"/>
              <w:rPr>
                <w:rFonts w:eastAsia="仿宋_GB2312"/>
                <w:bCs/>
                <w:sz w:val="28"/>
                <w:szCs w:val="28"/>
              </w:rPr>
            </w:pPr>
            <w:r w:rsidRPr="00310ACA">
              <w:rPr>
                <w:rFonts w:eastAsia="仿宋_GB2312"/>
                <w:bCs/>
                <w:sz w:val="28"/>
                <w:szCs w:val="28"/>
              </w:rPr>
              <w:t>GB/T 18268.1</w:t>
            </w:r>
            <w:r w:rsidRPr="00BB43D3">
              <w:rPr>
                <w:rFonts w:ascii="仿宋_GB2312" w:eastAsia="仿宋_GB2312" w:hint="eastAsia"/>
                <w:bCs/>
                <w:sz w:val="28"/>
                <w:szCs w:val="28"/>
              </w:rPr>
              <w:t>—</w:t>
            </w:r>
            <w:r w:rsidRPr="00310ACA">
              <w:rPr>
                <w:rFonts w:eastAsia="仿宋_GB2312"/>
                <w:bCs/>
                <w:sz w:val="28"/>
                <w:szCs w:val="28"/>
              </w:rPr>
              <w:t>2010</w:t>
            </w:r>
          </w:p>
        </w:tc>
        <w:tc>
          <w:tcPr>
            <w:tcW w:w="5306" w:type="dxa"/>
            <w:vAlign w:val="center"/>
          </w:tcPr>
          <w:p w:rsidR="00591C3C" w:rsidRPr="00310ACA" w:rsidRDefault="00591C3C" w:rsidP="00591C3C">
            <w:pPr>
              <w:spacing w:line="480" w:lineRule="exact"/>
              <w:rPr>
                <w:rFonts w:eastAsia="仿宋_GB2312"/>
                <w:bCs/>
                <w:sz w:val="28"/>
                <w:szCs w:val="28"/>
              </w:rPr>
            </w:pPr>
            <w:r w:rsidRPr="00310ACA">
              <w:rPr>
                <w:rFonts w:eastAsia="仿宋_GB2312"/>
                <w:bCs/>
                <w:sz w:val="28"/>
                <w:szCs w:val="28"/>
              </w:rPr>
              <w:t>测量、控制和实验室用的电气设备</w:t>
            </w:r>
            <w:r w:rsidRPr="00310ACA">
              <w:rPr>
                <w:rFonts w:eastAsia="仿宋_GB2312"/>
                <w:bCs/>
                <w:sz w:val="28"/>
                <w:szCs w:val="28"/>
              </w:rPr>
              <w:t xml:space="preserve"> </w:t>
            </w:r>
            <w:r w:rsidRPr="00310ACA">
              <w:rPr>
                <w:rFonts w:eastAsia="仿宋_GB2312"/>
                <w:bCs/>
                <w:sz w:val="28"/>
                <w:szCs w:val="28"/>
              </w:rPr>
              <w:t>电磁兼容性要求</w:t>
            </w:r>
            <w:r w:rsidRPr="00310ACA">
              <w:rPr>
                <w:rFonts w:eastAsia="仿宋_GB2312"/>
                <w:bCs/>
                <w:sz w:val="28"/>
                <w:szCs w:val="28"/>
              </w:rPr>
              <w:t xml:space="preserve"> </w:t>
            </w:r>
            <w:r w:rsidRPr="00310ACA">
              <w:rPr>
                <w:rFonts w:eastAsia="仿宋_GB2312"/>
                <w:bCs/>
                <w:sz w:val="28"/>
                <w:szCs w:val="28"/>
              </w:rPr>
              <w:t>第</w:t>
            </w:r>
            <w:r w:rsidRPr="00310ACA">
              <w:rPr>
                <w:rFonts w:eastAsia="仿宋_GB2312"/>
                <w:bCs/>
                <w:sz w:val="28"/>
                <w:szCs w:val="28"/>
              </w:rPr>
              <w:t>1</w:t>
            </w:r>
            <w:r w:rsidRPr="00310ACA">
              <w:rPr>
                <w:rFonts w:eastAsia="仿宋_GB2312"/>
                <w:bCs/>
                <w:sz w:val="28"/>
                <w:szCs w:val="28"/>
              </w:rPr>
              <w:t>部分：通用要求</w:t>
            </w:r>
          </w:p>
        </w:tc>
      </w:tr>
      <w:tr w:rsidR="00591C3C" w:rsidRPr="00310ACA" w:rsidTr="00EA2A99">
        <w:trPr>
          <w:trHeight w:val="1644"/>
          <w:jc w:val="center"/>
        </w:trPr>
        <w:tc>
          <w:tcPr>
            <w:tcW w:w="2984" w:type="dxa"/>
            <w:vAlign w:val="center"/>
          </w:tcPr>
          <w:p w:rsidR="00591C3C" w:rsidRPr="00310ACA" w:rsidRDefault="00591C3C" w:rsidP="00EA2A99">
            <w:pPr>
              <w:spacing w:line="520" w:lineRule="exact"/>
              <w:ind w:left="2274" w:hangingChars="812" w:hanging="2274"/>
              <w:jc w:val="center"/>
              <w:rPr>
                <w:rFonts w:eastAsia="仿宋_GB2312"/>
                <w:bCs/>
                <w:sz w:val="28"/>
                <w:szCs w:val="28"/>
              </w:rPr>
            </w:pPr>
            <w:r w:rsidRPr="00310ACA">
              <w:rPr>
                <w:rFonts w:eastAsia="仿宋_GB2312"/>
                <w:bCs/>
                <w:sz w:val="28"/>
                <w:szCs w:val="28"/>
              </w:rPr>
              <w:t>GB/T 18268.26</w:t>
            </w:r>
            <w:r w:rsidRPr="00BB43D3">
              <w:rPr>
                <w:rFonts w:ascii="仿宋_GB2312" w:eastAsia="仿宋_GB2312" w:hint="eastAsia"/>
                <w:bCs/>
                <w:sz w:val="28"/>
                <w:szCs w:val="28"/>
              </w:rPr>
              <w:t>—</w:t>
            </w:r>
            <w:r w:rsidRPr="00310ACA">
              <w:rPr>
                <w:rFonts w:eastAsia="仿宋_GB2312"/>
                <w:bCs/>
                <w:sz w:val="28"/>
                <w:szCs w:val="28"/>
              </w:rPr>
              <w:t>2010</w:t>
            </w:r>
          </w:p>
        </w:tc>
        <w:tc>
          <w:tcPr>
            <w:tcW w:w="5306" w:type="dxa"/>
            <w:vAlign w:val="center"/>
          </w:tcPr>
          <w:p w:rsidR="00591C3C" w:rsidRPr="00310ACA" w:rsidRDefault="00591C3C" w:rsidP="00591C3C">
            <w:pPr>
              <w:spacing w:line="480" w:lineRule="exact"/>
              <w:rPr>
                <w:rFonts w:eastAsia="仿宋_GB2312"/>
                <w:bCs/>
                <w:sz w:val="28"/>
                <w:szCs w:val="28"/>
              </w:rPr>
            </w:pPr>
            <w:r w:rsidRPr="00310ACA">
              <w:rPr>
                <w:rFonts w:eastAsia="仿宋_GB2312"/>
                <w:bCs/>
                <w:sz w:val="28"/>
                <w:szCs w:val="28"/>
              </w:rPr>
              <w:t>测量、控制和实验室用的电气设备</w:t>
            </w:r>
            <w:r w:rsidRPr="00310ACA">
              <w:rPr>
                <w:rFonts w:eastAsia="仿宋_GB2312"/>
                <w:bCs/>
                <w:sz w:val="28"/>
                <w:szCs w:val="28"/>
              </w:rPr>
              <w:t xml:space="preserve"> </w:t>
            </w:r>
            <w:r w:rsidRPr="00310ACA">
              <w:rPr>
                <w:rFonts w:eastAsia="仿宋_GB2312"/>
                <w:bCs/>
                <w:sz w:val="28"/>
                <w:szCs w:val="28"/>
              </w:rPr>
              <w:t>电磁兼容性要求</w:t>
            </w:r>
            <w:r w:rsidRPr="00310ACA">
              <w:rPr>
                <w:rFonts w:eastAsia="仿宋_GB2312"/>
                <w:bCs/>
                <w:sz w:val="28"/>
                <w:szCs w:val="28"/>
              </w:rPr>
              <w:t xml:space="preserve"> </w:t>
            </w:r>
            <w:r w:rsidRPr="00310ACA">
              <w:rPr>
                <w:rFonts w:eastAsia="仿宋_GB2312"/>
                <w:bCs/>
                <w:sz w:val="28"/>
                <w:szCs w:val="28"/>
              </w:rPr>
              <w:t>第</w:t>
            </w:r>
            <w:r w:rsidRPr="00310ACA">
              <w:rPr>
                <w:rFonts w:eastAsia="仿宋_GB2312"/>
                <w:bCs/>
                <w:sz w:val="28"/>
                <w:szCs w:val="28"/>
              </w:rPr>
              <w:t>26</w:t>
            </w:r>
            <w:r w:rsidRPr="00310ACA">
              <w:rPr>
                <w:rFonts w:eastAsia="仿宋_GB2312"/>
                <w:bCs/>
                <w:sz w:val="28"/>
                <w:szCs w:val="28"/>
              </w:rPr>
              <w:t>部分：特殊要求</w:t>
            </w:r>
            <w:r w:rsidRPr="00310ACA">
              <w:rPr>
                <w:rFonts w:eastAsia="仿宋_GB2312"/>
                <w:bCs/>
                <w:sz w:val="28"/>
                <w:szCs w:val="28"/>
              </w:rPr>
              <w:t xml:space="preserve"> </w:t>
            </w:r>
            <w:r w:rsidRPr="00310ACA">
              <w:rPr>
                <w:rFonts w:eastAsia="仿宋_GB2312"/>
                <w:bCs/>
                <w:sz w:val="28"/>
                <w:szCs w:val="28"/>
              </w:rPr>
              <w:t>体外诊断（</w:t>
            </w:r>
            <w:r w:rsidRPr="00310ACA">
              <w:rPr>
                <w:rFonts w:eastAsia="仿宋_GB2312"/>
                <w:bCs/>
                <w:sz w:val="28"/>
                <w:szCs w:val="28"/>
              </w:rPr>
              <w:t>IVD</w:t>
            </w:r>
            <w:r w:rsidRPr="00310ACA">
              <w:rPr>
                <w:rFonts w:eastAsia="仿宋_GB2312"/>
                <w:bCs/>
                <w:sz w:val="28"/>
                <w:szCs w:val="28"/>
              </w:rPr>
              <w:t>）医疗设备</w:t>
            </w:r>
          </w:p>
        </w:tc>
      </w:tr>
      <w:tr w:rsidR="00591C3C" w:rsidRPr="00310ACA" w:rsidTr="00591C3C">
        <w:trPr>
          <w:trHeight w:val="1134"/>
          <w:jc w:val="center"/>
        </w:trPr>
        <w:tc>
          <w:tcPr>
            <w:tcW w:w="2984" w:type="dxa"/>
            <w:vAlign w:val="center"/>
          </w:tcPr>
          <w:p w:rsidR="00591C3C" w:rsidRPr="00310ACA" w:rsidRDefault="00591C3C" w:rsidP="00EA2A99">
            <w:pPr>
              <w:spacing w:line="520" w:lineRule="exact"/>
              <w:ind w:left="2274" w:hangingChars="812" w:hanging="2274"/>
              <w:jc w:val="center"/>
              <w:rPr>
                <w:rFonts w:eastAsia="仿宋_GB2312"/>
                <w:bCs/>
                <w:sz w:val="28"/>
                <w:szCs w:val="28"/>
              </w:rPr>
            </w:pPr>
            <w:r w:rsidRPr="00310ACA">
              <w:rPr>
                <w:rFonts w:eastAsia="仿宋_GB2312"/>
                <w:bCs/>
                <w:sz w:val="28"/>
                <w:szCs w:val="28"/>
              </w:rPr>
              <w:t>GB/T 29791.3</w:t>
            </w:r>
            <w:r w:rsidRPr="00BB43D3">
              <w:rPr>
                <w:rFonts w:ascii="仿宋_GB2312" w:eastAsia="仿宋_GB2312" w:hint="eastAsia"/>
                <w:bCs/>
                <w:sz w:val="28"/>
                <w:szCs w:val="28"/>
              </w:rPr>
              <w:t>—</w:t>
            </w:r>
            <w:r w:rsidRPr="00310ACA">
              <w:rPr>
                <w:rFonts w:eastAsia="仿宋_GB2312"/>
                <w:bCs/>
                <w:sz w:val="28"/>
                <w:szCs w:val="28"/>
              </w:rPr>
              <w:t>2013</w:t>
            </w:r>
          </w:p>
        </w:tc>
        <w:tc>
          <w:tcPr>
            <w:tcW w:w="5306" w:type="dxa"/>
            <w:vAlign w:val="center"/>
          </w:tcPr>
          <w:p w:rsidR="00591C3C" w:rsidRPr="00310ACA" w:rsidRDefault="00591C3C" w:rsidP="00591C3C">
            <w:pPr>
              <w:spacing w:line="480" w:lineRule="exact"/>
              <w:rPr>
                <w:rFonts w:eastAsia="仿宋_GB2312"/>
                <w:bCs/>
                <w:sz w:val="28"/>
                <w:szCs w:val="28"/>
              </w:rPr>
            </w:pPr>
            <w:r w:rsidRPr="00310ACA">
              <w:rPr>
                <w:rFonts w:eastAsia="仿宋_GB2312"/>
                <w:bCs/>
                <w:sz w:val="28"/>
                <w:szCs w:val="28"/>
              </w:rPr>
              <w:t>体外诊断医疗器械</w:t>
            </w:r>
            <w:r w:rsidRPr="00310ACA">
              <w:rPr>
                <w:rFonts w:eastAsia="仿宋_GB2312"/>
                <w:bCs/>
                <w:sz w:val="28"/>
                <w:szCs w:val="28"/>
              </w:rPr>
              <w:t xml:space="preserve"> </w:t>
            </w:r>
            <w:r w:rsidRPr="00310ACA">
              <w:rPr>
                <w:rFonts w:eastAsia="仿宋_GB2312"/>
                <w:bCs/>
                <w:sz w:val="28"/>
                <w:szCs w:val="28"/>
              </w:rPr>
              <w:t>制造商提供的信息（标示）第</w:t>
            </w:r>
            <w:r w:rsidRPr="00310ACA">
              <w:rPr>
                <w:rFonts w:eastAsia="仿宋_GB2312"/>
                <w:bCs/>
                <w:sz w:val="28"/>
                <w:szCs w:val="28"/>
              </w:rPr>
              <w:t>3</w:t>
            </w:r>
            <w:r w:rsidRPr="00310ACA">
              <w:rPr>
                <w:rFonts w:eastAsia="仿宋_GB2312"/>
                <w:bCs/>
                <w:sz w:val="28"/>
                <w:szCs w:val="28"/>
              </w:rPr>
              <w:t>部分：专业用体外诊断仪器</w:t>
            </w:r>
          </w:p>
        </w:tc>
      </w:tr>
      <w:tr w:rsidR="00591C3C" w:rsidRPr="00310ACA" w:rsidTr="00EA2A99">
        <w:trPr>
          <w:trHeight w:val="567"/>
          <w:jc w:val="center"/>
        </w:trPr>
        <w:tc>
          <w:tcPr>
            <w:tcW w:w="2984" w:type="dxa"/>
            <w:vAlign w:val="center"/>
          </w:tcPr>
          <w:p w:rsidR="00591C3C" w:rsidRPr="00310ACA" w:rsidRDefault="00591C3C" w:rsidP="00EA2A99">
            <w:pPr>
              <w:spacing w:line="520" w:lineRule="exact"/>
              <w:ind w:left="2274" w:hangingChars="812" w:hanging="2274"/>
              <w:jc w:val="center"/>
              <w:rPr>
                <w:rFonts w:eastAsia="仿宋_GB2312"/>
                <w:bCs/>
                <w:sz w:val="28"/>
                <w:szCs w:val="28"/>
              </w:rPr>
            </w:pPr>
            <w:r w:rsidRPr="00310ACA">
              <w:rPr>
                <w:rFonts w:eastAsia="仿宋_GB2312"/>
                <w:bCs/>
                <w:sz w:val="28"/>
                <w:szCs w:val="28"/>
              </w:rPr>
              <w:t>YY/T 0316</w:t>
            </w:r>
            <w:r w:rsidRPr="00BB43D3">
              <w:rPr>
                <w:rFonts w:ascii="仿宋_GB2312" w:eastAsia="仿宋_GB2312" w:hint="eastAsia"/>
                <w:bCs/>
                <w:sz w:val="28"/>
                <w:szCs w:val="28"/>
              </w:rPr>
              <w:t>—</w:t>
            </w:r>
            <w:r w:rsidRPr="00310ACA">
              <w:rPr>
                <w:rFonts w:eastAsia="仿宋_GB2312"/>
                <w:bCs/>
                <w:sz w:val="28"/>
                <w:szCs w:val="28"/>
              </w:rPr>
              <w:t>2016</w:t>
            </w:r>
          </w:p>
        </w:tc>
        <w:tc>
          <w:tcPr>
            <w:tcW w:w="5306" w:type="dxa"/>
            <w:vAlign w:val="center"/>
          </w:tcPr>
          <w:p w:rsidR="00591C3C" w:rsidRPr="00310ACA" w:rsidRDefault="00591C3C" w:rsidP="00591C3C">
            <w:pPr>
              <w:spacing w:line="480" w:lineRule="exact"/>
              <w:rPr>
                <w:rFonts w:eastAsia="仿宋_GB2312"/>
                <w:bCs/>
                <w:sz w:val="28"/>
                <w:szCs w:val="28"/>
              </w:rPr>
            </w:pPr>
            <w:r w:rsidRPr="00310ACA">
              <w:rPr>
                <w:rFonts w:eastAsia="仿宋_GB2312"/>
                <w:bCs/>
                <w:sz w:val="28"/>
                <w:szCs w:val="28"/>
              </w:rPr>
              <w:t>医疗器械</w:t>
            </w:r>
            <w:r w:rsidRPr="00310ACA">
              <w:rPr>
                <w:rFonts w:eastAsia="仿宋_GB2312"/>
                <w:bCs/>
                <w:sz w:val="28"/>
                <w:szCs w:val="28"/>
              </w:rPr>
              <w:t xml:space="preserve"> </w:t>
            </w:r>
            <w:r w:rsidRPr="00310ACA">
              <w:rPr>
                <w:rFonts w:eastAsia="仿宋_GB2312"/>
                <w:bCs/>
                <w:sz w:val="28"/>
                <w:szCs w:val="28"/>
              </w:rPr>
              <w:t>风险管理对医疗器械的应用</w:t>
            </w:r>
          </w:p>
        </w:tc>
      </w:tr>
      <w:tr w:rsidR="00591C3C" w:rsidRPr="00310ACA" w:rsidTr="00591C3C">
        <w:trPr>
          <w:trHeight w:val="1644"/>
          <w:jc w:val="center"/>
        </w:trPr>
        <w:tc>
          <w:tcPr>
            <w:tcW w:w="2984" w:type="dxa"/>
            <w:vAlign w:val="center"/>
          </w:tcPr>
          <w:p w:rsidR="00591C3C" w:rsidRPr="00310ACA" w:rsidRDefault="00591C3C" w:rsidP="00EA2A99">
            <w:pPr>
              <w:spacing w:line="520" w:lineRule="exact"/>
              <w:ind w:left="2274" w:hangingChars="812" w:hanging="2274"/>
              <w:jc w:val="center"/>
              <w:rPr>
                <w:rFonts w:eastAsia="仿宋_GB2312"/>
                <w:bCs/>
                <w:sz w:val="28"/>
                <w:szCs w:val="28"/>
              </w:rPr>
            </w:pPr>
            <w:r w:rsidRPr="00310ACA">
              <w:rPr>
                <w:rFonts w:eastAsia="仿宋_GB2312"/>
                <w:bCs/>
                <w:sz w:val="28"/>
                <w:szCs w:val="28"/>
              </w:rPr>
              <w:t>YY 0648</w:t>
            </w:r>
            <w:r w:rsidRPr="00BB43D3">
              <w:rPr>
                <w:rFonts w:ascii="仿宋_GB2312" w:eastAsia="仿宋_GB2312" w:hint="eastAsia"/>
                <w:bCs/>
                <w:sz w:val="28"/>
                <w:szCs w:val="28"/>
              </w:rPr>
              <w:t>—</w:t>
            </w:r>
            <w:r w:rsidRPr="00310ACA">
              <w:rPr>
                <w:rFonts w:eastAsia="仿宋_GB2312"/>
                <w:bCs/>
                <w:sz w:val="28"/>
                <w:szCs w:val="28"/>
              </w:rPr>
              <w:t>2008</w:t>
            </w:r>
          </w:p>
        </w:tc>
        <w:tc>
          <w:tcPr>
            <w:tcW w:w="5306" w:type="dxa"/>
            <w:vAlign w:val="center"/>
          </w:tcPr>
          <w:p w:rsidR="00591C3C" w:rsidRPr="00310ACA" w:rsidRDefault="00591C3C" w:rsidP="00591C3C">
            <w:pPr>
              <w:spacing w:line="480" w:lineRule="exact"/>
              <w:rPr>
                <w:rFonts w:eastAsia="仿宋_GB2312"/>
                <w:bCs/>
                <w:sz w:val="28"/>
                <w:szCs w:val="28"/>
              </w:rPr>
            </w:pPr>
            <w:r w:rsidRPr="00310ACA">
              <w:rPr>
                <w:rFonts w:eastAsia="仿宋_GB2312"/>
                <w:bCs/>
                <w:sz w:val="28"/>
                <w:szCs w:val="28"/>
              </w:rPr>
              <w:t>测量、控制和实验室用电气设备的安全要求</w:t>
            </w:r>
            <w:r w:rsidRPr="00310ACA">
              <w:rPr>
                <w:rFonts w:eastAsia="仿宋_GB2312"/>
                <w:bCs/>
                <w:sz w:val="28"/>
                <w:szCs w:val="28"/>
              </w:rPr>
              <w:t xml:space="preserve"> </w:t>
            </w:r>
            <w:r w:rsidRPr="00310ACA">
              <w:rPr>
                <w:rFonts w:eastAsia="仿宋_GB2312"/>
                <w:bCs/>
                <w:sz w:val="28"/>
                <w:szCs w:val="28"/>
              </w:rPr>
              <w:t>第</w:t>
            </w:r>
            <w:r w:rsidRPr="00310ACA">
              <w:rPr>
                <w:rFonts w:eastAsia="仿宋_GB2312"/>
                <w:bCs/>
                <w:sz w:val="28"/>
                <w:szCs w:val="28"/>
              </w:rPr>
              <w:t>2</w:t>
            </w:r>
            <w:r>
              <w:rPr>
                <w:rFonts w:eastAsia="仿宋_GB2312" w:hint="eastAsia"/>
                <w:bCs/>
                <w:sz w:val="28"/>
                <w:szCs w:val="28"/>
              </w:rPr>
              <w:t>-</w:t>
            </w:r>
            <w:r w:rsidRPr="00310ACA">
              <w:rPr>
                <w:rFonts w:eastAsia="仿宋_GB2312"/>
                <w:bCs/>
                <w:sz w:val="28"/>
                <w:szCs w:val="28"/>
              </w:rPr>
              <w:t>101</w:t>
            </w:r>
            <w:r w:rsidRPr="00310ACA">
              <w:rPr>
                <w:rFonts w:eastAsia="仿宋_GB2312"/>
                <w:bCs/>
                <w:sz w:val="28"/>
                <w:szCs w:val="28"/>
              </w:rPr>
              <w:t>部分：体外诊断（</w:t>
            </w:r>
            <w:r w:rsidRPr="00310ACA">
              <w:rPr>
                <w:rFonts w:eastAsia="仿宋_GB2312"/>
                <w:bCs/>
                <w:sz w:val="28"/>
                <w:szCs w:val="28"/>
              </w:rPr>
              <w:t>IVD</w:t>
            </w:r>
            <w:r w:rsidRPr="00310ACA">
              <w:rPr>
                <w:rFonts w:eastAsia="仿宋_GB2312"/>
                <w:bCs/>
                <w:sz w:val="28"/>
                <w:szCs w:val="28"/>
              </w:rPr>
              <w:t>）医用设备专用要求</w:t>
            </w:r>
          </w:p>
        </w:tc>
      </w:tr>
      <w:tr w:rsidR="00591C3C" w:rsidRPr="00310ACA" w:rsidTr="00EA2A99">
        <w:trPr>
          <w:trHeight w:val="567"/>
          <w:jc w:val="center"/>
        </w:trPr>
        <w:tc>
          <w:tcPr>
            <w:tcW w:w="2984" w:type="dxa"/>
            <w:vAlign w:val="center"/>
          </w:tcPr>
          <w:p w:rsidR="00591C3C" w:rsidRPr="00310ACA" w:rsidRDefault="00591C3C" w:rsidP="00EA2A99">
            <w:pPr>
              <w:spacing w:line="520" w:lineRule="exact"/>
              <w:ind w:left="2274" w:hangingChars="812" w:hanging="2274"/>
              <w:jc w:val="center"/>
              <w:rPr>
                <w:rFonts w:eastAsia="仿宋_GB2312"/>
                <w:bCs/>
                <w:sz w:val="28"/>
                <w:szCs w:val="28"/>
              </w:rPr>
            </w:pPr>
            <w:r w:rsidRPr="00310ACA">
              <w:rPr>
                <w:rFonts w:eastAsia="仿宋_GB2312"/>
                <w:bCs/>
                <w:sz w:val="28"/>
                <w:szCs w:val="28"/>
              </w:rPr>
              <w:t>JJG 861</w:t>
            </w:r>
            <w:r w:rsidRPr="00BB43D3">
              <w:rPr>
                <w:rFonts w:ascii="仿宋_GB2312" w:eastAsia="仿宋_GB2312" w:hint="eastAsia"/>
                <w:bCs/>
                <w:sz w:val="28"/>
                <w:szCs w:val="28"/>
              </w:rPr>
              <w:t>—</w:t>
            </w:r>
            <w:r w:rsidRPr="00310ACA">
              <w:rPr>
                <w:rFonts w:eastAsia="仿宋_GB2312"/>
                <w:bCs/>
                <w:sz w:val="28"/>
                <w:szCs w:val="28"/>
              </w:rPr>
              <w:t>2007</w:t>
            </w:r>
          </w:p>
        </w:tc>
        <w:tc>
          <w:tcPr>
            <w:tcW w:w="5306" w:type="dxa"/>
            <w:vAlign w:val="center"/>
          </w:tcPr>
          <w:p w:rsidR="00591C3C" w:rsidRPr="00310ACA" w:rsidRDefault="00591C3C" w:rsidP="00591C3C">
            <w:pPr>
              <w:spacing w:line="480" w:lineRule="exact"/>
              <w:rPr>
                <w:rFonts w:eastAsia="仿宋_GB2312"/>
                <w:bCs/>
                <w:sz w:val="28"/>
                <w:szCs w:val="28"/>
              </w:rPr>
            </w:pPr>
            <w:r w:rsidRPr="00310ACA">
              <w:rPr>
                <w:rFonts w:eastAsia="仿宋_GB2312"/>
                <w:bCs/>
                <w:sz w:val="28"/>
                <w:szCs w:val="28"/>
              </w:rPr>
              <w:t>酶标分析仪</w:t>
            </w:r>
          </w:p>
        </w:tc>
      </w:tr>
      <w:tr w:rsidR="00591C3C" w:rsidRPr="00310ACA" w:rsidTr="00EA2A99">
        <w:trPr>
          <w:trHeight w:val="567"/>
          <w:jc w:val="center"/>
        </w:trPr>
        <w:tc>
          <w:tcPr>
            <w:tcW w:w="2984" w:type="dxa"/>
            <w:vAlign w:val="center"/>
          </w:tcPr>
          <w:p w:rsidR="00591C3C" w:rsidRPr="00310ACA" w:rsidRDefault="00591C3C" w:rsidP="00EA2A99">
            <w:pPr>
              <w:spacing w:line="520" w:lineRule="exact"/>
              <w:ind w:left="2274" w:hangingChars="812" w:hanging="2274"/>
              <w:jc w:val="center"/>
              <w:rPr>
                <w:rFonts w:eastAsia="仿宋_GB2312"/>
                <w:bCs/>
                <w:sz w:val="28"/>
                <w:szCs w:val="28"/>
              </w:rPr>
            </w:pPr>
            <w:r w:rsidRPr="00310ACA">
              <w:rPr>
                <w:rFonts w:eastAsia="仿宋_GB2312"/>
                <w:bCs/>
                <w:sz w:val="28"/>
                <w:szCs w:val="28"/>
              </w:rPr>
              <w:t>YY/T 1529</w:t>
            </w:r>
            <w:r w:rsidRPr="00BB43D3">
              <w:rPr>
                <w:rFonts w:ascii="仿宋_GB2312" w:eastAsia="仿宋_GB2312" w:hint="eastAsia"/>
                <w:bCs/>
                <w:sz w:val="28"/>
                <w:szCs w:val="28"/>
              </w:rPr>
              <w:t>—</w:t>
            </w:r>
            <w:r w:rsidRPr="00310ACA">
              <w:rPr>
                <w:rFonts w:eastAsia="仿宋_GB2312"/>
                <w:bCs/>
                <w:sz w:val="28"/>
                <w:szCs w:val="28"/>
              </w:rPr>
              <w:t>2017</w:t>
            </w:r>
          </w:p>
        </w:tc>
        <w:tc>
          <w:tcPr>
            <w:tcW w:w="5306" w:type="dxa"/>
            <w:vAlign w:val="center"/>
          </w:tcPr>
          <w:p w:rsidR="00591C3C" w:rsidRPr="00310ACA" w:rsidRDefault="00591C3C" w:rsidP="00591C3C">
            <w:pPr>
              <w:spacing w:line="480" w:lineRule="exact"/>
              <w:rPr>
                <w:rFonts w:eastAsia="仿宋_GB2312"/>
                <w:bCs/>
                <w:sz w:val="28"/>
                <w:szCs w:val="28"/>
              </w:rPr>
            </w:pPr>
            <w:r w:rsidRPr="00310ACA">
              <w:rPr>
                <w:rFonts w:eastAsia="仿宋_GB2312"/>
                <w:bCs/>
                <w:sz w:val="28"/>
                <w:szCs w:val="28"/>
              </w:rPr>
              <w:t>酶联免疫分析仪</w:t>
            </w:r>
          </w:p>
        </w:tc>
      </w:tr>
    </w:tbl>
    <w:p w:rsidR="00591C3C" w:rsidRPr="003E7275" w:rsidRDefault="00591C3C" w:rsidP="00591C3C">
      <w:pPr>
        <w:spacing w:line="560" w:lineRule="exact"/>
        <w:ind w:firstLineChars="200" w:firstLine="560"/>
        <w:rPr>
          <w:rFonts w:eastAsia="仿宋_GB2312"/>
          <w:sz w:val="28"/>
          <w:szCs w:val="28"/>
        </w:rPr>
      </w:pPr>
      <w:r w:rsidRPr="00E0546A">
        <w:rPr>
          <w:rFonts w:eastAsia="仿宋_GB2312"/>
          <w:sz w:val="28"/>
          <w:szCs w:val="28"/>
        </w:rPr>
        <w:t>注：以上标准适用最新版本。</w:t>
      </w:r>
    </w:p>
    <w:p w:rsidR="00591C3C" w:rsidRPr="005E45F9" w:rsidRDefault="00591C3C" w:rsidP="00591C3C">
      <w:pPr>
        <w:spacing w:line="560" w:lineRule="exact"/>
        <w:ind w:firstLineChars="200" w:firstLine="640"/>
        <w:rPr>
          <w:rFonts w:eastAsia="仿宋_GB2312"/>
          <w:bCs/>
          <w:sz w:val="32"/>
          <w:szCs w:val="32"/>
        </w:rPr>
      </w:pPr>
      <w:r w:rsidRPr="005E45F9">
        <w:rPr>
          <w:rFonts w:eastAsia="仿宋_GB2312"/>
          <w:bCs/>
          <w:sz w:val="32"/>
          <w:szCs w:val="32"/>
        </w:rPr>
        <w:t>上述标准包括了产品技术要求中经常涉及到的标准。有的企业还会根据产品的特点引用一些行业外的标准和一些较为特殊的标准。</w:t>
      </w:r>
    </w:p>
    <w:p w:rsidR="00591C3C" w:rsidRPr="00BB43D3" w:rsidRDefault="00591C3C" w:rsidP="00591C3C">
      <w:pPr>
        <w:spacing w:line="560" w:lineRule="exact"/>
        <w:ind w:firstLineChars="200" w:firstLine="640"/>
        <w:rPr>
          <w:rFonts w:eastAsia="仿宋_GB2312"/>
          <w:bCs/>
          <w:sz w:val="32"/>
          <w:szCs w:val="32"/>
        </w:rPr>
      </w:pPr>
      <w:r w:rsidRPr="006F7B93">
        <w:rPr>
          <w:rFonts w:eastAsia="仿宋_GB2312"/>
          <w:bCs/>
          <w:sz w:val="32"/>
          <w:szCs w:val="32"/>
        </w:rPr>
        <w:t>产品适用及引用标准的审查可以分两步来进行。首先对引用标准的齐全性和适宜性进行审查，也就是在编写产品技术要求时与产品相关的国家标准、行业标准是否进行了引用，以及引用是否准确。可以通过对产品技术要求是否引用了相关标准，以及所引用的标准是否适宜来进行审查。此时，应注意标准编号</w:t>
      </w:r>
      <w:r w:rsidRPr="00BB43D3">
        <w:rPr>
          <w:rFonts w:eastAsia="仿宋_GB2312"/>
          <w:bCs/>
          <w:sz w:val="32"/>
          <w:szCs w:val="32"/>
        </w:rPr>
        <w:t>、标准</w:t>
      </w:r>
      <w:r w:rsidRPr="00BB43D3">
        <w:rPr>
          <w:rFonts w:eastAsia="仿宋_GB2312"/>
          <w:bCs/>
          <w:sz w:val="32"/>
          <w:szCs w:val="32"/>
        </w:rPr>
        <w:lastRenderedPageBreak/>
        <w:t>名称是否完整规范，年代号是否有效。其次对引用标准的采纳情况进行审查。即所引用的标准中的条款要求，是否在产品技术要求中进行了实质性的条款引用。这种引用通常采用两种方式，文字表述繁多内容复杂的可以直接引用标准及条文号，比较简单的也可以直接引述具体要求。</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如有新版强制性国家标准、行业标准发布实施，产品性能指标等要求应执行最新版本的国家标准、行业标准。</w:t>
      </w:r>
    </w:p>
    <w:p w:rsidR="00591C3C" w:rsidRPr="00BB43D3" w:rsidRDefault="00591C3C" w:rsidP="00591C3C">
      <w:pPr>
        <w:spacing w:line="560" w:lineRule="exact"/>
        <w:ind w:firstLineChars="200" w:firstLine="640"/>
        <w:rPr>
          <w:rFonts w:eastAsia="楷体_GB2312"/>
          <w:bCs/>
          <w:sz w:val="32"/>
          <w:szCs w:val="32"/>
        </w:rPr>
      </w:pPr>
      <w:r w:rsidRPr="00BB43D3">
        <w:rPr>
          <w:rFonts w:eastAsia="楷体_GB2312"/>
          <w:bCs/>
          <w:sz w:val="32"/>
          <w:szCs w:val="32"/>
        </w:rPr>
        <w:t>（六）产品的适用范围</w:t>
      </w:r>
      <w:r w:rsidRPr="00BB43D3">
        <w:rPr>
          <w:rFonts w:eastAsia="楷体_GB2312"/>
          <w:bCs/>
          <w:sz w:val="32"/>
          <w:szCs w:val="32"/>
        </w:rPr>
        <w:t>/</w:t>
      </w:r>
      <w:r w:rsidRPr="00BB43D3">
        <w:rPr>
          <w:rFonts w:eastAsia="楷体_GB2312"/>
          <w:bCs/>
          <w:sz w:val="32"/>
          <w:szCs w:val="32"/>
        </w:rPr>
        <w:t>预期用途、禁忌症</w:t>
      </w:r>
    </w:p>
    <w:p w:rsidR="00591C3C" w:rsidRPr="00E0546A"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该</w:t>
      </w:r>
      <w:r w:rsidRPr="00BB43D3">
        <w:rPr>
          <w:rFonts w:eastAsia="仿宋_GB2312"/>
          <w:bCs/>
          <w:spacing w:val="-6"/>
          <w:sz w:val="32"/>
          <w:szCs w:val="32"/>
        </w:rPr>
        <w:t>产品供临床采用光电比色法进行人体样本的酶免疫测定用。</w:t>
      </w:r>
    </w:p>
    <w:p w:rsidR="00591C3C" w:rsidRPr="005E45F9" w:rsidRDefault="00591C3C" w:rsidP="00591C3C">
      <w:pPr>
        <w:spacing w:line="560" w:lineRule="exact"/>
        <w:ind w:firstLineChars="200" w:firstLine="640"/>
        <w:rPr>
          <w:rFonts w:eastAsia="仿宋_GB2312"/>
          <w:bCs/>
          <w:sz w:val="32"/>
          <w:szCs w:val="32"/>
        </w:rPr>
      </w:pPr>
      <w:r w:rsidRPr="003E7275">
        <w:rPr>
          <w:rFonts w:eastAsia="仿宋_GB2312"/>
          <w:bCs/>
          <w:sz w:val="32"/>
          <w:szCs w:val="32"/>
        </w:rPr>
        <w:t>该产品无</w:t>
      </w:r>
      <w:r w:rsidRPr="00DC1E0F">
        <w:rPr>
          <w:rFonts w:eastAsia="仿宋_GB2312"/>
          <w:sz w:val="32"/>
          <w:szCs w:val="32"/>
        </w:rPr>
        <w:t>禁忌症。</w:t>
      </w:r>
    </w:p>
    <w:p w:rsidR="00591C3C" w:rsidRPr="00BB43D3" w:rsidRDefault="00591C3C" w:rsidP="00591C3C">
      <w:pPr>
        <w:spacing w:line="560" w:lineRule="exact"/>
        <w:ind w:firstLineChars="200" w:firstLine="640"/>
        <w:rPr>
          <w:rFonts w:eastAsia="楷体_GB2312"/>
          <w:bCs/>
          <w:sz w:val="32"/>
          <w:szCs w:val="32"/>
        </w:rPr>
      </w:pPr>
      <w:r w:rsidRPr="00BB43D3">
        <w:rPr>
          <w:rFonts w:eastAsia="楷体_GB2312"/>
          <w:bCs/>
          <w:sz w:val="32"/>
          <w:szCs w:val="32"/>
        </w:rPr>
        <w:t>（七）产品的主要风险及研究资料</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1.</w:t>
      </w:r>
      <w:r w:rsidRPr="00591C3C">
        <w:rPr>
          <w:rFonts w:eastAsia="仿宋_GB2312"/>
          <w:bCs/>
          <w:spacing w:val="-4"/>
          <w:sz w:val="32"/>
          <w:szCs w:val="32"/>
        </w:rPr>
        <w:t>酶标仪的风险管理报告应符合</w:t>
      </w:r>
      <w:r w:rsidRPr="00591C3C">
        <w:rPr>
          <w:rFonts w:eastAsia="仿宋_GB2312"/>
          <w:bCs/>
          <w:spacing w:val="-4"/>
          <w:sz w:val="32"/>
          <w:szCs w:val="32"/>
        </w:rPr>
        <w:t>YY/T 0316</w:t>
      </w:r>
      <w:r w:rsidRPr="00591C3C">
        <w:rPr>
          <w:rFonts w:ascii="仿宋_GB2312" w:eastAsia="仿宋_GB2312" w:hint="eastAsia"/>
          <w:bCs/>
          <w:spacing w:val="-4"/>
          <w:sz w:val="32"/>
          <w:szCs w:val="32"/>
        </w:rPr>
        <w:t>—</w:t>
      </w:r>
      <w:r w:rsidRPr="00591C3C">
        <w:rPr>
          <w:rFonts w:eastAsia="仿宋_GB2312"/>
          <w:bCs/>
          <w:spacing w:val="-4"/>
          <w:sz w:val="32"/>
          <w:szCs w:val="32"/>
        </w:rPr>
        <w:t>2016</w:t>
      </w:r>
      <w:r w:rsidRPr="00591C3C">
        <w:rPr>
          <w:rFonts w:eastAsia="仿宋_GB2312"/>
          <w:bCs/>
          <w:spacing w:val="-4"/>
          <w:sz w:val="32"/>
          <w:szCs w:val="32"/>
        </w:rPr>
        <w:t>《医疗器械</w:t>
      </w:r>
      <w:r w:rsidRPr="00591C3C">
        <w:rPr>
          <w:rFonts w:eastAsia="仿宋_GB2312"/>
          <w:bCs/>
          <w:spacing w:val="-4"/>
          <w:sz w:val="32"/>
          <w:szCs w:val="32"/>
        </w:rPr>
        <w:t xml:space="preserve"> </w:t>
      </w:r>
      <w:r w:rsidRPr="00591C3C">
        <w:rPr>
          <w:rFonts w:eastAsia="仿宋_GB2312"/>
          <w:bCs/>
          <w:spacing w:val="-4"/>
          <w:sz w:val="32"/>
          <w:szCs w:val="32"/>
        </w:rPr>
        <w:t>风险管理对医疗器械的应用》的有关要求，判断与产品有关的危害，估计和评价相关风险，控制这些风险并监视控制的有效性。</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主要的审查要点包括：</w:t>
      </w:r>
    </w:p>
    <w:p w:rsidR="00591C3C" w:rsidRPr="00E0546A"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1.1</w:t>
      </w:r>
      <w:r w:rsidRPr="00BB43D3">
        <w:rPr>
          <w:rFonts w:eastAsia="仿宋_GB2312"/>
          <w:bCs/>
          <w:spacing w:val="-6"/>
          <w:sz w:val="32"/>
          <w:szCs w:val="32"/>
        </w:rPr>
        <w:t>与产品有关的安全性特征判定可参考</w:t>
      </w:r>
      <w:r w:rsidRPr="00BB43D3">
        <w:rPr>
          <w:rFonts w:eastAsia="仿宋_GB2312"/>
          <w:bCs/>
          <w:spacing w:val="-6"/>
          <w:sz w:val="32"/>
          <w:szCs w:val="32"/>
        </w:rPr>
        <w:t>YY/T 0316</w:t>
      </w:r>
      <w:r w:rsidRPr="00BB43D3">
        <w:rPr>
          <w:rFonts w:eastAsia="仿宋_GB2312"/>
          <w:bCs/>
          <w:spacing w:val="-6"/>
          <w:sz w:val="32"/>
          <w:szCs w:val="32"/>
        </w:rPr>
        <w:t>的附录</w:t>
      </w:r>
      <w:r w:rsidRPr="00BB43D3">
        <w:rPr>
          <w:rFonts w:eastAsia="仿宋_GB2312"/>
          <w:bCs/>
          <w:spacing w:val="-6"/>
          <w:sz w:val="32"/>
          <w:szCs w:val="32"/>
        </w:rPr>
        <w:t>C</w:t>
      </w:r>
      <w:r w:rsidRPr="00BB43D3">
        <w:rPr>
          <w:rFonts w:eastAsia="仿宋_GB2312"/>
          <w:bCs/>
          <w:spacing w:val="-6"/>
          <w:sz w:val="32"/>
          <w:szCs w:val="32"/>
        </w:rPr>
        <w:t>；</w:t>
      </w:r>
    </w:p>
    <w:p w:rsidR="00591C3C" w:rsidRPr="00BB43D3" w:rsidRDefault="00591C3C" w:rsidP="00591C3C">
      <w:pPr>
        <w:spacing w:line="560" w:lineRule="exact"/>
        <w:ind w:firstLineChars="200" w:firstLine="640"/>
        <w:rPr>
          <w:rFonts w:eastAsia="仿宋_GB2312"/>
          <w:bCs/>
          <w:sz w:val="32"/>
          <w:szCs w:val="32"/>
        </w:rPr>
      </w:pPr>
      <w:r w:rsidRPr="003E7275">
        <w:rPr>
          <w:rFonts w:eastAsia="仿宋_GB2312"/>
          <w:bCs/>
          <w:sz w:val="32"/>
          <w:szCs w:val="32"/>
        </w:rPr>
        <w:t>1.2</w:t>
      </w:r>
      <w:r w:rsidRPr="00591C3C">
        <w:rPr>
          <w:rFonts w:eastAsia="仿宋_GB2312"/>
          <w:bCs/>
          <w:spacing w:val="-8"/>
          <w:sz w:val="32"/>
          <w:szCs w:val="32"/>
        </w:rPr>
        <w:t>危害、可预见的事件序列和危害处境判断可参考</w:t>
      </w:r>
      <w:r w:rsidRPr="00591C3C">
        <w:rPr>
          <w:rFonts w:eastAsia="仿宋_GB2312"/>
          <w:bCs/>
          <w:spacing w:val="-8"/>
          <w:sz w:val="32"/>
          <w:szCs w:val="32"/>
        </w:rPr>
        <w:t>YY/T 0316</w:t>
      </w:r>
      <w:r w:rsidRPr="00591C3C">
        <w:rPr>
          <w:rFonts w:eastAsia="仿宋_GB2312"/>
          <w:bCs/>
          <w:spacing w:val="-8"/>
          <w:sz w:val="32"/>
          <w:szCs w:val="32"/>
        </w:rPr>
        <w:t>的附录</w:t>
      </w:r>
      <w:r w:rsidRPr="00591C3C">
        <w:rPr>
          <w:rFonts w:eastAsia="仿宋_GB2312"/>
          <w:bCs/>
          <w:spacing w:val="-8"/>
          <w:sz w:val="32"/>
          <w:szCs w:val="32"/>
        </w:rPr>
        <w:t>E</w:t>
      </w:r>
      <w:r w:rsidRPr="00591C3C">
        <w:rPr>
          <w:rFonts w:eastAsia="仿宋_GB2312"/>
          <w:bCs/>
          <w:spacing w:val="-8"/>
          <w:sz w:val="32"/>
          <w:szCs w:val="32"/>
        </w:rPr>
        <w:t>、</w:t>
      </w:r>
      <w:r w:rsidRPr="00591C3C">
        <w:rPr>
          <w:rFonts w:eastAsia="仿宋_GB2312"/>
          <w:bCs/>
          <w:spacing w:val="-8"/>
          <w:sz w:val="32"/>
          <w:szCs w:val="32"/>
        </w:rPr>
        <w:t>I</w:t>
      </w:r>
      <w:r w:rsidRPr="00591C3C">
        <w:rPr>
          <w:rFonts w:eastAsia="仿宋_GB2312"/>
          <w:bCs/>
          <w:spacing w:val="-8"/>
          <w:sz w:val="32"/>
          <w:szCs w:val="32"/>
        </w:rPr>
        <w:t>；</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1.3</w:t>
      </w:r>
      <w:r w:rsidRPr="00BB43D3">
        <w:rPr>
          <w:rFonts w:eastAsia="仿宋_GB2312"/>
          <w:bCs/>
          <w:sz w:val="32"/>
          <w:szCs w:val="32"/>
        </w:rPr>
        <w:t>风险控制的方案与实施、综合剩余风险的可接受性评价及生产和生产后监视相关方法可参考</w:t>
      </w:r>
      <w:r w:rsidRPr="00BB43D3">
        <w:rPr>
          <w:rFonts w:eastAsia="仿宋_GB2312"/>
          <w:bCs/>
          <w:sz w:val="32"/>
          <w:szCs w:val="32"/>
        </w:rPr>
        <w:t>YY/T 0316</w:t>
      </w:r>
      <w:r w:rsidRPr="00BB43D3">
        <w:rPr>
          <w:rFonts w:eastAsia="仿宋_GB2312"/>
          <w:bCs/>
          <w:sz w:val="32"/>
          <w:szCs w:val="32"/>
        </w:rPr>
        <w:t>的附录</w:t>
      </w:r>
      <w:r w:rsidRPr="00BB43D3">
        <w:rPr>
          <w:rFonts w:eastAsia="仿宋_GB2312"/>
          <w:bCs/>
          <w:sz w:val="32"/>
          <w:szCs w:val="32"/>
        </w:rPr>
        <w:t>F</w:t>
      </w:r>
      <w:r w:rsidRPr="00BB43D3">
        <w:rPr>
          <w:rFonts w:eastAsia="仿宋_GB2312"/>
          <w:bCs/>
          <w:sz w:val="32"/>
          <w:szCs w:val="32"/>
        </w:rPr>
        <w:t>、</w:t>
      </w:r>
      <w:r w:rsidRPr="00BB43D3">
        <w:rPr>
          <w:rFonts w:eastAsia="仿宋_GB2312"/>
          <w:bCs/>
          <w:sz w:val="32"/>
          <w:szCs w:val="32"/>
        </w:rPr>
        <w:t>G</w:t>
      </w:r>
      <w:r w:rsidRPr="00BB43D3">
        <w:rPr>
          <w:rFonts w:eastAsia="仿宋_GB2312"/>
          <w:bCs/>
          <w:sz w:val="32"/>
          <w:szCs w:val="32"/>
        </w:rPr>
        <w:t>、</w:t>
      </w:r>
      <w:r w:rsidRPr="00BB43D3">
        <w:rPr>
          <w:rFonts w:eastAsia="仿宋_GB2312"/>
          <w:bCs/>
          <w:sz w:val="32"/>
          <w:szCs w:val="32"/>
        </w:rPr>
        <w:t>J</w:t>
      </w:r>
      <w:r w:rsidRPr="00BB43D3">
        <w:rPr>
          <w:rFonts w:eastAsia="仿宋_GB2312"/>
          <w:bCs/>
          <w:sz w:val="32"/>
          <w:szCs w:val="32"/>
        </w:rPr>
        <w:t>。</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1.4</w:t>
      </w:r>
      <w:r w:rsidRPr="00BB43D3">
        <w:rPr>
          <w:rFonts w:eastAsia="仿宋_GB2312"/>
          <w:bCs/>
          <w:sz w:val="32"/>
          <w:szCs w:val="32"/>
        </w:rPr>
        <w:t>产品的主要危害</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1.4.1</w:t>
      </w:r>
      <w:r w:rsidRPr="00BB43D3">
        <w:rPr>
          <w:rFonts w:eastAsia="仿宋_GB2312"/>
          <w:bCs/>
          <w:sz w:val="32"/>
          <w:szCs w:val="32"/>
        </w:rPr>
        <w:t>能量危害</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电磁能：可能共同使用的设备（移动电话等）对酶标仪的电</w:t>
      </w:r>
      <w:r w:rsidRPr="00BB43D3">
        <w:rPr>
          <w:rFonts w:eastAsia="仿宋_GB2312"/>
          <w:bCs/>
          <w:sz w:val="32"/>
          <w:szCs w:val="32"/>
        </w:rPr>
        <w:lastRenderedPageBreak/>
        <w:t>磁干扰，静电放电对酶标仪产生的干扰，酶标仪产生的电磁场对可能共同使用的设备的影响等引发的危害。</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坠落：坠落导致机械部件松动，导致测量错误、误差过大或显示异常。</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1.4.2</w:t>
      </w:r>
      <w:r w:rsidRPr="00BB43D3">
        <w:rPr>
          <w:rFonts w:eastAsia="仿宋_GB2312"/>
          <w:bCs/>
          <w:sz w:val="32"/>
          <w:szCs w:val="32"/>
        </w:rPr>
        <w:t>生物学和化学危害</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生物学：公共场所未经清洗、消毒的与人体接触的部件引起的交叉感染；酶标仪的原材料有毒有害对人体造成的危害。</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化学：使用的清洁剂、消毒剂残留引发的危害；长时间不使用的电池未经取出，导致电池漏液引发的危害。</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1.4.3</w:t>
      </w:r>
      <w:r w:rsidRPr="00BB43D3">
        <w:rPr>
          <w:rFonts w:eastAsia="仿宋_GB2312"/>
          <w:bCs/>
          <w:sz w:val="32"/>
          <w:szCs w:val="32"/>
        </w:rPr>
        <w:t>操作危害</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不正确的测量：产品的检测装置超过寿命或长时间未经校准，导致误差过大；</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未按使用说明书中的要求进行测量，造成的测量失败、测量误差过大；</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在制造商规定的使用环境条件外使用产品，可能造成测量误差过大，产品寿命降低。</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1.4.4</w:t>
      </w:r>
      <w:r w:rsidRPr="00BB43D3">
        <w:rPr>
          <w:rFonts w:eastAsia="仿宋_GB2312"/>
          <w:bCs/>
          <w:sz w:val="32"/>
          <w:szCs w:val="32"/>
        </w:rPr>
        <w:t>信息危害</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包括标记缺少或不正确，标记的位置不正确，不能被正确地识别，不能永久贴牢和清楚易认；</w:t>
      </w:r>
    </w:p>
    <w:p w:rsidR="00591C3C"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不符合法规及标准的说明书，包括说明书中未对限制充分告知，未对不正确的操作、与其他设备共同使用时易产生的危害进行警告，未正确标示储存条件、消毒方法、维护信息，未对因长期使用产生功能丧失而可能引发的危害进行警告，未对合理可预</w:t>
      </w:r>
      <w:r w:rsidRPr="00BB43D3">
        <w:rPr>
          <w:rFonts w:eastAsia="仿宋_GB2312"/>
          <w:bCs/>
          <w:sz w:val="32"/>
          <w:szCs w:val="32"/>
        </w:rPr>
        <w:lastRenderedPageBreak/>
        <w:t>见的误用进行警告等引发的危害。</w:t>
      </w:r>
    </w:p>
    <w:p w:rsidR="00591C3C" w:rsidRPr="005E45F9" w:rsidRDefault="00591C3C" w:rsidP="00591C3C">
      <w:pPr>
        <w:spacing w:line="200" w:lineRule="exact"/>
        <w:ind w:firstLineChars="200" w:firstLine="640"/>
        <w:rPr>
          <w:rFonts w:eastAsia="仿宋_GB2312"/>
          <w:bCs/>
          <w:sz w:val="32"/>
          <w:szCs w:val="32"/>
        </w:rPr>
      </w:pPr>
    </w:p>
    <w:p w:rsidR="00591C3C" w:rsidRDefault="00591C3C" w:rsidP="00591C3C">
      <w:pPr>
        <w:spacing w:line="520" w:lineRule="exact"/>
        <w:jc w:val="center"/>
        <w:rPr>
          <w:rFonts w:ascii="黑体" w:eastAsia="黑体" w:hAnsi="黑体"/>
          <w:bCs/>
          <w:sz w:val="28"/>
          <w:szCs w:val="28"/>
        </w:rPr>
      </w:pPr>
      <w:r w:rsidRPr="00BB43D3">
        <w:rPr>
          <w:rFonts w:ascii="黑体" w:eastAsia="黑体" w:hAnsi="黑体"/>
          <w:bCs/>
          <w:sz w:val="28"/>
          <w:szCs w:val="28"/>
        </w:rPr>
        <w:t>表2</w:t>
      </w:r>
      <w:r>
        <w:rPr>
          <w:rFonts w:ascii="黑体" w:eastAsia="黑体" w:hAnsi="黑体"/>
          <w:bCs/>
          <w:sz w:val="28"/>
          <w:szCs w:val="28"/>
        </w:rPr>
        <w:t xml:space="preserve"> </w:t>
      </w:r>
      <w:r w:rsidRPr="00BB43D3">
        <w:rPr>
          <w:rFonts w:ascii="黑体" w:eastAsia="黑体" w:hAnsi="黑体"/>
          <w:bCs/>
          <w:sz w:val="28"/>
          <w:szCs w:val="28"/>
        </w:rPr>
        <w:t>初始事件和环境示例</w:t>
      </w:r>
    </w:p>
    <w:p w:rsidR="00591C3C" w:rsidRPr="00BB43D3" w:rsidRDefault="00591C3C" w:rsidP="00591C3C">
      <w:pPr>
        <w:spacing w:line="200" w:lineRule="exact"/>
        <w:jc w:val="center"/>
        <w:rPr>
          <w:rFonts w:ascii="黑体" w:eastAsia="黑体" w:hAnsi="黑体"/>
          <w:bCs/>
          <w:sz w:val="28"/>
          <w:szCs w:val="28"/>
        </w:rPr>
      </w:pP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175"/>
        <w:gridCol w:w="7113"/>
      </w:tblGrid>
      <w:tr w:rsidR="00591C3C" w:rsidRPr="00BB43D3" w:rsidTr="00EA2A99">
        <w:trPr>
          <w:trHeight w:val="624"/>
          <w:tblHeader/>
          <w:jc w:val="center"/>
        </w:trPr>
        <w:tc>
          <w:tcPr>
            <w:tcW w:w="2175" w:type="dxa"/>
            <w:shd w:val="clear" w:color="auto" w:fill="auto"/>
            <w:tcMar>
              <w:top w:w="0" w:type="dxa"/>
              <w:left w:w="108" w:type="dxa"/>
              <w:bottom w:w="0" w:type="dxa"/>
              <w:right w:w="108" w:type="dxa"/>
            </w:tcMar>
            <w:vAlign w:val="center"/>
          </w:tcPr>
          <w:p w:rsidR="00591C3C" w:rsidRPr="00BB43D3" w:rsidRDefault="00591C3C" w:rsidP="00EA2A99">
            <w:pPr>
              <w:spacing w:line="400" w:lineRule="exact"/>
              <w:jc w:val="center"/>
              <w:rPr>
                <w:rFonts w:ascii="黑体" w:eastAsia="黑体" w:hAnsi="黑体"/>
                <w:kern w:val="0"/>
                <w:sz w:val="28"/>
                <w:szCs w:val="28"/>
              </w:rPr>
            </w:pPr>
            <w:r w:rsidRPr="00BB43D3">
              <w:rPr>
                <w:rFonts w:ascii="黑体" w:eastAsia="黑体" w:hAnsi="黑体"/>
                <w:kern w:val="0"/>
                <w:sz w:val="28"/>
                <w:szCs w:val="28"/>
              </w:rPr>
              <w:t>通用类别</w:t>
            </w:r>
          </w:p>
        </w:tc>
        <w:tc>
          <w:tcPr>
            <w:tcW w:w="7113" w:type="dxa"/>
            <w:shd w:val="clear" w:color="auto" w:fill="auto"/>
            <w:tcMar>
              <w:top w:w="0" w:type="dxa"/>
              <w:left w:w="108" w:type="dxa"/>
              <w:bottom w:w="0" w:type="dxa"/>
              <w:right w:w="108" w:type="dxa"/>
            </w:tcMar>
            <w:vAlign w:val="center"/>
          </w:tcPr>
          <w:p w:rsidR="00591C3C" w:rsidRPr="00BB43D3" w:rsidRDefault="00591C3C" w:rsidP="00EA2A99">
            <w:pPr>
              <w:spacing w:line="400" w:lineRule="exact"/>
              <w:jc w:val="center"/>
              <w:rPr>
                <w:rFonts w:ascii="黑体" w:eastAsia="黑体" w:hAnsi="黑体"/>
                <w:kern w:val="0"/>
                <w:sz w:val="28"/>
                <w:szCs w:val="28"/>
              </w:rPr>
            </w:pPr>
            <w:r w:rsidRPr="00BB43D3">
              <w:rPr>
                <w:rFonts w:ascii="黑体" w:eastAsia="黑体" w:hAnsi="黑体"/>
                <w:kern w:val="0"/>
                <w:sz w:val="28"/>
                <w:szCs w:val="28"/>
              </w:rPr>
              <w:t>初始事件和环境示例</w:t>
            </w:r>
          </w:p>
        </w:tc>
      </w:tr>
      <w:tr w:rsidR="00591C3C" w:rsidRPr="00BB43D3" w:rsidTr="00EA2A99">
        <w:trPr>
          <w:trHeight w:val="2494"/>
          <w:jc w:val="center"/>
        </w:trPr>
        <w:tc>
          <w:tcPr>
            <w:tcW w:w="2175" w:type="dxa"/>
            <w:shd w:val="clear" w:color="auto" w:fill="auto"/>
            <w:tcMar>
              <w:top w:w="0" w:type="dxa"/>
              <w:left w:w="108" w:type="dxa"/>
              <w:bottom w:w="0" w:type="dxa"/>
              <w:right w:w="108" w:type="dxa"/>
            </w:tcMar>
            <w:vAlign w:val="center"/>
          </w:tcPr>
          <w:p w:rsidR="00591C3C" w:rsidRPr="00BB43D3" w:rsidRDefault="00591C3C" w:rsidP="00EA2A99">
            <w:pPr>
              <w:spacing w:line="400" w:lineRule="exact"/>
              <w:jc w:val="center"/>
              <w:rPr>
                <w:rFonts w:eastAsia="仿宋_GB2312"/>
                <w:kern w:val="0"/>
                <w:sz w:val="28"/>
                <w:szCs w:val="28"/>
              </w:rPr>
            </w:pPr>
            <w:r w:rsidRPr="00BB43D3">
              <w:rPr>
                <w:rFonts w:eastAsia="仿宋_GB2312"/>
                <w:kern w:val="0"/>
                <w:sz w:val="28"/>
                <w:szCs w:val="28"/>
              </w:rPr>
              <w:t>不完整的要求</w:t>
            </w:r>
          </w:p>
        </w:tc>
        <w:tc>
          <w:tcPr>
            <w:tcW w:w="7113" w:type="dxa"/>
            <w:shd w:val="clear" w:color="auto" w:fill="auto"/>
            <w:tcMar>
              <w:top w:w="0" w:type="dxa"/>
              <w:left w:w="108" w:type="dxa"/>
              <w:bottom w:w="0" w:type="dxa"/>
              <w:right w:w="108" w:type="dxa"/>
            </w:tcMar>
            <w:vAlign w:val="center"/>
          </w:tcPr>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性能要求不符合</w:t>
            </w:r>
          </w:p>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w:t>
            </w:r>
            <w:r w:rsidRPr="00BB43D3">
              <w:rPr>
                <w:rFonts w:eastAsia="仿宋_GB2312"/>
                <w:kern w:val="0"/>
                <w:sz w:val="28"/>
                <w:szCs w:val="28"/>
              </w:rPr>
              <w:t>测量重复性、系统准确性等不符合要求</w:t>
            </w:r>
          </w:p>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说明书未对设备及附件维护保养的方式、方法、频次进行说明</w:t>
            </w:r>
          </w:p>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未对校准间期进行说明</w:t>
            </w:r>
          </w:p>
        </w:tc>
      </w:tr>
      <w:tr w:rsidR="00591C3C" w:rsidRPr="00BB43D3" w:rsidTr="00EA2A99">
        <w:trPr>
          <w:trHeight w:val="3061"/>
          <w:jc w:val="center"/>
        </w:trPr>
        <w:tc>
          <w:tcPr>
            <w:tcW w:w="2175" w:type="dxa"/>
            <w:shd w:val="clear" w:color="auto" w:fill="auto"/>
            <w:tcMar>
              <w:top w:w="0" w:type="dxa"/>
              <w:left w:w="108" w:type="dxa"/>
              <w:bottom w:w="0" w:type="dxa"/>
              <w:right w:w="108" w:type="dxa"/>
            </w:tcMar>
            <w:vAlign w:val="center"/>
          </w:tcPr>
          <w:p w:rsidR="00591C3C" w:rsidRPr="00BB43D3" w:rsidRDefault="00591C3C" w:rsidP="00EA2A99">
            <w:pPr>
              <w:spacing w:line="400" w:lineRule="exact"/>
              <w:jc w:val="center"/>
              <w:rPr>
                <w:rFonts w:eastAsia="仿宋_GB2312"/>
                <w:kern w:val="0"/>
                <w:sz w:val="28"/>
                <w:szCs w:val="28"/>
              </w:rPr>
            </w:pPr>
            <w:r w:rsidRPr="00BB43D3">
              <w:rPr>
                <w:rFonts w:eastAsia="仿宋_GB2312"/>
                <w:kern w:val="0"/>
                <w:sz w:val="28"/>
                <w:szCs w:val="28"/>
              </w:rPr>
              <w:t>制造过程</w:t>
            </w:r>
          </w:p>
        </w:tc>
        <w:tc>
          <w:tcPr>
            <w:tcW w:w="7113" w:type="dxa"/>
            <w:shd w:val="clear" w:color="auto" w:fill="auto"/>
            <w:tcMar>
              <w:top w:w="0" w:type="dxa"/>
              <w:left w:w="108" w:type="dxa"/>
              <w:bottom w:w="0" w:type="dxa"/>
              <w:right w:w="108" w:type="dxa"/>
            </w:tcMar>
            <w:vAlign w:val="center"/>
          </w:tcPr>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控制程序（包括软件）修改未经验证，导致产品的测量误差不符合要求</w:t>
            </w:r>
          </w:p>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生产过程关键工序控制点未进行监测，导致各部件配合不符合要求等</w:t>
            </w:r>
          </w:p>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外购、外协件供方选择不当，外购、外协件未进行有效进货检验，导致不合格外购、外协件投入生产等</w:t>
            </w:r>
          </w:p>
        </w:tc>
      </w:tr>
      <w:tr w:rsidR="00591C3C" w:rsidRPr="00BB43D3" w:rsidTr="00EA2A99">
        <w:trPr>
          <w:trHeight w:val="1757"/>
          <w:jc w:val="center"/>
        </w:trPr>
        <w:tc>
          <w:tcPr>
            <w:tcW w:w="2175" w:type="dxa"/>
            <w:shd w:val="clear" w:color="auto" w:fill="auto"/>
            <w:tcMar>
              <w:top w:w="0" w:type="dxa"/>
              <w:left w:w="108" w:type="dxa"/>
              <w:bottom w:w="0" w:type="dxa"/>
              <w:right w:w="108" w:type="dxa"/>
            </w:tcMar>
            <w:vAlign w:val="center"/>
          </w:tcPr>
          <w:p w:rsidR="00591C3C" w:rsidRPr="00BB43D3" w:rsidRDefault="00591C3C" w:rsidP="00EA2A99">
            <w:pPr>
              <w:spacing w:line="400" w:lineRule="exact"/>
              <w:jc w:val="center"/>
              <w:rPr>
                <w:rFonts w:eastAsia="仿宋_GB2312"/>
                <w:kern w:val="0"/>
                <w:sz w:val="28"/>
                <w:szCs w:val="28"/>
              </w:rPr>
            </w:pPr>
            <w:r w:rsidRPr="00BB43D3">
              <w:rPr>
                <w:rFonts w:eastAsia="仿宋_GB2312"/>
                <w:kern w:val="0"/>
                <w:sz w:val="28"/>
                <w:szCs w:val="28"/>
              </w:rPr>
              <w:t>运输和贮藏</w:t>
            </w:r>
          </w:p>
        </w:tc>
        <w:tc>
          <w:tcPr>
            <w:tcW w:w="7113" w:type="dxa"/>
            <w:shd w:val="clear" w:color="auto" w:fill="auto"/>
            <w:tcMar>
              <w:top w:w="0" w:type="dxa"/>
              <w:left w:w="108" w:type="dxa"/>
              <w:bottom w:w="0" w:type="dxa"/>
              <w:right w:w="108" w:type="dxa"/>
            </w:tcMar>
            <w:vAlign w:val="center"/>
          </w:tcPr>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产品防护不当导致设备运输过程中损坏等</w:t>
            </w:r>
          </w:p>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在超出设备规定的贮藏环境（温度、湿度、压力）贮藏设备，导致设备不能正常工作等</w:t>
            </w:r>
          </w:p>
        </w:tc>
      </w:tr>
      <w:tr w:rsidR="00591C3C" w:rsidRPr="00BB43D3" w:rsidTr="00EA2A99">
        <w:trPr>
          <w:trHeight w:val="3288"/>
          <w:jc w:val="center"/>
        </w:trPr>
        <w:tc>
          <w:tcPr>
            <w:tcW w:w="2175" w:type="dxa"/>
            <w:shd w:val="clear" w:color="auto" w:fill="auto"/>
            <w:tcMar>
              <w:top w:w="0" w:type="dxa"/>
              <w:left w:w="108" w:type="dxa"/>
              <w:bottom w:w="0" w:type="dxa"/>
              <w:right w:w="108" w:type="dxa"/>
            </w:tcMar>
            <w:vAlign w:val="center"/>
          </w:tcPr>
          <w:p w:rsidR="00591C3C" w:rsidRPr="00BB43D3" w:rsidRDefault="00591C3C" w:rsidP="00EA2A99">
            <w:pPr>
              <w:spacing w:line="400" w:lineRule="exact"/>
              <w:jc w:val="center"/>
              <w:rPr>
                <w:rFonts w:eastAsia="仿宋_GB2312"/>
                <w:kern w:val="0"/>
                <w:sz w:val="28"/>
                <w:szCs w:val="28"/>
              </w:rPr>
            </w:pPr>
            <w:r w:rsidRPr="00BB43D3">
              <w:rPr>
                <w:rFonts w:eastAsia="仿宋_GB2312"/>
                <w:kern w:val="0"/>
                <w:sz w:val="28"/>
                <w:szCs w:val="28"/>
              </w:rPr>
              <w:t>环境因素</w:t>
            </w:r>
          </w:p>
        </w:tc>
        <w:tc>
          <w:tcPr>
            <w:tcW w:w="7113" w:type="dxa"/>
            <w:shd w:val="clear" w:color="auto" w:fill="auto"/>
            <w:tcMar>
              <w:top w:w="0" w:type="dxa"/>
              <w:left w:w="108" w:type="dxa"/>
              <w:bottom w:w="0" w:type="dxa"/>
              <w:right w:w="108" w:type="dxa"/>
            </w:tcMar>
            <w:vAlign w:val="center"/>
          </w:tcPr>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温度、湿度、海拔如超出给定范围后可能造成测量结果不准确。</w:t>
            </w:r>
          </w:p>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过热、过冷的环境可能导致设备不能正常工作等</w:t>
            </w:r>
          </w:p>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强酸强碱导致损害等</w:t>
            </w:r>
          </w:p>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抗电磁干扰能力差，特定环境设备工作不正常等</w:t>
            </w:r>
          </w:p>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设备的供电电压不稳定，导致设备不能正常工作或损坏等</w:t>
            </w:r>
          </w:p>
        </w:tc>
      </w:tr>
      <w:tr w:rsidR="00591C3C" w:rsidRPr="00BB43D3" w:rsidTr="00EA2A99">
        <w:trPr>
          <w:trHeight w:val="1644"/>
          <w:jc w:val="center"/>
        </w:trPr>
        <w:tc>
          <w:tcPr>
            <w:tcW w:w="2175" w:type="dxa"/>
            <w:shd w:val="clear" w:color="auto" w:fill="auto"/>
            <w:tcMar>
              <w:top w:w="0" w:type="dxa"/>
              <w:left w:w="108" w:type="dxa"/>
              <w:bottom w:w="0" w:type="dxa"/>
              <w:right w:w="108" w:type="dxa"/>
            </w:tcMar>
            <w:vAlign w:val="center"/>
          </w:tcPr>
          <w:p w:rsidR="00591C3C" w:rsidRDefault="00591C3C" w:rsidP="00EA2A99">
            <w:pPr>
              <w:spacing w:line="400" w:lineRule="exact"/>
              <w:jc w:val="center"/>
              <w:rPr>
                <w:rFonts w:eastAsia="仿宋_GB2312"/>
                <w:kern w:val="0"/>
                <w:sz w:val="28"/>
                <w:szCs w:val="28"/>
              </w:rPr>
            </w:pPr>
            <w:r w:rsidRPr="00BB43D3">
              <w:rPr>
                <w:rFonts w:eastAsia="仿宋_GB2312"/>
                <w:kern w:val="0"/>
                <w:sz w:val="28"/>
                <w:szCs w:val="28"/>
              </w:rPr>
              <w:lastRenderedPageBreak/>
              <w:t>清洁、消毒</w:t>
            </w:r>
          </w:p>
          <w:p w:rsidR="00591C3C" w:rsidRPr="003E7275" w:rsidRDefault="00591C3C" w:rsidP="00EA2A99">
            <w:pPr>
              <w:spacing w:line="400" w:lineRule="exact"/>
              <w:jc w:val="center"/>
              <w:rPr>
                <w:rFonts w:eastAsia="仿宋_GB2312"/>
                <w:kern w:val="0"/>
                <w:sz w:val="28"/>
                <w:szCs w:val="28"/>
              </w:rPr>
            </w:pPr>
            <w:r w:rsidRPr="00E0546A">
              <w:rPr>
                <w:rFonts w:eastAsia="仿宋_GB2312"/>
                <w:kern w:val="0"/>
                <w:sz w:val="28"/>
                <w:szCs w:val="28"/>
              </w:rPr>
              <w:t>和灭菌</w:t>
            </w:r>
          </w:p>
        </w:tc>
        <w:tc>
          <w:tcPr>
            <w:tcW w:w="7113" w:type="dxa"/>
            <w:shd w:val="clear" w:color="auto" w:fill="auto"/>
            <w:tcMar>
              <w:top w:w="0" w:type="dxa"/>
              <w:left w:w="108" w:type="dxa"/>
              <w:bottom w:w="0" w:type="dxa"/>
              <w:right w:w="108" w:type="dxa"/>
            </w:tcMar>
            <w:vAlign w:val="center"/>
          </w:tcPr>
          <w:p w:rsidR="00591C3C" w:rsidRPr="005E45F9" w:rsidRDefault="00591C3C" w:rsidP="00EA2A99">
            <w:pPr>
              <w:spacing w:line="400" w:lineRule="exact"/>
              <w:ind w:firstLineChars="200" w:firstLine="560"/>
              <w:rPr>
                <w:rFonts w:eastAsia="仿宋_GB2312"/>
                <w:kern w:val="0"/>
                <w:sz w:val="28"/>
                <w:szCs w:val="28"/>
              </w:rPr>
            </w:pPr>
            <w:r w:rsidRPr="00DC1E0F">
              <w:rPr>
                <w:rFonts w:eastAsia="仿宋_GB2312"/>
                <w:kern w:val="0"/>
                <w:sz w:val="28"/>
                <w:szCs w:val="28"/>
              </w:rPr>
              <w:t>使用说明书中推荐的清洗、消毒方法未经确认</w:t>
            </w:r>
          </w:p>
          <w:p w:rsidR="00591C3C" w:rsidRPr="00BB43D3" w:rsidRDefault="00591C3C" w:rsidP="00EA2A99">
            <w:pPr>
              <w:spacing w:line="400" w:lineRule="exact"/>
              <w:ind w:firstLineChars="200" w:firstLine="560"/>
              <w:rPr>
                <w:rFonts w:eastAsia="仿宋_GB2312"/>
                <w:kern w:val="0"/>
                <w:sz w:val="28"/>
                <w:szCs w:val="28"/>
              </w:rPr>
            </w:pPr>
            <w:r w:rsidRPr="006F7B93">
              <w:rPr>
                <w:rFonts w:eastAsia="仿宋_GB2312"/>
                <w:kern w:val="0"/>
                <w:sz w:val="28"/>
                <w:szCs w:val="28"/>
              </w:rPr>
              <w:t>使用者未按要求进行防护、清洗、消毒（如：使用错误的消毒剂）</w:t>
            </w:r>
          </w:p>
        </w:tc>
      </w:tr>
      <w:tr w:rsidR="00591C3C" w:rsidRPr="00BB43D3" w:rsidTr="00EA2A99">
        <w:trPr>
          <w:trHeight w:val="1701"/>
          <w:jc w:val="center"/>
        </w:trPr>
        <w:tc>
          <w:tcPr>
            <w:tcW w:w="2175" w:type="dxa"/>
            <w:shd w:val="clear" w:color="auto" w:fill="auto"/>
            <w:tcMar>
              <w:top w:w="0" w:type="dxa"/>
              <w:left w:w="108" w:type="dxa"/>
              <w:bottom w:w="0" w:type="dxa"/>
              <w:right w:w="108" w:type="dxa"/>
            </w:tcMar>
            <w:vAlign w:val="center"/>
          </w:tcPr>
          <w:p w:rsidR="00591C3C" w:rsidRPr="00BB43D3" w:rsidRDefault="00591C3C" w:rsidP="00EA2A99">
            <w:pPr>
              <w:spacing w:line="400" w:lineRule="exact"/>
              <w:jc w:val="center"/>
              <w:rPr>
                <w:rFonts w:eastAsia="仿宋_GB2312"/>
                <w:kern w:val="0"/>
                <w:sz w:val="28"/>
                <w:szCs w:val="28"/>
              </w:rPr>
            </w:pPr>
            <w:r w:rsidRPr="00BB43D3">
              <w:rPr>
                <w:rFonts w:eastAsia="仿宋_GB2312"/>
                <w:kern w:val="0"/>
                <w:sz w:val="28"/>
                <w:szCs w:val="28"/>
              </w:rPr>
              <w:t>处置和废弃</w:t>
            </w:r>
          </w:p>
        </w:tc>
        <w:tc>
          <w:tcPr>
            <w:tcW w:w="7113" w:type="dxa"/>
            <w:shd w:val="clear" w:color="auto" w:fill="auto"/>
            <w:tcMar>
              <w:top w:w="0" w:type="dxa"/>
              <w:left w:w="108" w:type="dxa"/>
              <w:bottom w:w="0" w:type="dxa"/>
              <w:right w:w="108" w:type="dxa"/>
            </w:tcMar>
            <w:vAlign w:val="center"/>
          </w:tcPr>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未在使用说明书中对酶标仪或其他部件的处置（特别是使用后的处置）和废弃方法进行说明，或信息不充分；未对设备废弃的处置进行提示性说明等。</w:t>
            </w:r>
          </w:p>
        </w:tc>
      </w:tr>
      <w:tr w:rsidR="00591C3C" w:rsidRPr="00BB43D3" w:rsidTr="00EA2A99">
        <w:trPr>
          <w:trHeight w:val="3969"/>
          <w:jc w:val="center"/>
        </w:trPr>
        <w:tc>
          <w:tcPr>
            <w:tcW w:w="2175" w:type="dxa"/>
            <w:shd w:val="clear" w:color="auto" w:fill="auto"/>
            <w:tcMar>
              <w:top w:w="0" w:type="dxa"/>
              <w:left w:w="108" w:type="dxa"/>
              <w:bottom w:w="0" w:type="dxa"/>
              <w:right w:w="108" w:type="dxa"/>
            </w:tcMar>
            <w:vAlign w:val="center"/>
          </w:tcPr>
          <w:p w:rsidR="00591C3C" w:rsidRPr="00BB43D3" w:rsidRDefault="00591C3C" w:rsidP="00EA2A99">
            <w:pPr>
              <w:spacing w:line="400" w:lineRule="exact"/>
              <w:jc w:val="center"/>
              <w:rPr>
                <w:rFonts w:eastAsia="仿宋_GB2312"/>
                <w:kern w:val="0"/>
                <w:sz w:val="28"/>
                <w:szCs w:val="28"/>
              </w:rPr>
            </w:pPr>
            <w:r w:rsidRPr="00BB43D3">
              <w:rPr>
                <w:rFonts w:eastAsia="仿宋_GB2312"/>
                <w:kern w:val="0"/>
                <w:sz w:val="28"/>
                <w:szCs w:val="28"/>
              </w:rPr>
              <w:t>人为因素</w:t>
            </w:r>
          </w:p>
        </w:tc>
        <w:tc>
          <w:tcPr>
            <w:tcW w:w="7113" w:type="dxa"/>
            <w:shd w:val="clear" w:color="auto" w:fill="auto"/>
            <w:tcMar>
              <w:top w:w="0" w:type="dxa"/>
              <w:left w:w="108" w:type="dxa"/>
              <w:bottom w:w="0" w:type="dxa"/>
              <w:right w:w="108" w:type="dxa"/>
            </w:tcMar>
            <w:vAlign w:val="center"/>
          </w:tcPr>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设计缺陷引发的使用错误</w:t>
            </w:r>
          </w:p>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易混淆的或缺少使用说明书：</w:t>
            </w:r>
          </w:p>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w:t>
            </w:r>
            <w:r w:rsidRPr="00BB43D3">
              <w:rPr>
                <w:rFonts w:eastAsia="仿宋_GB2312"/>
                <w:kern w:val="0"/>
                <w:sz w:val="28"/>
                <w:szCs w:val="28"/>
              </w:rPr>
              <w:t>图示符号说明不规范</w:t>
            </w:r>
          </w:p>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w:t>
            </w:r>
            <w:r w:rsidRPr="00BB43D3">
              <w:rPr>
                <w:rFonts w:eastAsia="仿宋_GB2312"/>
                <w:kern w:val="0"/>
                <w:sz w:val="28"/>
                <w:szCs w:val="28"/>
              </w:rPr>
              <w:t>操作使用方法不清楚</w:t>
            </w:r>
          </w:p>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w:t>
            </w:r>
            <w:r w:rsidRPr="00BB43D3">
              <w:rPr>
                <w:rFonts w:eastAsia="仿宋_GB2312"/>
                <w:kern w:val="0"/>
                <w:sz w:val="28"/>
                <w:szCs w:val="28"/>
              </w:rPr>
              <w:t>技术说明不清楚</w:t>
            </w:r>
          </w:p>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w:t>
            </w:r>
            <w:r w:rsidRPr="00BB43D3">
              <w:rPr>
                <w:rFonts w:eastAsia="仿宋_GB2312"/>
                <w:kern w:val="0"/>
                <w:sz w:val="28"/>
                <w:szCs w:val="28"/>
              </w:rPr>
              <w:t>重要的警告性说明或注意事项不明确</w:t>
            </w:r>
          </w:p>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w:t>
            </w:r>
            <w:r w:rsidRPr="00BB43D3">
              <w:rPr>
                <w:rFonts w:eastAsia="仿宋_GB2312"/>
                <w:kern w:val="0"/>
                <w:sz w:val="28"/>
                <w:szCs w:val="28"/>
              </w:rPr>
              <w:t>不适当的操作说明等</w:t>
            </w:r>
          </w:p>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不正确的测量和计量</w:t>
            </w:r>
          </w:p>
        </w:tc>
      </w:tr>
      <w:tr w:rsidR="00591C3C" w:rsidRPr="00BB43D3" w:rsidTr="00EA2A99">
        <w:trPr>
          <w:trHeight w:val="1134"/>
          <w:jc w:val="center"/>
        </w:trPr>
        <w:tc>
          <w:tcPr>
            <w:tcW w:w="2175" w:type="dxa"/>
            <w:shd w:val="clear" w:color="auto" w:fill="auto"/>
            <w:tcMar>
              <w:top w:w="0" w:type="dxa"/>
              <w:left w:w="108" w:type="dxa"/>
              <w:bottom w:w="0" w:type="dxa"/>
              <w:right w:w="108" w:type="dxa"/>
            </w:tcMar>
            <w:vAlign w:val="center"/>
          </w:tcPr>
          <w:p w:rsidR="00591C3C" w:rsidRPr="00BB43D3" w:rsidRDefault="00591C3C" w:rsidP="00EA2A99">
            <w:pPr>
              <w:spacing w:line="400" w:lineRule="exact"/>
              <w:jc w:val="center"/>
              <w:rPr>
                <w:rFonts w:eastAsia="仿宋_GB2312"/>
                <w:kern w:val="0"/>
                <w:sz w:val="28"/>
                <w:szCs w:val="28"/>
              </w:rPr>
            </w:pPr>
            <w:r w:rsidRPr="00BB43D3">
              <w:rPr>
                <w:rFonts w:eastAsia="仿宋_GB2312"/>
                <w:kern w:val="0"/>
                <w:sz w:val="28"/>
                <w:szCs w:val="28"/>
              </w:rPr>
              <w:t>失效模式</w:t>
            </w:r>
          </w:p>
        </w:tc>
        <w:tc>
          <w:tcPr>
            <w:tcW w:w="7113" w:type="dxa"/>
            <w:shd w:val="clear" w:color="auto" w:fill="auto"/>
            <w:tcMar>
              <w:top w:w="0" w:type="dxa"/>
              <w:left w:w="108" w:type="dxa"/>
              <w:bottom w:w="0" w:type="dxa"/>
              <w:right w:w="108" w:type="dxa"/>
            </w:tcMar>
            <w:vAlign w:val="center"/>
          </w:tcPr>
          <w:p w:rsidR="00591C3C" w:rsidRPr="00BB43D3" w:rsidRDefault="00591C3C" w:rsidP="00EA2A99">
            <w:pPr>
              <w:spacing w:line="400" w:lineRule="exact"/>
              <w:ind w:firstLineChars="200" w:firstLine="560"/>
              <w:rPr>
                <w:rFonts w:eastAsia="仿宋_GB2312"/>
                <w:kern w:val="0"/>
                <w:sz w:val="28"/>
                <w:szCs w:val="28"/>
              </w:rPr>
            </w:pPr>
            <w:r w:rsidRPr="00BB43D3">
              <w:rPr>
                <w:rFonts w:eastAsia="仿宋_GB2312"/>
                <w:kern w:val="0"/>
                <w:sz w:val="28"/>
                <w:szCs w:val="28"/>
              </w:rPr>
              <w:t>由于老化、磨损和重复使用而导致功能退化</w:t>
            </w:r>
            <w:r w:rsidRPr="00BB43D3">
              <w:rPr>
                <w:rFonts w:eastAsia="仿宋_GB2312"/>
                <w:kern w:val="0"/>
                <w:sz w:val="28"/>
                <w:szCs w:val="28"/>
              </w:rPr>
              <w:t>/</w:t>
            </w:r>
            <w:r w:rsidRPr="00BB43D3">
              <w:rPr>
                <w:rFonts w:eastAsia="仿宋_GB2312"/>
                <w:kern w:val="0"/>
                <w:sz w:val="28"/>
                <w:szCs w:val="28"/>
              </w:rPr>
              <w:t>疲劳失效（特别是医院等公共场所中使用时）</w:t>
            </w:r>
          </w:p>
        </w:tc>
      </w:tr>
    </w:tbl>
    <w:p w:rsidR="00591C3C" w:rsidRPr="00310ACA" w:rsidRDefault="00591C3C" w:rsidP="00591C3C">
      <w:pPr>
        <w:spacing w:line="200" w:lineRule="exact"/>
        <w:jc w:val="center"/>
        <w:rPr>
          <w:rFonts w:eastAsia="仿宋_GB2312"/>
          <w:bCs/>
          <w:sz w:val="32"/>
          <w:szCs w:val="32"/>
        </w:rPr>
      </w:pPr>
    </w:p>
    <w:p w:rsidR="00591C3C" w:rsidRDefault="00591C3C" w:rsidP="00591C3C">
      <w:pPr>
        <w:spacing w:line="520" w:lineRule="exact"/>
        <w:jc w:val="left"/>
        <w:rPr>
          <w:rFonts w:ascii="黑体" w:eastAsia="黑体" w:hAnsi="黑体"/>
          <w:bCs/>
          <w:sz w:val="28"/>
          <w:szCs w:val="28"/>
        </w:rPr>
      </w:pPr>
      <w:r w:rsidRPr="00BB43D3">
        <w:rPr>
          <w:rFonts w:ascii="黑体" w:eastAsia="黑体" w:hAnsi="黑体"/>
          <w:bCs/>
          <w:sz w:val="28"/>
          <w:szCs w:val="28"/>
        </w:rPr>
        <w:t>表3</w:t>
      </w:r>
      <w:r>
        <w:rPr>
          <w:rFonts w:ascii="黑体" w:eastAsia="黑体" w:hAnsi="黑体"/>
          <w:bCs/>
          <w:sz w:val="28"/>
          <w:szCs w:val="28"/>
        </w:rPr>
        <w:t xml:space="preserve"> </w:t>
      </w:r>
      <w:r w:rsidRPr="00BB43D3">
        <w:rPr>
          <w:rFonts w:ascii="黑体" w:eastAsia="黑体" w:hAnsi="黑体"/>
          <w:bCs/>
          <w:sz w:val="28"/>
          <w:szCs w:val="28"/>
        </w:rPr>
        <w:t>危害、可预见的事件序列、危害处境和可发生的损害之间的关系</w:t>
      </w:r>
    </w:p>
    <w:p w:rsidR="00591C3C" w:rsidRPr="00BB43D3" w:rsidRDefault="00591C3C" w:rsidP="00591C3C">
      <w:pPr>
        <w:spacing w:line="200" w:lineRule="exact"/>
        <w:jc w:val="left"/>
        <w:rPr>
          <w:rFonts w:ascii="黑体" w:eastAsia="黑体" w:hAnsi="黑体"/>
          <w:bCs/>
          <w:sz w:val="28"/>
          <w:szCs w:val="28"/>
        </w:rPr>
      </w:pP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0"/>
        <w:gridCol w:w="3076"/>
        <w:gridCol w:w="2648"/>
        <w:gridCol w:w="2196"/>
      </w:tblGrid>
      <w:tr w:rsidR="00591C3C" w:rsidRPr="00BB43D3" w:rsidTr="00EA2A99">
        <w:trPr>
          <w:tblHeader/>
        </w:trPr>
        <w:tc>
          <w:tcPr>
            <w:tcW w:w="1620" w:type="dxa"/>
            <w:vAlign w:val="center"/>
          </w:tcPr>
          <w:p w:rsidR="00591C3C" w:rsidRPr="00BB43D3" w:rsidRDefault="00591C3C" w:rsidP="00EA2A99">
            <w:pPr>
              <w:spacing w:line="400" w:lineRule="exact"/>
              <w:jc w:val="center"/>
              <w:rPr>
                <w:rFonts w:ascii="黑体" w:eastAsia="黑体" w:hAnsi="黑体"/>
                <w:bCs/>
                <w:sz w:val="28"/>
                <w:szCs w:val="28"/>
              </w:rPr>
            </w:pPr>
            <w:r w:rsidRPr="00BB43D3">
              <w:rPr>
                <w:rFonts w:ascii="黑体" w:eastAsia="黑体" w:hAnsi="黑体"/>
                <w:bCs/>
                <w:sz w:val="28"/>
                <w:szCs w:val="28"/>
              </w:rPr>
              <w:t>危害</w:t>
            </w:r>
          </w:p>
        </w:tc>
        <w:tc>
          <w:tcPr>
            <w:tcW w:w="3076" w:type="dxa"/>
            <w:vAlign w:val="center"/>
          </w:tcPr>
          <w:p w:rsidR="00591C3C" w:rsidRPr="00BB43D3" w:rsidRDefault="00591C3C" w:rsidP="00EA2A99">
            <w:pPr>
              <w:spacing w:line="400" w:lineRule="exact"/>
              <w:jc w:val="center"/>
              <w:rPr>
                <w:rFonts w:ascii="黑体" w:eastAsia="黑体" w:hAnsi="黑体"/>
                <w:bCs/>
                <w:sz w:val="28"/>
                <w:szCs w:val="28"/>
              </w:rPr>
            </w:pPr>
            <w:r w:rsidRPr="00BB43D3">
              <w:rPr>
                <w:rFonts w:ascii="黑体" w:eastAsia="黑体" w:hAnsi="黑体"/>
                <w:bCs/>
                <w:sz w:val="28"/>
                <w:szCs w:val="28"/>
              </w:rPr>
              <w:t>可预见的事件序列</w:t>
            </w:r>
          </w:p>
        </w:tc>
        <w:tc>
          <w:tcPr>
            <w:tcW w:w="2648" w:type="dxa"/>
            <w:vAlign w:val="center"/>
          </w:tcPr>
          <w:p w:rsidR="00591C3C" w:rsidRPr="00BB43D3" w:rsidRDefault="00591C3C" w:rsidP="00EA2A99">
            <w:pPr>
              <w:spacing w:line="400" w:lineRule="exact"/>
              <w:jc w:val="center"/>
              <w:rPr>
                <w:rFonts w:ascii="黑体" w:eastAsia="黑体" w:hAnsi="黑体"/>
                <w:bCs/>
                <w:sz w:val="28"/>
                <w:szCs w:val="28"/>
              </w:rPr>
            </w:pPr>
            <w:r w:rsidRPr="00BB43D3">
              <w:rPr>
                <w:rFonts w:ascii="黑体" w:eastAsia="黑体" w:hAnsi="黑体"/>
                <w:bCs/>
                <w:sz w:val="28"/>
                <w:szCs w:val="28"/>
              </w:rPr>
              <w:t>危害处境</w:t>
            </w:r>
          </w:p>
        </w:tc>
        <w:tc>
          <w:tcPr>
            <w:tcW w:w="2196" w:type="dxa"/>
            <w:vAlign w:val="center"/>
          </w:tcPr>
          <w:p w:rsidR="00591C3C" w:rsidRPr="00BB43D3" w:rsidRDefault="00591C3C" w:rsidP="00EA2A99">
            <w:pPr>
              <w:spacing w:line="400" w:lineRule="exact"/>
              <w:jc w:val="center"/>
              <w:rPr>
                <w:rFonts w:ascii="黑体" w:eastAsia="黑体" w:hAnsi="黑体"/>
                <w:bCs/>
                <w:sz w:val="28"/>
                <w:szCs w:val="28"/>
              </w:rPr>
            </w:pPr>
            <w:r w:rsidRPr="00BB43D3">
              <w:rPr>
                <w:rFonts w:ascii="黑体" w:eastAsia="黑体" w:hAnsi="黑体"/>
                <w:bCs/>
                <w:sz w:val="28"/>
                <w:szCs w:val="28"/>
              </w:rPr>
              <w:t>损害</w:t>
            </w:r>
          </w:p>
        </w:tc>
      </w:tr>
      <w:tr w:rsidR="00591C3C" w:rsidRPr="00BB43D3" w:rsidTr="00EA2A99">
        <w:trPr>
          <w:trHeight w:val="964"/>
        </w:trPr>
        <w:tc>
          <w:tcPr>
            <w:tcW w:w="1620" w:type="dxa"/>
            <w:vMerge w:val="restart"/>
            <w:vAlign w:val="center"/>
          </w:tcPr>
          <w:p w:rsidR="00591C3C" w:rsidRPr="003E7275" w:rsidRDefault="00591C3C" w:rsidP="00EA2A99">
            <w:pPr>
              <w:spacing w:line="400" w:lineRule="exact"/>
              <w:jc w:val="center"/>
              <w:rPr>
                <w:rFonts w:eastAsia="仿宋_GB2312"/>
                <w:kern w:val="0"/>
                <w:sz w:val="28"/>
                <w:szCs w:val="28"/>
              </w:rPr>
            </w:pPr>
            <w:r w:rsidRPr="00E0546A">
              <w:rPr>
                <w:rFonts w:eastAsia="仿宋_GB2312"/>
                <w:kern w:val="0"/>
                <w:sz w:val="28"/>
                <w:szCs w:val="28"/>
              </w:rPr>
              <w:t>电磁能量</w:t>
            </w:r>
          </w:p>
        </w:tc>
        <w:tc>
          <w:tcPr>
            <w:tcW w:w="3076" w:type="dxa"/>
            <w:vAlign w:val="center"/>
          </w:tcPr>
          <w:p w:rsidR="00591C3C" w:rsidRPr="005E45F9" w:rsidRDefault="00591C3C" w:rsidP="00EA2A99">
            <w:pPr>
              <w:spacing w:line="400" w:lineRule="exact"/>
              <w:rPr>
                <w:rFonts w:eastAsia="仿宋_GB2312"/>
                <w:kern w:val="0"/>
                <w:sz w:val="28"/>
                <w:szCs w:val="28"/>
              </w:rPr>
            </w:pPr>
            <w:r w:rsidRPr="00DC1E0F">
              <w:rPr>
                <w:rFonts w:eastAsia="仿宋_GB2312"/>
                <w:kern w:val="0"/>
                <w:sz w:val="28"/>
                <w:szCs w:val="28"/>
              </w:rPr>
              <w:t>在强电磁辐射源边使用酶标仪测量</w:t>
            </w:r>
          </w:p>
        </w:tc>
        <w:tc>
          <w:tcPr>
            <w:tcW w:w="2648" w:type="dxa"/>
            <w:vAlign w:val="center"/>
          </w:tcPr>
          <w:p w:rsidR="00591C3C" w:rsidRPr="00BB43D3" w:rsidRDefault="00591C3C" w:rsidP="00EA2A99">
            <w:pPr>
              <w:spacing w:line="400" w:lineRule="exact"/>
              <w:rPr>
                <w:rFonts w:eastAsia="仿宋_GB2312"/>
                <w:kern w:val="0"/>
                <w:sz w:val="28"/>
                <w:szCs w:val="28"/>
              </w:rPr>
            </w:pPr>
            <w:r w:rsidRPr="006F7B93">
              <w:rPr>
                <w:rFonts w:eastAsia="仿宋_GB2312"/>
                <w:kern w:val="0"/>
                <w:sz w:val="28"/>
                <w:szCs w:val="28"/>
              </w:rPr>
              <w:t>电磁干扰程序运行</w:t>
            </w:r>
          </w:p>
        </w:tc>
        <w:tc>
          <w:tcPr>
            <w:tcW w:w="2196"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测量错误、测量结果误差过大</w:t>
            </w:r>
          </w:p>
        </w:tc>
      </w:tr>
      <w:tr w:rsidR="00591C3C" w:rsidRPr="00BB43D3" w:rsidTr="00EA2A99">
        <w:trPr>
          <w:trHeight w:val="1474"/>
        </w:trPr>
        <w:tc>
          <w:tcPr>
            <w:tcW w:w="1620" w:type="dxa"/>
            <w:vMerge/>
            <w:vAlign w:val="center"/>
          </w:tcPr>
          <w:p w:rsidR="00591C3C" w:rsidRPr="00BB43D3" w:rsidRDefault="00591C3C" w:rsidP="00EA2A99">
            <w:pPr>
              <w:spacing w:line="400" w:lineRule="exact"/>
              <w:jc w:val="center"/>
              <w:rPr>
                <w:rFonts w:eastAsia="仿宋_GB2312"/>
                <w:kern w:val="0"/>
                <w:sz w:val="28"/>
                <w:szCs w:val="28"/>
              </w:rPr>
            </w:pPr>
          </w:p>
        </w:tc>
        <w:tc>
          <w:tcPr>
            <w:tcW w:w="3076"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静电放电</w:t>
            </w:r>
          </w:p>
        </w:tc>
        <w:tc>
          <w:tcPr>
            <w:tcW w:w="2648"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干扰程序运行</w:t>
            </w:r>
          </w:p>
        </w:tc>
        <w:tc>
          <w:tcPr>
            <w:tcW w:w="2196"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导致测量结果误差过大、或数据擦除</w:t>
            </w:r>
          </w:p>
        </w:tc>
      </w:tr>
      <w:tr w:rsidR="00591C3C" w:rsidRPr="00BB43D3" w:rsidTr="00EA2A99">
        <w:trPr>
          <w:trHeight w:val="1871"/>
        </w:trPr>
        <w:tc>
          <w:tcPr>
            <w:tcW w:w="1620" w:type="dxa"/>
            <w:vAlign w:val="center"/>
          </w:tcPr>
          <w:p w:rsidR="00591C3C" w:rsidRPr="00BB43D3" w:rsidRDefault="00591C3C" w:rsidP="00EA2A99">
            <w:pPr>
              <w:spacing w:line="400" w:lineRule="exact"/>
              <w:jc w:val="center"/>
              <w:rPr>
                <w:rFonts w:eastAsia="仿宋_GB2312"/>
                <w:kern w:val="0"/>
                <w:sz w:val="28"/>
                <w:szCs w:val="28"/>
              </w:rPr>
            </w:pPr>
            <w:r w:rsidRPr="00BB43D3">
              <w:rPr>
                <w:rFonts w:eastAsia="仿宋_GB2312"/>
                <w:kern w:val="0"/>
                <w:sz w:val="28"/>
                <w:szCs w:val="28"/>
              </w:rPr>
              <w:lastRenderedPageBreak/>
              <w:t>机械能</w:t>
            </w:r>
          </w:p>
        </w:tc>
        <w:tc>
          <w:tcPr>
            <w:tcW w:w="3076"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产品意外坠落</w:t>
            </w:r>
          </w:p>
        </w:tc>
        <w:tc>
          <w:tcPr>
            <w:tcW w:w="2648"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机械部件松动，液晶板接触不良</w:t>
            </w:r>
          </w:p>
        </w:tc>
        <w:tc>
          <w:tcPr>
            <w:tcW w:w="2196"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无法测量或测量误差过大，数据无法读取，严重时延误治疗</w:t>
            </w:r>
          </w:p>
        </w:tc>
      </w:tr>
      <w:tr w:rsidR="00591C3C" w:rsidRPr="00BB43D3" w:rsidTr="00EA2A99">
        <w:trPr>
          <w:trHeight w:val="1247"/>
        </w:trPr>
        <w:tc>
          <w:tcPr>
            <w:tcW w:w="1620" w:type="dxa"/>
            <w:vAlign w:val="center"/>
          </w:tcPr>
          <w:p w:rsidR="00591C3C" w:rsidRPr="00BB43D3" w:rsidRDefault="00591C3C" w:rsidP="00EA2A99">
            <w:pPr>
              <w:spacing w:line="400" w:lineRule="exact"/>
              <w:jc w:val="center"/>
              <w:rPr>
                <w:rFonts w:eastAsia="仿宋_GB2312"/>
                <w:kern w:val="0"/>
                <w:sz w:val="28"/>
                <w:szCs w:val="28"/>
              </w:rPr>
            </w:pPr>
            <w:r w:rsidRPr="00BB43D3">
              <w:rPr>
                <w:rFonts w:eastAsia="仿宋_GB2312"/>
                <w:kern w:val="0"/>
                <w:sz w:val="28"/>
                <w:szCs w:val="28"/>
              </w:rPr>
              <w:t>化学</w:t>
            </w:r>
          </w:p>
        </w:tc>
        <w:tc>
          <w:tcPr>
            <w:tcW w:w="3076"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长时间不使用的电池未经取出，造成电池漏液</w:t>
            </w:r>
          </w:p>
        </w:tc>
        <w:tc>
          <w:tcPr>
            <w:tcW w:w="2648"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电路腐蚀</w:t>
            </w:r>
          </w:p>
        </w:tc>
        <w:tc>
          <w:tcPr>
            <w:tcW w:w="2196"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设备故障，无法工作</w:t>
            </w:r>
          </w:p>
        </w:tc>
      </w:tr>
      <w:tr w:rsidR="00591C3C" w:rsidRPr="00BB43D3" w:rsidTr="00EA2A99">
        <w:trPr>
          <w:trHeight w:val="1417"/>
        </w:trPr>
        <w:tc>
          <w:tcPr>
            <w:tcW w:w="1620" w:type="dxa"/>
            <w:vAlign w:val="center"/>
          </w:tcPr>
          <w:p w:rsidR="00591C3C" w:rsidRPr="00BB43D3" w:rsidRDefault="00591C3C" w:rsidP="00EA2A99">
            <w:pPr>
              <w:spacing w:line="400" w:lineRule="exact"/>
              <w:jc w:val="center"/>
              <w:rPr>
                <w:rFonts w:eastAsia="仿宋_GB2312"/>
                <w:kern w:val="0"/>
                <w:sz w:val="28"/>
                <w:szCs w:val="28"/>
              </w:rPr>
            </w:pPr>
            <w:r w:rsidRPr="00BB43D3">
              <w:rPr>
                <w:rFonts w:eastAsia="仿宋_GB2312"/>
                <w:sz w:val="28"/>
                <w:szCs w:val="28"/>
              </w:rPr>
              <w:t>操作错误</w:t>
            </w:r>
          </w:p>
        </w:tc>
        <w:tc>
          <w:tcPr>
            <w:tcW w:w="3076"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使用者的操作有误</w:t>
            </w:r>
          </w:p>
        </w:tc>
        <w:tc>
          <w:tcPr>
            <w:tcW w:w="2648"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获得不准确的结果</w:t>
            </w:r>
          </w:p>
        </w:tc>
        <w:tc>
          <w:tcPr>
            <w:tcW w:w="2196"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根据测量结果采用不准确的治疗方法</w:t>
            </w:r>
          </w:p>
        </w:tc>
      </w:tr>
      <w:tr w:rsidR="00591C3C" w:rsidRPr="00BB43D3" w:rsidTr="00EA2A99">
        <w:trPr>
          <w:trHeight w:val="1417"/>
        </w:trPr>
        <w:tc>
          <w:tcPr>
            <w:tcW w:w="1620" w:type="dxa"/>
            <w:vMerge w:val="restart"/>
            <w:vAlign w:val="center"/>
          </w:tcPr>
          <w:p w:rsidR="00591C3C" w:rsidRPr="00BB43D3" w:rsidRDefault="00591C3C" w:rsidP="00EA2A99">
            <w:pPr>
              <w:spacing w:line="400" w:lineRule="exact"/>
              <w:jc w:val="center"/>
              <w:rPr>
                <w:rFonts w:eastAsia="仿宋_GB2312"/>
                <w:kern w:val="0"/>
                <w:sz w:val="28"/>
                <w:szCs w:val="28"/>
              </w:rPr>
            </w:pPr>
            <w:r w:rsidRPr="00BB43D3">
              <w:rPr>
                <w:rFonts w:eastAsia="仿宋_GB2312"/>
                <w:kern w:val="0"/>
                <w:sz w:val="28"/>
                <w:szCs w:val="28"/>
              </w:rPr>
              <w:t>不完整的说明书</w:t>
            </w:r>
          </w:p>
        </w:tc>
        <w:tc>
          <w:tcPr>
            <w:tcW w:w="3076"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未对错误操作进行说明</w:t>
            </w:r>
          </w:p>
        </w:tc>
        <w:tc>
          <w:tcPr>
            <w:tcW w:w="2648"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错误操作、不正确的测量</w:t>
            </w:r>
          </w:p>
        </w:tc>
        <w:tc>
          <w:tcPr>
            <w:tcW w:w="2196"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测量值误差过大，测量失败，严重时延误治疗</w:t>
            </w:r>
          </w:p>
        </w:tc>
      </w:tr>
      <w:tr w:rsidR="00591C3C" w:rsidRPr="00BB43D3" w:rsidTr="00EA2A99">
        <w:trPr>
          <w:trHeight w:val="1191"/>
        </w:trPr>
        <w:tc>
          <w:tcPr>
            <w:tcW w:w="1620" w:type="dxa"/>
            <w:vMerge/>
            <w:vAlign w:val="center"/>
          </w:tcPr>
          <w:p w:rsidR="00591C3C" w:rsidRPr="00BB43D3" w:rsidRDefault="00591C3C" w:rsidP="00EA2A99">
            <w:pPr>
              <w:spacing w:line="400" w:lineRule="exact"/>
              <w:jc w:val="center"/>
              <w:rPr>
                <w:rFonts w:eastAsia="仿宋_GB2312"/>
                <w:kern w:val="0"/>
                <w:sz w:val="28"/>
                <w:szCs w:val="28"/>
              </w:rPr>
            </w:pPr>
          </w:p>
        </w:tc>
        <w:tc>
          <w:tcPr>
            <w:tcW w:w="3076"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不正确的消毒方法</w:t>
            </w:r>
          </w:p>
        </w:tc>
        <w:tc>
          <w:tcPr>
            <w:tcW w:w="2648"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使用有腐蚀性的清洁剂、消毒剂</w:t>
            </w:r>
          </w:p>
        </w:tc>
        <w:tc>
          <w:tcPr>
            <w:tcW w:w="2196"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产品部件腐蚀、防护性能降低</w:t>
            </w:r>
          </w:p>
        </w:tc>
      </w:tr>
      <w:tr w:rsidR="00591C3C" w:rsidRPr="00BB43D3" w:rsidTr="00EA2A99">
        <w:trPr>
          <w:trHeight w:val="1531"/>
        </w:trPr>
        <w:tc>
          <w:tcPr>
            <w:tcW w:w="1620" w:type="dxa"/>
            <w:vMerge/>
            <w:vAlign w:val="center"/>
          </w:tcPr>
          <w:p w:rsidR="00591C3C" w:rsidRPr="00BB43D3" w:rsidRDefault="00591C3C" w:rsidP="00EA2A99">
            <w:pPr>
              <w:spacing w:line="400" w:lineRule="exact"/>
              <w:jc w:val="center"/>
              <w:rPr>
                <w:rFonts w:eastAsia="仿宋_GB2312"/>
                <w:kern w:val="0"/>
                <w:sz w:val="28"/>
                <w:szCs w:val="28"/>
              </w:rPr>
            </w:pPr>
          </w:p>
        </w:tc>
        <w:tc>
          <w:tcPr>
            <w:tcW w:w="3076"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不正确的产品贮存条件</w:t>
            </w:r>
          </w:p>
        </w:tc>
        <w:tc>
          <w:tcPr>
            <w:tcW w:w="2648"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器件老化、部件寿命降低</w:t>
            </w:r>
          </w:p>
        </w:tc>
        <w:tc>
          <w:tcPr>
            <w:tcW w:w="2196"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产品寿命降低、导致测量值误差过大</w:t>
            </w:r>
          </w:p>
        </w:tc>
      </w:tr>
      <w:tr w:rsidR="00591C3C" w:rsidRPr="00BB43D3" w:rsidTr="00EA2A99">
        <w:trPr>
          <w:trHeight w:val="1531"/>
        </w:trPr>
        <w:tc>
          <w:tcPr>
            <w:tcW w:w="1620" w:type="dxa"/>
            <w:vMerge/>
            <w:vAlign w:val="center"/>
          </w:tcPr>
          <w:p w:rsidR="00591C3C" w:rsidRPr="00BB43D3" w:rsidRDefault="00591C3C" w:rsidP="00EA2A99">
            <w:pPr>
              <w:spacing w:line="400" w:lineRule="exact"/>
              <w:jc w:val="center"/>
              <w:rPr>
                <w:rFonts w:eastAsia="仿宋_GB2312"/>
                <w:kern w:val="0"/>
                <w:sz w:val="28"/>
                <w:szCs w:val="28"/>
              </w:rPr>
            </w:pPr>
          </w:p>
        </w:tc>
        <w:tc>
          <w:tcPr>
            <w:tcW w:w="3076"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未规定校验周期</w:t>
            </w:r>
          </w:p>
        </w:tc>
        <w:tc>
          <w:tcPr>
            <w:tcW w:w="2648"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未对设备进行校准</w:t>
            </w:r>
          </w:p>
        </w:tc>
        <w:tc>
          <w:tcPr>
            <w:tcW w:w="2196" w:type="dxa"/>
            <w:vAlign w:val="center"/>
          </w:tcPr>
          <w:p w:rsidR="00591C3C" w:rsidRPr="00BB43D3" w:rsidRDefault="00591C3C" w:rsidP="00EA2A99">
            <w:pPr>
              <w:spacing w:line="400" w:lineRule="exact"/>
              <w:rPr>
                <w:rFonts w:eastAsia="仿宋_GB2312"/>
                <w:kern w:val="0"/>
                <w:sz w:val="28"/>
                <w:szCs w:val="28"/>
              </w:rPr>
            </w:pPr>
            <w:r w:rsidRPr="00BB43D3">
              <w:rPr>
                <w:rFonts w:eastAsia="仿宋_GB2312"/>
                <w:kern w:val="0"/>
                <w:sz w:val="28"/>
                <w:szCs w:val="28"/>
              </w:rPr>
              <w:t>测量值误差过大，测量失败，严重时延误治疗</w:t>
            </w:r>
          </w:p>
        </w:tc>
      </w:tr>
    </w:tbl>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表</w:t>
      </w:r>
      <w:r w:rsidRPr="00BB43D3">
        <w:rPr>
          <w:rFonts w:eastAsia="仿宋_GB2312"/>
          <w:bCs/>
          <w:sz w:val="32"/>
          <w:szCs w:val="32"/>
        </w:rPr>
        <w:t>2</w:t>
      </w:r>
      <w:r w:rsidRPr="00BB43D3">
        <w:rPr>
          <w:rFonts w:eastAsia="仿宋_GB2312"/>
          <w:bCs/>
          <w:sz w:val="32"/>
          <w:szCs w:val="32"/>
        </w:rPr>
        <w:t>、表</w:t>
      </w:r>
      <w:r w:rsidRPr="00BB43D3">
        <w:rPr>
          <w:rFonts w:eastAsia="仿宋_GB2312"/>
          <w:bCs/>
          <w:sz w:val="32"/>
          <w:szCs w:val="32"/>
        </w:rPr>
        <w:t>3</w:t>
      </w:r>
      <w:r w:rsidRPr="00BB43D3">
        <w:rPr>
          <w:rFonts w:eastAsia="仿宋_GB2312"/>
          <w:bCs/>
          <w:sz w:val="32"/>
          <w:szCs w:val="32"/>
        </w:rPr>
        <w:t>依据</w:t>
      </w:r>
      <w:r w:rsidRPr="00BB43D3">
        <w:rPr>
          <w:rFonts w:eastAsia="仿宋_GB2312"/>
          <w:bCs/>
          <w:sz w:val="32"/>
          <w:szCs w:val="32"/>
        </w:rPr>
        <w:t>YY/T 0316</w:t>
      </w:r>
      <w:r w:rsidRPr="00BB43D3">
        <w:rPr>
          <w:rFonts w:eastAsia="仿宋_GB2312"/>
          <w:bCs/>
          <w:sz w:val="32"/>
          <w:szCs w:val="32"/>
        </w:rPr>
        <w:t>的附录</w:t>
      </w:r>
      <w:r w:rsidRPr="00BB43D3">
        <w:rPr>
          <w:rFonts w:eastAsia="仿宋_GB2312"/>
          <w:bCs/>
          <w:sz w:val="32"/>
          <w:szCs w:val="32"/>
        </w:rPr>
        <w:t xml:space="preserve">E </w:t>
      </w:r>
      <w:r w:rsidRPr="00BB43D3">
        <w:rPr>
          <w:rFonts w:eastAsia="仿宋_GB2312"/>
          <w:bCs/>
          <w:sz w:val="32"/>
          <w:szCs w:val="32"/>
        </w:rPr>
        <w:t>提示性列举了酶标仪可能存在危害的初始事件和环境，示例性地给出了危害、可预见的事件序列、危害处境和可发生的损害之间的关系，给审查人员予以提示、参考。</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lastRenderedPageBreak/>
        <w:t>由于酶标仪的原理、功能和结构的差异，本章给出的风险要素及其示例是常见的而不是全部的。上述部分只是风险管理过程的组成部分，不是风险管理的全部。生产企业应按照</w:t>
      </w:r>
      <w:r w:rsidRPr="00BB43D3">
        <w:rPr>
          <w:rFonts w:eastAsia="仿宋_GB2312"/>
          <w:bCs/>
          <w:sz w:val="32"/>
          <w:szCs w:val="32"/>
        </w:rPr>
        <w:t>YY/T 0316</w:t>
      </w:r>
      <w:r w:rsidRPr="00BB43D3">
        <w:rPr>
          <w:rFonts w:eastAsia="仿宋_GB2312"/>
          <w:bCs/>
          <w:sz w:val="32"/>
          <w:szCs w:val="32"/>
        </w:rPr>
        <w:t>中规定的过程和方法，在产品整个生命周期内建立、形成文件和保持一个持续的过程，用以判定与医疗器械有关的危害、估计和评价相关的风险、控制这些风险并监视上述控制的有效性，以充分保证产品的安全和有效。</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w:t>
      </w:r>
      <w:r w:rsidRPr="00BB43D3">
        <w:rPr>
          <w:rFonts w:eastAsia="仿宋_GB2312"/>
          <w:sz w:val="32"/>
          <w:szCs w:val="32"/>
        </w:rPr>
        <w:t>研究资料</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2.1</w:t>
      </w:r>
      <w:r w:rsidRPr="00BB43D3">
        <w:rPr>
          <w:rFonts w:eastAsia="仿宋_GB2312"/>
          <w:sz w:val="32"/>
          <w:szCs w:val="32"/>
        </w:rPr>
        <w:t>产品性能研究</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应当提供产品性能研究资料以及产品技术要求的研究和编制说明，包括功能性、安全性指标以及与质量控制相关的其他指标的确定依据，所采用的标准或方法、采用的原因及理论基础。</w:t>
      </w:r>
    </w:p>
    <w:p w:rsidR="00591C3C" w:rsidRPr="00BB43D3" w:rsidRDefault="00591C3C" w:rsidP="00591C3C">
      <w:pPr>
        <w:spacing w:line="560" w:lineRule="exact"/>
        <w:ind w:firstLineChars="200" w:firstLine="640"/>
        <w:rPr>
          <w:rFonts w:eastAsia="仿宋_GB2312"/>
          <w:color w:val="FF0000"/>
          <w:sz w:val="32"/>
          <w:szCs w:val="32"/>
        </w:rPr>
      </w:pPr>
      <w:r w:rsidRPr="00BB43D3">
        <w:rPr>
          <w:rFonts w:eastAsia="仿宋_GB2312"/>
          <w:sz w:val="32"/>
          <w:szCs w:val="32"/>
        </w:rPr>
        <w:t>2.1.1</w:t>
      </w:r>
      <w:r w:rsidRPr="00BB43D3">
        <w:rPr>
          <w:rFonts w:eastAsia="仿宋_GB2312"/>
          <w:bCs/>
          <w:sz w:val="32"/>
          <w:szCs w:val="32"/>
        </w:rPr>
        <w:t>光源系统</w:t>
      </w:r>
      <w:r w:rsidRPr="00BB43D3">
        <w:rPr>
          <w:rFonts w:eastAsia="仿宋_GB2312"/>
          <w:sz w:val="32"/>
          <w:szCs w:val="32"/>
        </w:rPr>
        <w:t>：通常有卤素灯或</w:t>
      </w:r>
      <w:r w:rsidRPr="00BB43D3">
        <w:rPr>
          <w:rFonts w:eastAsia="仿宋_GB2312"/>
          <w:sz w:val="32"/>
          <w:szCs w:val="32"/>
        </w:rPr>
        <w:t>LED</w:t>
      </w:r>
      <w:r w:rsidRPr="00BB43D3">
        <w:rPr>
          <w:rFonts w:eastAsia="仿宋_GB2312"/>
          <w:sz w:val="32"/>
          <w:szCs w:val="32"/>
        </w:rPr>
        <w:t>两种。</w:t>
      </w:r>
    </w:p>
    <w:p w:rsidR="00591C3C" w:rsidRPr="00BB43D3" w:rsidRDefault="00591C3C" w:rsidP="00591C3C">
      <w:pPr>
        <w:spacing w:line="560" w:lineRule="exact"/>
        <w:ind w:firstLineChars="200" w:firstLine="640"/>
        <w:rPr>
          <w:rFonts w:eastAsia="仿宋_GB2312"/>
          <w:kern w:val="0"/>
          <w:sz w:val="32"/>
          <w:szCs w:val="32"/>
        </w:rPr>
      </w:pPr>
      <w:r w:rsidRPr="00BB43D3">
        <w:rPr>
          <w:rFonts w:eastAsia="仿宋_GB2312"/>
          <w:kern w:val="0"/>
          <w:sz w:val="32"/>
          <w:szCs w:val="32"/>
        </w:rPr>
        <w:t>2.1.2</w:t>
      </w:r>
      <w:r w:rsidRPr="00BB43D3">
        <w:rPr>
          <w:rFonts w:eastAsia="仿宋_GB2312"/>
          <w:bCs/>
          <w:kern w:val="0"/>
          <w:sz w:val="32"/>
          <w:szCs w:val="32"/>
        </w:rPr>
        <w:t>单色器系统</w:t>
      </w:r>
      <w:r w:rsidRPr="00BB43D3">
        <w:rPr>
          <w:rFonts w:eastAsia="仿宋_GB2312"/>
          <w:kern w:val="0"/>
          <w:sz w:val="32"/>
          <w:szCs w:val="32"/>
        </w:rPr>
        <w:t>：滤光片应有溯源性；光栅系统应标明可连续波长的范围。</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2.1.3</w:t>
      </w:r>
      <w:r w:rsidRPr="00BB43D3">
        <w:rPr>
          <w:rFonts w:eastAsia="仿宋_GB2312"/>
          <w:bCs/>
          <w:sz w:val="32"/>
          <w:szCs w:val="32"/>
        </w:rPr>
        <w:t>光导纤维部件：将从单色器系统出来的水平光线分成多个通道并转换为垂直光线</w:t>
      </w:r>
      <w:r w:rsidRPr="00BB43D3">
        <w:rPr>
          <w:rFonts w:eastAsia="仿宋_GB2312"/>
          <w:sz w:val="32"/>
          <w:szCs w:val="32"/>
        </w:rPr>
        <w:t>。需考虑不同通道之间的差异性，调节并检测光线的垂直性。</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2.1.4</w:t>
      </w:r>
      <w:r w:rsidRPr="00BB43D3">
        <w:rPr>
          <w:rFonts w:eastAsia="仿宋_GB2312"/>
          <w:sz w:val="32"/>
          <w:szCs w:val="32"/>
        </w:rPr>
        <w:t>光电检测器：用于</w:t>
      </w:r>
      <w:r w:rsidRPr="00BB43D3">
        <w:rPr>
          <w:rFonts w:eastAsia="仿宋_GB2312"/>
          <w:bCs/>
          <w:sz w:val="32"/>
          <w:szCs w:val="32"/>
        </w:rPr>
        <w:t>光信号检测处理，是重要的元器件之一。</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2.2</w:t>
      </w:r>
      <w:r w:rsidRPr="00BB43D3">
        <w:rPr>
          <w:rFonts w:eastAsia="仿宋_GB2312"/>
          <w:sz w:val="32"/>
          <w:szCs w:val="32"/>
        </w:rPr>
        <w:t>产品有效期研究</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应当提供产品有效期的验证报告，报告中应对申报产品中包含的易耗、易损、需定期更换或者具有固定使用寿命的主要元器</w:t>
      </w:r>
      <w:r w:rsidRPr="00BB43D3">
        <w:rPr>
          <w:rFonts w:eastAsia="仿宋_GB2312"/>
          <w:sz w:val="32"/>
          <w:szCs w:val="32"/>
        </w:rPr>
        <w:lastRenderedPageBreak/>
        <w:t>件的情况进行详细描述，详述确定产品使用期限或者失效期的具体方法，给出产品使用期限或者产品失效期。</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2.3</w:t>
      </w:r>
      <w:r w:rsidRPr="00BB43D3">
        <w:rPr>
          <w:rFonts w:eastAsia="仿宋_GB2312"/>
          <w:sz w:val="32"/>
          <w:szCs w:val="32"/>
        </w:rPr>
        <w:t>软件研究</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软件研究参见《医疗器械软件注册技术审查指导原则》（国家食品药品监督管理总局通告</w:t>
      </w:r>
      <w:r w:rsidRPr="00BB43D3">
        <w:rPr>
          <w:rFonts w:eastAsia="仿宋_GB2312"/>
          <w:sz w:val="32"/>
          <w:szCs w:val="32"/>
        </w:rPr>
        <w:t>2015</w:t>
      </w:r>
      <w:r w:rsidRPr="00BB43D3">
        <w:rPr>
          <w:rFonts w:eastAsia="仿宋_GB2312"/>
          <w:sz w:val="32"/>
          <w:szCs w:val="32"/>
        </w:rPr>
        <w:t>年第</w:t>
      </w:r>
      <w:r w:rsidRPr="00BB43D3">
        <w:rPr>
          <w:rFonts w:eastAsia="仿宋_GB2312"/>
          <w:sz w:val="32"/>
          <w:szCs w:val="32"/>
        </w:rPr>
        <w:t>50</w:t>
      </w:r>
      <w:r w:rsidRPr="00BB43D3">
        <w:rPr>
          <w:rFonts w:eastAsia="仿宋_GB2312"/>
          <w:sz w:val="32"/>
          <w:szCs w:val="32"/>
        </w:rPr>
        <w:t>号）的相关要求。</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含有软件的产品，应当提供一份单独的医疗器械软件描述文档，内容包括基本信息、实现过程和核心算法，详尽程度取决于软件的安全性级别和复杂程度。同时，应当出具关于软件版本命名规则的声明，明确软件版本的全部字段及字段含义，确定软件的完整版本和发行所用的标识版本。</w:t>
      </w:r>
    </w:p>
    <w:p w:rsidR="00591C3C" w:rsidRPr="00BB43D3" w:rsidRDefault="00591C3C" w:rsidP="00591C3C">
      <w:pPr>
        <w:spacing w:line="560" w:lineRule="exact"/>
        <w:ind w:firstLineChars="200" w:firstLine="640"/>
        <w:rPr>
          <w:rFonts w:eastAsia="楷体_GB2312"/>
          <w:bCs/>
          <w:sz w:val="32"/>
          <w:szCs w:val="32"/>
        </w:rPr>
      </w:pPr>
      <w:r w:rsidRPr="00BB43D3">
        <w:rPr>
          <w:rFonts w:eastAsia="楷体_GB2312"/>
          <w:bCs/>
          <w:sz w:val="32"/>
          <w:szCs w:val="32"/>
        </w:rPr>
        <w:t>（八）产品技术要求应包括的主要性能指标</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本条款给出典型酶标仪需要满足的主要技术指标，其他技术指标企业可参考相应的国家标准、行业标准，根据企业自身产品的技术特点制定相应的要求，但不得低于相关强制性国家标准、行业标准的有关要求。如有不适用条款（包括国家标准、行业标准要求），企业在研究资料的产品性能研究中必须说明理由。</w:t>
      </w:r>
    </w:p>
    <w:p w:rsidR="00591C3C" w:rsidRPr="00BB43D3" w:rsidRDefault="00591C3C" w:rsidP="00591C3C">
      <w:pPr>
        <w:spacing w:line="560" w:lineRule="exact"/>
        <w:ind w:firstLineChars="200" w:firstLine="640"/>
        <w:rPr>
          <w:rFonts w:eastAsia="仿宋_GB2312"/>
          <w:bCs/>
          <w:spacing w:val="-4"/>
          <w:sz w:val="32"/>
          <w:szCs w:val="32"/>
        </w:rPr>
      </w:pPr>
      <w:r w:rsidRPr="00BB43D3">
        <w:rPr>
          <w:rFonts w:eastAsia="仿宋_GB2312"/>
          <w:bCs/>
          <w:sz w:val="32"/>
          <w:szCs w:val="32"/>
        </w:rPr>
        <w:t>企</w:t>
      </w:r>
      <w:r w:rsidRPr="00BB43D3">
        <w:rPr>
          <w:rFonts w:eastAsia="仿宋_GB2312"/>
          <w:bCs/>
          <w:spacing w:val="-4"/>
          <w:sz w:val="32"/>
          <w:szCs w:val="32"/>
        </w:rPr>
        <w:t>业制定注册产品的技术要求中的产品名称应使用中文，并与申请注册的中文产品名称相一致。产品技术要求中应明确产品型号和</w:t>
      </w:r>
      <w:r w:rsidRPr="00BB43D3">
        <w:rPr>
          <w:rFonts w:eastAsia="仿宋_GB2312"/>
          <w:bCs/>
          <w:spacing w:val="-4"/>
          <w:sz w:val="32"/>
          <w:szCs w:val="32"/>
        </w:rPr>
        <w:t>/</w:t>
      </w:r>
      <w:r w:rsidRPr="00BB43D3">
        <w:rPr>
          <w:rFonts w:eastAsia="仿宋_GB2312"/>
          <w:bCs/>
          <w:spacing w:val="-4"/>
          <w:sz w:val="32"/>
          <w:szCs w:val="32"/>
        </w:rPr>
        <w:t>或规格，以及其划分的说明。对同一注册单元中存在多种型号和</w:t>
      </w:r>
      <w:r w:rsidRPr="00BB43D3">
        <w:rPr>
          <w:rFonts w:eastAsia="仿宋_GB2312"/>
          <w:bCs/>
          <w:spacing w:val="-4"/>
          <w:sz w:val="32"/>
          <w:szCs w:val="32"/>
        </w:rPr>
        <w:t>/</w:t>
      </w:r>
      <w:r w:rsidRPr="00BB43D3">
        <w:rPr>
          <w:rFonts w:eastAsia="仿宋_GB2312"/>
          <w:bCs/>
          <w:spacing w:val="-4"/>
          <w:sz w:val="32"/>
          <w:szCs w:val="32"/>
        </w:rPr>
        <w:t>或规格的产品，应明确各型号及规格之间的所有区别（必要时可附相应图示进行说明），且性能指标应能满足以下要求：</w:t>
      </w:r>
    </w:p>
    <w:p w:rsidR="00591C3C" w:rsidRPr="006F7B93" w:rsidRDefault="00591C3C" w:rsidP="00591C3C">
      <w:pPr>
        <w:spacing w:line="560" w:lineRule="exact"/>
        <w:ind w:firstLineChars="200" w:firstLine="640"/>
        <w:rPr>
          <w:rFonts w:eastAsia="仿宋_GB2312"/>
          <w:bCs/>
          <w:sz w:val="32"/>
          <w:szCs w:val="32"/>
        </w:rPr>
      </w:pPr>
      <w:r w:rsidRPr="00E0546A">
        <w:rPr>
          <w:rFonts w:eastAsia="仿宋_GB2312"/>
          <w:bCs/>
          <w:sz w:val="32"/>
          <w:szCs w:val="32"/>
        </w:rPr>
        <w:t>1.</w:t>
      </w:r>
      <w:r w:rsidRPr="003E7275">
        <w:rPr>
          <w:rFonts w:eastAsia="仿宋_GB2312"/>
          <w:bCs/>
          <w:sz w:val="32"/>
          <w:szCs w:val="32"/>
        </w:rPr>
        <w:t>型号</w:t>
      </w:r>
      <w:r w:rsidRPr="00DC1E0F">
        <w:rPr>
          <w:rFonts w:eastAsia="仿宋_GB2312"/>
          <w:bCs/>
          <w:sz w:val="32"/>
          <w:szCs w:val="32"/>
        </w:rPr>
        <w:t>/</w:t>
      </w:r>
      <w:r w:rsidRPr="005E45F9">
        <w:rPr>
          <w:rFonts w:eastAsia="仿宋_GB2312"/>
          <w:bCs/>
          <w:sz w:val="32"/>
          <w:szCs w:val="32"/>
        </w:rPr>
        <w:t>规格及其划分说明</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2.</w:t>
      </w:r>
      <w:r w:rsidRPr="00BB43D3">
        <w:rPr>
          <w:rFonts w:eastAsia="仿宋_GB2312"/>
          <w:bCs/>
          <w:sz w:val="32"/>
          <w:szCs w:val="32"/>
        </w:rPr>
        <w:t>性能指标</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lastRenderedPageBreak/>
        <w:t>2.1</w:t>
      </w:r>
      <w:r w:rsidRPr="00BB43D3">
        <w:rPr>
          <w:rFonts w:eastAsia="仿宋_GB2312"/>
          <w:bCs/>
          <w:sz w:val="32"/>
          <w:szCs w:val="32"/>
        </w:rPr>
        <w:t>外观</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2.1.1</w:t>
      </w:r>
      <w:r w:rsidRPr="00BB43D3">
        <w:rPr>
          <w:rFonts w:eastAsia="仿宋_GB2312"/>
          <w:bCs/>
          <w:sz w:val="32"/>
          <w:szCs w:val="32"/>
        </w:rPr>
        <w:t>文字和标志应清晰可见，标志粘贴牢固，不得松脱或卷边；</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2.1.2</w:t>
      </w:r>
      <w:r w:rsidRPr="00BB43D3">
        <w:rPr>
          <w:rFonts w:eastAsia="仿宋_GB2312"/>
          <w:bCs/>
          <w:sz w:val="32"/>
          <w:szCs w:val="32"/>
        </w:rPr>
        <w:t>表面应平整、光洁、色泽均匀、无磕碰、划伤及凹凸不平等缺陷；</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2.1.3</w:t>
      </w:r>
      <w:r w:rsidRPr="00BB43D3">
        <w:rPr>
          <w:rFonts w:eastAsia="仿宋_GB2312"/>
          <w:bCs/>
          <w:sz w:val="32"/>
          <w:szCs w:val="32"/>
        </w:rPr>
        <w:t>紧固件连接应牢固可靠，不得有松动；</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2.1.4</w:t>
      </w:r>
      <w:r w:rsidRPr="00BB43D3">
        <w:rPr>
          <w:rFonts w:eastAsia="仿宋_GB2312"/>
          <w:bCs/>
          <w:sz w:val="32"/>
          <w:szCs w:val="32"/>
        </w:rPr>
        <w:t>运动部件应平稳，不应卡住、突跳及显著空回，键组回跳应灵活。</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2.2</w:t>
      </w:r>
      <w:r w:rsidRPr="00BB43D3">
        <w:rPr>
          <w:rFonts w:eastAsia="仿宋_GB2312"/>
          <w:bCs/>
          <w:sz w:val="32"/>
          <w:szCs w:val="32"/>
        </w:rPr>
        <w:t>性能要求</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2.2.1</w:t>
      </w:r>
      <w:r w:rsidRPr="00BB43D3">
        <w:rPr>
          <w:rFonts w:eastAsia="仿宋_GB2312"/>
          <w:bCs/>
          <w:sz w:val="32"/>
          <w:szCs w:val="32"/>
        </w:rPr>
        <w:t>波长准确度</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仪器用滤光片波长准确度应不超过</w:t>
      </w:r>
      <w:r w:rsidRPr="00BB43D3">
        <w:rPr>
          <w:rFonts w:eastAsia="仿宋_GB2312"/>
          <w:bCs/>
          <w:sz w:val="32"/>
          <w:szCs w:val="32"/>
        </w:rPr>
        <w:t>±2nm</w:t>
      </w:r>
      <w:r w:rsidRPr="00BB43D3">
        <w:rPr>
          <w:rFonts w:eastAsia="仿宋_GB2312"/>
          <w:bCs/>
          <w:sz w:val="32"/>
          <w:szCs w:val="32"/>
        </w:rPr>
        <w:t>。</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2.2.2</w:t>
      </w:r>
      <w:r w:rsidRPr="00BB43D3">
        <w:rPr>
          <w:rFonts w:eastAsia="仿宋_GB2312"/>
          <w:bCs/>
          <w:sz w:val="32"/>
          <w:szCs w:val="32"/>
        </w:rPr>
        <w:t>吸光度准确度</w:t>
      </w:r>
    </w:p>
    <w:p w:rsidR="00591C3C"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在相应波长下仪器的准确度应符合表</w:t>
      </w:r>
      <w:r w:rsidRPr="00BB43D3">
        <w:rPr>
          <w:rFonts w:eastAsia="仿宋_GB2312"/>
          <w:bCs/>
          <w:sz w:val="32"/>
          <w:szCs w:val="32"/>
        </w:rPr>
        <w:t>4</w:t>
      </w:r>
      <w:r w:rsidRPr="00BB43D3">
        <w:rPr>
          <w:rFonts w:eastAsia="仿宋_GB2312"/>
          <w:bCs/>
          <w:sz w:val="32"/>
          <w:szCs w:val="32"/>
        </w:rPr>
        <w:t>的要求。</w:t>
      </w:r>
    </w:p>
    <w:p w:rsidR="00591C3C" w:rsidRPr="00BB43D3" w:rsidRDefault="00591C3C" w:rsidP="00591C3C">
      <w:pPr>
        <w:spacing w:line="200" w:lineRule="exact"/>
        <w:rPr>
          <w:rFonts w:eastAsia="仿宋_GB2312"/>
          <w:bCs/>
          <w:sz w:val="32"/>
          <w:szCs w:val="32"/>
        </w:rPr>
      </w:pPr>
    </w:p>
    <w:p w:rsidR="00591C3C" w:rsidRDefault="00591C3C" w:rsidP="00591C3C">
      <w:pPr>
        <w:spacing w:line="560" w:lineRule="exact"/>
        <w:jc w:val="center"/>
        <w:rPr>
          <w:rFonts w:ascii="黑体" w:eastAsia="黑体" w:hAnsi="黑体"/>
          <w:bCs/>
          <w:sz w:val="28"/>
          <w:szCs w:val="28"/>
        </w:rPr>
      </w:pPr>
      <w:r w:rsidRPr="00BB43D3">
        <w:rPr>
          <w:rFonts w:ascii="黑体" w:eastAsia="黑体" w:hAnsi="黑体"/>
          <w:bCs/>
          <w:sz w:val="28"/>
          <w:szCs w:val="28"/>
        </w:rPr>
        <w:t>表4</w:t>
      </w:r>
      <w:r>
        <w:rPr>
          <w:rFonts w:ascii="黑体" w:eastAsia="黑体" w:hAnsi="黑体"/>
          <w:bCs/>
          <w:sz w:val="28"/>
          <w:szCs w:val="28"/>
        </w:rPr>
        <w:t xml:space="preserve"> </w:t>
      </w:r>
      <w:r w:rsidRPr="00BB43D3">
        <w:rPr>
          <w:rFonts w:ascii="黑体" w:eastAsia="黑体" w:hAnsi="黑体"/>
          <w:bCs/>
          <w:sz w:val="28"/>
          <w:szCs w:val="28"/>
        </w:rPr>
        <w:t>吸光度准确度要求</w:t>
      </w:r>
    </w:p>
    <w:p w:rsidR="00591C3C" w:rsidRPr="00BB43D3" w:rsidRDefault="00591C3C" w:rsidP="00591C3C">
      <w:pPr>
        <w:spacing w:line="200" w:lineRule="exact"/>
        <w:rPr>
          <w:rFonts w:ascii="黑体" w:eastAsia="黑体" w:hAnsi="黑体"/>
          <w:bCs/>
          <w:sz w:val="28"/>
          <w:szCs w:val="28"/>
        </w:rPr>
      </w:pPr>
    </w:p>
    <w:tbl>
      <w:tblPr>
        <w:tblW w:w="0" w:type="auto"/>
        <w:jc w:val="center"/>
        <w:tblInd w:w="-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85"/>
        <w:gridCol w:w="4467"/>
      </w:tblGrid>
      <w:tr w:rsidR="00591C3C" w:rsidRPr="00310ACA" w:rsidTr="00591C3C">
        <w:trPr>
          <w:trHeight w:val="624"/>
          <w:jc w:val="center"/>
        </w:trPr>
        <w:tc>
          <w:tcPr>
            <w:tcW w:w="4285" w:type="dxa"/>
            <w:vAlign w:val="center"/>
          </w:tcPr>
          <w:p w:rsidR="00591C3C" w:rsidRPr="00591C3C" w:rsidRDefault="00591C3C" w:rsidP="00EA2A99">
            <w:pPr>
              <w:spacing w:line="520" w:lineRule="exact"/>
              <w:jc w:val="center"/>
              <w:rPr>
                <w:rFonts w:eastAsia="黑体"/>
                <w:bCs/>
                <w:sz w:val="28"/>
                <w:szCs w:val="28"/>
              </w:rPr>
            </w:pPr>
            <w:r w:rsidRPr="00591C3C">
              <w:rPr>
                <w:rFonts w:eastAsia="黑体"/>
                <w:bCs/>
                <w:sz w:val="28"/>
                <w:szCs w:val="28"/>
              </w:rPr>
              <w:t>吸光度范围（</w:t>
            </w:r>
            <w:r w:rsidRPr="00591C3C">
              <w:rPr>
                <w:rFonts w:eastAsia="黑体"/>
                <w:bCs/>
                <w:sz w:val="28"/>
                <w:szCs w:val="28"/>
              </w:rPr>
              <w:t>A</w:t>
            </w:r>
            <w:r w:rsidRPr="00591C3C">
              <w:rPr>
                <w:rFonts w:eastAsia="黑体"/>
                <w:bCs/>
                <w:sz w:val="28"/>
                <w:szCs w:val="28"/>
              </w:rPr>
              <w:t>）</w:t>
            </w:r>
          </w:p>
        </w:tc>
        <w:tc>
          <w:tcPr>
            <w:tcW w:w="4467" w:type="dxa"/>
            <w:vAlign w:val="center"/>
          </w:tcPr>
          <w:p w:rsidR="00591C3C" w:rsidRPr="00591C3C" w:rsidRDefault="00591C3C" w:rsidP="00EA2A99">
            <w:pPr>
              <w:spacing w:line="520" w:lineRule="exact"/>
              <w:jc w:val="center"/>
              <w:rPr>
                <w:rFonts w:eastAsia="黑体"/>
                <w:bCs/>
                <w:sz w:val="28"/>
                <w:szCs w:val="28"/>
              </w:rPr>
            </w:pPr>
            <w:r w:rsidRPr="00591C3C">
              <w:rPr>
                <w:rFonts w:eastAsia="黑体"/>
                <w:bCs/>
                <w:sz w:val="28"/>
                <w:szCs w:val="28"/>
              </w:rPr>
              <w:t>准确度（</w:t>
            </w:r>
            <w:r w:rsidRPr="00591C3C">
              <w:rPr>
                <w:rFonts w:eastAsia="黑体"/>
                <w:bCs/>
                <w:sz w:val="28"/>
                <w:szCs w:val="28"/>
              </w:rPr>
              <w:t>A</w:t>
            </w:r>
            <w:r w:rsidRPr="00591C3C">
              <w:rPr>
                <w:rFonts w:eastAsia="黑体"/>
                <w:bCs/>
                <w:sz w:val="28"/>
                <w:szCs w:val="28"/>
              </w:rPr>
              <w:t>）</w:t>
            </w:r>
          </w:p>
        </w:tc>
      </w:tr>
      <w:tr w:rsidR="00591C3C" w:rsidRPr="00310ACA" w:rsidTr="00591C3C">
        <w:trPr>
          <w:trHeight w:val="624"/>
          <w:jc w:val="center"/>
        </w:trPr>
        <w:tc>
          <w:tcPr>
            <w:tcW w:w="4285" w:type="dxa"/>
            <w:vAlign w:val="center"/>
          </w:tcPr>
          <w:p w:rsidR="00591C3C" w:rsidRPr="00591C3C" w:rsidRDefault="00591C3C" w:rsidP="00EA2A99">
            <w:pPr>
              <w:spacing w:line="520" w:lineRule="exact"/>
              <w:jc w:val="center"/>
              <w:rPr>
                <w:rFonts w:eastAsia="仿宋_GB2312"/>
                <w:bCs/>
                <w:sz w:val="28"/>
                <w:szCs w:val="28"/>
              </w:rPr>
            </w:pPr>
            <w:r w:rsidRPr="00025B90">
              <w:rPr>
                <w:rFonts w:eastAsia="仿宋_GB2312"/>
                <w:bCs/>
                <w:sz w:val="28"/>
                <w:szCs w:val="28"/>
              </w:rPr>
              <w:t>（</w:t>
            </w:r>
            <w:r w:rsidRPr="00591C3C">
              <w:rPr>
                <w:rFonts w:eastAsia="仿宋_GB2312"/>
                <w:bCs/>
                <w:sz w:val="28"/>
                <w:szCs w:val="28"/>
              </w:rPr>
              <w:t>0.000</w:t>
            </w:r>
            <w:r w:rsidRPr="00591C3C">
              <w:rPr>
                <w:rFonts w:ascii="仿宋_GB2312" w:eastAsia="仿宋_GB2312" w:hint="eastAsia"/>
                <w:bCs/>
                <w:sz w:val="28"/>
                <w:szCs w:val="28"/>
              </w:rPr>
              <w:t>—</w:t>
            </w:r>
            <w:r w:rsidRPr="00025B90">
              <w:rPr>
                <w:rFonts w:eastAsia="仿宋_GB2312"/>
                <w:bCs/>
                <w:sz w:val="28"/>
                <w:szCs w:val="28"/>
              </w:rPr>
              <w:t>1</w:t>
            </w:r>
            <w:r w:rsidRPr="00591C3C">
              <w:rPr>
                <w:rFonts w:eastAsia="仿宋_GB2312"/>
                <w:bCs/>
                <w:sz w:val="28"/>
                <w:szCs w:val="28"/>
              </w:rPr>
              <w:t>.000</w:t>
            </w:r>
            <w:r w:rsidRPr="00591C3C">
              <w:rPr>
                <w:rFonts w:eastAsia="仿宋_GB2312"/>
                <w:bCs/>
                <w:sz w:val="28"/>
                <w:szCs w:val="28"/>
              </w:rPr>
              <w:t>）</w:t>
            </w:r>
          </w:p>
        </w:tc>
        <w:tc>
          <w:tcPr>
            <w:tcW w:w="4467" w:type="dxa"/>
            <w:vAlign w:val="center"/>
          </w:tcPr>
          <w:p w:rsidR="00591C3C" w:rsidRPr="00591C3C" w:rsidRDefault="00591C3C" w:rsidP="00EA2A99">
            <w:pPr>
              <w:spacing w:line="520" w:lineRule="exact"/>
              <w:jc w:val="center"/>
              <w:rPr>
                <w:rFonts w:eastAsia="仿宋_GB2312"/>
                <w:bCs/>
                <w:sz w:val="28"/>
                <w:szCs w:val="28"/>
              </w:rPr>
            </w:pPr>
            <w:r w:rsidRPr="00591C3C">
              <w:rPr>
                <w:rFonts w:eastAsia="仿宋_GB2312"/>
                <w:bCs/>
                <w:sz w:val="28"/>
                <w:szCs w:val="28"/>
              </w:rPr>
              <w:t>±0.02</w:t>
            </w:r>
          </w:p>
        </w:tc>
      </w:tr>
      <w:tr w:rsidR="00591C3C" w:rsidRPr="00310ACA" w:rsidTr="00591C3C">
        <w:trPr>
          <w:trHeight w:val="624"/>
          <w:jc w:val="center"/>
        </w:trPr>
        <w:tc>
          <w:tcPr>
            <w:tcW w:w="4285" w:type="dxa"/>
            <w:vAlign w:val="center"/>
          </w:tcPr>
          <w:p w:rsidR="00591C3C" w:rsidRPr="00591C3C" w:rsidRDefault="00591C3C" w:rsidP="00EA2A99">
            <w:pPr>
              <w:spacing w:line="520" w:lineRule="exact"/>
              <w:jc w:val="center"/>
              <w:rPr>
                <w:rFonts w:eastAsia="仿宋_GB2312"/>
                <w:bCs/>
                <w:sz w:val="28"/>
                <w:szCs w:val="28"/>
              </w:rPr>
            </w:pPr>
            <w:r w:rsidRPr="00025B90">
              <w:rPr>
                <w:rFonts w:eastAsia="仿宋_GB2312"/>
                <w:bCs/>
                <w:sz w:val="28"/>
                <w:szCs w:val="28"/>
              </w:rPr>
              <w:t>（</w:t>
            </w:r>
            <w:r w:rsidRPr="00591C3C">
              <w:rPr>
                <w:rFonts w:eastAsia="仿宋_GB2312"/>
                <w:bCs/>
                <w:sz w:val="28"/>
                <w:szCs w:val="28"/>
              </w:rPr>
              <w:t>1.000</w:t>
            </w:r>
            <w:r w:rsidRPr="00591C3C">
              <w:rPr>
                <w:rFonts w:ascii="仿宋_GB2312" w:eastAsia="仿宋_GB2312" w:hint="eastAsia"/>
                <w:bCs/>
                <w:sz w:val="28"/>
                <w:szCs w:val="28"/>
              </w:rPr>
              <w:t>—</w:t>
            </w:r>
            <w:r w:rsidRPr="00025B90">
              <w:rPr>
                <w:rFonts w:eastAsia="仿宋_GB2312"/>
                <w:bCs/>
                <w:sz w:val="28"/>
                <w:szCs w:val="28"/>
              </w:rPr>
              <w:t>2</w:t>
            </w:r>
            <w:r w:rsidRPr="00591C3C">
              <w:rPr>
                <w:rFonts w:eastAsia="仿宋_GB2312"/>
                <w:bCs/>
                <w:sz w:val="28"/>
                <w:szCs w:val="28"/>
              </w:rPr>
              <w:t>.000</w:t>
            </w:r>
            <w:r w:rsidRPr="00591C3C">
              <w:rPr>
                <w:rFonts w:eastAsia="仿宋_GB2312"/>
                <w:bCs/>
                <w:sz w:val="28"/>
                <w:szCs w:val="28"/>
              </w:rPr>
              <w:t>）</w:t>
            </w:r>
          </w:p>
        </w:tc>
        <w:tc>
          <w:tcPr>
            <w:tcW w:w="4467" w:type="dxa"/>
            <w:vAlign w:val="center"/>
          </w:tcPr>
          <w:p w:rsidR="00591C3C" w:rsidRPr="00591C3C" w:rsidRDefault="00591C3C" w:rsidP="00EA2A99">
            <w:pPr>
              <w:spacing w:line="520" w:lineRule="exact"/>
              <w:jc w:val="center"/>
              <w:rPr>
                <w:rFonts w:eastAsia="仿宋_GB2312"/>
                <w:bCs/>
                <w:sz w:val="28"/>
                <w:szCs w:val="28"/>
              </w:rPr>
            </w:pPr>
            <w:r w:rsidRPr="00591C3C">
              <w:rPr>
                <w:rFonts w:eastAsia="仿宋_GB2312"/>
                <w:bCs/>
                <w:sz w:val="28"/>
                <w:szCs w:val="28"/>
              </w:rPr>
              <w:t>±0.03</w:t>
            </w:r>
          </w:p>
        </w:tc>
      </w:tr>
    </w:tbl>
    <w:p w:rsidR="00591C3C" w:rsidRPr="005E45F9" w:rsidRDefault="00591C3C" w:rsidP="00591C3C">
      <w:pPr>
        <w:spacing w:line="560" w:lineRule="exact"/>
        <w:ind w:firstLineChars="200" w:firstLine="640"/>
        <w:rPr>
          <w:rFonts w:eastAsia="仿宋_GB2312"/>
          <w:bCs/>
          <w:sz w:val="32"/>
          <w:szCs w:val="32"/>
        </w:rPr>
      </w:pPr>
      <w:r w:rsidRPr="003E7275">
        <w:rPr>
          <w:rFonts w:eastAsia="仿宋_GB2312"/>
          <w:bCs/>
          <w:sz w:val="32"/>
          <w:szCs w:val="32"/>
        </w:rPr>
        <w:t>2.2.3</w:t>
      </w:r>
      <w:r w:rsidRPr="00DC1E0F">
        <w:rPr>
          <w:rFonts w:eastAsia="仿宋_GB2312"/>
          <w:bCs/>
          <w:sz w:val="32"/>
          <w:szCs w:val="32"/>
        </w:rPr>
        <w:t>线性：</w:t>
      </w:r>
    </w:p>
    <w:p w:rsidR="00591C3C" w:rsidRPr="00BB43D3" w:rsidRDefault="00591C3C" w:rsidP="00591C3C">
      <w:pPr>
        <w:adjustRightInd w:val="0"/>
        <w:spacing w:line="560" w:lineRule="exact"/>
        <w:ind w:firstLineChars="200" w:firstLine="640"/>
        <w:rPr>
          <w:rFonts w:eastAsia="仿宋_GB2312"/>
          <w:bCs/>
          <w:kern w:val="0"/>
          <w:sz w:val="32"/>
          <w:szCs w:val="32"/>
        </w:rPr>
      </w:pPr>
      <w:r w:rsidRPr="006F7B93">
        <w:rPr>
          <w:rFonts w:eastAsia="仿宋_GB2312"/>
          <w:bCs/>
          <w:kern w:val="0"/>
          <w:sz w:val="32"/>
          <w:szCs w:val="32"/>
        </w:rPr>
        <w:t>在吸光度值为（</w:t>
      </w:r>
      <w:r w:rsidRPr="00BB43D3">
        <w:rPr>
          <w:rFonts w:eastAsia="仿宋_GB2312"/>
          <w:bCs/>
          <w:kern w:val="0"/>
          <w:sz w:val="32"/>
          <w:szCs w:val="32"/>
        </w:rPr>
        <w:t>0</w:t>
      </w:r>
      <w:r w:rsidRPr="00591C3C">
        <w:rPr>
          <w:rFonts w:ascii="仿宋_GB2312" w:eastAsia="仿宋_GB2312" w:hint="eastAsia"/>
          <w:bCs/>
          <w:kern w:val="0"/>
          <w:sz w:val="32"/>
          <w:szCs w:val="32"/>
        </w:rPr>
        <w:t>—</w:t>
      </w:r>
      <w:r w:rsidRPr="00E0546A">
        <w:rPr>
          <w:rFonts w:eastAsia="仿宋_GB2312"/>
          <w:bCs/>
          <w:kern w:val="0"/>
          <w:sz w:val="32"/>
          <w:szCs w:val="32"/>
        </w:rPr>
        <w:t>3.000</w:t>
      </w:r>
      <w:r w:rsidRPr="003E7275">
        <w:rPr>
          <w:rFonts w:eastAsia="仿宋_GB2312"/>
          <w:bCs/>
          <w:kern w:val="0"/>
          <w:sz w:val="32"/>
          <w:szCs w:val="32"/>
        </w:rPr>
        <w:t>）</w:t>
      </w:r>
      <w:r w:rsidRPr="00DC1E0F">
        <w:rPr>
          <w:rFonts w:eastAsia="仿宋_GB2312"/>
          <w:bCs/>
          <w:kern w:val="0"/>
          <w:sz w:val="32"/>
          <w:szCs w:val="32"/>
        </w:rPr>
        <w:t>A</w:t>
      </w:r>
      <w:r w:rsidRPr="005E45F9">
        <w:rPr>
          <w:rFonts w:eastAsia="仿宋_GB2312"/>
          <w:bCs/>
          <w:kern w:val="0"/>
          <w:sz w:val="32"/>
          <w:szCs w:val="32"/>
        </w:rPr>
        <w:t>范围内，线性相关系数不低于</w:t>
      </w:r>
      <w:r w:rsidRPr="006F7B93">
        <w:rPr>
          <w:rFonts w:eastAsia="仿宋_GB2312"/>
          <w:bCs/>
          <w:kern w:val="0"/>
          <w:sz w:val="32"/>
          <w:szCs w:val="32"/>
        </w:rPr>
        <w:t>0.990</w:t>
      </w:r>
      <w:r w:rsidRPr="00BB43D3">
        <w:rPr>
          <w:rFonts w:eastAsia="仿宋_GB2312"/>
          <w:bCs/>
          <w:kern w:val="0"/>
          <w:sz w:val="32"/>
          <w:szCs w:val="32"/>
        </w:rPr>
        <w:t>。</w:t>
      </w:r>
    </w:p>
    <w:p w:rsidR="00591C3C" w:rsidRPr="005E45F9" w:rsidRDefault="00591C3C" w:rsidP="00591C3C">
      <w:pPr>
        <w:spacing w:line="560" w:lineRule="exact"/>
        <w:ind w:firstLineChars="200" w:firstLine="640"/>
        <w:rPr>
          <w:rFonts w:eastAsia="仿宋_GB2312"/>
          <w:bCs/>
          <w:sz w:val="32"/>
          <w:szCs w:val="32"/>
        </w:rPr>
      </w:pPr>
      <w:r w:rsidRPr="00E0546A">
        <w:rPr>
          <w:rFonts w:eastAsia="仿宋_GB2312"/>
          <w:bCs/>
          <w:sz w:val="32"/>
          <w:szCs w:val="32"/>
        </w:rPr>
        <w:t>2.2.4</w:t>
      </w:r>
      <w:r w:rsidRPr="00DC1E0F">
        <w:rPr>
          <w:rFonts w:eastAsia="仿宋_GB2312"/>
          <w:bCs/>
          <w:sz w:val="32"/>
          <w:szCs w:val="32"/>
        </w:rPr>
        <w:t>吸光度重复性</w:t>
      </w:r>
    </w:p>
    <w:p w:rsidR="00591C3C" w:rsidRPr="00BB43D3" w:rsidRDefault="00591C3C" w:rsidP="00591C3C">
      <w:pPr>
        <w:spacing w:line="360" w:lineRule="auto"/>
        <w:ind w:firstLineChars="200" w:firstLine="640"/>
        <w:rPr>
          <w:rFonts w:eastAsia="仿宋_GB2312"/>
          <w:bCs/>
          <w:sz w:val="32"/>
          <w:szCs w:val="32"/>
        </w:rPr>
      </w:pPr>
      <w:r w:rsidRPr="006F7B93">
        <w:rPr>
          <w:rFonts w:eastAsia="仿宋_GB2312"/>
          <w:bCs/>
          <w:sz w:val="32"/>
          <w:szCs w:val="32"/>
        </w:rPr>
        <w:t>仪器重复性测量的变异系数</w:t>
      </w:r>
      <w:r w:rsidRPr="00BB43D3">
        <w:rPr>
          <w:rFonts w:eastAsia="仿宋_GB2312"/>
          <w:bCs/>
          <w:sz w:val="32"/>
          <w:szCs w:val="32"/>
        </w:rPr>
        <w:t>CV</w:t>
      </w:r>
      <w:r w:rsidRPr="00BB43D3">
        <w:rPr>
          <w:rFonts w:eastAsia="仿宋_GB2312"/>
          <w:bCs/>
          <w:sz w:val="32"/>
          <w:szCs w:val="32"/>
        </w:rPr>
        <w:t>应不大于</w:t>
      </w:r>
      <w:r w:rsidRPr="00BB43D3">
        <w:rPr>
          <w:rFonts w:eastAsia="仿宋_GB2312"/>
          <w:bCs/>
          <w:sz w:val="32"/>
          <w:szCs w:val="32"/>
        </w:rPr>
        <w:t>1.0</w:t>
      </w:r>
      <w:r>
        <w:rPr>
          <w:rFonts w:eastAsia="仿宋_GB2312"/>
          <w:bCs/>
          <w:sz w:val="32"/>
          <w:szCs w:val="32"/>
        </w:rPr>
        <w:t>%</w:t>
      </w:r>
      <w:r w:rsidRPr="00BB43D3">
        <w:rPr>
          <w:rFonts w:eastAsia="仿宋_GB2312"/>
          <w:bCs/>
          <w:sz w:val="32"/>
          <w:szCs w:val="32"/>
        </w:rPr>
        <w:t>。</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lastRenderedPageBreak/>
        <w:t>2.2.5</w:t>
      </w:r>
      <w:r w:rsidRPr="00BB43D3">
        <w:rPr>
          <w:rFonts w:eastAsia="仿宋_GB2312"/>
          <w:bCs/>
          <w:sz w:val="32"/>
          <w:szCs w:val="32"/>
        </w:rPr>
        <w:t>吸光度稳定性</w:t>
      </w:r>
    </w:p>
    <w:p w:rsidR="00591C3C" w:rsidRPr="00BB43D3" w:rsidRDefault="00591C3C" w:rsidP="00591C3C">
      <w:pPr>
        <w:adjustRightInd w:val="0"/>
        <w:spacing w:line="560" w:lineRule="exact"/>
        <w:ind w:firstLineChars="200" w:firstLine="640"/>
        <w:rPr>
          <w:rFonts w:eastAsia="仿宋_GB2312"/>
          <w:bCs/>
          <w:kern w:val="0"/>
          <w:sz w:val="32"/>
          <w:szCs w:val="32"/>
        </w:rPr>
      </w:pPr>
      <w:r w:rsidRPr="00BB43D3">
        <w:rPr>
          <w:rFonts w:eastAsia="仿宋_GB2312"/>
          <w:bCs/>
          <w:kern w:val="0"/>
          <w:sz w:val="32"/>
          <w:szCs w:val="32"/>
        </w:rPr>
        <w:t>仪器吸光度的稳定性应不超过</w:t>
      </w:r>
      <w:r w:rsidRPr="00BB43D3">
        <w:rPr>
          <w:rFonts w:eastAsia="仿宋_GB2312"/>
          <w:bCs/>
          <w:kern w:val="0"/>
          <w:sz w:val="32"/>
          <w:szCs w:val="32"/>
        </w:rPr>
        <w:t>±0.005A</w:t>
      </w:r>
      <w:r w:rsidRPr="00BB43D3">
        <w:rPr>
          <w:rFonts w:eastAsia="仿宋_GB2312"/>
          <w:bCs/>
          <w:kern w:val="0"/>
          <w:sz w:val="32"/>
          <w:szCs w:val="32"/>
        </w:rPr>
        <w:t>。</w:t>
      </w:r>
    </w:p>
    <w:p w:rsidR="00591C3C" w:rsidRPr="00BB43D3" w:rsidRDefault="00591C3C" w:rsidP="00591C3C">
      <w:pPr>
        <w:adjustRightInd w:val="0"/>
        <w:spacing w:line="560" w:lineRule="exact"/>
        <w:ind w:firstLineChars="200" w:firstLine="640"/>
        <w:rPr>
          <w:rFonts w:eastAsia="仿宋_GB2312"/>
          <w:bCs/>
          <w:kern w:val="0"/>
          <w:sz w:val="32"/>
          <w:szCs w:val="32"/>
        </w:rPr>
      </w:pPr>
      <w:r w:rsidRPr="00BB43D3">
        <w:rPr>
          <w:rFonts w:eastAsia="仿宋_GB2312"/>
          <w:bCs/>
          <w:kern w:val="0"/>
          <w:sz w:val="32"/>
          <w:szCs w:val="32"/>
        </w:rPr>
        <w:t>2.2.6</w:t>
      </w:r>
      <w:r w:rsidRPr="00BB43D3">
        <w:rPr>
          <w:rFonts w:eastAsia="仿宋_GB2312"/>
          <w:bCs/>
          <w:kern w:val="0"/>
          <w:sz w:val="32"/>
          <w:szCs w:val="32"/>
        </w:rPr>
        <w:t>灵敏度</w:t>
      </w:r>
    </w:p>
    <w:p w:rsidR="00591C3C" w:rsidRPr="00BB43D3" w:rsidRDefault="00591C3C" w:rsidP="00591C3C">
      <w:pPr>
        <w:adjustRightInd w:val="0"/>
        <w:spacing w:line="560" w:lineRule="exact"/>
        <w:ind w:firstLineChars="200" w:firstLine="640"/>
        <w:rPr>
          <w:rFonts w:eastAsia="仿宋_GB2312"/>
          <w:bCs/>
          <w:kern w:val="0"/>
          <w:sz w:val="32"/>
          <w:szCs w:val="32"/>
        </w:rPr>
      </w:pPr>
      <w:r w:rsidRPr="00BB43D3">
        <w:rPr>
          <w:rFonts w:eastAsia="仿宋_GB2312"/>
          <w:bCs/>
          <w:kern w:val="0"/>
          <w:sz w:val="32"/>
          <w:szCs w:val="32"/>
        </w:rPr>
        <w:t>使用浓度值为</w:t>
      </w:r>
      <w:r w:rsidRPr="00BB43D3">
        <w:rPr>
          <w:rFonts w:eastAsia="仿宋_GB2312"/>
          <w:bCs/>
          <w:kern w:val="0"/>
          <w:sz w:val="32"/>
          <w:szCs w:val="32"/>
        </w:rPr>
        <w:t>5mg/L</w:t>
      </w:r>
      <w:r w:rsidRPr="00BB43D3">
        <w:rPr>
          <w:rFonts w:eastAsia="仿宋_GB2312"/>
          <w:bCs/>
          <w:kern w:val="0"/>
          <w:sz w:val="32"/>
          <w:szCs w:val="32"/>
        </w:rPr>
        <w:t>的酶标仪用灵敏度溶液标准物质，仪器测量吸光度值应不小于</w:t>
      </w:r>
      <w:r w:rsidRPr="00BB43D3">
        <w:rPr>
          <w:rFonts w:eastAsia="仿宋_GB2312"/>
          <w:bCs/>
          <w:kern w:val="0"/>
          <w:sz w:val="32"/>
          <w:szCs w:val="32"/>
        </w:rPr>
        <w:t>0.01A</w:t>
      </w:r>
      <w:r w:rsidRPr="00BB43D3">
        <w:rPr>
          <w:rFonts w:eastAsia="仿宋_GB2312"/>
          <w:bCs/>
          <w:kern w:val="0"/>
          <w:sz w:val="32"/>
          <w:szCs w:val="32"/>
        </w:rPr>
        <w:t>。（酶标仪用灵敏度溶液标准物质制备方法见</w:t>
      </w:r>
      <w:r w:rsidRPr="00BB43D3">
        <w:rPr>
          <w:rFonts w:eastAsia="仿宋_GB2312"/>
          <w:bCs/>
          <w:kern w:val="0"/>
          <w:sz w:val="32"/>
          <w:szCs w:val="32"/>
        </w:rPr>
        <w:t>JJG 861</w:t>
      </w:r>
      <w:r w:rsidRPr="00BB43D3">
        <w:rPr>
          <w:rFonts w:ascii="仿宋_GB2312" w:eastAsia="仿宋_GB2312" w:hint="eastAsia"/>
          <w:bCs/>
          <w:kern w:val="0"/>
          <w:sz w:val="32"/>
          <w:szCs w:val="32"/>
        </w:rPr>
        <w:t>—</w:t>
      </w:r>
      <w:r w:rsidRPr="005E45F9">
        <w:rPr>
          <w:rFonts w:eastAsia="仿宋_GB2312"/>
          <w:bCs/>
          <w:kern w:val="0"/>
          <w:sz w:val="32"/>
          <w:szCs w:val="32"/>
        </w:rPr>
        <w:t>2007</w:t>
      </w:r>
      <w:r w:rsidRPr="006F7B93">
        <w:rPr>
          <w:rFonts w:eastAsia="仿宋_GB2312"/>
          <w:bCs/>
          <w:kern w:val="0"/>
          <w:sz w:val="32"/>
          <w:szCs w:val="32"/>
        </w:rPr>
        <w:t>《酶标分析仪》附录</w:t>
      </w:r>
      <w:r w:rsidRPr="00BB43D3">
        <w:rPr>
          <w:rFonts w:eastAsia="仿宋_GB2312"/>
          <w:bCs/>
          <w:kern w:val="0"/>
          <w:sz w:val="32"/>
          <w:szCs w:val="32"/>
        </w:rPr>
        <w:t>A</w:t>
      </w:r>
      <w:r w:rsidRPr="00BB43D3">
        <w:rPr>
          <w:rFonts w:eastAsia="仿宋_GB2312"/>
          <w:bCs/>
          <w:kern w:val="0"/>
          <w:sz w:val="32"/>
          <w:szCs w:val="32"/>
        </w:rPr>
        <w:t>）</w:t>
      </w:r>
    </w:p>
    <w:p w:rsidR="00591C3C" w:rsidRPr="00BB43D3" w:rsidRDefault="00591C3C" w:rsidP="00591C3C">
      <w:pPr>
        <w:adjustRightInd w:val="0"/>
        <w:spacing w:line="560" w:lineRule="exact"/>
        <w:ind w:firstLineChars="200" w:firstLine="640"/>
        <w:rPr>
          <w:rFonts w:eastAsia="仿宋_GB2312"/>
          <w:bCs/>
          <w:kern w:val="0"/>
          <w:sz w:val="32"/>
          <w:szCs w:val="32"/>
        </w:rPr>
      </w:pPr>
      <w:r w:rsidRPr="00BB43D3">
        <w:rPr>
          <w:rFonts w:eastAsia="仿宋_GB2312"/>
          <w:bCs/>
          <w:kern w:val="0"/>
          <w:sz w:val="32"/>
          <w:szCs w:val="32"/>
        </w:rPr>
        <w:t>2.2.7</w:t>
      </w:r>
      <w:r w:rsidRPr="00BB43D3">
        <w:rPr>
          <w:rFonts w:eastAsia="仿宋_GB2312"/>
          <w:bCs/>
          <w:kern w:val="0"/>
          <w:sz w:val="32"/>
          <w:szCs w:val="32"/>
        </w:rPr>
        <w:t>通道差异</w:t>
      </w:r>
    </w:p>
    <w:p w:rsidR="00591C3C" w:rsidRPr="00BB43D3" w:rsidRDefault="00591C3C" w:rsidP="00591C3C">
      <w:pPr>
        <w:adjustRightInd w:val="0"/>
        <w:spacing w:line="560" w:lineRule="exact"/>
        <w:ind w:firstLineChars="200" w:firstLine="640"/>
        <w:rPr>
          <w:rFonts w:eastAsia="仿宋_GB2312"/>
          <w:bCs/>
          <w:kern w:val="0"/>
          <w:sz w:val="32"/>
          <w:szCs w:val="32"/>
        </w:rPr>
      </w:pPr>
      <w:r w:rsidRPr="00BB43D3">
        <w:rPr>
          <w:rFonts w:eastAsia="仿宋_GB2312"/>
          <w:bCs/>
          <w:kern w:val="0"/>
          <w:sz w:val="32"/>
          <w:szCs w:val="32"/>
        </w:rPr>
        <w:t>以空气为参比，测量</w:t>
      </w:r>
      <w:r w:rsidRPr="00BB43D3">
        <w:rPr>
          <w:rFonts w:eastAsia="仿宋_GB2312"/>
          <w:bCs/>
          <w:kern w:val="0"/>
          <w:sz w:val="32"/>
          <w:szCs w:val="32"/>
        </w:rPr>
        <w:t>8</w:t>
      </w:r>
      <w:r w:rsidRPr="00BB43D3">
        <w:rPr>
          <w:rFonts w:eastAsia="仿宋_GB2312"/>
          <w:bCs/>
          <w:kern w:val="0"/>
          <w:sz w:val="32"/>
          <w:szCs w:val="32"/>
        </w:rPr>
        <w:t>个通道的吸光度差异，要求结果应不大于</w:t>
      </w:r>
      <w:r w:rsidRPr="00BB43D3">
        <w:rPr>
          <w:rFonts w:eastAsia="仿宋_GB2312"/>
          <w:bCs/>
          <w:kern w:val="0"/>
          <w:sz w:val="32"/>
          <w:szCs w:val="32"/>
        </w:rPr>
        <w:t>0.02A</w:t>
      </w:r>
      <w:r w:rsidRPr="00BB43D3">
        <w:rPr>
          <w:rFonts w:eastAsia="仿宋_GB2312"/>
          <w:bCs/>
          <w:kern w:val="0"/>
          <w:sz w:val="32"/>
          <w:szCs w:val="32"/>
        </w:rPr>
        <w:t>。</w:t>
      </w:r>
    </w:p>
    <w:p w:rsidR="00591C3C" w:rsidRPr="00BB43D3" w:rsidRDefault="00591C3C" w:rsidP="00591C3C">
      <w:pPr>
        <w:adjustRightInd w:val="0"/>
        <w:spacing w:line="560" w:lineRule="exact"/>
        <w:ind w:firstLineChars="200" w:firstLine="640"/>
        <w:rPr>
          <w:rFonts w:eastAsia="仿宋_GB2312"/>
          <w:bCs/>
          <w:kern w:val="0"/>
          <w:sz w:val="32"/>
          <w:szCs w:val="32"/>
        </w:rPr>
      </w:pPr>
      <w:r w:rsidRPr="00BB43D3">
        <w:rPr>
          <w:rFonts w:eastAsia="仿宋_GB2312"/>
          <w:bCs/>
          <w:kern w:val="0"/>
          <w:sz w:val="32"/>
          <w:szCs w:val="32"/>
        </w:rPr>
        <w:t>2.3</w:t>
      </w:r>
      <w:r w:rsidRPr="00BB43D3">
        <w:rPr>
          <w:rFonts w:eastAsia="仿宋_GB2312"/>
          <w:bCs/>
          <w:kern w:val="0"/>
          <w:sz w:val="32"/>
          <w:szCs w:val="32"/>
        </w:rPr>
        <w:t>安全要求</w:t>
      </w:r>
    </w:p>
    <w:p w:rsidR="00591C3C" w:rsidRPr="00E0546A" w:rsidRDefault="00591C3C" w:rsidP="00591C3C">
      <w:pPr>
        <w:adjustRightInd w:val="0"/>
        <w:spacing w:line="560" w:lineRule="exact"/>
        <w:ind w:firstLineChars="200" w:firstLine="640"/>
        <w:rPr>
          <w:rFonts w:eastAsia="仿宋_GB2312"/>
          <w:bCs/>
          <w:kern w:val="0"/>
          <w:sz w:val="32"/>
          <w:szCs w:val="32"/>
        </w:rPr>
      </w:pPr>
      <w:r w:rsidRPr="00BB43D3">
        <w:rPr>
          <w:rFonts w:eastAsia="仿宋_GB2312"/>
          <w:bCs/>
          <w:kern w:val="0"/>
          <w:sz w:val="32"/>
          <w:szCs w:val="32"/>
        </w:rPr>
        <w:t>应</w:t>
      </w:r>
      <w:r w:rsidRPr="00BB43D3">
        <w:rPr>
          <w:rFonts w:eastAsia="仿宋_GB2312"/>
          <w:bCs/>
          <w:spacing w:val="-8"/>
          <w:kern w:val="0"/>
          <w:sz w:val="32"/>
          <w:szCs w:val="32"/>
        </w:rPr>
        <w:t>符合</w:t>
      </w:r>
      <w:r w:rsidRPr="00BB43D3">
        <w:rPr>
          <w:rFonts w:eastAsia="仿宋_GB2312"/>
          <w:bCs/>
          <w:spacing w:val="-8"/>
          <w:kern w:val="0"/>
          <w:sz w:val="32"/>
          <w:szCs w:val="32"/>
        </w:rPr>
        <w:t>GB 4793.1</w:t>
      </w:r>
      <w:r w:rsidRPr="00BB43D3">
        <w:rPr>
          <w:rFonts w:eastAsia="仿宋_GB2312"/>
          <w:bCs/>
          <w:spacing w:val="-8"/>
          <w:kern w:val="0"/>
          <w:sz w:val="32"/>
          <w:szCs w:val="32"/>
        </w:rPr>
        <w:t>、</w:t>
      </w:r>
      <w:r w:rsidRPr="00BB43D3">
        <w:rPr>
          <w:rFonts w:eastAsia="仿宋_GB2312"/>
          <w:bCs/>
          <w:spacing w:val="-8"/>
          <w:kern w:val="0"/>
          <w:sz w:val="32"/>
          <w:szCs w:val="32"/>
        </w:rPr>
        <w:t>GB 4793.9</w:t>
      </w:r>
      <w:r w:rsidRPr="00BB43D3">
        <w:rPr>
          <w:rFonts w:eastAsia="仿宋_GB2312"/>
          <w:bCs/>
          <w:spacing w:val="-8"/>
          <w:kern w:val="0"/>
          <w:sz w:val="32"/>
          <w:szCs w:val="32"/>
        </w:rPr>
        <w:t>、</w:t>
      </w:r>
      <w:r w:rsidRPr="00BB43D3">
        <w:rPr>
          <w:rFonts w:eastAsia="仿宋_GB2312"/>
          <w:bCs/>
          <w:spacing w:val="-8"/>
          <w:kern w:val="0"/>
          <w:sz w:val="32"/>
          <w:szCs w:val="32"/>
        </w:rPr>
        <w:t>YY 0648</w:t>
      </w:r>
      <w:r w:rsidRPr="00BB43D3">
        <w:rPr>
          <w:rFonts w:eastAsia="仿宋_GB2312"/>
          <w:bCs/>
          <w:spacing w:val="-8"/>
          <w:kern w:val="0"/>
          <w:sz w:val="32"/>
          <w:szCs w:val="32"/>
        </w:rPr>
        <w:t>中适用条款的要求。</w:t>
      </w:r>
    </w:p>
    <w:p w:rsidR="00591C3C" w:rsidRPr="005E45F9" w:rsidRDefault="00591C3C" w:rsidP="00591C3C">
      <w:pPr>
        <w:adjustRightInd w:val="0"/>
        <w:spacing w:line="560" w:lineRule="exact"/>
        <w:ind w:firstLineChars="200" w:firstLine="640"/>
        <w:rPr>
          <w:rFonts w:eastAsia="仿宋_GB2312"/>
          <w:bCs/>
          <w:kern w:val="0"/>
          <w:sz w:val="32"/>
          <w:szCs w:val="32"/>
        </w:rPr>
      </w:pPr>
      <w:r w:rsidRPr="003E7275">
        <w:rPr>
          <w:rFonts w:eastAsia="仿宋_GB2312"/>
          <w:bCs/>
          <w:kern w:val="0"/>
          <w:sz w:val="32"/>
          <w:szCs w:val="32"/>
        </w:rPr>
        <w:t>2.4</w:t>
      </w:r>
      <w:r w:rsidRPr="00DC1E0F">
        <w:rPr>
          <w:rFonts w:eastAsia="仿宋_GB2312"/>
          <w:bCs/>
          <w:kern w:val="0"/>
          <w:sz w:val="32"/>
          <w:szCs w:val="32"/>
        </w:rPr>
        <w:t>环境试验要求</w:t>
      </w:r>
    </w:p>
    <w:p w:rsidR="00591C3C" w:rsidRPr="00E0546A" w:rsidRDefault="00591C3C" w:rsidP="00591C3C">
      <w:pPr>
        <w:adjustRightInd w:val="0"/>
        <w:spacing w:line="560" w:lineRule="exact"/>
        <w:ind w:firstLineChars="200" w:firstLine="640"/>
        <w:rPr>
          <w:rFonts w:eastAsia="仿宋_GB2312"/>
          <w:bCs/>
          <w:kern w:val="0"/>
          <w:sz w:val="32"/>
          <w:szCs w:val="32"/>
        </w:rPr>
      </w:pPr>
      <w:r w:rsidRPr="006F7B93">
        <w:rPr>
          <w:rFonts w:eastAsia="仿宋_GB2312"/>
          <w:bCs/>
          <w:kern w:val="0"/>
          <w:sz w:val="32"/>
          <w:szCs w:val="32"/>
        </w:rPr>
        <w:t>分</w:t>
      </w:r>
      <w:r w:rsidRPr="00BB43D3">
        <w:rPr>
          <w:rFonts w:eastAsia="仿宋_GB2312"/>
          <w:bCs/>
          <w:spacing w:val="-6"/>
          <w:kern w:val="0"/>
          <w:sz w:val="32"/>
          <w:szCs w:val="32"/>
        </w:rPr>
        <w:t>析仪环境试验要求应符合</w:t>
      </w:r>
      <w:r w:rsidRPr="00BB43D3">
        <w:rPr>
          <w:rFonts w:eastAsia="仿宋_GB2312"/>
          <w:bCs/>
          <w:spacing w:val="-6"/>
          <w:kern w:val="0"/>
          <w:sz w:val="32"/>
          <w:szCs w:val="32"/>
        </w:rPr>
        <w:t>GB/T 14710</w:t>
      </w:r>
      <w:r w:rsidRPr="00BB43D3">
        <w:rPr>
          <w:rFonts w:eastAsia="仿宋_GB2312"/>
          <w:bCs/>
          <w:spacing w:val="-6"/>
          <w:kern w:val="0"/>
          <w:sz w:val="32"/>
          <w:szCs w:val="32"/>
        </w:rPr>
        <w:t>中适用条款的要求。</w:t>
      </w:r>
    </w:p>
    <w:p w:rsidR="00591C3C" w:rsidRPr="005E45F9" w:rsidRDefault="00591C3C" w:rsidP="00591C3C">
      <w:pPr>
        <w:adjustRightInd w:val="0"/>
        <w:spacing w:line="560" w:lineRule="exact"/>
        <w:ind w:firstLineChars="200" w:firstLine="640"/>
        <w:rPr>
          <w:rFonts w:eastAsia="仿宋_GB2312"/>
          <w:bCs/>
          <w:kern w:val="0"/>
          <w:sz w:val="32"/>
          <w:szCs w:val="32"/>
        </w:rPr>
      </w:pPr>
      <w:r w:rsidRPr="003E7275">
        <w:rPr>
          <w:rFonts w:eastAsia="仿宋_GB2312"/>
          <w:bCs/>
          <w:kern w:val="0"/>
          <w:sz w:val="32"/>
          <w:szCs w:val="32"/>
        </w:rPr>
        <w:t>2.5</w:t>
      </w:r>
      <w:r w:rsidRPr="00DC1E0F">
        <w:rPr>
          <w:rFonts w:eastAsia="仿宋_GB2312"/>
          <w:bCs/>
          <w:kern w:val="0"/>
          <w:sz w:val="32"/>
          <w:szCs w:val="32"/>
        </w:rPr>
        <w:t>软件功能</w:t>
      </w:r>
    </w:p>
    <w:p w:rsidR="00591C3C" w:rsidRPr="00BB43D3" w:rsidRDefault="00591C3C" w:rsidP="00591C3C">
      <w:pPr>
        <w:tabs>
          <w:tab w:val="left" w:pos="315"/>
        </w:tabs>
        <w:spacing w:line="560" w:lineRule="exact"/>
        <w:ind w:firstLineChars="200" w:firstLine="640"/>
        <w:rPr>
          <w:rFonts w:eastAsia="仿宋_GB2312"/>
          <w:bCs/>
          <w:sz w:val="32"/>
          <w:szCs w:val="32"/>
        </w:rPr>
      </w:pPr>
      <w:r w:rsidRPr="006F7B93">
        <w:rPr>
          <w:rFonts w:eastAsia="仿宋_GB2312"/>
          <w:bCs/>
          <w:sz w:val="32"/>
          <w:szCs w:val="32"/>
        </w:rPr>
        <w:t>2.5.1</w:t>
      </w:r>
      <w:r w:rsidRPr="00BB43D3">
        <w:rPr>
          <w:rFonts w:eastAsia="仿宋_GB2312"/>
          <w:bCs/>
          <w:sz w:val="32"/>
          <w:szCs w:val="32"/>
        </w:rPr>
        <w:t>具有数据检测功能；</w:t>
      </w:r>
    </w:p>
    <w:p w:rsidR="00591C3C" w:rsidRPr="00BB43D3" w:rsidRDefault="00591C3C" w:rsidP="00591C3C">
      <w:pPr>
        <w:tabs>
          <w:tab w:val="left" w:pos="315"/>
        </w:tabs>
        <w:spacing w:line="560" w:lineRule="exact"/>
        <w:ind w:firstLineChars="200" w:firstLine="640"/>
        <w:rPr>
          <w:rFonts w:eastAsia="仿宋_GB2312"/>
          <w:bCs/>
          <w:sz w:val="32"/>
          <w:szCs w:val="32"/>
        </w:rPr>
      </w:pPr>
      <w:r w:rsidRPr="00BB43D3">
        <w:rPr>
          <w:rFonts w:eastAsia="仿宋_GB2312"/>
          <w:bCs/>
          <w:sz w:val="32"/>
          <w:szCs w:val="32"/>
        </w:rPr>
        <w:t>2.5.2</w:t>
      </w:r>
      <w:r w:rsidRPr="00BB43D3">
        <w:rPr>
          <w:rFonts w:eastAsia="仿宋_GB2312"/>
          <w:bCs/>
          <w:sz w:val="32"/>
          <w:szCs w:val="32"/>
        </w:rPr>
        <w:t>可灵活设置测试项目、测试方法和测试日期；</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2.5.3</w:t>
      </w:r>
      <w:r w:rsidRPr="00BB43D3">
        <w:rPr>
          <w:rFonts w:eastAsia="仿宋_GB2312"/>
          <w:bCs/>
          <w:sz w:val="32"/>
          <w:szCs w:val="32"/>
        </w:rPr>
        <w:t>可连续保存依次测试的项目及结果；</w:t>
      </w:r>
    </w:p>
    <w:p w:rsidR="00591C3C" w:rsidRPr="00BB43D3" w:rsidRDefault="00591C3C" w:rsidP="00591C3C">
      <w:pPr>
        <w:spacing w:line="560" w:lineRule="exact"/>
        <w:ind w:firstLineChars="200" w:firstLine="640"/>
        <w:rPr>
          <w:rFonts w:eastAsia="仿宋_GB2312"/>
          <w:bCs/>
          <w:kern w:val="0"/>
          <w:sz w:val="32"/>
          <w:szCs w:val="32"/>
        </w:rPr>
      </w:pPr>
      <w:r w:rsidRPr="00BB43D3">
        <w:rPr>
          <w:rFonts w:eastAsia="仿宋_GB2312"/>
          <w:bCs/>
          <w:kern w:val="0"/>
          <w:sz w:val="32"/>
          <w:szCs w:val="32"/>
        </w:rPr>
        <w:t>2.5.4</w:t>
      </w:r>
      <w:r w:rsidRPr="00BB43D3">
        <w:rPr>
          <w:rFonts w:eastAsia="仿宋_GB2312"/>
          <w:bCs/>
          <w:kern w:val="0"/>
          <w:sz w:val="32"/>
          <w:szCs w:val="32"/>
        </w:rPr>
        <w:t>可显示并打印测试项目、测试数据和测试时间。</w:t>
      </w:r>
    </w:p>
    <w:p w:rsidR="00591C3C" w:rsidRPr="00BB43D3" w:rsidRDefault="00591C3C" w:rsidP="00591C3C">
      <w:pPr>
        <w:spacing w:line="560" w:lineRule="exact"/>
        <w:ind w:firstLineChars="200" w:firstLine="640"/>
        <w:rPr>
          <w:rFonts w:eastAsia="仿宋_GB2312"/>
          <w:bCs/>
          <w:kern w:val="0"/>
          <w:sz w:val="32"/>
          <w:szCs w:val="32"/>
        </w:rPr>
      </w:pPr>
      <w:r w:rsidRPr="00BB43D3">
        <w:rPr>
          <w:rFonts w:eastAsia="仿宋_GB2312"/>
          <w:bCs/>
          <w:kern w:val="0"/>
          <w:sz w:val="32"/>
          <w:szCs w:val="32"/>
        </w:rPr>
        <w:t>2.6</w:t>
      </w:r>
      <w:r w:rsidRPr="00BB43D3">
        <w:rPr>
          <w:rFonts w:eastAsia="仿宋_GB2312"/>
          <w:bCs/>
          <w:kern w:val="0"/>
          <w:sz w:val="32"/>
          <w:szCs w:val="32"/>
        </w:rPr>
        <w:t>电磁兼容性</w:t>
      </w:r>
    </w:p>
    <w:p w:rsidR="00591C3C" w:rsidRPr="00BB43D3" w:rsidRDefault="00591C3C" w:rsidP="00591C3C">
      <w:pPr>
        <w:spacing w:line="560" w:lineRule="exact"/>
        <w:ind w:firstLineChars="200" w:firstLine="640"/>
        <w:rPr>
          <w:rFonts w:eastAsia="仿宋_GB2312"/>
          <w:bCs/>
          <w:kern w:val="0"/>
          <w:sz w:val="32"/>
          <w:szCs w:val="32"/>
        </w:rPr>
      </w:pPr>
      <w:r w:rsidRPr="00BB43D3">
        <w:rPr>
          <w:rFonts w:eastAsia="仿宋_GB2312"/>
          <w:bCs/>
          <w:kern w:val="0"/>
          <w:sz w:val="32"/>
          <w:szCs w:val="32"/>
        </w:rPr>
        <w:t>应符合</w:t>
      </w:r>
      <w:r w:rsidRPr="00BB43D3">
        <w:rPr>
          <w:rFonts w:eastAsia="仿宋_GB2312"/>
          <w:bCs/>
          <w:kern w:val="0"/>
          <w:sz w:val="32"/>
          <w:szCs w:val="32"/>
        </w:rPr>
        <w:t>GB/T 18268.1</w:t>
      </w:r>
      <w:r w:rsidRPr="00BB43D3">
        <w:rPr>
          <w:rFonts w:eastAsia="仿宋_GB2312"/>
          <w:bCs/>
          <w:kern w:val="0"/>
          <w:sz w:val="32"/>
          <w:szCs w:val="32"/>
        </w:rPr>
        <w:t>、</w:t>
      </w:r>
      <w:r w:rsidRPr="00BB43D3">
        <w:rPr>
          <w:rFonts w:eastAsia="仿宋_GB2312"/>
          <w:bCs/>
          <w:kern w:val="0"/>
          <w:sz w:val="32"/>
          <w:szCs w:val="32"/>
        </w:rPr>
        <w:t>GB/T 18268.26</w:t>
      </w:r>
      <w:r w:rsidRPr="00BB43D3">
        <w:rPr>
          <w:rFonts w:eastAsia="仿宋_GB2312"/>
          <w:bCs/>
          <w:kern w:val="0"/>
          <w:sz w:val="32"/>
          <w:szCs w:val="32"/>
        </w:rPr>
        <w:t>中适用条款的要求。</w:t>
      </w:r>
    </w:p>
    <w:p w:rsidR="00591C3C" w:rsidRPr="00BB43D3" w:rsidRDefault="00591C3C" w:rsidP="00591C3C">
      <w:pPr>
        <w:spacing w:line="560" w:lineRule="exact"/>
        <w:ind w:firstLineChars="200" w:firstLine="640"/>
        <w:rPr>
          <w:rFonts w:eastAsia="楷体_GB2312"/>
          <w:bCs/>
          <w:sz w:val="32"/>
          <w:szCs w:val="32"/>
        </w:rPr>
      </w:pPr>
      <w:r w:rsidRPr="00BB43D3">
        <w:rPr>
          <w:rFonts w:eastAsia="楷体_GB2312"/>
          <w:bCs/>
          <w:sz w:val="32"/>
          <w:szCs w:val="32"/>
        </w:rPr>
        <w:t>（九）同一注册单元中典型产品的确定原则</w:t>
      </w:r>
    </w:p>
    <w:p w:rsidR="00591C3C" w:rsidRPr="006F7B9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1</w:t>
      </w:r>
      <w:r>
        <w:rPr>
          <w:rFonts w:eastAsia="仿宋_GB2312"/>
          <w:bCs/>
          <w:sz w:val="32"/>
          <w:szCs w:val="32"/>
        </w:rPr>
        <w:t>.</w:t>
      </w:r>
      <w:r w:rsidRPr="005E45F9">
        <w:rPr>
          <w:rFonts w:eastAsia="仿宋_GB2312"/>
          <w:bCs/>
          <w:sz w:val="32"/>
          <w:szCs w:val="32"/>
        </w:rPr>
        <w:t>典型产品应是同一注册单元内能够代表本单元内其他产品安全性和有效性的产品。</w:t>
      </w:r>
    </w:p>
    <w:p w:rsidR="00591C3C" w:rsidRPr="006F7B9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lastRenderedPageBreak/>
        <w:t>2</w:t>
      </w:r>
      <w:r>
        <w:rPr>
          <w:rFonts w:eastAsia="仿宋_GB2312"/>
          <w:bCs/>
          <w:sz w:val="32"/>
          <w:szCs w:val="32"/>
        </w:rPr>
        <w:t>.</w:t>
      </w:r>
      <w:r w:rsidRPr="005E45F9">
        <w:rPr>
          <w:rFonts w:eastAsia="仿宋_GB2312"/>
          <w:bCs/>
          <w:sz w:val="32"/>
          <w:szCs w:val="32"/>
        </w:rPr>
        <w:t>应考虑功能最齐全、结构最复杂、风险最高的产品。</w:t>
      </w:r>
    </w:p>
    <w:p w:rsidR="00591C3C" w:rsidRPr="006F7B9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3</w:t>
      </w:r>
      <w:r>
        <w:rPr>
          <w:rFonts w:eastAsia="仿宋_GB2312"/>
          <w:bCs/>
          <w:sz w:val="32"/>
          <w:szCs w:val="32"/>
        </w:rPr>
        <w:t>.</w:t>
      </w:r>
      <w:r w:rsidRPr="005E45F9">
        <w:rPr>
          <w:rFonts w:eastAsia="仿宋_GB2312"/>
          <w:bCs/>
          <w:sz w:val="32"/>
          <w:szCs w:val="32"/>
        </w:rPr>
        <w:t>注册单元内各种产品的主要安全指标、性能指标不能被某一产品全部涵盖时，则应选择涵盖安全指标、性能指标最多的产品作为典型产品，同时还应考虑其他产品中未被典型产品所涵盖的安全指标及性能指标。</w:t>
      </w:r>
    </w:p>
    <w:p w:rsidR="00591C3C" w:rsidRPr="00BB43D3" w:rsidRDefault="00591C3C" w:rsidP="00591C3C">
      <w:pPr>
        <w:spacing w:line="560" w:lineRule="exact"/>
        <w:ind w:firstLineChars="200" w:firstLine="640"/>
        <w:rPr>
          <w:rFonts w:eastAsia="楷体_GB2312"/>
          <w:bCs/>
          <w:sz w:val="32"/>
          <w:szCs w:val="32"/>
        </w:rPr>
      </w:pPr>
      <w:r w:rsidRPr="00BB43D3">
        <w:rPr>
          <w:rFonts w:eastAsia="楷体_GB2312"/>
          <w:bCs/>
          <w:sz w:val="32"/>
          <w:szCs w:val="32"/>
        </w:rPr>
        <w:t>（十）产品生产制造相关要求</w:t>
      </w:r>
    </w:p>
    <w:p w:rsidR="00591C3C" w:rsidRPr="00E0546A" w:rsidRDefault="00591C3C" w:rsidP="00591C3C">
      <w:pPr>
        <w:spacing w:line="560" w:lineRule="exact"/>
        <w:ind w:firstLineChars="200" w:firstLine="640"/>
        <w:rPr>
          <w:rFonts w:eastAsia="仿宋_GB2312"/>
          <w:sz w:val="32"/>
          <w:szCs w:val="32"/>
        </w:rPr>
      </w:pPr>
      <w:r w:rsidRPr="00BB43D3">
        <w:rPr>
          <w:rFonts w:eastAsia="仿宋_GB2312"/>
          <w:sz w:val="32"/>
          <w:szCs w:val="32"/>
        </w:rPr>
        <w:t>应</w:t>
      </w:r>
      <w:r w:rsidRPr="00BB43D3">
        <w:rPr>
          <w:rFonts w:eastAsia="仿宋_GB2312"/>
          <w:spacing w:val="-8"/>
          <w:sz w:val="32"/>
          <w:szCs w:val="32"/>
        </w:rPr>
        <w:t>当明确产品生产加工工艺，注明关键工艺和特殊工艺，可采用流程图的形式，并说明其过程控制点。一般包括下列工艺程序：</w:t>
      </w:r>
    </w:p>
    <w:p w:rsidR="00591C3C" w:rsidRPr="006F7B93" w:rsidRDefault="00591C3C" w:rsidP="00591C3C">
      <w:pPr>
        <w:spacing w:line="560" w:lineRule="exact"/>
        <w:ind w:firstLineChars="200" w:firstLine="640"/>
        <w:rPr>
          <w:rFonts w:eastAsia="仿宋_GB2312"/>
          <w:sz w:val="32"/>
          <w:szCs w:val="32"/>
        </w:rPr>
      </w:pPr>
      <w:r w:rsidRPr="003E7275">
        <w:rPr>
          <w:rFonts w:eastAsia="仿宋_GB2312"/>
          <w:sz w:val="32"/>
          <w:szCs w:val="32"/>
        </w:rPr>
        <w:t>1.</w:t>
      </w:r>
      <w:r w:rsidRPr="00DC1E0F">
        <w:rPr>
          <w:rFonts w:eastAsia="仿宋_GB2312"/>
          <w:sz w:val="32"/>
          <w:szCs w:val="32"/>
        </w:rPr>
        <w:t>各组件装配</w:t>
      </w:r>
      <w:r w:rsidRPr="005E45F9">
        <w:rPr>
          <w:rFonts w:eastAsia="仿宋_GB2312"/>
          <w:sz w:val="32"/>
          <w:szCs w:val="32"/>
        </w:rPr>
        <w:t>：</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如</w:t>
      </w:r>
      <w:r w:rsidRPr="00BB43D3">
        <w:rPr>
          <w:rFonts w:eastAsia="仿宋_GB2312"/>
          <w:sz w:val="32"/>
          <w:szCs w:val="32"/>
        </w:rPr>
        <w:t>Y</w:t>
      </w:r>
      <w:r w:rsidRPr="00BB43D3">
        <w:rPr>
          <w:rFonts w:eastAsia="仿宋_GB2312"/>
          <w:sz w:val="32"/>
          <w:szCs w:val="32"/>
        </w:rPr>
        <w:t>轴马达组件、</w:t>
      </w:r>
      <w:r w:rsidRPr="00BB43D3">
        <w:rPr>
          <w:rFonts w:eastAsia="仿宋_GB2312"/>
          <w:sz w:val="32"/>
          <w:szCs w:val="32"/>
        </w:rPr>
        <w:t>X</w:t>
      </w:r>
      <w:r w:rsidRPr="00BB43D3">
        <w:rPr>
          <w:rFonts w:eastAsia="仿宋_GB2312"/>
          <w:sz w:val="32"/>
          <w:szCs w:val="32"/>
        </w:rPr>
        <w:t>轴马达组件、光路组件、光纤组件、载板架组件、孵育板组件、滤光轮转动组件等分别进行装配。</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2.</w:t>
      </w:r>
      <w:r w:rsidRPr="00BB43D3">
        <w:rPr>
          <w:rFonts w:eastAsia="仿宋_GB2312"/>
          <w:bCs/>
          <w:sz w:val="32"/>
          <w:szCs w:val="32"/>
        </w:rPr>
        <w:t>总装配：将各组件进行总装配。</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3.</w:t>
      </w:r>
      <w:r w:rsidRPr="00BB43D3">
        <w:rPr>
          <w:rFonts w:eastAsia="仿宋_GB2312"/>
          <w:bCs/>
          <w:sz w:val="32"/>
          <w:szCs w:val="32"/>
        </w:rPr>
        <w:t>功能测试</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4.</w:t>
      </w:r>
      <w:r w:rsidRPr="00BB43D3">
        <w:rPr>
          <w:rFonts w:eastAsia="仿宋_GB2312"/>
          <w:bCs/>
          <w:sz w:val="32"/>
          <w:szCs w:val="32"/>
        </w:rPr>
        <w:t>老化试验</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5.</w:t>
      </w:r>
      <w:r w:rsidRPr="00BB43D3">
        <w:rPr>
          <w:rFonts w:eastAsia="仿宋_GB2312"/>
          <w:bCs/>
          <w:sz w:val="32"/>
          <w:szCs w:val="32"/>
        </w:rPr>
        <w:t>性能测试</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6.</w:t>
      </w:r>
      <w:r w:rsidRPr="00BB43D3">
        <w:rPr>
          <w:rFonts w:eastAsia="仿宋_GB2312"/>
          <w:bCs/>
          <w:sz w:val="32"/>
          <w:szCs w:val="32"/>
        </w:rPr>
        <w:t>出厂检验</w:t>
      </w:r>
      <w:r w:rsidRPr="00BB43D3">
        <w:rPr>
          <w:rFonts w:eastAsia="仿宋_GB2312"/>
          <w:bCs/>
          <w:sz w:val="32"/>
          <w:szCs w:val="32"/>
        </w:rPr>
        <w:t xml:space="preserve"> </w:t>
      </w:r>
    </w:p>
    <w:p w:rsidR="00591C3C" w:rsidRPr="00BB43D3" w:rsidRDefault="00591C3C" w:rsidP="00591C3C">
      <w:pPr>
        <w:spacing w:line="560" w:lineRule="exact"/>
        <w:ind w:firstLineChars="200" w:firstLine="640"/>
        <w:rPr>
          <w:rFonts w:eastAsia="楷体_GB2312"/>
          <w:bCs/>
          <w:sz w:val="32"/>
          <w:szCs w:val="32"/>
        </w:rPr>
      </w:pPr>
      <w:r w:rsidRPr="00BB43D3">
        <w:rPr>
          <w:rFonts w:eastAsia="楷体_GB2312"/>
          <w:bCs/>
          <w:sz w:val="32"/>
          <w:szCs w:val="32"/>
        </w:rPr>
        <w:t>（十一）产品的临床细化要求</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根据《关于发布免于进行临床试验的第二类医疗器械目录的通告》（国家食品药品监督管理总局通告</w:t>
      </w:r>
      <w:r w:rsidRPr="00BB43D3">
        <w:rPr>
          <w:rFonts w:eastAsia="仿宋_GB2312"/>
          <w:bCs/>
          <w:sz w:val="32"/>
          <w:szCs w:val="32"/>
        </w:rPr>
        <w:t>2014</w:t>
      </w:r>
      <w:r w:rsidRPr="00BB43D3">
        <w:rPr>
          <w:rFonts w:eastAsia="仿宋_GB2312"/>
          <w:bCs/>
          <w:sz w:val="32"/>
          <w:szCs w:val="32"/>
        </w:rPr>
        <w:t>年第</w:t>
      </w:r>
      <w:r w:rsidRPr="00BB43D3">
        <w:rPr>
          <w:rFonts w:eastAsia="仿宋_GB2312"/>
          <w:bCs/>
          <w:sz w:val="32"/>
          <w:szCs w:val="32"/>
        </w:rPr>
        <w:t>12</w:t>
      </w:r>
      <w:r w:rsidRPr="00BB43D3">
        <w:rPr>
          <w:rFonts w:eastAsia="仿宋_GB2312"/>
          <w:bCs/>
          <w:sz w:val="32"/>
          <w:szCs w:val="32"/>
        </w:rPr>
        <w:t>号），</w:t>
      </w:r>
      <w:r w:rsidRPr="00BB43D3">
        <w:rPr>
          <w:rFonts w:eastAsia="仿宋_GB2312"/>
          <w:bCs/>
          <w:sz w:val="32"/>
          <w:szCs w:val="32"/>
        </w:rPr>
        <w:t>“</w:t>
      </w:r>
      <w:r w:rsidRPr="00BB43D3">
        <w:rPr>
          <w:rFonts w:eastAsia="仿宋_GB2312"/>
          <w:bCs/>
          <w:sz w:val="32"/>
          <w:szCs w:val="32"/>
        </w:rPr>
        <w:t>产品名称：半自动酶标分析仪</w:t>
      </w:r>
      <w:r w:rsidRPr="00BB43D3">
        <w:rPr>
          <w:rFonts w:eastAsia="仿宋_GB2312"/>
          <w:bCs/>
          <w:sz w:val="32"/>
          <w:szCs w:val="32"/>
        </w:rPr>
        <w:t>/</w:t>
      </w:r>
      <w:r w:rsidRPr="00BB43D3">
        <w:rPr>
          <w:rFonts w:eastAsia="仿宋_GB2312"/>
          <w:bCs/>
          <w:sz w:val="32"/>
          <w:szCs w:val="32"/>
        </w:rPr>
        <w:t>全自动酶标分析仪，分类编码：</w:t>
      </w:r>
      <w:r w:rsidRPr="00BB43D3">
        <w:rPr>
          <w:rFonts w:eastAsia="仿宋_GB2312"/>
          <w:bCs/>
          <w:sz w:val="32"/>
          <w:szCs w:val="32"/>
        </w:rPr>
        <w:t>6840”</w:t>
      </w:r>
      <w:r w:rsidRPr="00BB43D3">
        <w:rPr>
          <w:rFonts w:eastAsia="仿宋_GB2312"/>
          <w:bCs/>
          <w:sz w:val="32"/>
          <w:szCs w:val="32"/>
        </w:rPr>
        <w:t>包含在免于进行临床试验的第二类医疗器械目录中，注册申请人需按照</w:t>
      </w:r>
      <w:r w:rsidRPr="00BB43D3">
        <w:rPr>
          <w:rFonts w:eastAsia="仿宋_GB2312"/>
          <w:bCs/>
          <w:sz w:val="32"/>
          <w:szCs w:val="32"/>
        </w:rPr>
        <w:t xml:space="preserve"> </w:t>
      </w:r>
      <w:r w:rsidRPr="00BB43D3">
        <w:rPr>
          <w:rFonts w:eastAsia="仿宋_GB2312"/>
          <w:bCs/>
          <w:sz w:val="32"/>
          <w:szCs w:val="32"/>
        </w:rPr>
        <w:t>《关于医疗器械（含体外诊断试剂）注册申报有关问题的公告》</w:t>
      </w:r>
      <w:r>
        <w:rPr>
          <w:rFonts w:eastAsia="仿宋_GB2312"/>
          <w:bCs/>
          <w:sz w:val="32"/>
          <w:szCs w:val="32"/>
        </w:rPr>
        <w:t>（</w:t>
      </w:r>
      <w:r w:rsidRPr="005E45F9">
        <w:rPr>
          <w:rFonts w:eastAsia="仿宋_GB2312"/>
          <w:bCs/>
          <w:sz w:val="32"/>
          <w:szCs w:val="32"/>
        </w:rPr>
        <w:t>国家食品药品监</w:t>
      </w:r>
      <w:r w:rsidRPr="006F7B93">
        <w:rPr>
          <w:rFonts w:eastAsia="仿宋_GB2312"/>
          <w:bCs/>
          <w:sz w:val="32"/>
          <w:szCs w:val="32"/>
        </w:rPr>
        <w:t>督</w:t>
      </w:r>
      <w:r w:rsidRPr="00BB43D3">
        <w:rPr>
          <w:rFonts w:eastAsia="仿宋_GB2312"/>
          <w:bCs/>
          <w:sz w:val="32"/>
          <w:szCs w:val="32"/>
        </w:rPr>
        <w:t>管理总局公告</w:t>
      </w:r>
      <w:r w:rsidRPr="00BB43D3">
        <w:rPr>
          <w:rFonts w:eastAsia="仿宋_GB2312"/>
          <w:bCs/>
          <w:sz w:val="32"/>
          <w:szCs w:val="32"/>
        </w:rPr>
        <w:t>2014</w:t>
      </w:r>
      <w:r w:rsidRPr="00BB43D3">
        <w:rPr>
          <w:rFonts w:eastAsia="仿宋_GB2312"/>
          <w:bCs/>
          <w:sz w:val="32"/>
          <w:szCs w:val="32"/>
        </w:rPr>
        <w:t>年第</w:t>
      </w:r>
      <w:r w:rsidRPr="00BB43D3">
        <w:rPr>
          <w:rFonts w:eastAsia="仿宋_GB2312"/>
          <w:bCs/>
          <w:sz w:val="32"/>
          <w:szCs w:val="32"/>
        </w:rPr>
        <w:t>129</w:t>
      </w:r>
      <w:r w:rsidRPr="00BB43D3">
        <w:rPr>
          <w:rFonts w:eastAsia="仿宋_GB2312"/>
          <w:bCs/>
          <w:sz w:val="32"/>
          <w:szCs w:val="32"/>
        </w:rPr>
        <w:t>号）和</w:t>
      </w:r>
      <w:r w:rsidRPr="00BB43D3">
        <w:rPr>
          <w:rFonts w:eastAsia="仿宋_GB2312"/>
          <w:bCs/>
          <w:sz w:val="32"/>
          <w:szCs w:val="32"/>
        </w:rPr>
        <w:lastRenderedPageBreak/>
        <w:t>《医疗器械临床评价技术指导原则》（国家食品药品监督管理总局通告</w:t>
      </w:r>
      <w:r w:rsidRPr="00BB43D3">
        <w:rPr>
          <w:rFonts w:eastAsia="仿宋_GB2312"/>
          <w:bCs/>
          <w:sz w:val="32"/>
          <w:szCs w:val="32"/>
        </w:rPr>
        <w:t>2015</w:t>
      </w:r>
      <w:r w:rsidRPr="00BB43D3">
        <w:rPr>
          <w:rFonts w:eastAsia="仿宋_GB2312"/>
          <w:bCs/>
          <w:sz w:val="32"/>
          <w:szCs w:val="32"/>
        </w:rPr>
        <w:t>年第</w:t>
      </w:r>
      <w:r w:rsidRPr="00BB43D3">
        <w:rPr>
          <w:rFonts w:eastAsia="仿宋_GB2312"/>
          <w:bCs/>
          <w:sz w:val="32"/>
          <w:szCs w:val="32"/>
        </w:rPr>
        <w:t>14</w:t>
      </w:r>
      <w:r w:rsidRPr="00BB43D3">
        <w:rPr>
          <w:rFonts w:eastAsia="仿宋_GB2312"/>
          <w:bCs/>
          <w:sz w:val="32"/>
          <w:szCs w:val="32"/>
        </w:rPr>
        <w:t>号）的要求提交临床评价资料。</w:t>
      </w:r>
    </w:p>
    <w:p w:rsidR="00591C3C" w:rsidRPr="00BB43D3" w:rsidRDefault="00591C3C" w:rsidP="00591C3C">
      <w:pPr>
        <w:spacing w:line="560" w:lineRule="exact"/>
        <w:ind w:firstLineChars="200" w:firstLine="640"/>
        <w:rPr>
          <w:rFonts w:eastAsia="楷体_GB2312"/>
          <w:bCs/>
          <w:sz w:val="32"/>
          <w:szCs w:val="32"/>
        </w:rPr>
      </w:pPr>
      <w:r w:rsidRPr="00BB43D3">
        <w:rPr>
          <w:rFonts w:eastAsia="楷体_GB2312"/>
          <w:bCs/>
          <w:sz w:val="32"/>
          <w:szCs w:val="32"/>
        </w:rPr>
        <w:t>（十二）产品的不良事件历史纪录</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暂未见相关报道。</w:t>
      </w:r>
    </w:p>
    <w:p w:rsidR="00591C3C" w:rsidRPr="00BB43D3" w:rsidRDefault="00591C3C" w:rsidP="00591C3C">
      <w:pPr>
        <w:spacing w:line="560" w:lineRule="exact"/>
        <w:ind w:firstLineChars="200" w:firstLine="640"/>
        <w:rPr>
          <w:rFonts w:eastAsia="楷体_GB2312"/>
          <w:bCs/>
          <w:sz w:val="32"/>
          <w:szCs w:val="32"/>
        </w:rPr>
      </w:pPr>
      <w:r w:rsidRPr="00BB43D3">
        <w:rPr>
          <w:rFonts w:eastAsia="楷体_GB2312"/>
          <w:bCs/>
          <w:sz w:val="32"/>
          <w:szCs w:val="32"/>
        </w:rPr>
        <w:t>（十三）产品说明书和标签要求</w:t>
      </w:r>
    </w:p>
    <w:p w:rsidR="00591C3C" w:rsidRPr="00BB43D3" w:rsidRDefault="00591C3C" w:rsidP="00591C3C">
      <w:pPr>
        <w:spacing w:line="560" w:lineRule="exact"/>
        <w:ind w:firstLineChars="200" w:firstLine="640"/>
        <w:rPr>
          <w:rFonts w:eastAsia="仿宋_GB2312"/>
          <w:bCs/>
          <w:spacing w:val="-4"/>
          <w:sz w:val="32"/>
          <w:szCs w:val="32"/>
        </w:rPr>
      </w:pPr>
      <w:r w:rsidRPr="00BB43D3">
        <w:rPr>
          <w:rFonts w:eastAsia="仿宋_GB2312"/>
          <w:bCs/>
          <w:sz w:val="32"/>
          <w:szCs w:val="32"/>
        </w:rPr>
        <w:t>酶</w:t>
      </w:r>
      <w:r w:rsidRPr="00BB43D3">
        <w:rPr>
          <w:rFonts w:eastAsia="仿宋_GB2312"/>
          <w:bCs/>
          <w:spacing w:val="2"/>
          <w:sz w:val="32"/>
          <w:szCs w:val="32"/>
        </w:rPr>
        <w:t>标仪产品的说明书和标签应符合《医疗器械说明书和标签管理规定》（国家食品药品监督管理总局令第</w:t>
      </w:r>
      <w:r w:rsidRPr="00BB43D3">
        <w:rPr>
          <w:rFonts w:eastAsia="仿宋_GB2312"/>
          <w:bCs/>
          <w:spacing w:val="2"/>
          <w:sz w:val="32"/>
          <w:szCs w:val="32"/>
        </w:rPr>
        <w:t>6</w:t>
      </w:r>
      <w:r w:rsidRPr="00BB43D3">
        <w:rPr>
          <w:rFonts w:eastAsia="仿宋_GB2312"/>
          <w:bCs/>
          <w:spacing w:val="2"/>
          <w:sz w:val="32"/>
          <w:szCs w:val="32"/>
        </w:rPr>
        <w:t>号）和</w:t>
      </w:r>
      <w:r w:rsidRPr="00BB43D3">
        <w:rPr>
          <w:rFonts w:eastAsia="仿宋_GB2312"/>
          <w:bCs/>
          <w:spacing w:val="2"/>
          <w:sz w:val="32"/>
          <w:szCs w:val="32"/>
        </w:rPr>
        <w:t>GB/T 29791.3</w:t>
      </w:r>
      <w:r w:rsidRPr="00BB43D3">
        <w:rPr>
          <w:rFonts w:ascii="仿宋_GB2312" w:eastAsia="仿宋_GB2312" w:hint="eastAsia"/>
          <w:bCs/>
          <w:spacing w:val="2"/>
          <w:sz w:val="32"/>
          <w:szCs w:val="32"/>
        </w:rPr>
        <w:t>—</w:t>
      </w:r>
      <w:r w:rsidRPr="00BB43D3">
        <w:rPr>
          <w:rFonts w:eastAsia="仿宋_GB2312"/>
          <w:bCs/>
          <w:spacing w:val="2"/>
          <w:sz w:val="32"/>
          <w:szCs w:val="32"/>
        </w:rPr>
        <w:t>2013</w:t>
      </w:r>
      <w:r w:rsidRPr="00BB43D3">
        <w:rPr>
          <w:rFonts w:eastAsia="仿宋_GB2312"/>
          <w:bCs/>
          <w:spacing w:val="2"/>
          <w:sz w:val="32"/>
          <w:szCs w:val="32"/>
        </w:rPr>
        <w:t>《体外诊断医疗器械</w:t>
      </w:r>
      <w:r w:rsidRPr="00BB43D3">
        <w:rPr>
          <w:rFonts w:eastAsia="仿宋_GB2312"/>
          <w:bCs/>
          <w:spacing w:val="2"/>
          <w:sz w:val="32"/>
          <w:szCs w:val="32"/>
        </w:rPr>
        <w:t xml:space="preserve"> </w:t>
      </w:r>
      <w:r w:rsidRPr="00BB43D3">
        <w:rPr>
          <w:rFonts w:eastAsia="仿宋_GB2312"/>
          <w:bCs/>
          <w:spacing w:val="2"/>
          <w:sz w:val="32"/>
          <w:szCs w:val="32"/>
        </w:rPr>
        <w:t>制造商提供的信息（标示）第</w:t>
      </w:r>
      <w:r w:rsidRPr="00BB43D3">
        <w:rPr>
          <w:rFonts w:eastAsia="仿宋_GB2312"/>
          <w:bCs/>
          <w:spacing w:val="2"/>
          <w:sz w:val="32"/>
          <w:szCs w:val="32"/>
        </w:rPr>
        <w:t>3</w:t>
      </w:r>
      <w:r w:rsidRPr="00BB43D3">
        <w:rPr>
          <w:rFonts w:eastAsia="仿宋_GB2312"/>
          <w:bCs/>
          <w:spacing w:val="2"/>
          <w:sz w:val="32"/>
          <w:szCs w:val="32"/>
        </w:rPr>
        <w:t>部分：专业用体外诊断仪器》中的相关要求。说明书和标签的内容应当真实、完整、科学，并与产品特性相一致，文字内容必须使用中文，可以附加其他语种。说明书、标签中的文字、符号、图形、表格、数据等应相互一致，并符合相关标准和规范要求。</w:t>
      </w:r>
    </w:p>
    <w:p w:rsidR="00591C3C" w:rsidRPr="005E45F9" w:rsidRDefault="00591C3C" w:rsidP="00591C3C">
      <w:pPr>
        <w:spacing w:line="560" w:lineRule="exact"/>
        <w:ind w:firstLineChars="200" w:firstLine="640"/>
        <w:rPr>
          <w:rFonts w:eastAsia="仿宋_GB2312"/>
          <w:bCs/>
          <w:color w:val="00B0F0"/>
          <w:sz w:val="32"/>
          <w:szCs w:val="32"/>
        </w:rPr>
      </w:pPr>
      <w:r w:rsidRPr="00E0546A">
        <w:rPr>
          <w:rFonts w:eastAsia="仿宋_GB2312"/>
          <w:bCs/>
          <w:sz w:val="32"/>
          <w:szCs w:val="32"/>
        </w:rPr>
        <w:t>1.</w:t>
      </w:r>
      <w:r w:rsidRPr="00DC1E0F">
        <w:rPr>
          <w:rFonts w:eastAsia="仿宋_GB2312"/>
          <w:sz w:val="32"/>
          <w:szCs w:val="32"/>
        </w:rPr>
        <w:t>产品说明书一般应包含下列主要内容：</w:t>
      </w:r>
    </w:p>
    <w:p w:rsidR="00591C3C" w:rsidRPr="00BB43D3" w:rsidRDefault="00591C3C" w:rsidP="00591C3C">
      <w:pPr>
        <w:spacing w:line="560" w:lineRule="exact"/>
        <w:ind w:firstLineChars="200" w:firstLine="640"/>
        <w:rPr>
          <w:rFonts w:eastAsia="仿宋_GB2312"/>
          <w:bCs/>
          <w:sz w:val="32"/>
          <w:szCs w:val="32"/>
        </w:rPr>
      </w:pPr>
      <w:r w:rsidRPr="006F7B93">
        <w:rPr>
          <w:rFonts w:eastAsia="仿宋_GB2312"/>
          <w:bCs/>
          <w:sz w:val="32"/>
          <w:szCs w:val="32"/>
        </w:rPr>
        <w:t>（</w:t>
      </w:r>
      <w:r w:rsidRPr="00BB43D3">
        <w:rPr>
          <w:rFonts w:eastAsia="仿宋_GB2312"/>
          <w:bCs/>
          <w:sz w:val="32"/>
          <w:szCs w:val="32"/>
        </w:rPr>
        <w:t>1</w:t>
      </w:r>
      <w:r w:rsidRPr="00BB43D3">
        <w:rPr>
          <w:rFonts w:eastAsia="仿宋_GB2312"/>
          <w:bCs/>
          <w:sz w:val="32"/>
          <w:szCs w:val="32"/>
        </w:rPr>
        <w:t>）</w:t>
      </w:r>
      <w:r w:rsidRPr="00BB43D3">
        <w:rPr>
          <w:rFonts w:eastAsia="仿宋_GB2312"/>
          <w:sz w:val="32"/>
          <w:szCs w:val="32"/>
        </w:rPr>
        <w:t>产品名称、型号、规格；</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bCs/>
          <w:sz w:val="32"/>
          <w:szCs w:val="32"/>
        </w:rPr>
        <w:t>（</w:t>
      </w:r>
      <w:r w:rsidRPr="00BB43D3">
        <w:rPr>
          <w:rFonts w:eastAsia="仿宋_GB2312"/>
          <w:bCs/>
          <w:sz w:val="32"/>
          <w:szCs w:val="32"/>
        </w:rPr>
        <w:t>2</w:t>
      </w:r>
      <w:r w:rsidRPr="00BB43D3">
        <w:rPr>
          <w:rFonts w:eastAsia="仿宋_GB2312"/>
          <w:bCs/>
          <w:sz w:val="32"/>
          <w:szCs w:val="32"/>
        </w:rPr>
        <w:t>）</w:t>
      </w:r>
      <w:r w:rsidRPr="00BB43D3">
        <w:rPr>
          <w:rFonts w:eastAsia="仿宋_GB2312"/>
          <w:sz w:val="32"/>
          <w:szCs w:val="32"/>
        </w:rPr>
        <w:t>注册人的名称、住所、联系方式及售后服务单位，进口医疗器械还应当载明代理人的名称、住所及联系方式；</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bCs/>
          <w:sz w:val="32"/>
          <w:szCs w:val="32"/>
        </w:rPr>
        <w:t>（</w:t>
      </w:r>
      <w:r w:rsidRPr="00BB43D3">
        <w:rPr>
          <w:rFonts w:eastAsia="仿宋_GB2312"/>
          <w:bCs/>
          <w:sz w:val="32"/>
          <w:szCs w:val="32"/>
        </w:rPr>
        <w:t>3</w:t>
      </w:r>
      <w:r w:rsidRPr="00BB43D3">
        <w:rPr>
          <w:rFonts w:eastAsia="仿宋_GB2312"/>
          <w:bCs/>
          <w:sz w:val="32"/>
          <w:szCs w:val="32"/>
        </w:rPr>
        <w:t>）</w:t>
      </w:r>
      <w:r w:rsidRPr="00BB43D3">
        <w:rPr>
          <w:rFonts w:eastAsia="仿宋_GB2312"/>
          <w:sz w:val="32"/>
          <w:szCs w:val="32"/>
        </w:rPr>
        <w:t>生产企业名称、住所、生产地址、联系方式及生产许可证编号，委托生产的还应当标准受托企业的名称、住所、生产地址、生产许可证编号；</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4</w:t>
      </w:r>
      <w:r w:rsidRPr="00BB43D3">
        <w:rPr>
          <w:rFonts w:eastAsia="仿宋_GB2312"/>
          <w:sz w:val="32"/>
          <w:szCs w:val="32"/>
        </w:rPr>
        <w:t>）医疗器械注册证编号；</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5</w:t>
      </w:r>
      <w:r w:rsidRPr="00BB43D3">
        <w:rPr>
          <w:rFonts w:eastAsia="仿宋_GB2312"/>
          <w:sz w:val="32"/>
          <w:szCs w:val="32"/>
        </w:rPr>
        <w:t>）产品技术要求的编号；</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w:t>
      </w:r>
      <w:r w:rsidRPr="00BB43D3">
        <w:rPr>
          <w:rFonts w:eastAsia="仿宋_GB2312"/>
          <w:bCs/>
          <w:sz w:val="32"/>
          <w:szCs w:val="32"/>
        </w:rPr>
        <w:t>6</w:t>
      </w:r>
      <w:r w:rsidRPr="00BB43D3">
        <w:rPr>
          <w:rFonts w:eastAsia="仿宋_GB2312"/>
          <w:bCs/>
          <w:sz w:val="32"/>
          <w:szCs w:val="32"/>
        </w:rPr>
        <w:t>）产品性能、主要结构组成、适用范围；</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lastRenderedPageBreak/>
        <w:t>（</w:t>
      </w:r>
      <w:r w:rsidRPr="00BB43D3">
        <w:rPr>
          <w:rFonts w:eastAsia="仿宋_GB2312"/>
          <w:bCs/>
          <w:sz w:val="32"/>
          <w:szCs w:val="32"/>
        </w:rPr>
        <w:t>7</w:t>
      </w:r>
      <w:r w:rsidRPr="00BB43D3">
        <w:rPr>
          <w:rFonts w:eastAsia="仿宋_GB2312"/>
          <w:bCs/>
          <w:sz w:val="32"/>
          <w:szCs w:val="32"/>
        </w:rPr>
        <w:t>）注意事项、需要警示以及提示的内容；</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w:t>
      </w:r>
      <w:r w:rsidRPr="00BB43D3">
        <w:rPr>
          <w:rFonts w:eastAsia="仿宋_GB2312"/>
          <w:bCs/>
          <w:sz w:val="32"/>
          <w:szCs w:val="32"/>
        </w:rPr>
        <w:t>8</w:t>
      </w:r>
      <w:r w:rsidRPr="00BB43D3">
        <w:rPr>
          <w:rFonts w:eastAsia="仿宋_GB2312"/>
          <w:bCs/>
          <w:sz w:val="32"/>
          <w:szCs w:val="32"/>
        </w:rPr>
        <w:t>）安装和使用说明或者图示；</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w:t>
      </w:r>
      <w:r w:rsidRPr="00BB43D3">
        <w:rPr>
          <w:rFonts w:eastAsia="仿宋_GB2312"/>
          <w:bCs/>
          <w:sz w:val="32"/>
          <w:szCs w:val="32"/>
        </w:rPr>
        <w:t>9</w:t>
      </w:r>
      <w:r w:rsidRPr="00BB43D3">
        <w:rPr>
          <w:rFonts w:eastAsia="仿宋_GB2312"/>
          <w:bCs/>
          <w:sz w:val="32"/>
          <w:szCs w:val="32"/>
        </w:rPr>
        <w:t>）</w:t>
      </w:r>
      <w:r w:rsidRPr="00BB43D3">
        <w:rPr>
          <w:rFonts w:eastAsia="仿宋_GB2312"/>
          <w:sz w:val="32"/>
          <w:szCs w:val="32"/>
        </w:rPr>
        <w:t>产品维护和保养方法，特殊储存、运输条件、方法；</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w:t>
      </w:r>
      <w:r w:rsidRPr="00BB43D3">
        <w:rPr>
          <w:rFonts w:eastAsia="仿宋_GB2312"/>
          <w:bCs/>
          <w:sz w:val="32"/>
          <w:szCs w:val="32"/>
        </w:rPr>
        <w:t>10</w:t>
      </w:r>
      <w:r w:rsidRPr="00BB43D3">
        <w:rPr>
          <w:rFonts w:eastAsia="仿宋_GB2312"/>
          <w:bCs/>
          <w:sz w:val="32"/>
          <w:szCs w:val="32"/>
        </w:rPr>
        <w:t>）</w:t>
      </w:r>
      <w:r w:rsidRPr="00BB43D3">
        <w:rPr>
          <w:rFonts w:eastAsia="仿宋_GB2312"/>
          <w:sz w:val="32"/>
          <w:szCs w:val="32"/>
        </w:rPr>
        <w:t>生产日期、使用期限或者失效日期</w:t>
      </w:r>
      <w:r w:rsidRPr="00BB43D3">
        <w:rPr>
          <w:rFonts w:eastAsia="仿宋_GB2312"/>
          <w:bCs/>
          <w:sz w:val="32"/>
          <w:szCs w:val="32"/>
        </w:rPr>
        <w:t>；</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w:t>
      </w:r>
      <w:r w:rsidRPr="00BB43D3">
        <w:rPr>
          <w:rFonts w:eastAsia="仿宋_GB2312"/>
          <w:bCs/>
          <w:sz w:val="32"/>
          <w:szCs w:val="32"/>
        </w:rPr>
        <w:t>11</w:t>
      </w:r>
      <w:r w:rsidRPr="00BB43D3">
        <w:rPr>
          <w:rFonts w:eastAsia="仿宋_GB2312"/>
          <w:bCs/>
          <w:sz w:val="32"/>
          <w:szCs w:val="32"/>
        </w:rPr>
        <w:t>）配件清单，包括配件、附属品、损耗品更换周期以及更换方法的说明等；</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w:t>
      </w:r>
      <w:r w:rsidRPr="00BB43D3">
        <w:rPr>
          <w:rFonts w:eastAsia="仿宋_GB2312"/>
          <w:bCs/>
          <w:sz w:val="32"/>
          <w:szCs w:val="32"/>
        </w:rPr>
        <w:t>12</w:t>
      </w:r>
      <w:r w:rsidRPr="00BB43D3">
        <w:rPr>
          <w:rFonts w:eastAsia="仿宋_GB2312"/>
          <w:bCs/>
          <w:sz w:val="32"/>
          <w:szCs w:val="32"/>
        </w:rPr>
        <w:t>）</w:t>
      </w:r>
      <w:r w:rsidRPr="00BB43D3">
        <w:rPr>
          <w:rFonts w:eastAsia="仿宋_GB2312"/>
          <w:sz w:val="32"/>
          <w:szCs w:val="32"/>
        </w:rPr>
        <w:t>医疗器械标签所用的图形、符号、缩写等内容的解释；</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w:t>
      </w:r>
      <w:r w:rsidRPr="00BB43D3">
        <w:rPr>
          <w:rFonts w:eastAsia="仿宋_GB2312"/>
          <w:bCs/>
          <w:sz w:val="32"/>
          <w:szCs w:val="32"/>
        </w:rPr>
        <w:t>13</w:t>
      </w:r>
      <w:r w:rsidRPr="00BB43D3">
        <w:rPr>
          <w:rFonts w:eastAsia="仿宋_GB2312"/>
          <w:bCs/>
          <w:sz w:val="32"/>
          <w:szCs w:val="32"/>
        </w:rPr>
        <w:t>）</w:t>
      </w:r>
      <w:r w:rsidRPr="00BB43D3">
        <w:rPr>
          <w:rFonts w:eastAsia="仿宋_GB2312"/>
          <w:sz w:val="32"/>
          <w:szCs w:val="32"/>
        </w:rPr>
        <w:t>说明书的编制或者修订日期；</w:t>
      </w:r>
    </w:p>
    <w:p w:rsidR="00591C3C" w:rsidRPr="00BB43D3" w:rsidRDefault="00591C3C" w:rsidP="00591C3C">
      <w:pPr>
        <w:spacing w:line="560" w:lineRule="exact"/>
        <w:ind w:firstLineChars="200" w:firstLine="640"/>
        <w:rPr>
          <w:rFonts w:eastAsia="仿宋_GB2312"/>
          <w:bCs/>
          <w:color w:val="00B0F0"/>
          <w:sz w:val="32"/>
          <w:szCs w:val="32"/>
        </w:rPr>
      </w:pPr>
      <w:r w:rsidRPr="00BB43D3">
        <w:rPr>
          <w:rFonts w:eastAsia="仿宋_GB2312"/>
          <w:bCs/>
          <w:sz w:val="32"/>
          <w:szCs w:val="32"/>
        </w:rPr>
        <w:t>（</w:t>
      </w:r>
      <w:r w:rsidRPr="00BB43D3">
        <w:rPr>
          <w:rFonts w:eastAsia="仿宋_GB2312"/>
          <w:bCs/>
          <w:sz w:val="32"/>
          <w:szCs w:val="32"/>
        </w:rPr>
        <w:t>14</w:t>
      </w:r>
      <w:r w:rsidRPr="00BB43D3">
        <w:rPr>
          <w:rFonts w:eastAsia="仿宋_GB2312"/>
          <w:bCs/>
          <w:sz w:val="32"/>
          <w:szCs w:val="32"/>
        </w:rPr>
        <w:t>）其他应当标注的内容。</w:t>
      </w:r>
    </w:p>
    <w:p w:rsidR="00591C3C" w:rsidRPr="006F7B9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2</w:t>
      </w:r>
      <w:r>
        <w:rPr>
          <w:rFonts w:eastAsia="仿宋_GB2312"/>
          <w:bCs/>
          <w:sz w:val="32"/>
          <w:szCs w:val="32"/>
        </w:rPr>
        <w:t>.</w:t>
      </w:r>
      <w:r w:rsidRPr="005E45F9">
        <w:rPr>
          <w:rFonts w:eastAsia="仿宋_GB2312"/>
          <w:bCs/>
          <w:sz w:val="32"/>
          <w:szCs w:val="32"/>
        </w:rPr>
        <w:t>标签</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至少应包括以下信息：</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w:t>
      </w:r>
      <w:r w:rsidRPr="00BB43D3">
        <w:rPr>
          <w:rFonts w:eastAsia="仿宋_GB2312"/>
          <w:bCs/>
          <w:sz w:val="32"/>
          <w:szCs w:val="32"/>
        </w:rPr>
        <w:t>1</w:t>
      </w:r>
      <w:r w:rsidRPr="00BB43D3">
        <w:rPr>
          <w:rFonts w:eastAsia="仿宋_GB2312"/>
          <w:bCs/>
          <w:sz w:val="32"/>
          <w:szCs w:val="32"/>
        </w:rPr>
        <w:t>）产品</w:t>
      </w:r>
      <w:r w:rsidRPr="00BB43D3">
        <w:rPr>
          <w:rFonts w:eastAsia="仿宋_GB2312"/>
          <w:sz w:val="32"/>
          <w:szCs w:val="32"/>
        </w:rPr>
        <w:t>名称、型号、规格；</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bCs/>
          <w:sz w:val="32"/>
          <w:szCs w:val="32"/>
        </w:rPr>
        <w:t>（</w:t>
      </w:r>
      <w:r w:rsidRPr="00BB43D3">
        <w:rPr>
          <w:rFonts w:eastAsia="仿宋_GB2312"/>
          <w:bCs/>
          <w:sz w:val="32"/>
          <w:szCs w:val="32"/>
        </w:rPr>
        <w:t>2</w:t>
      </w:r>
      <w:r w:rsidRPr="00BB43D3">
        <w:rPr>
          <w:rFonts w:eastAsia="仿宋_GB2312"/>
          <w:bCs/>
          <w:sz w:val="32"/>
          <w:szCs w:val="32"/>
        </w:rPr>
        <w:t>）</w:t>
      </w:r>
      <w:r w:rsidRPr="00BB43D3">
        <w:rPr>
          <w:rFonts w:eastAsia="仿宋_GB2312"/>
          <w:sz w:val="32"/>
          <w:szCs w:val="32"/>
        </w:rPr>
        <w:t>注册人的名称、住所、联系方式，进口医疗器械还应当载明代理人的名称、住所及联系方式；</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bCs/>
          <w:sz w:val="32"/>
          <w:szCs w:val="32"/>
        </w:rPr>
        <w:t>（</w:t>
      </w:r>
      <w:r w:rsidRPr="00BB43D3">
        <w:rPr>
          <w:rFonts w:eastAsia="仿宋_GB2312"/>
          <w:bCs/>
          <w:sz w:val="32"/>
          <w:szCs w:val="32"/>
        </w:rPr>
        <w:t>3</w:t>
      </w:r>
      <w:r w:rsidRPr="00BB43D3">
        <w:rPr>
          <w:rFonts w:eastAsia="仿宋_GB2312"/>
          <w:bCs/>
          <w:sz w:val="32"/>
          <w:szCs w:val="32"/>
        </w:rPr>
        <w:t>）</w:t>
      </w:r>
      <w:r w:rsidRPr="00BB43D3">
        <w:rPr>
          <w:rFonts w:eastAsia="仿宋_GB2312"/>
          <w:sz w:val="32"/>
          <w:szCs w:val="32"/>
        </w:rPr>
        <w:t>医疗器械注册证编号；</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4</w:t>
      </w:r>
      <w:r w:rsidRPr="00BB43D3">
        <w:rPr>
          <w:rFonts w:eastAsia="仿宋_GB2312"/>
          <w:sz w:val="32"/>
          <w:szCs w:val="32"/>
        </w:rPr>
        <w:t>）生产企业名称、住所、生产地址、联系方式及生产许可证编号，委托生产的还应当标准受托企业的名称、住所、生产地址、生产许可证编号；</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w:t>
      </w:r>
      <w:r w:rsidRPr="00BB43D3">
        <w:rPr>
          <w:rFonts w:eastAsia="仿宋_GB2312"/>
          <w:bCs/>
          <w:sz w:val="32"/>
          <w:szCs w:val="32"/>
        </w:rPr>
        <w:t>5</w:t>
      </w:r>
      <w:r w:rsidRPr="00BB43D3">
        <w:rPr>
          <w:rFonts w:eastAsia="仿宋_GB2312"/>
          <w:bCs/>
          <w:sz w:val="32"/>
          <w:szCs w:val="32"/>
        </w:rPr>
        <w:t>）生产日期、使用期限或者失效日期；</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w:t>
      </w:r>
      <w:r w:rsidRPr="00BB43D3">
        <w:rPr>
          <w:rFonts w:eastAsia="仿宋_GB2312"/>
          <w:bCs/>
          <w:sz w:val="32"/>
          <w:szCs w:val="32"/>
        </w:rPr>
        <w:t>6</w:t>
      </w:r>
      <w:r w:rsidRPr="00BB43D3">
        <w:rPr>
          <w:rFonts w:eastAsia="仿宋_GB2312"/>
          <w:bCs/>
          <w:sz w:val="32"/>
          <w:szCs w:val="32"/>
        </w:rPr>
        <w:t>）电源连接条件、输入功率；</w:t>
      </w:r>
    </w:p>
    <w:p w:rsidR="00591C3C" w:rsidRPr="00E0546A"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w:t>
      </w:r>
      <w:r w:rsidRPr="00BB43D3">
        <w:rPr>
          <w:rFonts w:eastAsia="仿宋_GB2312"/>
          <w:bCs/>
          <w:sz w:val="32"/>
          <w:szCs w:val="32"/>
        </w:rPr>
        <w:t>7</w:t>
      </w:r>
      <w:r w:rsidRPr="00BB43D3">
        <w:rPr>
          <w:rFonts w:eastAsia="仿宋_GB2312"/>
          <w:bCs/>
          <w:sz w:val="32"/>
          <w:szCs w:val="32"/>
        </w:rPr>
        <w:t>）</w:t>
      </w:r>
      <w:r w:rsidRPr="00BB43D3">
        <w:rPr>
          <w:rFonts w:eastAsia="仿宋_GB2312"/>
          <w:bCs/>
          <w:spacing w:val="-6"/>
          <w:sz w:val="32"/>
          <w:szCs w:val="32"/>
        </w:rPr>
        <w:t>根据产品特性应当标注的图形、符号以及其他相关内容；</w:t>
      </w:r>
    </w:p>
    <w:p w:rsidR="00591C3C" w:rsidRPr="006F7B93" w:rsidRDefault="00591C3C" w:rsidP="00591C3C">
      <w:pPr>
        <w:spacing w:line="560" w:lineRule="exact"/>
        <w:ind w:firstLineChars="200" w:firstLine="640"/>
        <w:rPr>
          <w:rFonts w:eastAsia="仿宋_GB2312"/>
          <w:bCs/>
          <w:sz w:val="32"/>
          <w:szCs w:val="32"/>
        </w:rPr>
      </w:pPr>
      <w:r w:rsidRPr="003E7275">
        <w:rPr>
          <w:rFonts w:eastAsia="仿宋_GB2312"/>
          <w:bCs/>
          <w:sz w:val="32"/>
          <w:szCs w:val="32"/>
        </w:rPr>
        <w:t>（</w:t>
      </w:r>
      <w:r w:rsidRPr="00DC1E0F">
        <w:rPr>
          <w:rFonts w:eastAsia="仿宋_GB2312"/>
          <w:bCs/>
          <w:sz w:val="32"/>
          <w:szCs w:val="32"/>
        </w:rPr>
        <w:t>8</w:t>
      </w:r>
      <w:r w:rsidRPr="005E45F9">
        <w:rPr>
          <w:rFonts w:eastAsia="仿宋_GB2312"/>
          <w:bCs/>
          <w:sz w:val="32"/>
          <w:szCs w:val="32"/>
        </w:rPr>
        <w:t>）必要的警示、注意事项；</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w:t>
      </w:r>
      <w:r w:rsidRPr="00BB43D3">
        <w:rPr>
          <w:rFonts w:eastAsia="仿宋_GB2312"/>
          <w:bCs/>
          <w:sz w:val="32"/>
          <w:szCs w:val="32"/>
        </w:rPr>
        <w:t>9</w:t>
      </w:r>
      <w:r w:rsidRPr="00BB43D3">
        <w:rPr>
          <w:rFonts w:eastAsia="仿宋_GB2312"/>
          <w:bCs/>
          <w:sz w:val="32"/>
          <w:szCs w:val="32"/>
        </w:rPr>
        <w:t>）特殊储存、操作条件或者说明；</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lastRenderedPageBreak/>
        <w:t>（</w:t>
      </w:r>
      <w:r w:rsidRPr="00BB43D3">
        <w:rPr>
          <w:rFonts w:eastAsia="仿宋_GB2312"/>
          <w:bCs/>
          <w:sz w:val="32"/>
          <w:szCs w:val="32"/>
        </w:rPr>
        <w:t>10</w:t>
      </w:r>
      <w:r w:rsidRPr="00BB43D3">
        <w:rPr>
          <w:rFonts w:eastAsia="仿宋_GB2312"/>
          <w:bCs/>
          <w:sz w:val="32"/>
          <w:szCs w:val="32"/>
        </w:rPr>
        <w:t>）使用中对环境有破坏或者负面影响的医疗器械，其标签应当包含警示标志或者中文警示说明。</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医疗器械标签因位置或者大小受限而无法全部标明上述内容的，至少应当标注产品名称、型号、规格、生产日期和使用期限或者失效日期，并在标签中明确</w:t>
      </w:r>
      <w:r w:rsidRPr="00BB43D3">
        <w:rPr>
          <w:rFonts w:eastAsia="仿宋_GB2312"/>
          <w:bCs/>
          <w:sz w:val="32"/>
          <w:szCs w:val="32"/>
        </w:rPr>
        <w:t>“</w:t>
      </w:r>
      <w:r w:rsidRPr="00BB43D3">
        <w:rPr>
          <w:rFonts w:eastAsia="仿宋_GB2312"/>
          <w:bCs/>
          <w:sz w:val="32"/>
          <w:szCs w:val="32"/>
        </w:rPr>
        <w:t>其他内容详见说明书</w:t>
      </w:r>
      <w:r w:rsidRPr="00BB43D3">
        <w:rPr>
          <w:rFonts w:eastAsia="仿宋_GB2312"/>
          <w:bCs/>
          <w:sz w:val="32"/>
          <w:szCs w:val="32"/>
        </w:rPr>
        <w:t>”</w:t>
      </w:r>
      <w:r w:rsidRPr="00BB43D3">
        <w:rPr>
          <w:rFonts w:eastAsia="仿宋_GB2312"/>
          <w:bCs/>
          <w:sz w:val="32"/>
          <w:szCs w:val="32"/>
        </w:rPr>
        <w:t>。</w:t>
      </w:r>
    </w:p>
    <w:p w:rsidR="00591C3C" w:rsidRPr="00BB43D3" w:rsidRDefault="00591C3C" w:rsidP="00591C3C">
      <w:pPr>
        <w:spacing w:line="560" w:lineRule="exact"/>
        <w:ind w:firstLineChars="200" w:firstLine="640"/>
        <w:rPr>
          <w:rFonts w:ascii="黑体" w:eastAsia="黑体" w:hAnsi="黑体"/>
          <w:bCs/>
          <w:sz w:val="32"/>
          <w:szCs w:val="32"/>
        </w:rPr>
      </w:pPr>
      <w:r w:rsidRPr="00BB43D3">
        <w:rPr>
          <w:rFonts w:ascii="黑体" w:eastAsia="黑体" w:hAnsi="黑体"/>
          <w:bCs/>
          <w:sz w:val="32"/>
          <w:szCs w:val="32"/>
        </w:rPr>
        <w:t>三、审查关注点</w:t>
      </w:r>
    </w:p>
    <w:p w:rsidR="00591C3C" w:rsidRPr="00BB43D3" w:rsidRDefault="00591C3C" w:rsidP="00591C3C">
      <w:pPr>
        <w:spacing w:line="560" w:lineRule="exact"/>
        <w:ind w:firstLineChars="200" w:firstLine="640"/>
        <w:rPr>
          <w:rFonts w:eastAsia="仿宋_GB2312"/>
          <w:bCs/>
          <w:sz w:val="32"/>
          <w:szCs w:val="32"/>
        </w:rPr>
      </w:pPr>
      <w:r w:rsidRPr="005E45F9">
        <w:rPr>
          <w:rFonts w:eastAsia="仿宋_GB2312"/>
          <w:bCs/>
          <w:sz w:val="32"/>
          <w:szCs w:val="32"/>
        </w:rPr>
        <w:t>（一）审查产品名称时应注意产品名称中不应包含产品型号规格，如：</w:t>
      </w:r>
      <w:r w:rsidRPr="006F7B93">
        <w:rPr>
          <w:rFonts w:eastAsia="仿宋_GB2312"/>
          <w:bCs/>
          <w:sz w:val="32"/>
          <w:szCs w:val="32"/>
        </w:rPr>
        <w:t>XXXX</w:t>
      </w:r>
      <w:r w:rsidRPr="00BB43D3">
        <w:rPr>
          <w:rFonts w:eastAsia="仿宋_GB2312"/>
          <w:bCs/>
          <w:sz w:val="32"/>
          <w:szCs w:val="32"/>
        </w:rPr>
        <w:t>型酶标仪。</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（二）审查产品原理、结构时应首先明确该产品单色器是采用滤光片或者光栅，是单波长还是双波长或者连续波长可调，是单通道还是多通道。</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（三）光栅式酶标仪应关注全波长范围及波长连续可调的递增情况，如递增量等。</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（四）使用说明书中应给出配套使用试剂盒变化的警示。</w:t>
      </w:r>
    </w:p>
    <w:p w:rsidR="00591C3C" w:rsidRPr="003E7275"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（五）本指导原则适用范围为半自动酶标仪或全自动酶标仪的读数模块，若产品包含其他</w:t>
      </w:r>
      <w:r w:rsidRPr="00E0546A">
        <w:rPr>
          <w:rFonts w:eastAsia="仿宋_GB2312"/>
          <w:bCs/>
          <w:sz w:val="32"/>
          <w:szCs w:val="32"/>
        </w:rPr>
        <w:t>系统或装置，应有相应的技术要求控制其安全性有效性，如带孵育器的要考虑其温控性能以及冷凝水对检测的影响等。这些系统或装置必要时可应考虑临床试验或验证。</w:t>
      </w:r>
    </w:p>
    <w:p w:rsidR="00591C3C" w:rsidRPr="00DC1E0F" w:rsidRDefault="00591C3C" w:rsidP="00591C3C">
      <w:pPr>
        <w:spacing w:line="560" w:lineRule="exact"/>
        <w:ind w:firstLineChars="200" w:firstLine="640"/>
        <w:rPr>
          <w:rFonts w:eastAsia="仿宋_GB2312"/>
          <w:bCs/>
          <w:sz w:val="32"/>
          <w:szCs w:val="32"/>
        </w:rPr>
      </w:pPr>
      <w:r w:rsidRPr="003E7275">
        <w:rPr>
          <w:rFonts w:eastAsia="仿宋_GB2312"/>
          <w:bCs/>
          <w:sz w:val="32"/>
          <w:szCs w:val="32"/>
        </w:rPr>
        <w:t>（六）审查产品临床评价资料的时候，应注意对比产品与申报产品在工作原理、性能指标、预期用途上是否实质性等同。性能指标存在差异的，应对是否会带来新风险及影响预期应用做出评价。</w:t>
      </w:r>
    </w:p>
    <w:p w:rsidR="00591C3C" w:rsidRPr="00BB43D3" w:rsidRDefault="00591C3C" w:rsidP="00591C3C">
      <w:pPr>
        <w:spacing w:line="560" w:lineRule="exact"/>
        <w:ind w:firstLineChars="200" w:firstLine="640"/>
        <w:rPr>
          <w:rFonts w:eastAsia="仿宋_GB2312"/>
          <w:bCs/>
          <w:sz w:val="32"/>
          <w:szCs w:val="32"/>
        </w:rPr>
      </w:pPr>
      <w:r w:rsidRPr="005E45F9">
        <w:rPr>
          <w:rFonts w:eastAsia="仿宋_GB2312"/>
          <w:bCs/>
          <w:sz w:val="32"/>
          <w:szCs w:val="32"/>
        </w:rPr>
        <w:lastRenderedPageBreak/>
        <w:t>（七）在审查注册产品技术要求时应注意安全性指标，应执行</w:t>
      </w:r>
      <w:r w:rsidRPr="006F7B93">
        <w:rPr>
          <w:rFonts w:eastAsia="仿宋_GB2312"/>
          <w:bCs/>
          <w:sz w:val="32"/>
          <w:szCs w:val="32"/>
        </w:rPr>
        <w:t>GB</w:t>
      </w:r>
      <w:r w:rsidRPr="00BB43D3">
        <w:rPr>
          <w:rFonts w:eastAsia="仿宋_GB2312"/>
          <w:bCs/>
          <w:sz w:val="32"/>
          <w:szCs w:val="32"/>
        </w:rPr>
        <w:t xml:space="preserve"> 4793.1</w:t>
      </w:r>
      <w:r w:rsidRPr="00BB43D3">
        <w:rPr>
          <w:rFonts w:eastAsia="仿宋_GB2312"/>
          <w:bCs/>
          <w:sz w:val="32"/>
          <w:szCs w:val="32"/>
        </w:rPr>
        <w:t>、</w:t>
      </w:r>
      <w:r w:rsidRPr="00BB43D3">
        <w:rPr>
          <w:rFonts w:eastAsia="仿宋_GB2312"/>
          <w:bCs/>
          <w:sz w:val="32"/>
          <w:szCs w:val="32"/>
        </w:rPr>
        <w:t>GB 4793.9</w:t>
      </w:r>
      <w:r w:rsidRPr="00BB43D3">
        <w:rPr>
          <w:rFonts w:eastAsia="仿宋_GB2312"/>
          <w:bCs/>
          <w:sz w:val="32"/>
          <w:szCs w:val="32"/>
        </w:rPr>
        <w:t>和</w:t>
      </w:r>
      <w:r w:rsidRPr="00BB43D3">
        <w:rPr>
          <w:rFonts w:eastAsia="仿宋_GB2312"/>
          <w:bCs/>
          <w:sz w:val="32"/>
          <w:szCs w:val="32"/>
        </w:rPr>
        <w:t>YY 0648</w:t>
      </w:r>
      <w:r w:rsidRPr="00BB43D3">
        <w:rPr>
          <w:rFonts w:eastAsia="仿宋_GB2312"/>
          <w:bCs/>
          <w:sz w:val="32"/>
          <w:szCs w:val="32"/>
        </w:rPr>
        <w:t>中适用条款的要求。</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（八）产品环境试验要求应符合</w:t>
      </w:r>
      <w:r w:rsidRPr="00BB43D3">
        <w:rPr>
          <w:rFonts w:eastAsia="仿宋_GB2312"/>
          <w:bCs/>
          <w:sz w:val="32"/>
          <w:szCs w:val="32"/>
        </w:rPr>
        <w:t>GB/T 14710</w:t>
      </w:r>
      <w:r w:rsidRPr="00BB43D3">
        <w:rPr>
          <w:rFonts w:eastAsia="仿宋_GB2312"/>
          <w:bCs/>
          <w:sz w:val="32"/>
          <w:szCs w:val="32"/>
        </w:rPr>
        <w:t>中适用条款的要求。</w:t>
      </w:r>
    </w:p>
    <w:p w:rsidR="00591C3C" w:rsidRPr="00BB43D3" w:rsidRDefault="00591C3C" w:rsidP="00591C3C">
      <w:pPr>
        <w:spacing w:line="560" w:lineRule="exact"/>
        <w:ind w:firstLineChars="200" w:firstLine="640"/>
        <w:rPr>
          <w:rFonts w:eastAsia="仿宋_GB2312"/>
          <w:bCs/>
          <w:sz w:val="32"/>
          <w:szCs w:val="32"/>
        </w:rPr>
      </w:pPr>
      <w:r w:rsidRPr="00BB43D3">
        <w:rPr>
          <w:rFonts w:eastAsia="仿宋_GB2312"/>
          <w:bCs/>
          <w:sz w:val="32"/>
          <w:szCs w:val="32"/>
        </w:rPr>
        <w:t>（九）产品的电磁兼容性应符合</w:t>
      </w:r>
      <w:r w:rsidRPr="00BB43D3">
        <w:rPr>
          <w:rFonts w:eastAsia="仿宋_GB2312"/>
          <w:bCs/>
          <w:sz w:val="32"/>
          <w:szCs w:val="32"/>
        </w:rPr>
        <w:t>GB/T 18268.1</w:t>
      </w:r>
      <w:r w:rsidRPr="00BB43D3">
        <w:rPr>
          <w:rFonts w:eastAsia="仿宋_GB2312"/>
          <w:bCs/>
          <w:sz w:val="32"/>
          <w:szCs w:val="32"/>
        </w:rPr>
        <w:t>、</w:t>
      </w:r>
      <w:r w:rsidRPr="00BB43D3">
        <w:rPr>
          <w:rFonts w:eastAsia="仿宋_GB2312"/>
          <w:bCs/>
          <w:sz w:val="32"/>
          <w:szCs w:val="32"/>
        </w:rPr>
        <w:t>GB/T 18268.26</w:t>
      </w:r>
      <w:r w:rsidRPr="00BB43D3">
        <w:rPr>
          <w:rFonts w:eastAsia="仿宋_GB2312"/>
          <w:bCs/>
          <w:sz w:val="32"/>
          <w:szCs w:val="32"/>
        </w:rPr>
        <w:t>中适用条款的要求。</w:t>
      </w:r>
    </w:p>
    <w:p w:rsidR="00591C3C" w:rsidRPr="00BB43D3" w:rsidRDefault="00591C3C" w:rsidP="00591C3C">
      <w:pPr>
        <w:spacing w:line="560" w:lineRule="exact"/>
        <w:ind w:firstLineChars="200" w:firstLine="640"/>
        <w:rPr>
          <w:rFonts w:ascii="黑体" w:eastAsia="黑体" w:hAnsi="黑体"/>
          <w:kern w:val="44"/>
          <w:sz w:val="32"/>
          <w:szCs w:val="28"/>
        </w:rPr>
      </w:pPr>
      <w:r w:rsidRPr="00BB43D3">
        <w:rPr>
          <w:rFonts w:ascii="黑体" w:eastAsia="黑体" w:hAnsi="黑体"/>
          <w:kern w:val="44"/>
          <w:sz w:val="32"/>
          <w:szCs w:val="28"/>
        </w:rPr>
        <w:t>四、编写单位</w:t>
      </w:r>
    </w:p>
    <w:p w:rsidR="00591C3C" w:rsidRPr="00BB43D3" w:rsidRDefault="00591C3C" w:rsidP="003B0308">
      <w:pPr>
        <w:spacing w:line="560" w:lineRule="exact"/>
        <w:ind w:firstLineChars="200" w:firstLine="640"/>
        <w:rPr>
          <w:rFonts w:eastAsia="仿宋_GB2312"/>
          <w:sz w:val="28"/>
          <w:szCs w:val="28"/>
        </w:rPr>
      </w:pPr>
      <w:r w:rsidRPr="005E45F9">
        <w:rPr>
          <w:rFonts w:eastAsia="仿宋_GB2312"/>
          <w:sz w:val="32"/>
          <w:szCs w:val="32"/>
        </w:rPr>
        <w:t>上海市食品药品监督管理</w:t>
      </w:r>
      <w:r w:rsidRPr="006F7B93">
        <w:rPr>
          <w:rFonts w:eastAsia="仿宋_GB2312"/>
          <w:sz w:val="32"/>
          <w:szCs w:val="32"/>
        </w:rPr>
        <w:t>局</w:t>
      </w:r>
      <w:r w:rsidRPr="00BB43D3">
        <w:rPr>
          <w:rFonts w:eastAsia="仿宋_GB2312"/>
          <w:sz w:val="32"/>
          <w:szCs w:val="32"/>
        </w:rPr>
        <w:t>认证审评中心。</w:t>
      </w:r>
    </w:p>
    <w:p w:rsidR="00F86A5E" w:rsidRPr="00591C3C" w:rsidRDefault="00F86A5E"/>
    <w:sectPr w:rsidR="00F86A5E" w:rsidRPr="00591C3C" w:rsidSect="00591C3C">
      <w:footerReference w:type="even" r:id="rId13"/>
      <w:footerReference w:type="default" r:id="rId14"/>
      <w:pgSz w:w="11906" w:h="16838"/>
      <w:pgMar w:top="1928" w:right="1531" w:bottom="1814" w:left="1531" w:header="851" w:footer="124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D10" w:rsidRDefault="00263D10" w:rsidP="00591C3C">
      <w:r>
        <w:separator/>
      </w:r>
    </w:p>
  </w:endnote>
  <w:endnote w:type="continuationSeparator" w:id="1">
    <w:p w:rsidR="00263D10" w:rsidRDefault="00263D10" w:rsidP="00591C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1EA" w:rsidRPr="00BB43D3" w:rsidRDefault="000D7696">
    <w:pPr>
      <w:pStyle w:val="a4"/>
      <w:rPr>
        <w:sz w:val="28"/>
        <w:szCs w:val="28"/>
      </w:rPr>
    </w:pPr>
    <w:r w:rsidRPr="00BB43D3">
      <w:rPr>
        <w:rFonts w:hint="eastAsia"/>
        <w:color w:val="FFFFFF"/>
        <w:sz w:val="28"/>
        <w:szCs w:val="28"/>
      </w:rPr>
      <w:t>—</w:t>
    </w:r>
    <w:r w:rsidRPr="00BB43D3">
      <w:rPr>
        <w:rFonts w:hint="eastAsia"/>
        <w:sz w:val="28"/>
        <w:szCs w:val="28"/>
      </w:rPr>
      <w:t>—</w:t>
    </w:r>
    <w:r w:rsidRPr="00BB43D3">
      <w:rPr>
        <w:rFonts w:hint="eastAsia"/>
        <w:sz w:val="28"/>
        <w:szCs w:val="28"/>
      </w:rPr>
      <w:t xml:space="preserve"> </w:t>
    </w:r>
    <w:r w:rsidR="006742F0" w:rsidRPr="00BB43D3">
      <w:rPr>
        <w:sz w:val="28"/>
        <w:szCs w:val="28"/>
      </w:rPr>
      <w:fldChar w:fldCharType="begin"/>
    </w:r>
    <w:r w:rsidRPr="00BB43D3">
      <w:rPr>
        <w:sz w:val="28"/>
        <w:szCs w:val="28"/>
      </w:rPr>
      <w:instrText>PAGE   \* MERGEFORMAT</w:instrText>
    </w:r>
    <w:r w:rsidR="006742F0" w:rsidRPr="00BB43D3">
      <w:rPr>
        <w:sz w:val="28"/>
        <w:szCs w:val="28"/>
      </w:rPr>
      <w:fldChar w:fldCharType="separate"/>
    </w:r>
    <w:r w:rsidRPr="00025B90">
      <w:rPr>
        <w:noProof/>
        <w:sz w:val="28"/>
        <w:szCs w:val="28"/>
        <w:lang w:val="zh-CN"/>
      </w:rPr>
      <w:t>2</w:t>
    </w:r>
    <w:r w:rsidR="006742F0" w:rsidRPr="00BB43D3">
      <w:rPr>
        <w:sz w:val="28"/>
        <w:szCs w:val="28"/>
      </w:rPr>
      <w:fldChar w:fldCharType="end"/>
    </w:r>
    <w:r w:rsidRPr="00BB43D3">
      <w:rPr>
        <w:rFonts w:hint="eastAsia"/>
        <w:sz w:val="28"/>
        <w:szCs w:val="28"/>
      </w:rPr>
      <w:t xml:space="preserve"> </w:t>
    </w:r>
    <w:r w:rsidRPr="00E0546A">
      <w:rPr>
        <w:rFonts w:hint="eastAsia"/>
        <w:sz w:val="28"/>
        <w:szCs w:val="28"/>
      </w:rPr>
      <w:t>—</w:t>
    </w:r>
  </w:p>
  <w:p w:rsidR="00A73EB3" w:rsidRDefault="00263D10" w:rsidP="00A73EB3">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1EA" w:rsidRPr="00BB43D3" w:rsidRDefault="000D7696" w:rsidP="00BB43D3">
    <w:pPr>
      <w:pStyle w:val="a4"/>
      <w:wordWrap w:val="0"/>
      <w:jc w:val="right"/>
      <w:rPr>
        <w:sz w:val="28"/>
        <w:szCs w:val="28"/>
      </w:rPr>
    </w:pPr>
    <w:r w:rsidRPr="00BB43D3">
      <w:rPr>
        <w:rFonts w:hint="eastAsia"/>
        <w:sz w:val="28"/>
        <w:szCs w:val="28"/>
      </w:rPr>
      <w:t>—</w:t>
    </w:r>
    <w:r w:rsidRPr="00BB43D3">
      <w:rPr>
        <w:rFonts w:hint="eastAsia"/>
        <w:sz w:val="28"/>
        <w:szCs w:val="28"/>
      </w:rPr>
      <w:t xml:space="preserve"> </w:t>
    </w:r>
    <w:r w:rsidR="006742F0" w:rsidRPr="00BB43D3">
      <w:rPr>
        <w:sz w:val="28"/>
        <w:szCs w:val="28"/>
      </w:rPr>
      <w:fldChar w:fldCharType="begin"/>
    </w:r>
    <w:r w:rsidRPr="00BB43D3">
      <w:rPr>
        <w:sz w:val="28"/>
        <w:szCs w:val="28"/>
      </w:rPr>
      <w:instrText>PAGE   \* MERGEFORMAT</w:instrText>
    </w:r>
    <w:r w:rsidR="006742F0" w:rsidRPr="00BB43D3">
      <w:rPr>
        <w:sz w:val="28"/>
        <w:szCs w:val="28"/>
      </w:rPr>
      <w:fldChar w:fldCharType="separate"/>
    </w:r>
    <w:r w:rsidR="003B0308" w:rsidRPr="003B0308">
      <w:rPr>
        <w:noProof/>
        <w:sz w:val="28"/>
        <w:szCs w:val="28"/>
        <w:lang w:val="zh-CN"/>
      </w:rPr>
      <w:t>1</w:t>
    </w:r>
    <w:r w:rsidR="006742F0" w:rsidRPr="00BB43D3">
      <w:rPr>
        <w:sz w:val="28"/>
        <w:szCs w:val="28"/>
      </w:rPr>
      <w:fldChar w:fldCharType="end"/>
    </w:r>
    <w:r w:rsidRPr="00BB43D3">
      <w:rPr>
        <w:rFonts w:hint="eastAsia"/>
        <w:sz w:val="28"/>
        <w:szCs w:val="28"/>
      </w:rPr>
      <w:t xml:space="preserve"> </w:t>
    </w:r>
    <w:r w:rsidRPr="00BB43D3">
      <w:rPr>
        <w:rFonts w:hint="eastAsia"/>
        <w:sz w:val="28"/>
        <w:szCs w:val="28"/>
      </w:rPr>
      <w:t>—</w:t>
    </w:r>
    <w:r w:rsidRPr="00BB43D3">
      <w:rPr>
        <w:rFonts w:hint="eastAsia"/>
        <w:color w:val="FFFFFF"/>
        <w:sz w:val="28"/>
        <w:szCs w:val="28"/>
      </w:rPr>
      <w:t>—</w:t>
    </w:r>
  </w:p>
  <w:p w:rsidR="00A73EB3" w:rsidRDefault="00263D10" w:rsidP="00A73EB3">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D10" w:rsidRDefault="00263D10" w:rsidP="00591C3C">
      <w:r>
        <w:separator/>
      </w:r>
    </w:p>
  </w:footnote>
  <w:footnote w:type="continuationSeparator" w:id="1">
    <w:p w:rsidR="00263D10" w:rsidRDefault="00263D10" w:rsidP="00591C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rPr>
        <w:color w:val="auto"/>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29E1B97"/>
    <w:multiLevelType w:val="hybridMultilevel"/>
    <w:tmpl w:val="9CD294F8"/>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030170B7"/>
    <w:multiLevelType w:val="hybridMultilevel"/>
    <w:tmpl w:val="E9CE26B4"/>
    <w:lvl w:ilvl="0" w:tplc="00B684E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05C747B2"/>
    <w:multiLevelType w:val="hybridMultilevel"/>
    <w:tmpl w:val="4E5EE81E"/>
    <w:lvl w:ilvl="0" w:tplc="4B8A84A8">
      <w:start w:val="1"/>
      <w:numFmt w:val="decimal"/>
      <w:lvlText w:val="（%1）"/>
      <w:lvlJc w:val="left"/>
      <w:pPr>
        <w:tabs>
          <w:tab w:val="num" w:pos="960"/>
        </w:tabs>
        <w:ind w:left="960" w:hanging="420"/>
      </w:pPr>
      <w:rPr>
        <w:rFonts w:ascii="仿宋" w:eastAsia="仿宋" w:hAnsi="仿宋" w:cs="Times New Roman"/>
        <w:sz w:val="28"/>
        <w:szCs w:val="2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24F750F0"/>
    <w:multiLevelType w:val="hybridMultilevel"/>
    <w:tmpl w:val="3D3EE050"/>
    <w:lvl w:ilvl="0" w:tplc="30A6A75C">
      <w:start w:val="1"/>
      <w:numFmt w:val="decimal"/>
      <w:lvlText w:val="%1."/>
      <w:lvlJc w:val="left"/>
      <w:pPr>
        <w:ind w:left="920" w:hanging="360"/>
      </w:pPr>
      <w:rPr>
        <w:rFonts w:hint="default"/>
      </w:rPr>
    </w:lvl>
    <w:lvl w:ilvl="1" w:tplc="E62CB95A">
      <w:start w:val="1"/>
      <w:numFmt w:val="decimal"/>
      <w:lvlText w:val="%2)"/>
      <w:lvlJc w:val="left"/>
      <w:pPr>
        <w:tabs>
          <w:tab w:val="num" w:pos="1340"/>
        </w:tabs>
        <w:ind w:left="1340" w:hanging="360"/>
      </w:pPr>
      <w:rPr>
        <w:rFonts w:hint="default"/>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2B010D60"/>
    <w:multiLevelType w:val="hybridMultilevel"/>
    <w:tmpl w:val="0F20ABD8"/>
    <w:lvl w:ilvl="0" w:tplc="B344ABB6">
      <w:start w:val="1"/>
      <w:numFmt w:val="decimal"/>
      <w:suff w:val="space"/>
      <w:lvlText w:val="%1."/>
      <w:lvlJc w:val="left"/>
      <w:pPr>
        <w:ind w:left="92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4906BEF"/>
    <w:multiLevelType w:val="hybridMultilevel"/>
    <w:tmpl w:val="489ACDDC"/>
    <w:lvl w:ilvl="0" w:tplc="D2941560">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7A1D59"/>
    <w:multiLevelType w:val="hybridMultilevel"/>
    <w:tmpl w:val="D638B9E8"/>
    <w:lvl w:ilvl="0" w:tplc="0C08CCAE">
      <w:start w:val="1"/>
      <w:numFmt w:val="decimal"/>
      <w:lvlText w:val="%1."/>
      <w:lvlJc w:val="left"/>
      <w:pPr>
        <w:ind w:left="1134" w:hanging="567"/>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5C1F"/>
    <w:rsid w:val="000D7696"/>
    <w:rsid w:val="00115C1F"/>
    <w:rsid w:val="00257CC2"/>
    <w:rsid w:val="00263D10"/>
    <w:rsid w:val="003B0308"/>
    <w:rsid w:val="003C5461"/>
    <w:rsid w:val="004E7F4B"/>
    <w:rsid w:val="00505CB3"/>
    <w:rsid w:val="00591C3C"/>
    <w:rsid w:val="006742F0"/>
    <w:rsid w:val="00846D36"/>
    <w:rsid w:val="00AB1176"/>
    <w:rsid w:val="00CC11BF"/>
    <w:rsid w:val="00F86A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C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91C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1C3C"/>
    <w:rPr>
      <w:sz w:val="18"/>
      <w:szCs w:val="18"/>
    </w:rPr>
  </w:style>
  <w:style w:type="paragraph" w:styleId="a4">
    <w:name w:val="footer"/>
    <w:basedOn w:val="a"/>
    <w:link w:val="Char0"/>
    <w:uiPriority w:val="99"/>
    <w:unhideWhenUsed/>
    <w:rsid w:val="00591C3C"/>
    <w:pPr>
      <w:tabs>
        <w:tab w:val="center" w:pos="4153"/>
        <w:tab w:val="right" w:pos="8306"/>
      </w:tabs>
      <w:snapToGrid w:val="0"/>
      <w:jc w:val="left"/>
    </w:pPr>
    <w:rPr>
      <w:sz w:val="18"/>
      <w:szCs w:val="18"/>
    </w:rPr>
  </w:style>
  <w:style w:type="character" w:customStyle="1" w:styleId="Char0">
    <w:name w:val="页脚 Char"/>
    <w:basedOn w:val="a0"/>
    <w:link w:val="a4"/>
    <w:uiPriority w:val="99"/>
    <w:rsid w:val="00591C3C"/>
    <w:rPr>
      <w:sz w:val="18"/>
      <w:szCs w:val="18"/>
    </w:rPr>
  </w:style>
  <w:style w:type="paragraph" w:styleId="a5">
    <w:name w:val="Document Map"/>
    <w:basedOn w:val="a"/>
    <w:link w:val="Char1"/>
    <w:semiHidden/>
    <w:rsid w:val="00591C3C"/>
    <w:pPr>
      <w:shd w:val="clear" w:color="auto" w:fill="000080"/>
    </w:pPr>
  </w:style>
  <w:style w:type="character" w:customStyle="1" w:styleId="Char1">
    <w:name w:val="文档结构图 Char"/>
    <w:basedOn w:val="a0"/>
    <w:link w:val="a5"/>
    <w:semiHidden/>
    <w:rsid w:val="00591C3C"/>
    <w:rPr>
      <w:rFonts w:ascii="Times New Roman" w:eastAsia="宋体" w:hAnsi="Times New Roman" w:cs="Times New Roman"/>
      <w:szCs w:val="24"/>
      <w:shd w:val="clear" w:color="auto" w:fill="000080"/>
    </w:rPr>
  </w:style>
  <w:style w:type="character" w:styleId="a6">
    <w:name w:val="page number"/>
    <w:basedOn w:val="a0"/>
    <w:rsid w:val="00591C3C"/>
  </w:style>
  <w:style w:type="paragraph" w:customStyle="1" w:styleId="ListParagraph1">
    <w:name w:val="List Paragraph1"/>
    <w:basedOn w:val="a"/>
    <w:rsid w:val="00591C3C"/>
    <w:pPr>
      <w:widowControl/>
      <w:spacing w:before="120" w:after="120" w:line="276" w:lineRule="exact"/>
      <w:ind w:left="720"/>
      <w:contextualSpacing/>
      <w:jc w:val="left"/>
    </w:pPr>
    <w:rPr>
      <w:rFonts w:ascii="Tahoma" w:eastAsia="PMingLiU" w:hAnsi="Tahoma"/>
      <w:kern w:val="0"/>
      <w:sz w:val="20"/>
      <w:lang w:eastAsia="en-US"/>
    </w:rPr>
  </w:style>
  <w:style w:type="character" w:customStyle="1" w:styleId="f101">
    <w:name w:val="f101"/>
    <w:rsid w:val="00591C3C"/>
    <w:rPr>
      <w:i w:val="0"/>
      <w:iCs w:val="0"/>
      <w:spacing w:val="500"/>
      <w:sz w:val="24"/>
      <w:szCs w:val="24"/>
    </w:rPr>
  </w:style>
  <w:style w:type="paragraph" w:styleId="a7">
    <w:name w:val="Balloon Text"/>
    <w:basedOn w:val="a"/>
    <w:link w:val="Char2"/>
    <w:rsid w:val="00591C3C"/>
    <w:rPr>
      <w:sz w:val="18"/>
      <w:szCs w:val="18"/>
    </w:rPr>
  </w:style>
  <w:style w:type="character" w:customStyle="1" w:styleId="Char2">
    <w:name w:val="批注框文本 Char"/>
    <w:basedOn w:val="a0"/>
    <w:link w:val="a7"/>
    <w:rsid w:val="00591C3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C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591C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1C3C"/>
    <w:rPr>
      <w:sz w:val="18"/>
      <w:szCs w:val="18"/>
    </w:rPr>
  </w:style>
  <w:style w:type="paragraph" w:styleId="a4">
    <w:name w:val="footer"/>
    <w:basedOn w:val="a"/>
    <w:link w:val="Char0"/>
    <w:uiPriority w:val="99"/>
    <w:unhideWhenUsed/>
    <w:rsid w:val="00591C3C"/>
    <w:pPr>
      <w:tabs>
        <w:tab w:val="center" w:pos="4153"/>
        <w:tab w:val="right" w:pos="8306"/>
      </w:tabs>
      <w:snapToGrid w:val="0"/>
      <w:jc w:val="left"/>
    </w:pPr>
    <w:rPr>
      <w:sz w:val="18"/>
      <w:szCs w:val="18"/>
    </w:rPr>
  </w:style>
  <w:style w:type="character" w:customStyle="1" w:styleId="Char0">
    <w:name w:val="页脚 Char"/>
    <w:basedOn w:val="a0"/>
    <w:link w:val="a4"/>
    <w:uiPriority w:val="99"/>
    <w:rsid w:val="00591C3C"/>
    <w:rPr>
      <w:sz w:val="18"/>
      <w:szCs w:val="18"/>
    </w:rPr>
  </w:style>
  <w:style w:type="paragraph" w:styleId="a5">
    <w:name w:val="Document Map"/>
    <w:basedOn w:val="a"/>
    <w:link w:val="Char1"/>
    <w:semiHidden/>
    <w:rsid w:val="00591C3C"/>
    <w:pPr>
      <w:shd w:val="clear" w:color="auto" w:fill="000080"/>
    </w:pPr>
  </w:style>
  <w:style w:type="character" w:customStyle="1" w:styleId="Char1">
    <w:name w:val="文档结构图 Char"/>
    <w:basedOn w:val="a0"/>
    <w:link w:val="a5"/>
    <w:semiHidden/>
    <w:rsid w:val="00591C3C"/>
    <w:rPr>
      <w:rFonts w:ascii="Times New Roman" w:eastAsia="宋体" w:hAnsi="Times New Roman" w:cs="Times New Roman"/>
      <w:szCs w:val="24"/>
      <w:shd w:val="clear" w:color="auto" w:fill="000080"/>
    </w:rPr>
  </w:style>
  <w:style w:type="character" w:styleId="a6">
    <w:name w:val="page number"/>
    <w:basedOn w:val="a0"/>
    <w:rsid w:val="00591C3C"/>
  </w:style>
  <w:style w:type="paragraph" w:customStyle="1" w:styleId="ListParagraph1">
    <w:name w:val="List Paragraph1"/>
    <w:basedOn w:val="a"/>
    <w:rsid w:val="00591C3C"/>
    <w:pPr>
      <w:widowControl/>
      <w:spacing w:before="120" w:after="120" w:line="276" w:lineRule="exact"/>
      <w:ind w:left="720"/>
      <w:contextualSpacing/>
      <w:jc w:val="left"/>
    </w:pPr>
    <w:rPr>
      <w:rFonts w:ascii="Tahoma" w:eastAsia="PMingLiU" w:hAnsi="Tahoma"/>
      <w:kern w:val="0"/>
      <w:sz w:val="20"/>
      <w:lang w:eastAsia="en-US"/>
    </w:rPr>
  </w:style>
  <w:style w:type="character" w:customStyle="1" w:styleId="f101">
    <w:name w:val="f101"/>
    <w:rsid w:val="00591C3C"/>
    <w:rPr>
      <w:i w:val="0"/>
      <w:iCs w:val="0"/>
      <w:spacing w:val="500"/>
      <w:sz w:val="24"/>
      <w:szCs w:val="24"/>
    </w:rPr>
  </w:style>
  <w:style w:type="paragraph" w:styleId="a7">
    <w:name w:val="Balloon Text"/>
    <w:basedOn w:val="a"/>
    <w:link w:val="Char2"/>
    <w:rsid w:val="00591C3C"/>
    <w:rPr>
      <w:sz w:val="18"/>
      <w:szCs w:val="18"/>
    </w:rPr>
  </w:style>
  <w:style w:type="character" w:customStyle="1" w:styleId="Char2">
    <w:name w:val="批注框文本 Char"/>
    <w:basedOn w:val="a0"/>
    <w:link w:val="a7"/>
    <w:rsid w:val="00591C3C"/>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myq.com/xz/xz5/40363qyhpe.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hemyq.com/xz/xz5/40363qyhpe.htm"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766685.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baike.baidu.com/view/1268894.ht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 Id="rId27"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1287</Words>
  <Characters>7342</Characters>
  <Application>Microsoft Office Word</Application>
  <DocSecurity>0</DocSecurity>
  <Lines>61</Lines>
  <Paragraphs>17</Paragraphs>
  <ScaleCrop>false</ScaleCrop>
  <Company>CFDA</Company>
  <LinksUpToDate>false</LinksUpToDate>
  <CharactersWithSpaces>8612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果靓</dc:creator>
  <cp:lastModifiedBy>wxl</cp:lastModifiedBy>
  <cp:revision>2</cp:revision>
  <dcterms:created xsi:type="dcterms:W3CDTF">2017-10-09T10:07:00Z</dcterms:created>
  <dcterms:modified xsi:type="dcterms:W3CDTF">2017-10-09T10:07:00Z</dcterms:modified>
</cp:coreProperties>
</file>