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5F" w:rsidRPr="00B6369C" w:rsidRDefault="00431A5F" w:rsidP="00431A5F">
      <w:pPr>
        <w:widowControl/>
        <w:spacing w:line="520" w:lineRule="exact"/>
        <w:jc w:val="left"/>
        <w:outlineLvl w:val="0"/>
        <w:rPr>
          <w:rFonts w:ascii="黑体" w:eastAsia="黑体" w:hAnsi="黑体"/>
          <w:kern w:val="0"/>
          <w:sz w:val="32"/>
        </w:rPr>
      </w:pPr>
      <w:r w:rsidRPr="00B6369C">
        <w:rPr>
          <w:rFonts w:ascii="黑体" w:eastAsia="黑体" w:hAnsi="黑体"/>
          <w:kern w:val="0"/>
          <w:sz w:val="32"/>
        </w:rPr>
        <w:t>附件4</w:t>
      </w:r>
    </w:p>
    <w:p w:rsidR="00431A5F" w:rsidRPr="00C54FC0" w:rsidRDefault="00431A5F" w:rsidP="00431A5F">
      <w:pPr>
        <w:widowControl/>
        <w:spacing w:line="640" w:lineRule="exact"/>
        <w:ind w:firstLineChars="200" w:firstLine="640"/>
        <w:jc w:val="left"/>
        <w:rPr>
          <w:rFonts w:eastAsia="仿宋_GB2312" w:cs="宋体"/>
          <w:kern w:val="0"/>
          <w:sz w:val="32"/>
        </w:rPr>
      </w:pPr>
    </w:p>
    <w:p w:rsidR="00431A5F" w:rsidRPr="00C54FC0" w:rsidRDefault="00431A5F" w:rsidP="00431A5F">
      <w:pPr>
        <w:spacing w:line="640" w:lineRule="exact"/>
        <w:jc w:val="center"/>
        <w:rPr>
          <w:rFonts w:ascii="方正小标宋简体" w:eastAsia="方正小标宋简体" w:hAnsi="???" w:cs="???"/>
          <w:bCs/>
          <w:sz w:val="44"/>
          <w:szCs w:val="44"/>
        </w:rPr>
      </w:pPr>
      <w:r w:rsidRPr="00C54FC0">
        <w:rPr>
          <w:rFonts w:ascii="方正小标宋简体" w:eastAsia="方正小标宋简体" w:hAnsi="???" w:cs="???" w:hint="eastAsia"/>
          <w:bCs/>
          <w:sz w:val="44"/>
          <w:szCs w:val="44"/>
        </w:rPr>
        <w:t>医用吸引设备注册技术审查指导原则</w:t>
      </w:r>
    </w:p>
    <w:p w:rsidR="00431A5F" w:rsidRPr="00C54FC0" w:rsidRDefault="00431A5F" w:rsidP="00431A5F">
      <w:pPr>
        <w:spacing w:line="600" w:lineRule="exact"/>
        <w:jc w:val="center"/>
        <w:rPr>
          <w:rFonts w:eastAsia="楷体_GB2312"/>
          <w:bCs/>
          <w:sz w:val="32"/>
          <w:szCs w:val="32"/>
        </w:rPr>
      </w:pPr>
      <w:r w:rsidRPr="00C54FC0">
        <w:rPr>
          <w:rFonts w:eastAsia="楷体_GB2312"/>
          <w:bCs/>
          <w:sz w:val="32"/>
          <w:szCs w:val="32"/>
        </w:rPr>
        <w:t>（</w:t>
      </w:r>
      <w:r w:rsidRPr="00C54FC0">
        <w:rPr>
          <w:rFonts w:eastAsia="楷体_GB2312"/>
          <w:bCs/>
          <w:sz w:val="32"/>
          <w:szCs w:val="32"/>
        </w:rPr>
        <w:t>2017</w:t>
      </w:r>
      <w:r w:rsidRPr="00C54FC0">
        <w:rPr>
          <w:rFonts w:eastAsia="楷体_GB2312"/>
          <w:bCs/>
          <w:sz w:val="32"/>
          <w:szCs w:val="32"/>
        </w:rPr>
        <w:t>年修订版）</w:t>
      </w:r>
    </w:p>
    <w:p w:rsidR="00431A5F" w:rsidRPr="00C54FC0" w:rsidRDefault="00431A5F" w:rsidP="00431A5F">
      <w:pPr>
        <w:spacing w:line="600" w:lineRule="exact"/>
        <w:ind w:firstLineChars="200" w:firstLine="640"/>
        <w:rPr>
          <w:rFonts w:ascii="仿宋" w:eastAsia="仿宋" w:hAnsi="仿宋"/>
          <w:sz w:val="32"/>
          <w:szCs w:val="32"/>
        </w:rPr>
      </w:pPr>
    </w:p>
    <w:p w:rsidR="00431A5F" w:rsidRPr="00C54FC0" w:rsidRDefault="00431A5F" w:rsidP="00431A5F">
      <w:pPr>
        <w:spacing w:line="520" w:lineRule="exact"/>
        <w:ind w:firstLineChars="200" w:firstLine="640"/>
        <w:rPr>
          <w:rFonts w:ascii="仿宋_GB2312" w:eastAsia="仿宋_GB2312"/>
          <w:kern w:val="0"/>
          <w:sz w:val="32"/>
          <w:szCs w:val="32"/>
        </w:rPr>
      </w:pPr>
      <w:r w:rsidRPr="00C54FC0">
        <w:rPr>
          <w:rFonts w:ascii="仿宋_GB2312" w:eastAsia="仿宋_GB2312" w:hint="eastAsia"/>
          <w:kern w:val="0"/>
          <w:sz w:val="32"/>
          <w:szCs w:val="32"/>
        </w:rPr>
        <w:t>本指导原则旨在指导申请人对医用吸引设备注册申报资料的准备及撰写，同时也为技术审评部门审评注册申报资料提供参考。</w:t>
      </w:r>
    </w:p>
    <w:p w:rsidR="00431A5F" w:rsidRPr="00C54FC0" w:rsidRDefault="00431A5F" w:rsidP="00431A5F">
      <w:pPr>
        <w:spacing w:line="520" w:lineRule="exact"/>
        <w:ind w:firstLineChars="200" w:firstLine="640"/>
        <w:rPr>
          <w:rFonts w:ascii="仿宋_GB2312" w:eastAsia="仿宋_GB2312"/>
          <w:kern w:val="0"/>
          <w:sz w:val="32"/>
          <w:szCs w:val="32"/>
        </w:rPr>
      </w:pPr>
      <w:r w:rsidRPr="00C54FC0">
        <w:rPr>
          <w:rFonts w:ascii="仿宋_GB2312" w:eastAsia="仿宋_GB2312" w:hint="eastAsia"/>
          <w:kern w:val="0"/>
          <w:sz w:val="32"/>
          <w:szCs w:val="32"/>
        </w:rPr>
        <w:t>本指导原则是对医用吸引设备的一般要求，申请人应依据产品的具体特性确定其中内容是否适用，若不适用，需具体阐述理由及相应的科学依据，并依据产品的具体特性对注册申报资料的内容进行充实和细化。</w:t>
      </w:r>
    </w:p>
    <w:p w:rsidR="00431A5F" w:rsidRPr="00C54FC0" w:rsidRDefault="00431A5F" w:rsidP="00431A5F">
      <w:pPr>
        <w:spacing w:line="520" w:lineRule="exact"/>
        <w:ind w:firstLineChars="200" w:firstLine="640"/>
        <w:rPr>
          <w:rFonts w:ascii="仿宋_GB2312" w:eastAsia="仿宋_GB2312"/>
          <w:kern w:val="0"/>
          <w:sz w:val="32"/>
          <w:szCs w:val="32"/>
        </w:rPr>
      </w:pPr>
      <w:r w:rsidRPr="00C54FC0">
        <w:rPr>
          <w:rFonts w:ascii="仿宋_GB2312"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431A5F" w:rsidRPr="00C54FC0" w:rsidRDefault="00431A5F" w:rsidP="00431A5F">
      <w:pPr>
        <w:spacing w:line="520" w:lineRule="exact"/>
        <w:ind w:firstLineChars="200" w:firstLine="640"/>
        <w:rPr>
          <w:rFonts w:ascii="仿宋_GB2312" w:eastAsia="仿宋_GB2312"/>
          <w:kern w:val="0"/>
          <w:sz w:val="32"/>
          <w:szCs w:val="32"/>
        </w:rPr>
      </w:pPr>
      <w:r w:rsidRPr="00C54FC0">
        <w:rPr>
          <w:rFonts w:ascii="仿宋_GB2312"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rsidR="00431A5F" w:rsidRPr="00C54FC0" w:rsidRDefault="00431A5F" w:rsidP="00431A5F">
      <w:pPr>
        <w:spacing w:line="520" w:lineRule="exact"/>
        <w:ind w:firstLineChars="200" w:firstLine="640"/>
        <w:outlineLvl w:val="0"/>
        <w:rPr>
          <w:rFonts w:ascii="黑体" w:eastAsia="黑体" w:hAnsi="黑体"/>
          <w:bCs/>
          <w:sz w:val="32"/>
          <w:szCs w:val="32"/>
        </w:rPr>
      </w:pPr>
      <w:r w:rsidRPr="00C54FC0">
        <w:rPr>
          <w:rFonts w:ascii="黑体" w:eastAsia="黑体" w:hAnsi="黑体" w:hint="eastAsia"/>
          <w:bCs/>
          <w:sz w:val="32"/>
          <w:szCs w:val="32"/>
        </w:rPr>
        <w:t>一、适用范围</w:t>
      </w:r>
    </w:p>
    <w:p w:rsidR="00431A5F" w:rsidRPr="00C54FC0" w:rsidRDefault="00431A5F" w:rsidP="00431A5F">
      <w:pPr>
        <w:spacing w:line="520" w:lineRule="exact"/>
        <w:ind w:firstLineChars="200" w:firstLine="640"/>
        <w:rPr>
          <w:rFonts w:ascii="仿宋_GB2312" w:eastAsia="仿宋_GB2312"/>
          <w:kern w:val="0"/>
          <w:sz w:val="32"/>
          <w:szCs w:val="32"/>
        </w:rPr>
      </w:pPr>
      <w:r w:rsidRPr="00C54FC0">
        <w:rPr>
          <w:rFonts w:ascii="仿宋_GB2312" w:eastAsia="仿宋_GB2312" w:hint="eastAsia"/>
          <w:kern w:val="0"/>
          <w:sz w:val="32"/>
          <w:szCs w:val="32"/>
        </w:rPr>
        <w:t>本指导原则适用于第二类医用负压吸引装置中符合</w:t>
      </w:r>
      <w:r w:rsidRPr="00C54FC0">
        <w:rPr>
          <w:rFonts w:eastAsia="仿宋_GB2312"/>
          <w:kern w:val="0"/>
          <w:sz w:val="32"/>
          <w:szCs w:val="32"/>
        </w:rPr>
        <w:t>YY 0636</w:t>
      </w:r>
      <w:r w:rsidRPr="00C54FC0">
        <w:rPr>
          <w:rFonts w:ascii="仿宋_GB2312" w:eastAsia="仿宋_GB2312" w:hint="eastAsia"/>
          <w:kern w:val="0"/>
          <w:sz w:val="32"/>
          <w:szCs w:val="32"/>
        </w:rPr>
        <w:t>系列标准规定的电动吸引设备、人工驱动吸引设备、以负压源为动力的吸引设备等</w:t>
      </w:r>
      <w:r w:rsidRPr="00C54FC0">
        <w:rPr>
          <w:rFonts w:eastAsia="仿宋_GB2312"/>
          <w:kern w:val="0"/>
          <w:sz w:val="32"/>
          <w:szCs w:val="32"/>
        </w:rPr>
        <w:t>。</w:t>
      </w:r>
      <w:r w:rsidRPr="00C54FC0">
        <w:rPr>
          <w:rFonts w:ascii="仿宋_GB2312" w:eastAsia="仿宋_GB2312" w:hint="eastAsia"/>
          <w:kern w:val="0"/>
          <w:sz w:val="32"/>
          <w:szCs w:val="32"/>
        </w:rPr>
        <w:t>本指导原则不包括终端件（吸引管和吸引头）。</w:t>
      </w:r>
    </w:p>
    <w:p w:rsidR="00431A5F" w:rsidRPr="00C54FC0" w:rsidRDefault="00431A5F" w:rsidP="00431A5F">
      <w:pPr>
        <w:spacing w:line="520" w:lineRule="exact"/>
        <w:ind w:firstLineChars="200" w:firstLine="640"/>
        <w:outlineLvl w:val="0"/>
        <w:rPr>
          <w:rFonts w:ascii="黑体" w:eastAsia="黑体" w:hAnsi="黑体"/>
          <w:bCs/>
          <w:sz w:val="32"/>
          <w:szCs w:val="32"/>
        </w:rPr>
      </w:pPr>
      <w:r w:rsidRPr="00C54FC0">
        <w:rPr>
          <w:rFonts w:ascii="黑体" w:eastAsia="黑体" w:hAnsi="黑体" w:hint="eastAsia"/>
          <w:bCs/>
          <w:sz w:val="32"/>
          <w:szCs w:val="32"/>
        </w:rPr>
        <w:lastRenderedPageBreak/>
        <w:t>二、技术审查要点</w:t>
      </w:r>
    </w:p>
    <w:p w:rsidR="00431A5F" w:rsidRPr="00C54FC0" w:rsidRDefault="00431A5F" w:rsidP="00431A5F">
      <w:pPr>
        <w:spacing w:line="52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（一）产品名称要求</w:t>
      </w:r>
    </w:p>
    <w:p w:rsidR="00431A5F" w:rsidRPr="00B6369C" w:rsidRDefault="00431A5F" w:rsidP="00431A5F">
      <w:pPr>
        <w:spacing w:line="520" w:lineRule="exact"/>
        <w:ind w:firstLineChars="200" w:firstLine="640"/>
        <w:rPr>
          <w:rFonts w:ascii="仿宋_GB2312" w:eastAsia="仿宋_GB2312" w:hAnsi="仿宋"/>
          <w:spacing w:val="2"/>
          <w:sz w:val="32"/>
          <w:szCs w:val="32"/>
        </w:rPr>
      </w:pPr>
      <w:r w:rsidRPr="00C54FC0">
        <w:rPr>
          <w:rFonts w:ascii="仿宋_GB2312" w:eastAsia="仿宋_GB2312" w:hAnsi="仿宋" w:hint="eastAsia"/>
          <w:sz w:val="32"/>
          <w:szCs w:val="32"/>
        </w:rPr>
        <w:t>产</w:t>
      </w:r>
      <w:r w:rsidRPr="00B6369C">
        <w:rPr>
          <w:rFonts w:ascii="仿宋_GB2312" w:eastAsia="仿宋_GB2312" w:hAnsi="仿宋" w:hint="eastAsia"/>
          <w:spacing w:val="2"/>
          <w:sz w:val="32"/>
          <w:szCs w:val="32"/>
        </w:rPr>
        <w:t>品名称应符合《医疗器械通用名称命名规则》</w:t>
      </w:r>
      <w:r w:rsidRPr="00B6369C">
        <w:rPr>
          <w:rFonts w:eastAsia="仿宋_GB2312" w:cs="宋体" w:hint="eastAsia"/>
          <w:spacing w:val="2"/>
          <w:sz w:val="32"/>
        </w:rPr>
        <w:t>（国家食品药品监督管理总局令第</w:t>
      </w:r>
      <w:r w:rsidRPr="00B6369C">
        <w:rPr>
          <w:rFonts w:eastAsia="仿宋_GB2312" w:cs="宋体"/>
          <w:spacing w:val="2"/>
          <w:sz w:val="32"/>
        </w:rPr>
        <w:t>19</w:t>
      </w:r>
      <w:r w:rsidRPr="00B6369C">
        <w:rPr>
          <w:rFonts w:eastAsia="仿宋_GB2312" w:cs="宋体"/>
          <w:spacing w:val="2"/>
          <w:sz w:val="32"/>
        </w:rPr>
        <w:t>号）</w:t>
      </w:r>
      <w:r w:rsidRPr="00B6369C">
        <w:rPr>
          <w:rFonts w:eastAsia="仿宋_GB2312" w:cs="宋体" w:hint="eastAsia"/>
          <w:spacing w:val="2"/>
          <w:sz w:val="32"/>
        </w:rPr>
        <w:t>和</w:t>
      </w:r>
      <w:r w:rsidRPr="00B6369C">
        <w:rPr>
          <w:rFonts w:ascii="仿宋_GB2312" w:eastAsia="仿宋_GB2312" w:hAnsi="仿宋" w:hint="eastAsia"/>
          <w:spacing w:val="2"/>
          <w:sz w:val="32"/>
          <w:szCs w:val="32"/>
        </w:rPr>
        <w:t>国家标准、行业标准上的通用名称要求，或以产品结构、应用范围或压力、流量特征为依据命名。</w:t>
      </w:r>
    </w:p>
    <w:p w:rsidR="00431A5F" w:rsidRPr="00C54FC0" w:rsidRDefault="00431A5F" w:rsidP="00431A5F">
      <w:pPr>
        <w:spacing w:line="520" w:lineRule="exact"/>
        <w:ind w:firstLineChars="200" w:firstLine="640"/>
        <w:rPr>
          <w:rFonts w:eastAsia="仿宋_GB2312"/>
          <w:sz w:val="32"/>
          <w:szCs w:val="32"/>
        </w:rPr>
      </w:pPr>
      <w:r w:rsidRPr="00C54FC0">
        <w:rPr>
          <w:rFonts w:eastAsia="仿宋_GB2312"/>
          <w:sz w:val="32"/>
          <w:szCs w:val="32"/>
        </w:rPr>
        <w:t>示例</w:t>
      </w:r>
      <w:r w:rsidRPr="00C54FC0">
        <w:rPr>
          <w:rFonts w:eastAsia="仿宋_GB2312"/>
          <w:sz w:val="32"/>
          <w:szCs w:val="32"/>
        </w:rPr>
        <w:t>1</w:t>
      </w:r>
      <w:r w:rsidRPr="00C54FC0">
        <w:rPr>
          <w:rFonts w:eastAsia="仿宋_GB2312"/>
          <w:sz w:val="32"/>
          <w:szCs w:val="32"/>
        </w:rPr>
        <w:t>：按产品结构命名</w:t>
      </w:r>
    </w:p>
    <w:p w:rsidR="00431A5F" w:rsidRPr="00C54FC0" w:rsidRDefault="00431A5F" w:rsidP="00431A5F">
      <w:pPr>
        <w:spacing w:line="520" w:lineRule="exact"/>
        <w:ind w:firstLineChars="200" w:firstLine="640"/>
        <w:rPr>
          <w:rFonts w:eastAsia="仿宋_GB2312"/>
          <w:sz w:val="32"/>
          <w:szCs w:val="32"/>
        </w:rPr>
      </w:pPr>
      <w:r w:rsidRPr="00C54FC0">
        <w:rPr>
          <w:rFonts w:eastAsia="仿宋_GB2312"/>
          <w:sz w:val="32"/>
          <w:szCs w:val="32"/>
        </w:rPr>
        <w:t>手提式电动吸引器、便携式电动吸引器、台式电动吸引器、膜式电动吸引器等、壁式负压吸引器、手动吸引器、脚踏吸引器。</w:t>
      </w:r>
    </w:p>
    <w:p w:rsidR="00431A5F" w:rsidRPr="00C54FC0" w:rsidRDefault="00431A5F" w:rsidP="00431A5F">
      <w:pPr>
        <w:spacing w:line="520" w:lineRule="exact"/>
        <w:ind w:firstLineChars="200" w:firstLine="640"/>
        <w:rPr>
          <w:rFonts w:eastAsia="仿宋_GB2312"/>
          <w:sz w:val="32"/>
          <w:szCs w:val="32"/>
        </w:rPr>
      </w:pPr>
      <w:r w:rsidRPr="00C54FC0">
        <w:rPr>
          <w:rFonts w:eastAsia="仿宋_GB2312"/>
          <w:sz w:val="32"/>
          <w:szCs w:val="32"/>
        </w:rPr>
        <w:t>示例</w:t>
      </w:r>
      <w:r w:rsidRPr="00C54FC0">
        <w:rPr>
          <w:rFonts w:eastAsia="仿宋_GB2312"/>
          <w:sz w:val="32"/>
          <w:szCs w:val="32"/>
        </w:rPr>
        <w:t>2</w:t>
      </w:r>
      <w:r w:rsidRPr="00C54FC0">
        <w:rPr>
          <w:rFonts w:eastAsia="仿宋_GB2312"/>
          <w:sz w:val="32"/>
          <w:szCs w:val="32"/>
        </w:rPr>
        <w:t>：按产品适用范围命名</w:t>
      </w:r>
    </w:p>
    <w:p w:rsidR="00431A5F" w:rsidRPr="00C54FC0" w:rsidRDefault="00431A5F" w:rsidP="00431A5F">
      <w:pPr>
        <w:spacing w:line="520" w:lineRule="exact"/>
        <w:ind w:firstLineChars="200" w:firstLine="640"/>
        <w:rPr>
          <w:rFonts w:eastAsia="仿宋_GB2312"/>
          <w:sz w:val="32"/>
          <w:szCs w:val="32"/>
        </w:rPr>
      </w:pPr>
      <w:r w:rsidRPr="00C54FC0">
        <w:rPr>
          <w:rFonts w:eastAsia="仿宋_GB2312"/>
          <w:sz w:val="32"/>
          <w:szCs w:val="32"/>
        </w:rPr>
        <w:t>电动手术吸引器、急救吸引器、电动吸痰器、妇科吸引器、电动流产吸引器、羊水吸引器、小儿吸痰器。</w:t>
      </w:r>
    </w:p>
    <w:p w:rsidR="00431A5F" w:rsidRPr="00C54FC0" w:rsidRDefault="00431A5F" w:rsidP="00431A5F">
      <w:pPr>
        <w:spacing w:line="520" w:lineRule="exact"/>
        <w:ind w:firstLineChars="200" w:firstLine="640"/>
        <w:rPr>
          <w:rFonts w:eastAsia="仿宋_GB2312"/>
          <w:sz w:val="32"/>
          <w:szCs w:val="32"/>
        </w:rPr>
      </w:pPr>
      <w:r w:rsidRPr="00C54FC0">
        <w:rPr>
          <w:rFonts w:eastAsia="仿宋_GB2312"/>
          <w:sz w:val="32"/>
          <w:szCs w:val="32"/>
        </w:rPr>
        <w:t>示例</w:t>
      </w:r>
      <w:r w:rsidRPr="00C54FC0">
        <w:rPr>
          <w:rFonts w:eastAsia="仿宋_GB2312"/>
          <w:sz w:val="32"/>
          <w:szCs w:val="32"/>
        </w:rPr>
        <w:t>3</w:t>
      </w:r>
      <w:r w:rsidRPr="00C54FC0">
        <w:rPr>
          <w:rFonts w:eastAsia="仿宋_GB2312"/>
          <w:sz w:val="32"/>
          <w:szCs w:val="32"/>
        </w:rPr>
        <w:t>：按产品的压力、流量特征命名</w:t>
      </w:r>
    </w:p>
    <w:p w:rsidR="00431A5F" w:rsidRPr="00C54FC0" w:rsidRDefault="00431A5F" w:rsidP="00431A5F">
      <w:pPr>
        <w:spacing w:line="520" w:lineRule="exact"/>
        <w:ind w:firstLineChars="200" w:firstLine="640"/>
        <w:rPr>
          <w:rFonts w:eastAsia="仿宋_GB2312"/>
          <w:sz w:val="32"/>
          <w:szCs w:val="32"/>
        </w:rPr>
      </w:pPr>
      <w:r w:rsidRPr="00C54FC0">
        <w:rPr>
          <w:rFonts w:eastAsia="仿宋_GB2312"/>
          <w:sz w:val="32"/>
          <w:szCs w:val="32"/>
        </w:rPr>
        <w:t>高负压吸引器、低负压吸引器、低压高流量吸引器。</w:t>
      </w:r>
    </w:p>
    <w:p w:rsidR="00431A5F" w:rsidRPr="00C54FC0" w:rsidRDefault="00431A5F" w:rsidP="00431A5F">
      <w:pPr>
        <w:spacing w:line="520" w:lineRule="exact"/>
        <w:ind w:firstLineChars="200" w:firstLine="640"/>
        <w:rPr>
          <w:rFonts w:eastAsia="仿宋_GB2312"/>
          <w:sz w:val="32"/>
          <w:szCs w:val="32"/>
        </w:rPr>
      </w:pPr>
      <w:r w:rsidRPr="00C54FC0">
        <w:rPr>
          <w:rFonts w:eastAsia="仿宋_GB2312"/>
          <w:sz w:val="32"/>
          <w:szCs w:val="32"/>
        </w:rPr>
        <w:t>注：高负压（负压值大于或等于</w:t>
      </w:r>
      <w:r w:rsidRPr="00C54FC0">
        <w:rPr>
          <w:rFonts w:eastAsia="仿宋_GB2312"/>
          <w:sz w:val="32"/>
          <w:szCs w:val="32"/>
        </w:rPr>
        <w:t>60kPa</w:t>
      </w:r>
      <w:r w:rsidRPr="00C54FC0">
        <w:rPr>
          <w:rFonts w:eastAsia="仿宋_GB2312"/>
          <w:sz w:val="32"/>
          <w:szCs w:val="32"/>
        </w:rPr>
        <w:t>）、中负压（负压值大于</w:t>
      </w:r>
      <w:r w:rsidRPr="00C54FC0">
        <w:rPr>
          <w:rFonts w:eastAsia="仿宋_GB2312"/>
          <w:sz w:val="32"/>
          <w:szCs w:val="32"/>
        </w:rPr>
        <w:t>20kPa</w:t>
      </w:r>
      <w:r w:rsidRPr="00C54FC0">
        <w:rPr>
          <w:rFonts w:eastAsia="仿宋_GB2312"/>
          <w:sz w:val="32"/>
          <w:szCs w:val="32"/>
        </w:rPr>
        <w:t>小于</w:t>
      </w:r>
      <w:r w:rsidRPr="00C54FC0">
        <w:rPr>
          <w:rFonts w:eastAsia="仿宋_GB2312"/>
          <w:sz w:val="32"/>
          <w:szCs w:val="32"/>
        </w:rPr>
        <w:t>60kPa</w:t>
      </w:r>
      <w:r w:rsidRPr="00C54FC0">
        <w:rPr>
          <w:rFonts w:eastAsia="仿宋_GB2312"/>
          <w:sz w:val="32"/>
          <w:szCs w:val="32"/>
        </w:rPr>
        <w:t>）、低负压（负压值小于或等于</w:t>
      </w:r>
      <w:r w:rsidRPr="00C54FC0">
        <w:rPr>
          <w:rFonts w:eastAsia="仿宋_GB2312"/>
          <w:sz w:val="32"/>
          <w:szCs w:val="32"/>
        </w:rPr>
        <w:t>20kPa</w:t>
      </w:r>
      <w:r w:rsidRPr="00C54FC0">
        <w:rPr>
          <w:rFonts w:eastAsia="仿宋_GB2312"/>
          <w:sz w:val="32"/>
          <w:szCs w:val="32"/>
        </w:rPr>
        <w:t>）；高流量（吸引产生的自由气流流量大于或等于</w:t>
      </w:r>
      <w:r w:rsidRPr="00C54FC0">
        <w:rPr>
          <w:rFonts w:eastAsia="仿宋_GB2312"/>
          <w:sz w:val="32"/>
          <w:szCs w:val="32"/>
        </w:rPr>
        <w:t>20L/min</w:t>
      </w:r>
      <w:r w:rsidRPr="00C54FC0">
        <w:rPr>
          <w:rFonts w:eastAsia="仿宋_GB2312"/>
          <w:sz w:val="32"/>
          <w:szCs w:val="32"/>
        </w:rPr>
        <w:t>）、低流量（吸引产生的自由气流流量小于</w:t>
      </w:r>
      <w:r w:rsidRPr="00C54FC0">
        <w:rPr>
          <w:rFonts w:eastAsia="仿宋_GB2312"/>
          <w:sz w:val="32"/>
          <w:szCs w:val="32"/>
        </w:rPr>
        <w:t>20L/min</w:t>
      </w:r>
      <w:r w:rsidRPr="00C54FC0">
        <w:rPr>
          <w:rFonts w:eastAsia="仿宋_GB2312"/>
          <w:sz w:val="32"/>
          <w:szCs w:val="32"/>
        </w:rPr>
        <w:t>）。</w:t>
      </w:r>
    </w:p>
    <w:p w:rsidR="00431A5F" w:rsidRPr="00C54FC0" w:rsidRDefault="00431A5F" w:rsidP="00431A5F">
      <w:pPr>
        <w:spacing w:line="52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（二）产品的结构和组成</w:t>
      </w:r>
    </w:p>
    <w:p w:rsidR="00431A5F" w:rsidRPr="00C54FC0" w:rsidRDefault="00431A5F" w:rsidP="00431A5F">
      <w:pPr>
        <w:spacing w:line="52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医用吸引设备的主要结构包括负压源（或负压接口）、负压指示器、空气过滤器、收集容器组件（收集容器和带吸引接头的密封盖）、防溢流装置（浮子阀或缓冲杯等）、负压调节装置、中间管道、吸引管道。</w:t>
      </w:r>
    </w:p>
    <w:p w:rsidR="00431A5F" w:rsidRPr="00C54FC0" w:rsidRDefault="00431A5F" w:rsidP="00431A5F">
      <w:pPr>
        <w:spacing w:line="52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医用吸引设备根据结构、功能的不同也可能配置单向阀、脚踏开关、自停装置、定时装置、压力释放阀、压力传感器、控制</w:t>
      </w:r>
      <w:r w:rsidRPr="00C54FC0">
        <w:rPr>
          <w:rFonts w:ascii="仿宋_GB2312" w:eastAsia="仿宋_GB2312" w:hAnsi="仿宋" w:hint="eastAsia"/>
          <w:sz w:val="32"/>
          <w:szCs w:val="32"/>
        </w:rPr>
        <w:lastRenderedPageBreak/>
        <w:t>电路、软件、报警提示装置等。</w:t>
      </w:r>
    </w:p>
    <w:p w:rsidR="00431A5F" w:rsidRPr="00C54FC0" w:rsidRDefault="00431A5F" w:rsidP="00431A5F">
      <w:pPr>
        <w:spacing w:line="52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常见医用吸引设备如</w:t>
      </w:r>
      <w:r w:rsidRPr="00C54FC0">
        <w:rPr>
          <w:rFonts w:eastAsia="仿宋_GB2312"/>
          <w:sz w:val="32"/>
          <w:szCs w:val="32"/>
        </w:rPr>
        <w:t>图</w:t>
      </w:r>
      <w:r w:rsidRPr="00C54FC0">
        <w:rPr>
          <w:rFonts w:eastAsia="仿宋_GB2312"/>
          <w:sz w:val="32"/>
          <w:szCs w:val="32"/>
        </w:rPr>
        <w:t>1</w:t>
      </w:r>
      <w:r w:rsidRPr="00C54FC0">
        <w:rPr>
          <w:rFonts w:ascii="仿宋_GB2312" w:eastAsia="仿宋_GB2312" w:hAnsi="仿宋" w:hint="eastAsia"/>
          <w:sz w:val="32"/>
          <w:szCs w:val="32"/>
        </w:rPr>
        <w:t>所示。</w:t>
      </w:r>
    </w:p>
    <w:p w:rsidR="00431A5F" w:rsidRPr="00C54FC0" w:rsidRDefault="00431A5F" w:rsidP="00431A5F">
      <w:pPr>
        <w:jc w:val="center"/>
        <w:rPr>
          <w:rFonts w:ascii="仿宋_GB2312" w:eastAsia="仿宋_GB2312"/>
          <w:sz w:val="28"/>
          <w:szCs w:val="28"/>
        </w:rPr>
      </w:pPr>
      <w:r>
        <w:rPr>
          <w:rFonts w:ascii="仿宋_GB2312" w:eastAsia="仿宋_GB2312" w:hint="eastAsia"/>
          <w:noProof/>
          <w:sz w:val="28"/>
          <w:szCs w:val="28"/>
        </w:rPr>
        <w:drawing>
          <wp:inline distT="0" distB="0" distL="0" distR="0">
            <wp:extent cx="4276725" cy="2943225"/>
            <wp:effectExtent l="0" t="0" r="9525" b="9525"/>
            <wp:docPr id="5" name="图片 5" descr="DYX-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DYX-1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894" b="5157"/>
                    <a:stretch>
                      <a:fillRect/>
                    </a:stretch>
                  </pic:blipFill>
                  <pic:spPr bwMode="auto">
                    <a:xfrm>
                      <a:off x="0" y="0"/>
                      <a:ext cx="4276725" cy="2943225"/>
                    </a:xfrm>
                    <a:prstGeom prst="rect">
                      <a:avLst/>
                    </a:prstGeom>
                    <a:noFill/>
                    <a:ln>
                      <a:noFill/>
                    </a:ln>
                  </pic:spPr>
                </pic:pic>
              </a:graphicData>
            </a:graphic>
          </wp:inline>
        </w:drawing>
      </w:r>
    </w:p>
    <w:p w:rsidR="00431A5F" w:rsidRPr="00C54FC0" w:rsidRDefault="00431A5F" w:rsidP="00431A5F">
      <w:pPr>
        <w:jc w:val="center"/>
        <w:rPr>
          <w:rFonts w:eastAsia="仿宋_GB2312"/>
          <w:sz w:val="28"/>
          <w:szCs w:val="28"/>
        </w:rPr>
      </w:pPr>
      <w:r w:rsidRPr="00C54FC0">
        <w:rPr>
          <w:rFonts w:eastAsia="仿宋_GB2312" w:hint="eastAsia"/>
          <w:sz w:val="28"/>
          <w:szCs w:val="28"/>
        </w:rPr>
        <w:t>（</w:t>
      </w:r>
      <w:r w:rsidRPr="00C54FC0">
        <w:rPr>
          <w:rFonts w:eastAsia="仿宋_GB2312" w:hint="eastAsia"/>
          <w:sz w:val="28"/>
          <w:szCs w:val="28"/>
        </w:rPr>
        <w:t>A</w:t>
      </w:r>
      <w:r w:rsidRPr="00C54FC0">
        <w:rPr>
          <w:rFonts w:eastAsia="仿宋_GB2312" w:hint="eastAsia"/>
          <w:sz w:val="28"/>
          <w:szCs w:val="28"/>
        </w:rPr>
        <w:t>）</w:t>
      </w:r>
      <w:r w:rsidRPr="00C54FC0">
        <w:rPr>
          <w:rFonts w:eastAsia="仿宋_GB2312"/>
          <w:sz w:val="28"/>
          <w:szCs w:val="28"/>
        </w:rPr>
        <w:t>电动吸引器</w:t>
      </w:r>
    </w:p>
    <w:p w:rsidR="00431A5F" w:rsidRPr="00C54FC0" w:rsidRDefault="00431A5F" w:rsidP="00431A5F">
      <w:pPr>
        <w:jc w:val="center"/>
        <w:rPr>
          <w:rFonts w:ascii="仿宋_GB2312" w:eastAsia="仿宋_GB2312"/>
          <w:sz w:val="28"/>
          <w:szCs w:val="28"/>
        </w:rPr>
      </w:pPr>
      <w:r>
        <w:rPr>
          <w:rFonts w:ascii="仿宋_GB2312" w:eastAsia="仿宋_GB2312" w:hint="eastAsia"/>
          <w:noProof/>
          <w:sz w:val="28"/>
          <w:szCs w:val="28"/>
        </w:rPr>
        <w:drawing>
          <wp:inline distT="0" distB="0" distL="0" distR="0">
            <wp:extent cx="3838575" cy="3495675"/>
            <wp:effectExtent l="0" t="0" r="9525" b="9525"/>
            <wp:docPr id="4" name="图片 4" descr="DX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DX23B"/>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727" b="4146"/>
                    <a:stretch>
                      <a:fillRect/>
                    </a:stretch>
                  </pic:blipFill>
                  <pic:spPr bwMode="auto">
                    <a:xfrm>
                      <a:off x="0" y="0"/>
                      <a:ext cx="3838575" cy="3495675"/>
                    </a:xfrm>
                    <a:prstGeom prst="rect">
                      <a:avLst/>
                    </a:prstGeom>
                    <a:noFill/>
                    <a:ln>
                      <a:noFill/>
                    </a:ln>
                  </pic:spPr>
                </pic:pic>
              </a:graphicData>
            </a:graphic>
          </wp:inline>
        </w:drawing>
      </w:r>
    </w:p>
    <w:p w:rsidR="00431A5F" w:rsidRPr="00C54FC0" w:rsidRDefault="00431A5F" w:rsidP="00431A5F">
      <w:pPr>
        <w:jc w:val="center"/>
        <w:rPr>
          <w:rFonts w:eastAsia="仿宋_GB2312"/>
          <w:sz w:val="28"/>
          <w:szCs w:val="28"/>
        </w:rPr>
      </w:pPr>
      <w:r w:rsidRPr="00C54FC0">
        <w:rPr>
          <w:rFonts w:eastAsia="仿宋_GB2312" w:hint="eastAsia"/>
          <w:sz w:val="28"/>
          <w:szCs w:val="28"/>
        </w:rPr>
        <w:t>（</w:t>
      </w:r>
      <w:r w:rsidRPr="00C54FC0">
        <w:rPr>
          <w:rFonts w:eastAsia="仿宋_GB2312" w:hint="eastAsia"/>
          <w:sz w:val="28"/>
          <w:szCs w:val="28"/>
        </w:rPr>
        <w:t>B</w:t>
      </w:r>
      <w:r w:rsidRPr="00C54FC0">
        <w:rPr>
          <w:rFonts w:eastAsia="仿宋_GB2312" w:hint="eastAsia"/>
          <w:sz w:val="28"/>
          <w:szCs w:val="28"/>
        </w:rPr>
        <w:t>）</w:t>
      </w:r>
      <w:r w:rsidRPr="00C54FC0">
        <w:rPr>
          <w:rFonts w:eastAsia="仿宋_GB2312"/>
          <w:sz w:val="28"/>
          <w:szCs w:val="28"/>
        </w:rPr>
        <w:t>电动吸引器</w:t>
      </w:r>
    </w:p>
    <w:p w:rsidR="00431A5F" w:rsidRPr="00C54FC0" w:rsidRDefault="00431A5F" w:rsidP="00431A5F">
      <w:pPr>
        <w:jc w:val="center"/>
        <w:rPr>
          <w:rFonts w:ascii="仿宋_GB2312" w:eastAsia="仿宋_GB2312" w:hAnsi="仿宋"/>
          <w:sz w:val="28"/>
          <w:szCs w:val="28"/>
        </w:rPr>
      </w:pPr>
      <w:r>
        <w:rPr>
          <w:rFonts w:ascii="仿宋_GB2312" w:eastAsia="仿宋_GB2312" w:hint="eastAsia"/>
          <w:noProof/>
          <w:sz w:val="28"/>
          <w:szCs w:val="28"/>
        </w:rPr>
        <w:lastRenderedPageBreak/>
        <w:drawing>
          <wp:inline distT="0" distB="0" distL="0" distR="0">
            <wp:extent cx="4191000" cy="3219450"/>
            <wp:effectExtent l="0" t="0" r="0" b="0"/>
            <wp:docPr id="3" name="图片 3" descr="JX-1脚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JX-1脚踏"/>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856"/>
                    <a:stretch>
                      <a:fillRect/>
                    </a:stretch>
                  </pic:blipFill>
                  <pic:spPr bwMode="auto">
                    <a:xfrm>
                      <a:off x="0" y="0"/>
                      <a:ext cx="4191000" cy="3219450"/>
                    </a:xfrm>
                    <a:prstGeom prst="rect">
                      <a:avLst/>
                    </a:prstGeom>
                    <a:noFill/>
                    <a:ln>
                      <a:noFill/>
                    </a:ln>
                  </pic:spPr>
                </pic:pic>
              </a:graphicData>
            </a:graphic>
          </wp:inline>
        </w:drawing>
      </w:r>
    </w:p>
    <w:p w:rsidR="00431A5F" w:rsidRDefault="00431A5F" w:rsidP="00431A5F">
      <w:pPr>
        <w:spacing w:line="240" w:lineRule="exact"/>
        <w:jc w:val="center"/>
        <w:rPr>
          <w:rFonts w:eastAsia="仿宋_GB2312"/>
          <w:sz w:val="28"/>
          <w:szCs w:val="28"/>
        </w:rPr>
      </w:pPr>
    </w:p>
    <w:p w:rsidR="00431A5F" w:rsidRPr="00C54FC0" w:rsidRDefault="00431A5F" w:rsidP="00431A5F">
      <w:pPr>
        <w:jc w:val="center"/>
        <w:rPr>
          <w:rFonts w:eastAsia="仿宋_GB2312"/>
          <w:sz w:val="28"/>
          <w:szCs w:val="28"/>
        </w:rPr>
      </w:pPr>
      <w:r w:rsidRPr="00C54FC0">
        <w:rPr>
          <w:rFonts w:eastAsia="仿宋_GB2312"/>
          <w:sz w:val="28"/>
          <w:szCs w:val="28"/>
        </w:rPr>
        <w:t>（</w:t>
      </w:r>
      <w:r w:rsidRPr="00C54FC0">
        <w:rPr>
          <w:rFonts w:eastAsia="仿宋_GB2312"/>
          <w:sz w:val="28"/>
          <w:szCs w:val="28"/>
        </w:rPr>
        <w:t>C</w:t>
      </w:r>
      <w:r w:rsidRPr="00C54FC0">
        <w:rPr>
          <w:rFonts w:eastAsia="仿宋_GB2312"/>
          <w:sz w:val="28"/>
          <w:szCs w:val="28"/>
        </w:rPr>
        <w:t>）脚踏吸引器</w:t>
      </w:r>
    </w:p>
    <w:p w:rsidR="00431A5F" w:rsidRPr="00C54FC0" w:rsidRDefault="00431A5F" w:rsidP="00431A5F">
      <w:pPr>
        <w:jc w:val="center"/>
        <w:rPr>
          <w:rFonts w:ascii="仿宋_GB2312" w:eastAsia="仿宋_GB2312" w:hAnsi="仿宋"/>
          <w:sz w:val="28"/>
          <w:szCs w:val="28"/>
        </w:rPr>
      </w:pPr>
      <w:r>
        <w:rPr>
          <w:rFonts w:ascii="仿宋_GB2312" w:eastAsia="仿宋_GB2312" w:hint="eastAsia"/>
          <w:noProof/>
          <w:sz w:val="28"/>
          <w:szCs w:val="28"/>
        </w:rPr>
        <w:drawing>
          <wp:inline distT="0" distB="0" distL="0" distR="0">
            <wp:extent cx="4076700" cy="2762250"/>
            <wp:effectExtent l="0" t="0" r="0" b="0"/>
            <wp:docPr id="2" name="图片 2" descr="未标题-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未标题-2 拷贝"/>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700" cy="2762250"/>
                    </a:xfrm>
                    <a:prstGeom prst="rect">
                      <a:avLst/>
                    </a:prstGeom>
                    <a:noFill/>
                    <a:ln>
                      <a:noFill/>
                    </a:ln>
                  </pic:spPr>
                </pic:pic>
              </a:graphicData>
            </a:graphic>
          </wp:inline>
        </w:drawing>
      </w:r>
    </w:p>
    <w:p w:rsidR="00431A5F" w:rsidRPr="00C54FC0" w:rsidRDefault="00431A5F" w:rsidP="00431A5F">
      <w:pPr>
        <w:spacing w:line="520" w:lineRule="exact"/>
        <w:jc w:val="center"/>
        <w:rPr>
          <w:rFonts w:eastAsia="仿宋_GB2312"/>
          <w:sz w:val="28"/>
          <w:szCs w:val="28"/>
        </w:rPr>
      </w:pPr>
      <w:r w:rsidRPr="00C54FC0">
        <w:rPr>
          <w:rFonts w:eastAsia="仿宋_GB2312"/>
          <w:sz w:val="28"/>
          <w:szCs w:val="28"/>
        </w:rPr>
        <w:t>（</w:t>
      </w:r>
      <w:r w:rsidRPr="00C54FC0">
        <w:rPr>
          <w:rFonts w:eastAsia="仿宋_GB2312"/>
          <w:sz w:val="28"/>
          <w:szCs w:val="28"/>
        </w:rPr>
        <w:t>D</w:t>
      </w:r>
      <w:r w:rsidRPr="00C54FC0">
        <w:rPr>
          <w:rFonts w:eastAsia="仿宋_GB2312"/>
          <w:sz w:val="28"/>
          <w:szCs w:val="28"/>
        </w:rPr>
        <w:t>）壁式负压吸引器</w:t>
      </w:r>
    </w:p>
    <w:p w:rsidR="00431A5F" w:rsidRPr="00C54FC0" w:rsidRDefault="00431A5F" w:rsidP="00431A5F">
      <w:pPr>
        <w:spacing w:line="520" w:lineRule="exact"/>
        <w:jc w:val="center"/>
        <w:rPr>
          <w:rFonts w:eastAsia="仿宋_GB2312"/>
          <w:sz w:val="28"/>
          <w:szCs w:val="28"/>
        </w:rPr>
      </w:pPr>
      <w:r w:rsidRPr="00C54FC0">
        <w:rPr>
          <w:rFonts w:eastAsia="仿宋_GB2312"/>
          <w:sz w:val="28"/>
          <w:szCs w:val="28"/>
        </w:rPr>
        <w:t>图</w:t>
      </w:r>
      <w:r w:rsidRPr="00C54FC0">
        <w:rPr>
          <w:rFonts w:eastAsia="仿宋_GB2312"/>
          <w:sz w:val="28"/>
          <w:szCs w:val="28"/>
        </w:rPr>
        <w:t xml:space="preserve">1 </w:t>
      </w:r>
      <w:r w:rsidRPr="00C54FC0">
        <w:rPr>
          <w:rFonts w:eastAsia="仿宋_GB2312"/>
          <w:sz w:val="28"/>
          <w:szCs w:val="28"/>
        </w:rPr>
        <w:t>医用吸引设备</w:t>
      </w:r>
    </w:p>
    <w:p w:rsidR="00431A5F" w:rsidRPr="00C54FC0" w:rsidRDefault="00431A5F" w:rsidP="00431A5F">
      <w:pPr>
        <w:spacing w:line="240" w:lineRule="exact"/>
        <w:jc w:val="center"/>
        <w:rPr>
          <w:rFonts w:eastAsia="仿宋_GB2312"/>
          <w:sz w:val="28"/>
          <w:szCs w:val="28"/>
        </w:rPr>
      </w:pPr>
    </w:p>
    <w:p w:rsidR="00431A5F" w:rsidRPr="00C54FC0" w:rsidRDefault="00431A5F" w:rsidP="00431A5F">
      <w:pPr>
        <w:spacing w:line="56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（三）产品工作原理</w:t>
      </w:r>
      <w:r w:rsidRPr="00C54FC0">
        <w:rPr>
          <w:rFonts w:ascii="楷体_GB2312" w:eastAsia="楷体_GB2312" w:hAnsi="楷体"/>
          <w:bCs/>
          <w:sz w:val="32"/>
          <w:szCs w:val="32"/>
        </w:rPr>
        <w:t>/</w:t>
      </w:r>
      <w:r w:rsidRPr="00C54FC0">
        <w:rPr>
          <w:rFonts w:ascii="楷体_GB2312" w:eastAsia="楷体_GB2312" w:hAnsi="楷体" w:hint="eastAsia"/>
          <w:bCs/>
          <w:sz w:val="32"/>
          <w:szCs w:val="32"/>
        </w:rPr>
        <w:t>作用机理</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负压吸引设备由负压源产生负压，通过负压调节器的调节在</w:t>
      </w:r>
      <w:r w:rsidRPr="00C54FC0">
        <w:rPr>
          <w:rFonts w:ascii="仿宋_GB2312" w:eastAsia="仿宋_GB2312" w:hAnsi="仿宋" w:hint="eastAsia"/>
          <w:sz w:val="32"/>
          <w:szCs w:val="32"/>
        </w:rPr>
        <w:lastRenderedPageBreak/>
        <w:t>收集容器和吸引管道内产生所需要的负压，吸引部位与管道内的压力差带动液体</w:t>
      </w:r>
      <w:r w:rsidRPr="00C54FC0">
        <w:rPr>
          <w:rFonts w:ascii="仿宋_GB2312" w:eastAsia="仿宋_GB2312" w:hAnsi="仿宋"/>
          <w:sz w:val="32"/>
          <w:szCs w:val="32"/>
        </w:rPr>
        <w:t>/</w:t>
      </w:r>
      <w:r w:rsidRPr="00C54FC0">
        <w:rPr>
          <w:rFonts w:ascii="仿宋_GB2312" w:eastAsia="仿宋_GB2312" w:hAnsi="仿宋" w:hint="eastAsia"/>
          <w:sz w:val="32"/>
          <w:szCs w:val="32"/>
        </w:rPr>
        <w:t>固体流动进入收集容器。收集容器或管路中安装有防溢流装置，防止被吸引的液体</w:t>
      </w:r>
      <w:r w:rsidRPr="00C54FC0">
        <w:rPr>
          <w:rFonts w:ascii="仿宋_GB2312" w:eastAsia="仿宋_GB2312" w:hAnsi="仿宋"/>
          <w:sz w:val="32"/>
          <w:szCs w:val="32"/>
        </w:rPr>
        <w:t>/</w:t>
      </w:r>
      <w:r w:rsidRPr="00C54FC0">
        <w:rPr>
          <w:rFonts w:ascii="仿宋_GB2312" w:eastAsia="仿宋_GB2312" w:hAnsi="仿宋" w:hint="eastAsia"/>
          <w:sz w:val="32"/>
          <w:szCs w:val="32"/>
        </w:rPr>
        <w:t>固体溢出进入负压源中。在吸引容器和负压泵之间安装有空气过滤器用于阻挡杂质进入负压源中。负压吸引的流量与负压值、设备和管路的流阻及被吸引物体的粘度有关。</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通过负压抽出人体中的气体、液体和</w:t>
      </w:r>
      <w:r w:rsidRPr="00C54FC0">
        <w:rPr>
          <w:rFonts w:ascii="仿宋_GB2312" w:eastAsia="仿宋_GB2312" w:hAnsi="仿宋"/>
          <w:sz w:val="32"/>
          <w:szCs w:val="32"/>
        </w:rPr>
        <w:t>/</w:t>
      </w:r>
      <w:r w:rsidRPr="00C54FC0">
        <w:rPr>
          <w:rFonts w:ascii="仿宋_GB2312" w:eastAsia="仿宋_GB2312" w:hAnsi="仿宋" w:hint="eastAsia"/>
          <w:sz w:val="32"/>
          <w:szCs w:val="32"/>
        </w:rPr>
        <w:t>或固体。例如：吸取人体呼吸道中的分泌物；吸引胃中的气体、液体；以负压吸引的方法，吸出宫腔内早期妊娠产物；负压吸引胸腔中的气体、液体；吸引伤口的渗出液。</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int="eastAsia"/>
          <w:kern w:val="0"/>
          <w:sz w:val="32"/>
          <w:szCs w:val="32"/>
        </w:rPr>
        <w:t>申请人</w:t>
      </w:r>
      <w:r w:rsidRPr="00C54FC0">
        <w:rPr>
          <w:rFonts w:ascii="仿宋_GB2312" w:eastAsia="仿宋_GB2312"/>
          <w:kern w:val="0"/>
          <w:sz w:val="32"/>
          <w:szCs w:val="32"/>
        </w:rPr>
        <w:t>应详细说明产品的工作原理和作用机理，可提供产品的工作原理图，并结合原理图阐述产品</w:t>
      </w:r>
      <w:r w:rsidRPr="00C54FC0">
        <w:rPr>
          <w:rFonts w:ascii="仿宋_GB2312" w:eastAsia="仿宋_GB2312" w:hint="eastAsia"/>
          <w:kern w:val="0"/>
          <w:sz w:val="32"/>
          <w:szCs w:val="32"/>
        </w:rPr>
        <w:t>吸引功能及临床应用</w:t>
      </w:r>
      <w:r w:rsidRPr="00C54FC0">
        <w:rPr>
          <w:rFonts w:ascii="仿宋_GB2312" w:eastAsia="仿宋_GB2312"/>
          <w:kern w:val="0"/>
          <w:sz w:val="32"/>
          <w:szCs w:val="32"/>
        </w:rPr>
        <w:t>的实现方式。</w:t>
      </w:r>
    </w:p>
    <w:p w:rsidR="00431A5F" w:rsidRPr="00C54FC0" w:rsidRDefault="00431A5F" w:rsidP="00431A5F">
      <w:pPr>
        <w:spacing w:line="56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（四）注册单元划分的原则和实例</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注册单元的划分主需要关注以下因素：</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负压源的类型。</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负压泵的技术结构（如：滑片泵、膜片泵等）。</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临床预期用途。</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使用环境（如：医疗机构、野外</w:t>
      </w:r>
      <w:r w:rsidRPr="00C54FC0">
        <w:rPr>
          <w:rFonts w:ascii="仿宋_GB2312" w:eastAsia="仿宋_GB2312" w:hAnsi="仿宋"/>
          <w:sz w:val="32"/>
          <w:szCs w:val="32"/>
        </w:rPr>
        <w:t>/</w:t>
      </w:r>
      <w:r w:rsidRPr="00C54FC0">
        <w:rPr>
          <w:rFonts w:ascii="仿宋_GB2312" w:eastAsia="仿宋_GB2312" w:hAnsi="仿宋" w:hint="eastAsia"/>
          <w:sz w:val="32"/>
          <w:szCs w:val="32"/>
        </w:rPr>
        <w:t>运输、家用）。</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例：均使用膜式电动泵，预期用于供医疗机构吸脓、血、痰的电动吸引器可作为同一注册单元。</w:t>
      </w:r>
    </w:p>
    <w:p w:rsidR="00431A5F" w:rsidRPr="00C54FC0" w:rsidRDefault="00431A5F" w:rsidP="00431A5F">
      <w:pPr>
        <w:spacing w:line="56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（五）产品适用的相关标准</w:t>
      </w:r>
    </w:p>
    <w:p w:rsidR="00431A5F" w:rsidRPr="00C54FC0" w:rsidRDefault="00431A5F" w:rsidP="00431A5F">
      <w:pPr>
        <w:spacing w:line="56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目前与医用吸引设备产品相关的标准如下：</w:t>
      </w:r>
    </w:p>
    <w:p w:rsidR="00431A5F" w:rsidRPr="00C54FC0" w:rsidRDefault="00431A5F" w:rsidP="00431A5F">
      <w:pPr>
        <w:spacing w:line="520" w:lineRule="exact"/>
        <w:ind w:firstLineChars="200" w:firstLine="560"/>
        <w:jc w:val="center"/>
        <w:rPr>
          <w:rFonts w:eastAsia="黑体"/>
          <w:sz w:val="28"/>
          <w:szCs w:val="28"/>
        </w:rPr>
      </w:pPr>
      <w:r w:rsidRPr="00C54FC0">
        <w:rPr>
          <w:rFonts w:eastAsia="黑体"/>
          <w:sz w:val="28"/>
          <w:szCs w:val="28"/>
        </w:rPr>
        <w:lastRenderedPageBreak/>
        <w:t>表</w:t>
      </w:r>
      <w:r w:rsidR="0027166F" w:rsidRPr="00C54FC0">
        <w:rPr>
          <w:rFonts w:eastAsia="黑体"/>
          <w:sz w:val="28"/>
          <w:szCs w:val="28"/>
        </w:rPr>
        <w:fldChar w:fldCharType="begin"/>
      </w:r>
      <w:r w:rsidRPr="00C54FC0">
        <w:rPr>
          <w:rFonts w:eastAsia="黑体"/>
          <w:sz w:val="28"/>
          <w:szCs w:val="28"/>
        </w:rPr>
        <w:instrText xml:space="preserve"> SEQ </w:instrText>
      </w:r>
      <w:r w:rsidRPr="00C54FC0">
        <w:rPr>
          <w:rFonts w:eastAsia="黑体"/>
          <w:sz w:val="28"/>
          <w:szCs w:val="28"/>
        </w:rPr>
        <w:instrText>表格</w:instrText>
      </w:r>
      <w:r w:rsidRPr="00C54FC0">
        <w:rPr>
          <w:rFonts w:eastAsia="黑体"/>
          <w:sz w:val="28"/>
          <w:szCs w:val="28"/>
        </w:rPr>
        <w:instrText xml:space="preserve"> \* ARABIC </w:instrText>
      </w:r>
      <w:r w:rsidR="0027166F" w:rsidRPr="00C54FC0">
        <w:rPr>
          <w:rFonts w:eastAsia="黑体"/>
          <w:sz w:val="28"/>
          <w:szCs w:val="28"/>
        </w:rPr>
        <w:fldChar w:fldCharType="separate"/>
      </w:r>
      <w:r>
        <w:rPr>
          <w:rFonts w:eastAsia="黑体"/>
          <w:noProof/>
          <w:sz w:val="28"/>
          <w:szCs w:val="28"/>
        </w:rPr>
        <w:t>2</w:t>
      </w:r>
      <w:r w:rsidR="0027166F" w:rsidRPr="00C54FC0">
        <w:rPr>
          <w:rFonts w:eastAsia="黑体"/>
          <w:sz w:val="28"/>
          <w:szCs w:val="28"/>
        </w:rPr>
        <w:fldChar w:fldCharType="end"/>
      </w:r>
      <w:r w:rsidRPr="00C54FC0">
        <w:rPr>
          <w:rFonts w:eastAsia="黑体"/>
          <w:sz w:val="28"/>
          <w:szCs w:val="28"/>
        </w:rPr>
        <w:t>相关产品标准</w:t>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6555"/>
      </w:tblGrid>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GB/T 191</w:t>
            </w:r>
            <w:r w:rsidRPr="00C54FC0">
              <w:rPr>
                <w:rFonts w:ascii="仿宋_GB2312" w:eastAsia="仿宋_GB2312" w:hint="eastAsia"/>
                <w:sz w:val="28"/>
                <w:szCs w:val="28"/>
              </w:rPr>
              <w:t>—</w:t>
            </w:r>
            <w:r w:rsidRPr="00C54FC0">
              <w:rPr>
                <w:rFonts w:eastAsia="仿宋_GB2312"/>
                <w:sz w:val="28"/>
                <w:szCs w:val="28"/>
              </w:rPr>
              <w:t>2008</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包装储运图示标志</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GB 9706.1</w:t>
            </w:r>
            <w:r w:rsidRPr="00C54FC0">
              <w:rPr>
                <w:rFonts w:ascii="仿宋_GB2312" w:eastAsia="仿宋_GB2312" w:hint="eastAsia"/>
                <w:sz w:val="28"/>
                <w:szCs w:val="28"/>
              </w:rPr>
              <w:t>—</w:t>
            </w:r>
            <w:r w:rsidRPr="00C54FC0">
              <w:rPr>
                <w:rFonts w:eastAsia="仿宋_GB2312"/>
                <w:sz w:val="28"/>
                <w:szCs w:val="28"/>
              </w:rPr>
              <w:t>2007</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1</w:t>
            </w:r>
            <w:r w:rsidRPr="00C54FC0">
              <w:rPr>
                <w:rFonts w:eastAsia="仿宋_GB2312"/>
                <w:sz w:val="28"/>
                <w:szCs w:val="28"/>
              </w:rPr>
              <w:t>部分：安全通用标准</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GB/T 9969</w:t>
            </w:r>
            <w:r w:rsidRPr="00C54FC0">
              <w:rPr>
                <w:rFonts w:ascii="仿宋_GB2312" w:eastAsia="仿宋_GB2312" w:hint="eastAsia"/>
                <w:sz w:val="28"/>
                <w:szCs w:val="28"/>
              </w:rPr>
              <w:t>—</w:t>
            </w:r>
            <w:r w:rsidRPr="00C54FC0">
              <w:rPr>
                <w:rFonts w:eastAsia="仿宋_GB2312"/>
                <w:sz w:val="28"/>
                <w:szCs w:val="28"/>
              </w:rPr>
              <w:t>2008</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27166F" w:rsidP="000A237B">
            <w:pPr>
              <w:spacing w:line="520" w:lineRule="exact"/>
              <w:rPr>
                <w:rFonts w:eastAsia="仿宋_GB2312"/>
                <w:sz w:val="28"/>
                <w:szCs w:val="28"/>
              </w:rPr>
            </w:pPr>
            <w:hyperlink r:id="rId11" w:tgtFrame="_blank" w:history="1">
              <w:r w:rsidR="00431A5F" w:rsidRPr="00C54FC0">
                <w:rPr>
                  <w:rFonts w:eastAsia="仿宋_GB2312"/>
                  <w:sz w:val="28"/>
                  <w:szCs w:val="28"/>
                </w:rPr>
                <w:t>工业产品使用说明书总则</w:t>
              </w:r>
            </w:hyperlink>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GB/T 14710</w:t>
            </w:r>
            <w:r w:rsidRPr="00C54FC0">
              <w:rPr>
                <w:rFonts w:ascii="仿宋_GB2312" w:eastAsia="仿宋_GB2312" w:hint="eastAsia"/>
                <w:sz w:val="28"/>
                <w:szCs w:val="28"/>
              </w:rPr>
              <w:t>—</w:t>
            </w:r>
            <w:r w:rsidRPr="00C54FC0">
              <w:rPr>
                <w:rFonts w:eastAsia="仿宋_GB2312"/>
                <w:sz w:val="28"/>
                <w:szCs w:val="28"/>
              </w:rPr>
              <w:t>2009</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医用电器环境要求及试验方法</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YY/T 0316</w:t>
            </w:r>
            <w:r w:rsidRPr="00C54FC0">
              <w:rPr>
                <w:rFonts w:ascii="仿宋_GB2312" w:eastAsia="仿宋_GB2312" w:hint="eastAsia"/>
                <w:sz w:val="28"/>
                <w:szCs w:val="28"/>
              </w:rPr>
              <w:t>—</w:t>
            </w:r>
            <w:r w:rsidRPr="00C54FC0">
              <w:rPr>
                <w:rFonts w:eastAsia="仿宋_GB2312"/>
                <w:sz w:val="28"/>
                <w:szCs w:val="28"/>
              </w:rPr>
              <w:t>2016</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医疗器械风险管理对医疗器械的应用</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YY/T 0466.1</w:t>
            </w:r>
            <w:r w:rsidRPr="00C54FC0">
              <w:rPr>
                <w:rFonts w:ascii="仿宋_GB2312" w:eastAsia="仿宋_GB2312" w:hint="eastAsia"/>
                <w:sz w:val="28"/>
                <w:szCs w:val="28"/>
              </w:rPr>
              <w:t>—</w:t>
            </w:r>
            <w:r w:rsidRPr="00C54FC0">
              <w:rPr>
                <w:rFonts w:eastAsia="仿宋_GB2312"/>
                <w:sz w:val="28"/>
                <w:szCs w:val="28"/>
              </w:rPr>
              <w:t>2009</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医疗器械用于医疗器械标签、标记和提供信息的符号第一部分：通用要求</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YY 0505</w:t>
            </w:r>
            <w:r w:rsidRPr="00C54FC0">
              <w:rPr>
                <w:rFonts w:ascii="仿宋_GB2312" w:eastAsia="仿宋_GB2312" w:hint="eastAsia"/>
                <w:sz w:val="28"/>
                <w:szCs w:val="28"/>
              </w:rPr>
              <w:t>—</w:t>
            </w:r>
            <w:r w:rsidRPr="00C54FC0">
              <w:rPr>
                <w:rFonts w:eastAsia="仿宋_GB2312"/>
                <w:sz w:val="28"/>
                <w:szCs w:val="28"/>
              </w:rPr>
              <w:t>2012</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1</w:t>
            </w:r>
            <w:r w:rsidRPr="00C54FC0">
              <w:rPr>
                <w:rFonts w:ascii="仿宋_GB2312" w:eastAsia="仿宋_GB2312" w:hint="eastAsia"/>
                <w:sz w:val="28"/>
                <w:szCs w:val="28"/>
              </w:rPr>
              <w:t>—</w:t>
            </w:r>
            <w:r w:rsidRPr="00C54FC0">
              <w:rPr>
                <w:rFonts w:eastAsia="仿宋_GB2312"/>
                <w:sz w:val="28"/>
                <w:szCs w:val="28"/>
              </w:rPr>
              <w:t>2</w:t>
            </w:r>
            <w:r w:rsidRPr="00C54FC0">
              <w:rPr>
                <w:rFonts w:eastAsia="仿宋_GB2312"/>
                <w:sz w:val="28"/>
                <w:szCs w:val="28"/>
              </w:rPr>
              <w:t>部分安全通用要求并列标准电磁兼容要求和试验</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YY 0636.1</w:t>
            </w:r>
            <w:r w:rsidRPr="00C54FC0">
              <w:rPr>
                <w:rFonts w:ascii="仿宋_GB2312" w:eastAsia="仿宋_GB2312" w:hint="eastAsia"/>
                <w:sz w:val="28"/>
                <w:szCs w:val="28"/>
              </w:rPr>
              <w:t>—</w:t>
            </w:r>
            <w:r w:rsidRPr="00C54FC0">
              <w:rPr>
                <w:rFonts w:eastAsia="仿宋_GB2312"/>
                <w:sz w:val="28"/>
                <w:szCs w:val="28"/>
              </w:rPr>
              <w:t>2008</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医用吸引设备第</w:t>
            </w:r>
            <w:r w:rsidRPr="00C54FC0">
              <w:rPr>
                <w:rFonts w:eastAsia="仿宋_GB2312"/>
                <w:sz w:val="28"/>
                <w:szCs w:val="28"/>
              </w:rPr>
              <w:t>1</w:t>
            </w:r>
            <w:r w:rsidRPr="00C54FC0">
              <w:rPr>
                <w:rFonts w:eastAsia="仿宋_GB2312"/>
                <w:sz w:val="28"/>
                <w:szCs w:val="28"/>
              </w:rPr>
              <w:t>部分：电动吸引设备安全要求</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YY 0636.2</w:t>
            </w:r>
            <w:r w:rsidRPr="00C54FC0">
              <w:rPr>
                <w:rFonts w:ascii="仿宋_GB2312" w:eastAsia="仿宋_GB2312" w:hint="eastAsia"/>
                <w:sz w:val="28"/>
                <w:szCs w:val="28"/>
              </w:rPr>
              <w:t>—</w:t>
            </w:r>
            <w:r w:rsidRPr="00C54FC0">
              <w:rPr>
                <w:rFonts w:eastAsia="仿宋_GB2312"/>
                <w:sz w:val="28"/>
                <w:szCs w:val="28"/>
              </w:rPr>
              <w:t>2008</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医用吸引设备第</w:t>
            </w:r>
            <w:r w:rsidRPr="00C54FC0">
              <w:rPr>
                <w:rFonts w:eastAsia="仿宋_GB2312"/>
                <w:sz w:val="28"/>
                <w:szCs w:val="28"/>
              </w:rPr>
              <w:t>2</w:t>
            </w:r>
            <w:r w:rsidRPr="00C54FC0">
              <w:rPr>
                <w:rFonts w:eastAsia="仿宋_GB2312"/>
                <w:sz w:val="28"/>
                <w:szCs w:val="28"/>
              </w:rPr>
              <w:t>部分：人工驱动吸引设备</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YY 0636.3</w:t>
            </w:r>
            <w:r w:rsidRPr="00C54FC0">
              <w:rPr>
                <w:rFonts w:ascii="仿宋_GB2312" w:eastAsia="仿宋_GB2312" w:hint="eastAsia"/>
                <w:sz w:val="28"/>
                <w:szCs w:val="28"/>
              </w:rPr>
              <w:t>—</w:t>
            </w:r>
            <w:r w:rsidRPr="00C54FC0">
              <w:rPr>
                <w:rFonts w:eastAsia="仿宋_GB2312"/>
                <w:sz w:val="28"/>
                <w:szCs w:val="28"/>
              </w:rPr>
              <w:t>2008</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医用吸引设备第</w:t>
            </w:r>
            <w:r w:rsidRPr="00C54FC0">
              <w:rPr>
                <w:rFonts w:eastAsia="仿宋_GB2312"/>
                <w:sz w:val="28"/>
                <w:szCs w:val="28"/>
              </w:rPr>
              <w:t>3</w:t>
            </w:r>
            <w:r w:rsidRPr="00C54FC0">
              <w:rPr>
                <w:rFonts w:eastAsia="仿宋_GB2312"/>
                <w:sz w:val="28"/>
                <w:szCs w:val="28"/>
              </w:rPr>
              <w:t>部分：以负压或压力源为动力的吸引设备</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YY 0709</w:t>
            </w:r>
            <w:r w:rsidRPr="00C54FC0">
              <w:rPr>
                <w:rFonts w:ascii="仿宋_GB2312" w:eastAsia="仿宋_GB2312" w:hint="eastAsia"/>
                <w:sz w:val="28"/>
                <w:szCs w:val="28"/>
              </w:rPr>
              <w:t>—</w:t>
            </w:r>
            <w:r w:rsidRPr="00C54FC0">
              <w:rPr>
                <w:rFonts w:eastAsia="仿宋_GB2312"/>
                <w:sz w:val="28"/>
                <w:szCs w:val="28"/>
              </w:rPr>
              <w:t>2009</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1</w:t>
            </w:r>
            <w:r w:rsidRPr="00C54FC0">
              <w:rPr>
                <w:rFonts w:ascii="仿宋_GB2312" w:eastAsia="仿宋_GB2312" w:hint="eastAsia"/>
                <w:sz w:val="28"/>
                <w:szCs w:val="28"/>
              </w:rPr>
              <w:t>—</w:t>
            </w:r>
            <w:r w:rsidRPr="00C54FC0">
              <w:rPr>
                <w:rFonts w:eastAsia="仿宋_GB2312"/>
                <w:sz w:val="28"/>
                <w:szCs w:val="28"/>
              </w:rPr>
              <w:t>8</w:t>
            </w:r>
            <w:r w:rsidRPr="00C54FC0">
              <w:rPr>
                <w:rFonts w:eastAsia="仿宋_GB2312"/>
                <w:sz w:val="28"/>
                <w:szCs w:val="28"/>
              </w:rPr>
              <w:t>部分安全通用要求并列标准：通用要求医用电气设备和医用电气系统中报警系统的测试和指南</w:t>
            </w:r>
          </w:p>
        </w:tc>
      </w:tr>
      <w:tr w:rsidR="00431A5F" w:rsidRPr="00C54FC0" w:rsidTr="000A237B">
        <w:tc>
          <w:tcPr>
            <w:tcW w:w="2660"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YY 1057</w:t>
            </w:r>
            <w:r w:rsidRPr="00C54FC0">
              <w:rPr>
                <w:rFonts w:ascii="仿宋_GB2312" w:eastAsia="仿宋_GB2312" w:hint="eastAsia"/>
                <w:sz w:val="28"/>
                <w:szCs w:val="28"/>
              </w:rPr>
              <w:t>—</w:t>
            </w:r>
            <w:r w:rsidRPr="00C54FC0">
              <w:rPr>
                <w:rFonts w:eastAsia="仿宋_GB2312"/>
                <w:sz w:val="28"/>
                <w:szCs w:val="28"/>
              </w:rPr>
              <w:t>2016</w:t>
            </w:r>
          </w:p>
        </w:tc>
        <w:tc>
          <w:tcPr>
            <w:tcW w:w="65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520" w:lineRule="exact"/>
              <w:rPr>
                <w:rFonts w:eastAsia="仿宋_GB2312"/>
                <w:sz w:val="28"/>
                <w:szCs w:val="28"/>
              </w:rPr>
            </w:pPr>
            <w:r w:rsidRPr="00C54FC0">
              <w:rPr>
                <w:rFonts w:eastAsia="仿宋_GB2312"/>
                <w:sz w:val="28"/>
                <w:szCs w:val="28"/>
              </w:rPr>
              <w:t>医用脚踏开关通用技术条件</w:t>
            </w:r>
          </w:p>
        </w:tc>
      </w:tr>
    </w:tbl>
    <w:p w:rsidR="00431A5F" w:rsidRPr="00C54FC0" w:rsidRDefault="00431A5F" w:rsidP="00431A5F">
      <w:pPr>
        <w:spacing w:line="240" w:lineRule="exact"/>
        <w:ind w:firstLineChars="200" w:firstLine="640"/>
        <w:rPr>
          <w:rFonts w:ascii="仿宋_GB2312" w:eastAsia="仿宋_GB2312" w:hAnsi="仿宋"/>
          <w:sz w:val="32"/>
          <w:szCs w:val="32"/>
        </w:rPr>
      </w:pP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上述标准包括了产品技术要求中经常涉及到的标准，</w:t>
      </w:r>
      <w:r w:rsidRPr="00C54FC0">
        <w:rPr>
          <w:rFonts w:ascii="仿宋_GB2312" w:eastAsia="仿宋_GB2312"/>
          <w:kern w:val="0"/>
          <w:sz w:val="32"/>
          <w:szCs w:val="32"/>
        </w:rPr>
        <w:t>根据产品的特点</w:t>
      </w:r>
      <w:r w:rsidRPr="00C54FC0">
        <w:rPr>
          <w:rFonts w:ascii="仿宋_GB2312" w:eastAsia="仿宋_GB2312" w:hint="eastAsia"/>
          <w:kern w:val="0"/>
          <w:sz w:val="32"/>
          <w:szCs w:val="32"/>
        </w:rPr>
        <w:t>，</w:t>
      </w:r>
      <w:r w:rsidRPr="00C54FC0">
        <w:rPr>
          <w:rFonts w:ascii="仿宋_GB2312" w:eastAsia="仿宋_GB2312"/>
          <w:kern w:val="0"/>
          <w:sz w:val="32"/>
          <w:szCs w:val="32"/>
        </w:rPr>
        <w:t>申请人可增加引用</w:t>
      </w:r>
      <w:r w:rsidRPr="00C54FC0">
        <w:rPr>
          <w:rFonts w:ascii="仿宋_GB2312" w:eastAsia="仿宋_GB2312" w:hAnsi="仿宋" w:hint="eastAsia"/>
          <w:sz w:val="32"/>
          <w:szCs w:val="32"/>
        </w:rPr>
        <w:t>一些行业外的标准和一些较为特殊的标准。</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产品适用及引用标准的审查可以分两步来进行。首先对引用标准的齐全性和适宜性进行审查，也就是在编写产品技术要求时是否引用了与产品相关的国家标准、行业标准，以及引用是否准</w:t>
      </w:r>
      <w:r w:rsidRPr="00C54FC0">
        <w:rPr>
          <w:rFonts w:ascii="仿宋_GB2312" w:eastAsia="仿宋_GB2312" w:hAnsi="仿宋" w:hint="eastAsia"/>
          <w:sz w:val="32"/>
          <w:szCs w:val="32"/>
        </w:rPr>
        <w:lastRenderedPageBreak/>
        <w:t>确。可以通过对产品技术要求是否引用了相关标准，以及所引用的标准是否适宜来进行审查。此时，应注意标准编号、标准名称是否完整规范，年代号是否有效。其次对引用标准的采纳情况进行审查。即，所引用的标准中的条款要求，是否在产品技术要求中进行了实质性的条款引用。这种引用通常采用两种方式，文字表述繁多内容复杂的可以直接引用标准及条文号，比较简单的也可以直接引述具体要求。</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如有新版强制性国家标准、行业标准发布实施，产品性能指标等要求应执行最新版本的国家标准、行业标准。</w:t>
      </w:r>
    </w:p>
    <w:p w:rsidR="00431A5F" w:rsidRPr="00C54FC0" w:rsidRDefault="00431A5F" w:rsidP="00431A5F">
      <w:pPr>
        <w:spacing w:line="50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（六）产品的适用范围</w:t>
      </w:r>
      <w:r w:rsidRPr="00C54FC0">
        <w:rPr>
          <w:rFonts w:ascii="楷体_GB2312" w:eastAsia="楷体_GB2312" w:hAnsi="楷体"/>
          <w:bCs/>
          <w:sz w:val="32"/>
          <w:szCs w:val="32"/>
        </w:rPr>
        <w:t>/</w:t>
      </w:r>
      <w:r w:rsidRPr="00C54FC0">
        <w:rPr>
          <w:rFonts w:ascii="楷体_GB2312" w:eastAsia="楷体_GB2312" w:hAnsi="楷体" w:hint="eastAsia"/>
          <w:bCs/>
          <w:sz w:val="32"/>
          <w:szCs w:val="32"/>
        </w:rPr>
        <w:t>预期用途、禁忌症</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产品供医疗机构作负压吸引用。</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针对具体产品其预期用途的描述应根据产品的特征、性能参数和临床使用情况作描述，如：</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供医疗机构作吸脓、血、痰及其他情况下的负压吸引用。</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供医疗机构对早期妊娠的孕妇施行人工流产手术用。</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供医疗机构作呼吸道、食道、手术等临床医疗中产生的废液的负压吸引，不适用于流产和胸腔负压吸引。</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供医疗机构用于对患者进行术后连续引流用。</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具有特殊使用环境的设备，如产品适用于家庭，野外</w:t>
      </w:r>
      <w:r w:rsidRPr="00C54FC0">
        <w:rPr>
          <w:rFonts w:ascii="仿宋_GB2312" w:eastAsia="仿宋_GB2312" w:hAnsi="仿宋"/>
          <w:sz w:val="32"/>
          <w:szCs w:val="32"/>
        </w:rPr>
        <w:t>/</w:t>
      </w:r>
      <w:r w:rsidRPr="00C54FC0">
        <w:rPr>
          <w:rFonts w:ascii="仿宋_GB2312" w:eastAsia="仿宋_GB2312" w:hAnsi="仿宋" w:hint="eastAsia"/>
          <w:sz w:val="32"/>
          <w:szCs w:val="32"/>
        </w:rPr>
        <w:t>运输中，应在预期用途中明确描述。</w:t>
      </w:r>
    </w:p>
    <w:p w:rsidR="00431A5F" w:rsidRPr="00C54FC0" w:rsidRDefault="00431A5F" w:rsidP="00431A5F">
      <w:pPr>
        <w:spacing w:line="50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禁忌症：暂不明确。</w:t>
      </w:r>
    </w:p>
    <w:p w:rsidR="00431A5F" w:rsidRPr="00C54FC0" w:rsidRDefault="00431A5F" w:rsidP="00431A5F">
      <w:pPr>
        <w:spacing w:line="500" w:lineRule="exact"/>
        <w:ind w:firstLineChars="200" w:firstLine="640"/>
        <w:outlineLvl w:val="1"/>
        <w:rPr>
          <w:rFonts w:eastAsia="楷体_GB2312"/>
          <w:bCs/>
          <w:sz w:val="32"/>
          <w:szCs w:val="32"/>
        </w:rPr>
      </w:pPr>
      <w:r w:rsidRPr="00C54FC0">
        <w:rPr>
          <w:rFonts w:eastAsia="楷体_GB2312"/>
          <w:bCs/>
          <w:sz w:val="32"/>
          <w:szCs w:val="32"/>
        </w:rPr>
        <w:t>（七）产品的主要风险及研究要求</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医用吸引设备的风险管理报告应符合</w:t>
      </w:r>
      <w:r w:rsidRPr="00C54FC0">
        <w:rPr>
          <w:rFonts w:eastAsia="仿宋_GB2312"/>
          <w:sz w:val="32"/>
          <w:szCs w:val="32"/>
        </w:rPr>
        <w:t>YY/T 0316</w:t>
      </w:r>
      <w:r w:rsidRPr="00C54FC0">
        <w:rPr>
          <w:rFonts w:ascii="仿宋_GB2312" w:eastAsia="仿宋_GB2312" w:hint="eastAsia"/>
          <w:sz w:val="32"/>
          <w:szCs w:val="32"/>
        </w:rPr>
        <w:t>—</w:t>
      </w:r>
      <w:r w:rsidRPr="00C54FC0">
        <w:rPr>
          <w:rFonts w:eastAsia="仿宋_GB2312"/>
          <w:sz w:val="32"/>
          <w:szCs w:val="32"/>
        </w:rPr>
        <w:t>2016</w:t>
      </w:r>
      <w:r w:rsidRPr="00C54FC0">
        <w:rPr>
          <w:rFonts w:eastAsia="仿宋_GB2312"/>
          <w:sz w:val="32"/>
          <w:szCs w:val="32"/>
        </w:rPr>
        <w:t>《医疗器械风险管理对医疗器械的应用》中的相关要求，判断与产品有关的危害估计和评价相关风险，控制这些风险并监视风险控制的有效性。</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lastRenderedPageBreak/>
        <w:t>1</w:t>
      </w:r>
      <w:r w:rsidRPr="00C54FC0">
        <w:rPr>
          <w:rFonts w:eastAsia="仿宋_GB2312" w:hint="eastAsia"/>
          <w:sz w:val="32"/>
          <w:szCs w:val="32"/>
        </w:rPr>
        <w:t>.</w:t>
      </w:r>
      <w:r w:rsidRPr="00C54FC0">
        <w:rPr>
          <w:rFonts w:eastAsia="仿宋_GB2312"/>
          <w:sz w:val="32"/>
          <w:szCs w:val="32"/>
        </w:rPr>
        <w:t>危害估计和评价</w:t>
      </w:r>
    </w:p>
    <w:p w:rsidR="00431A5F" w:rsidRPr="00B6369C" w:rsidRDefault="00431A5F" w:rsidP="00431A5F">
      <w:pPr>
        <w:spacing w:line="500" w:lineRule="exact"/>
        <w:ind w:firstLineChars="200" w:firstLine="640"/>
        <w:rPr>
          <w:rFonts w:eastAsia="仿宋_GB2312"/>
          <w:spacing w:val="-6"/>
          <w:sz w:val="32"/>
          <w:szCs w:val="32"/>
        </w:rPr>
      </w:pPr>
      <w:r w:rsidRPr="00C54FC0">
        <w:rPr>
          <w:rFonts w:eastAsia="仿宋_GB2312"/>
          <w:sz w:val="32"/>
          <w:szCs w:val="32"/>
        </w:rPr>
        <w:t>（</w:t>
      </w:r>
      <w:r w:rsidRPr="00C54FC0">
        <w:rPr>
          <w:rFonts w:eastAsia="仿宋_GB2312"/>
          <w:sz w:val="32"/>
          <w:szCs w:val="32"/>
        </w:rPr>
        <w:t>1</w:t>
      </w:r>
      <w:r w:rsidRPr="00C54FC0">
        <w:rPr>
          <w:rFonts w:eastAsia="仿宋_GB2312"/>
          <w:sz w:val="32"/>
          <w:szCs w:val="32"/>
        </w:rPr>
        <w:t>）</w:t>
      </w:r>
      <w:r w:rsidRPr="00B6369C">
        <w:rPr>
          <w:rFonts w:eastAsia="仿宋_GB2312"/>
          <w:spacing w:val="-6"/>
          <w:sz w:val="32"/>
          <w:szCs w:val="32"/>
        </w:rPr>
        <w:t>与产品有关的安全性特征判断可参考</w:t>
      </w:r>
      <w:r w:rsidRPr="00B6369C">
        <w:rPr>
          <w:rFonts w:eastAsia="仿宋_GB2312"/>
          <w:spacing w:val="-6"/>
          <w:sz w:val="32"/>
          <w:szCs w:val="32"/>
        </w:rPr>
        <w:t>YY/T 0316</w:t>
      </w:r>
      <w:r w:rsidRPr="00B6369C">
        <w:rPr>
          <w:rFonts w:ascii="仿宋_GB2312" w:eastAsia="仿宋_GB2312" w:hint="eastAsia"/>
          <w:spacing w:val="-6"/>
          <w:sz w:val="32"/>
          <w:szCs w:val="32"/>
        </w:rPr>
        <w:t>—</w:t>
      </w:r>
      <w:r w:rsidRPr="00B6369C">
        <w:rPr>
          <w:rFonts w:eastAsia="仿宋_GB2312"/>
          <w:spacing w:val="-6"/>
          <w:sz w:val="32"/>
          <w:szCs w:val="32"/>
        </w:rPr>
        <w:t>2016</w:t>
      </w:r>
      <w:r w:rsidRPr="00B6369C">
        <w:rPr>
          <w:rFonts w:eastAsia="仿宋_GB2312"/>
          <w:spacing w:val="-6"/>
          <w:sz w:val="32"/>
          <w:szCs w:val="32"/>
        </w:rPr>
        <w:t>《医疗器械风险管理对医疗器械的应用》的附录</w:t>
      </w:r>
      <w:r w:rsidRPr="00B6369C">
        <w:rPr>
          <w:rFonts w:eastAsia="仿宋_GB2312"/>
          <w:spacing w:val="-6"/>
          <w:sz w:val="32"/>
          <w:szCs w:val="32"/>
        </w:rPr>
        <w:t>C</w:t>
      </w:r>
      <w:r w:rsidRPr="00B6369C">
        <w:rPr>
          <w:rFonts w:eastAsia="仿宋_GB2312" w:hint="eastAsia"/>
          <w:spacing w:val="-6"/>
          <w:sz w:val="32"/>
          <w:szCs w:val="32"/>
        </w:rPr>
        <w:t>。</w:t>
      </w:r>
    </w:p>
    <w:p w:rsidR="00431A5F" w:rsidRPr="00EC3E89" w:rsidRDefault="00431A5F" w:rsidP="00431A5F">
      <w:pPr>
        <w:spacing w:line="500" w:lineRule="exact"/>
        <w:ind w:firstLineChars="200" w:firstLine="640"/>
        <w:rPr>
          <w:rFonts w:eastAsia="仿宋_GB2312"/>
          <w:sz w:val="32"/>
          <w:szCs w:val="32"/>
        </w:rPr>
      </w:pPr>
      <w:r w:rsidRPr="00EC3E89">
        <w:rPr>
          <w:rFonts w:eastAsia="仿宋_GB2312"/>
          <w:sz w:val="32"/>
          <w:szCs w:val="32"/>
        </w:rPr>
        <w:t>（</w:t>
      </w:r>
      <w:r w:rsidRPr="003B4C3F">
        <w:rPr>
          <w:rFonts w:eastAsia="仿宋_GB2312"/>
          <w:sz w:val="32"/>
          <w:szCs w:val="32"/>
        </w:rPr>
        <w:t>2</w:t>
      </w:r>
      <w:r w:rsidRPr="00C110E1">
        <w:rPr>
          <w:rFonts w:eastAsia="仿宋_GB2312"/>
          <w:sz w:val="32"/>
          <w:szCs w:val="32"/>
        </w:rPr>
        <w:t>）</w:t>
      </w:r>
      <w:r w:rsidRPr="00B6369C">
        <w:rPr>
          <w:rFonts w:eastAsia="仿宋_GB2312"/>
          <w:spacing w:val="8"/>
          <w:sz w:val="32"/>
          <w:szCs w:val="32"/>
        </w:rPr>
        <w:t>危害、可预见的事件序列和危害处境可参考</w:t>
      </w:r>
      <w:r w:rsidRPr="00B6369C">
        <w:rPr>
          <w:rFonts w:eastAsia="仿宋_GB2312"/>
          <w:spacing w:val="8"/>
          <w:sz w:val="32"/>
          <w:szCs w:val="32"/>
        </w:rPr>
        <w:t xml:space="preserve">YY/T </w:t>
      </w:r>
      <w:r w:rsidRPr="00B6369C">
        <w:rPr>
          <w:rFonts w:eastAsia="仿宋_GB2312"/>
          <w:spacing w:val="-4"/>
          <w:sz w:val="32"/>
          <w:szCs w:val="32"/>
        </w:rPr>
        <w:t>0316</w:t>
      </w:r>
      <w:r w:rsidRPr="00B6369C">
        <w:rPr>
          <w:rFonts w:ascii="仿宋_GB2312" w:eastAsia="仿宋_GB2312" w:hint="eastAsia"/>
          <w:spacing w:val="-4"/>
          <w:sz w:val="32"/>
          <w:szCs w:val="32"/>
        </w:rPr>
        <w:t>—</w:t>
      </w:r>
      <w:r w:rsidRPr="00B6369C">
        <w:rPr>
          <w:rFonts w:eastAsia="仿宋_GB2312"/>
          <w:spacing w:val="-4"/>
          <w:sz w:val="32"/>
          <w:szCs w:val="32"/>
        </w:rPr>
        <w:t>2016</w:t>
      </w:r>
      <w:r w:rsidRPr="00B6369C">
        <w:rPr>
          <w:rFonts w:eastAsia="仿宋_GB2312"/>
          <w:spacing w:val="-4"/>
          <w:sz w:val="32"/>
          <w:szCs w:val="32"/>
        </w:rPr>
        <w:t>《医疗器械风险管理对医疗器械的应用》附录</w:t>
      </w:r>
      <w:r w:rsidRPr="00B6369C">
        <w:rPr>
          <w:rFonts w:eastAsia="仿宋_GB2312"/>
          <w:spacing w:val="-4"/>
          <w:sz w:val="32"/>
          <w:szCs w:val="32"/>
        </w:rPr>
        <w:t>E</w:t>
      </w:r>
      <w:r w:rsidRPr="00B6369C">
        <w:rPr>
          <w:rFonts w:eastAsia="仿宋_GB2312"/>
          <w:spacing w:val="-4"/>
          <w:sz w:val="32"/>
          <w:szCs w:val="32"/>
        </w:rPr>
        <w:t>、</w:t>
      </w:r>
      <w:r w:rsidRPr="00B6369C">
        <w:rPr>
          <w:rFonts w:eastAsia="仿宋_GB2312"/>
          <w:spacing w:val="-4"/>
          <w:sz w:val="32"/>
          <w:szCs w:val="32"/>
        </w:rPr>
        <w:t>I</w:t>
      </w:r>
      <w:r w:rsidRPr="00B6369C">
        <w:rPr>
          <w:rFonts w:eastAsia="仿宋_GB2312" w:hint="eastAsia"/>
          <w:spacing w:val="-4"/>
          <w:sz w:val="32"/>
          <w:szCs w:val="32"/>
        </w:rPr>
        <w:t>。</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3</w:t>
      </w:r>
      <w:r w:rsidRPr="00C54FC0">
        <w:rPr>
          <w:rFonts w:eastAsia="仿宋_GB2312"/>
          <w:sz w:val="32"/>
          <w:szCs w:val="32"/>
        </w:rPr>
        <w:t>）风险控制的方案与实施、综合剩余风险的可接受性评价及生产和生产后监视相关方法可参考</w:t>
      </w:r>
      <w:r w:rsidRPr="00C54FC0">
        <w:rPr>
          <w:rFonts w:eastAsia="仿宋_GB2312"/>
          <w:sz w:val="32"/>
          <w:szCs w:val="32"/>
        </w:rPr>
        <w:t>YY/T 0316</w:t>
      </w:r>
      <w:r w:rsidRPr="00C54FC0">
        <w:rPr>
          <w:rFonts w:ascii="仿宋_GB2312" w:eastAsia="仿宋_GB2312" w:hint="eastAsia"/>
          <w:sz w:val="32"/>
          <w:szCs w:val="32"/>
        </w:rPr>
        <w:t>—</w:t>
      </w:r>
      <w:r w:rsidRPr="00C54FC0">
        <w:rPr>
          <w:rFonts w:eastAsia="仿宋_GB2312"/>
          <w:sz w:val="32"/>
          <w:szCs w:val="32"/>
        </w:rPr>
        <w:t>2016</w:t>
      </w:r>
      <w:r w:rsidRPr="00C54FC0">
        <w:rPr>
          <w:rFonts w:eastAsia="仿宋_GB2312"/>
          <w:sz w:val="32"/>
          <w:szCs w:val="32"/>
        </w:rPr>
        <w:t>《医疗器械风险管理对医疗器械的应用》附录</w:t>
      </w:r>
      <w:r w:rsidRPr="00C54FC0">
        <w:rPr>
          <w:rFonts w:eastAsia="仿宋_GB2312"/>
          <w:sz w:val="32"/>
          <w:szCs w:val="32"/>
        </w:rPr>
        <w:t>F</w:t>
      </w:r>
      <w:r w:rsidRPr="00C54FC0">
        <w:rPr>
          <w:rFonts w:eastAsia="仿宋_GB2312"/>
          <w:sz w:val="32"/>
          <w:szCs w:val="32"/>
        </w:rPr>
        <w:t>、</w:t>
      </w:r>
      <w:r w:rsidRPr="00C54FC0">
        <w:rPr>
          <w:rFonts w:eastAsia="仿宋_GB2312"/>
          <w:sz w:val="32"/>
          <w:szCs w:val="32"/>
        </w:rPr>
        <w:t>G</w:t>
      </w:r>
      <w:r w:rsidRPr="00C54FC0">
        <w:rPr>
          <w:rFonts w:eastAsia="仿宋_GB2312"/>
          <w:sz w:val="32"/>
          <w:szCs w:val="32"/>
        </w:rPr>
        <w:t>、</w:t>
      </w:r>
      <w:r w:rsidRPr="00C54FC0">
        <w:rPr>
          <w:rFonts w:eastAsia="仿宋_GB2312"/>
          <w:sz w:val="32"/>
          <w:szCs w:val="32"/>
        </w:rPr>
        <w:t>J</w:t>
      </w:r>
      <w:r w:rsidRPr="00C54FC0">
        <w:rPr>
          <w:rFonts w:eastAsia="仿宋_GB2312"/>
          <w:sz w:val="32"/>
          <w:szCs w:val="32"/>
        </w:rPr>
        <w:t>。</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2</w:t>
      </w:r>
      <w:r w:rsidRPr="00C54FC0">
        <w:rPr>
          <w:rFonts w:eastAsia="仿宋_GB2312" w:hint="eastAsia"/>
          <w:sz w:val="32"/>
          <w:szCs w:val="32"/>
        </w:rPr>
        <w:t>.</w:t>
      </w:r>
      <w:r w:rsidRPr="00C54FC0">
        <w:rPr>
          <w:rFonts w:eastAsia="仿宋_GB2312"/>
          <w:sz w:val="32"/>
          <w:szCs w:val="32"/>
        </w:rPr>
        <w:t>产品的危害示例</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w:t>
      </w:r>
      <w:r w:rsidRPr="00C54FC0">
        <w:rPr>
          <w:rFonts w:eastAsia="仿宋_GB2312"/>
          <w:sz w:val="32"/>
          <w:szCs w:val="32"/>
        </w:rPr>
        <w:t>）能量危害</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电磁能：包括网电源的波动对设备产生的影响（使用网电源供电时），可能共同使用的设备对医用吸引设备的电磁干扰，静电放电对医用吸引设备产生干扰，医用吸引设备产生的电磁场对可能共同使用的设备的影响等。</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漏</w:t>
      </w:r>
      <w:r w:rsidRPr="00B6369C">
        <w:rPr>
          <w:rFonts w:eastAsia="仿宋_GB2312"/>
          <w:spacing w:val="4"/>
          <w:sz w:val="32"/>
          <w:szCs w:val="32"/>
        </w:rPr>
        <w:t>电流：可触及金属部分、外壳、应用部分与带电部分隔离</w:t>
      </w:r>
      <w:r w:rsidRPr="00B6369C">
        <w:rPr>
          <w:rFonts w:eastAsia="仿宋_GB2312"/>
          <w:spacing w:val="4"/>
          <w:sz w:val="32"/>
          <w:szCs w:val="32"/>
        </w:rPr>
        <w:t>/</w:t>
      </w:r>
      <w:r w:rsidRPr="00B6369C">
        <w:rPr>
          <w:rFonts w:eastAsia="仿宋_GB2312"/>
          <w:spacing w:val="4"/>
          <w:sz w:val="32"/>
          <w:szCs w:val="32"/>
        </w:rPr>
        <w:t>保护不够（特别是使用网电源供电时），导致使用者、患者造成电击伤害。</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热能：电动部件的温度过高造成电气危险。</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机械能：长时间过高的负压输出；过低的负压输出；正压输出。</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声能：噪声危害。</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坠落：坠落导致机械部件松动、导致测量错误、失效。</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2</w:t>
      </w:r>
      <w:r w:rsidRPr="00C54FC0">
        <w:rPr>
          <w:rFonts w:eastAsia="仿宋_GB2312"/>
          <w:sz w:val="32"/>
          <w:szCs w:val="32"/>
        </w:rPr>
        <w:t>）生物学和化学危害</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生物学：提供的消毒方法不正确，设备的结构不利于彻底消毒。</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化学</w:t>
      </w:r>
      <w:r>
        <w:rPr>
          <w:rFonts w:eastAsia="仿宋_GB2312" w:hint="eastAsia"/>
          <w:sz w:val="32"/>
          <w:szCs w:val="32"/>
        </w:rPr>
        <w:t>：</w:t>
      </w:r>
      <w:r w:rsidRPr="00C54FC0">
        <w:rPr>
          <w:rFonts w:eastAsia="仿宋_GB2312"/>
          <w:sz w:val="32"/>
          <w:szCs w:val="32"/>
        </w:rPr>
        <w:t>使用的清洁剂和消毒剂造成过滤器的失效，收集容器、</w:t>
      </w:r>
      <w:r w:rsidRPr="00C54FC0">
        <w:rPr>
          <w:rFonts w:eastAsia="仿宋_GB2312"/>
          <w:sz w:val="32"/>
          <w:szCs w:val="32"/>
        </w:rPr>
        <w:lastRenderedPageBreak/>
        <w:t>吸引管路的性能劣化。</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3</w:t>
      </w:r>
      <w:r w:rsidRPr="00C54FC0">
        <w:rPr>
          <w:rFonts w:eastAsia="仿宋_GB2312"/>
          <w:sz w:val="32"/>
          <w:szCs w:val="32"/>
        </w:rPr>
        <w:t>）操作危害</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使用错误：未经培训的人员使用负压吸引设备，错误地设定负压值，导致负压过高或过低。长时间的负压吸引，及不正确的放置吸引部位引起组织，粘膜损伤。</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设备拆卸后未能正确组装，如空气过滤器、吸引管道的错误连接，及未在使用前进行功能测试。</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溢流防护装置的受阻或失效。</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在申请人规定的使用环境条件外使用产品。</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未实施规定的保养。</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4</w:t>
      </w:r>
      <w:r w:rsidRPr="00C54FC0">
        <w:rPr>
          <w:rFonts w:eastAsia="仿宋_GB2312"/>
          <w:sz w:val="32"/>
          <w:szCs w:val="32"/>
        </w:rPr>
        <w:t>）信息危害</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标记缺少或不正确，标记的位置不正确，不能被正确</w:t>
      </w:r>
      <w:r w:rsidRPr="00C54FC0">
        <w:rPr>
          <w:rFonts w:eastAsia="仿宋_GB2312" w:hint="eastAsia"/>
          <w:sz w:val="32"/>
          <w:szCs w:val="32"/>
        </w:rPr>
        <w:t>地</w:t>
      </w:r>
      <w:r w:rsidRPr="00C54FC0">
        <w:rPr>
          <w:rFonts w:eastAsia="仿宋_GB2312"/>
          <w:sz w:val="32"/>
          <w:szCs w:val="32"/>
        </w:rPr>
        <w:t>识别，不能永久贴牢和清楚易认等。</w:t>
      </w: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不完整的说明书。</w:t>
      </w:r>
    </w:p>
    <w:p w:rsidR="00431A5F" w:rsidRPr="00C54FC0" w:rsidRDefault="00431A5F" w:rsidP="00431A5F">
      <w:pPr>
        <w:spacing w:line="180" w:lineRule="exact"/>
        <w:ind w:firstLineChars="200" w:firstLine="640"/>
        <w:rPr>
          <w:rFonts w:eastAsia="仿宋_GB2312"/>
          <w:sz w:val="32"/>
          <w:szCs w:val="32"/>
        </w:rPr>
      </w:pPr>
    </w:p>
    <w:p w:rsidR="00431A5F" w:rsidRPr="00C54FC0" w:rsidRDefault="00431A5F" w:rsidP="00431A5F">
      <w:pPr>
        <w:spacing w:line="520" w:lineRule="exact"/>
        <w:jc w:val="center"/>
        <w:rPr>
          <w:rFonts w:eastAsia="黑体"/>
          <w:sz w:val="28"/>
          <w:szCs w:val="32"/>
        </w:rPr>
      </w:pPr>
      <w:r w:rsidRPr="00C54FC0">
        <w:rPr>
          <w:rFonts w:eastAsia="黑体"/>
          <w:sz w:val="28"/>
          <w:szCs w:val="32"/>
        </w:rPr>
        <w:t>表</w:t>
      </w:r>
      <w:r w:rsidRPr="00C54FC0">
        <w:rPr>
          <w:rFonts w:eastAsia="黑体"/>
          <w:sz w:val="28"/>
          <w:szCs w:val="32"/>
        </w:rPr>
        <w:t xml:space="preserve">2 </w:t>
      </w:r>
      <w:r w:rsidRPr="00C54FC0">
        <w:rPr>
          <w:rFonts w:eastAsia="黑体"/>
          <w:sz w:val="28"/>
          <w:szCs w:val="32"/>
        </w:rPr>
        <w:t>初始事件和环境</w:t>
      </w:r>
    </w:p>
    <w:tbl>
      <w:tblPr>
        <w:tblW w:w="9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7"/>
        <w:gridCol w:w="6755"/>
      </w:tblGrid>
      <w:tr w:rsidR="00431A5F" w:rsidRPr="00C54FC0" w:rsidTr="000A237B">
        <w:trPr>
          <w:tblHeader/>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ascii="黑体" w:eastAsia="黑体" w:hAnsi="黑体"/>
                <w:sz w:val="28"/>
                <w:szCs w:val="28"/>
              </w:rPr>
            </w:pPr>
            <w:r w:rsidRPr="00C54FC0">
              <w:rPr>
                <w:rFonts w:ascii="黑体" w:eastAsia="黑体" w:hAnsi="黑体"/>
                <w:sz w:val="28"/>
                <w:szCs w:val="28"/>
              </w:rPr>
              <w:t>通用类别</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ascii="黑体" w:eastAsia="黑体" w:hAnsi="黑体"/>
                <w:sz w:val="28"/>
                <w:szCs w:val="28"/>
              </w:rPr>
            </w:pPr>
            <w:r w:rsidRPr="00C54FC0">
              <w:rPr>
                <w:rFonts w:ascii="黑体" w:eastAsia="黑体" w:hAnsi="黑体"/>
                <w:sz w:val="28"/>
                <w:szCs w:val="28"/>
              </w:rPr>
              <w:t>初始事件和环境示例</w:t>
            </w:r>
          </w:p>
        </w:tc>
      </w:tr>
      <w:tr w:rsidR="00431A5F" w:rsidRPr="00C54FC0" w:rsidTr="000A237B">
        <w:trPr>
          <w:trHeight w:val="278"/>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eastAsia="仿宋_GB2312"/>
                <w:sz w:val="28"/>
                <w:szCs w:val="28"/>
              </w:rPr>
            </w:pPr>
            <w:r w:rsidRPr="00C54FC0">
              <w:rPr>
                <w:rFonts w:eastAsia="仿宋_GB2312"/>
                <w:sz w:val="28"/>
                <w:szCs w:val="28"/>
              </w:rPr>
              <w:t>不完整的要求</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rPr>
                <w:rFonts w:eastAsia="仿宋_GB2312"/>
                <w:sz w:val="28"/>
                <w:szCs w:val="28"/>
              </w:rPr>
            </w:pPr>
            <w:r w:rsidRPr="00C54FC0">
              <w:rPr>
                <w:rFonts w:eastAsia="仿宋_GB2312"/>
                <w:sz w:val="28"/>
                <w:szCs w:val="28"/>
              </w:rPr>
              <w:t>性能要求不符合</w:t>
            </w:r>
          </w:p>
          <w:p w:rsidR="00431A5F" w:rsidRPr="00C54FC0" w:rsidRDefault="00431A5F" w:rsidP="000A237B">
            <w:pPr>
              <w:spacing w:line="400" w:lineRule="exact"/>
              <w:rPr>
                <w:rFonts w:eastAsia="仿宋_GB2312"/>
                <w:sz w:val="28"/>
                <w:szCs w:val="28"/>
              </w:rPr>
            </w:pPr>
            <w:r w:rsidRPr="00C54FC0">
              <w:rPr>
                <w:rFonts w:eastAsia="仿宋_GB2312"/>
                <w:sz w:val="28"/>
                <w:szCs w:val="28"/>
              </w:rPr>
              <w:t>不完整的标记、警告</w:t>
            </w:r>
          </w:p>
          <w:p w:rsidR="00431A5F" w:rsidRPr="00C54FC0" w:rsidRDefault="00431A5F" w:rsidP="000A237B">
            <w:pPr>
              <w:spacing w:line="400" w:lineRule="exact"/>
              <w:rPr>
                <w:rFonts w:eastAsia="仿宋_GB2312"/>
                <w:sz w:val="28"/>
                <w:szCs w:val="28"/>
              </w:rPr>
            </w:pPr>
            <w:r w:rsidRPr="00C54FC0">
              <w:rPr>
                <w:rFonts w:eastAsia="仿宋_GB2312"/>
                <w:sz w:val="28"/>
                <w:szCs w:val="28"/>
              </w:rPr>
              <w:t>说明书未对设备及附件维护保养的方式、方法、频次进行说明</w:t>
            </w:r>
          </w:p>
          <w:p w:rsidR="00431A5F" w:rsidRPr="00C54FC0" w:rsidRDefault="00431A5F" w:rsidP="000A237B">
            <w:pPr>
              <w:spacing w:line="400" w:lineRule="exact"/>
              <w:rPr>
                <w:rFonts w:eastAsia="仿宋_GB2312"/>
                <w:sz w:val="28"/>
                <w:szCs w:val="28"/>
              </w:rPr>
            </w:pPr>
            <w:r w:rsidRPr="00C54FC0">
              <w:rPr>
                <w:rFonts w:eastAsia="仿宋_GB2312"/>
                <w:sz w:val="28"/>
                <w:szCs w:val="28"/>
              </w:rPr>
              <w:t>未对校准间期进行说明</w:t>
            </w:r>
          </w:p>
        </w:tc>
      </w:tr>
      <w:tr w:rsidR="00431A5F" w:rsidRPr="00C54FC0" w:rsidTr="000A237B">
        <w:trPr>
          <w:trHeight w:val="2012"/>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eastAsia="仿宋_GB2312"/>
                <w:sz w:val="28"/>
                <w:szCs w:val="28"/>
              </w:rPr>
            </w:pPr>
            <w:r w:rsidRPr="00C54FC0">
              <w:rPr>
                <w:rFonts w:eastAsia="仿宋_GB2312"/>
                <w:sz w:val="28"/>
                <w:szCs w:val="28"/>
              </w:rPr>
              <w:t>制造过程</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rPr>
                <w:rFonts w:eastAsia="仿宋_GB2312"/>
                <w:sz w:val="28"/>
                <w:szCs w:val="28"/>
              </w:rPr>
            </w:pPr>
            <w:r w:rsidRPr="00C54FC0">
              <w:rPr>
                <w:rFonts w:eastAsia="仿宋_GB2312"/>
                <w:sz w:val="28"/>
                <w:szCs w:val="28"/>
              </w:rPr>
              <w:t>控制程序（包括软件）修改未经验证，导致产品的性能误差不符合要求</w:t>
            </w:r>
          </w:p>
          <w:p w:rsidR="00431A5F" w:rsidRPr="00C54FC0" w:rsidRDefault="00431A5F" w:rsidP="000A237B">
            <w:pPr>
              <w:spacing w:line="400" w:lineRule="exact"/>
              <w:rPr>
                <w:rFonts w:eastAsia="仿宋_GB2312"/>
                <w:sz w:val="28"/>
                <w:szCs w:val="28"/>
              </w:rPr>
            </w:pPr>
            <w:r w:rsidRPr="00C54FC0">
              <w:rPr>
                <w:rFonts w:eastAsia="仿宋_GB2312"/>
                <w:sz w:val="28"/>
                <w:szCs w:val="28"/>
              </w:rPr>
              <w:t>生产过程中关键工序控制点未进行检测，导致部件、整机不合格</w:t>
            </w:r>
          </w:p>
          <w:p w:rsidR="00431A5F" w:rsidRPr="00C54FC0" w:rsidRDefault="00431A5F" w:rsidP="000A237B">
            <w:pPr>
              <w:spacing w:line="400" w:lineRule="exact"/>
              <w:rPr>
                <w:rFonts w:eastAsia="仿宋_GB2312"/>
                <w:sz w:val="28"/>
                <w:szCs w:val="28"/>
              </w:rPr>
            </w:pPr>
            <w:r w:rsidRPr="00C54FC0">
              <w:rPr>
                <w:rFonts w:eastAsia="仿宋_GB2312"/>
                <w:sz w:val="28"/>
                <w:szCs w:val="28"/>
              </w:rPr>
              <w:t>供方的控制不充分：外购件、外协件供方选择不当，外购件、外协件未进行有效进货检验等</w:t>
            </w:r>
          </w:p>
        </w:tc>
      </w:tr>
      <w:tr w:rsidR="00431A5F" w:rsidRPr="00C54FC0" w:rsidTr="000A237B">
        <w:trPr>
          <w:trHeight w:val="1296"/>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eastAsia="仿宋_GB2312"/>
                <w:sz w:val="28"/>
                <w:szCs w:val="28"/>
              </w:rPr>
            </w:pPr>
            <w:r w:rsidRPr="00C54FC0">
              <w:rPr>
                <w:rFonts w:eastAsia="仿宋_GB2312"/>
                <w:sz w:val="28"/>
                <w:szCs w:val="28"/>
              </w:rPr>
              <w:lastRenderedPageBreak/>
              <w:t>运输和贮存</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rPr>
                <w:rFonts w:eastAsia="仿宋_GB2312"/>
                <w:sz w:val="28"/>
                <w:szCs w:val="28"/>
              </w:rPr>
            </w:pPr>
            <w:r w:rsidRPr="00C54FC0">
              <w:rPr>
                <w:rFonts w:eastAsia="仿宋_GB2312"/>
                <w:sz w:val="28"/>
                <w:szCs w:val="28"/>
              </w:rPr>
              <w:t>不适当的包装</w:t>
            </w:r>
          </w:p>
          <w:p w:rsidR="00431A5F" w:rsidRPr="00C54FC0" w:rsidRDefault="00431A5F" w:rsidP="000A237B">
            <w:pPr>
              <w:spacing w:line="400" w:lineRule="exact"/>
              <w:rPr>
                <w:rFonts w:eastAsia="仿宋_GB2312"/>
                <w:sz w:val="28"/>
                <w:szCs w:val="28"/>
              </w:rPr>
            </w:pPr>
            <w:r w:rsidRPr="00C54FC0">
              <w:rPr>
                <w:rFonts w:eastAsia="仿宋_GB2312"/>
                <w:sz w:val="28"/>
                <w:szCs w:val="28"/>
              </w:rPr>
              <w:t>不恰当的储运环境条件等</w:t>
            </w:r>
          </w:p>
        </w:tc>
      </w:tr>
      <w:tr w:rsidR="00431A5F" w:rsidRPr="00C54FC0" w:rsidTr="000A237B">
        <w:trPr>
          <w:trHeight w:val="1405"/>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eastAsia="仿宋_GB2312"/>
                <w:sz w:val="28"/>
                <w:szCs w:val="28"/>
              </w:rPr>
            </w:pPr>
            <w:r w:rsidRPr="00C54FC0">
              <w:rPr>
                <w:rFonts w:eastAsia="仿宋_GB2312"/>
                <w:sz w:val="28"/>
                <w:szCs w:val="28"/>
              </w:rPr>
              <w:t>环境因素</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rPr>
                <w:rFonts w:eastAsia="仿宋_GB2312"/>
                <w:sz w:val="28"/>
                <w:szCs w:val="28"/>
              </w:rPr>
            </w:pPr>
            <w:r w:rsidRPr="00C54FC0">
              <w:rPr>
                <w:rFonts w:eastAsia="仿宋_GB2312"/>
                <w:sz w:val="28"/>
                <w:szCs w:val="28"/>
              </w:rPr>
              <w:t>过冷、过热的环境，低气压环境</w:t>
            </w:r>
          </w:p>
          <w:p w:rsidR="00431A5F" w:rsidRPr="00C54FC0" w:rsidRDefault="00431A5F" w:rsidP="000A237B">
            <w:pPr>
              <w:spacing w:line="400" w:lineRule="exact"/>
              <w:rPr>
                <w:rFonts w:eastAsia="仿宋_GB2312"/>
                <w:sz w:val="28"/>
                <w:szCs w:val="28"/>
              </w:rPr>
            </w:pPr>
            <w:r w:rsidRPr="00C54FC0">
              <w:rPr>
                <w:rFonts w:eastAsia="仿宋_GB2312"/>
                <w:sz w:val="28"/>
                <w:szCs w:val="28"/>
              </w:rPr>
              <w:t>供电不稳定</w:t>
            </w:r>
          </w:p>
          <w:p w:rsidR="00431A5F" w:rsidRPr="00C54FC0" w:rsidRDefault="00431A5F" w:rsidP="000A237B">
            <w:pPr>
              <w:spacing w:line="400" w:lineRule="exact"/>
              <w:rPr>
                <w:rFonts w:eastAsia="仿宋_GB2312"/>
                <w:sz w:val="28"/>
                <w:szCs w:val="28"/>
              </w:rPr>
            </w:pPr>
            <w:r w:rsidRPr="00C54FC0">
              <w:rPr>
                <w:rFonts w:eastAsia="仿宋_GB2312"/>
                <w:sz w:val="28"/>
                <w:szCs w:val="28"/>
              </w:rPr>
              <w:t>电磁场等</w:t>
            </w:r>
          </w:p>
        </w:tc>
      </w:tr>
      <w:tr w:rsidR="00431A5F" w:rsidRPr="00C54FC0" w:rsidTr="000A237B">
        <w:trPr>
          <w:trHeight w:val="1234"/>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eastAsia="仿宋_GB2312"/>
                <w:sz w:val="28"/>
                <w:szCs w:val="28"/>
              </w:rPr>
            </w:pPr>
            <w:r w:rsidRPr="00C54FC0">
              <w:rPr>
                <w:rFonts w:eastAsia="仿宋_GB2312"/>
                <w:sz w:val="28"/>
                <w:szCs w:val="28"/>
              </w:rPr>
              <w:t>清洁、消毒和灭菌</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rPr>
                <w:rFonts w:eastAsia="仿宋_GB2312"/>
                <w:sz w:val="28"/>
                <w:szCs w:val="28"/>
              </w:rPr>
            </w:pPr>
            <w:r w:rsidRPr="00C54FC0">
              <w:rPr>
                <w:rFonts w:eastAsia="仿宋_GB2312"/>
                <w:sz w:val="28"/>
                <w:szCs w:val="28"/>
              </w:rPr>
              <w:t>对过滤器、吸引管道、收集容器的清洗、消毒方法未经确认使用者未按要求进行清洗、消毒等</w:t>
            </w:r>
          </w:p>
        </w:tc>
      </w:tr>
      <w:tr w:rsidR="00431A5F" w:rsidRPr="00C54FC0" w:rsidTr="000A237B">
        <w:trPr>
          <w:trHeight w:val="1570"/>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eastAsia="仿宋_GB2312"/>
                <w:sz w:val="28"/>
                <w:szCs w:val="28"/>
              </w:rPr>
            </w:pPr>
            <w:r w:rsidRPr="00C54FC0">
              <w:rPr>
                <w:rFonts w:eastAsia="仿宋_GB2312"/>
                <w:sz w:val="28"/>
                <w:szCs w:val="28"/>
              </w:rPr>
              <w:t>处置和废弃</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rPr>
                <w:rFonts w:eastAsia="仿宋_GB2312"/>
                <w:sz w:val="28"/>
                <w:szCs w:val="28"/>
              </w:rPr>
            </w:pPr>
            <w:r w:rsidRPr="00C54FC0">
              <w:rPr>
                <w:rFonts w:eastAsia="仿宋_GB2312"/>
                <w:sz w:val="28"/>
                <w:szCs w:val="28"/>
              </w:rPr>
              <w:t>未在说明书中对吸引设备或其他部件的处置方法进行说明</w:t>
            </w:r>
          </w:p>
          <w:p w:rsidR="00431A5F" w:rsidRPr="00C54FC0" w:rsidRDefault="00431A5F" w:rsidP="000A237B">
            <w:pPr>
              <w:spacing w:line="400" w:lineRule="exact"/>
              <w:rPr>
                <w:rFonts w:eastAsia="仿宋_GB2312"/>
                <w:sz w:val="28"/>
                <w:szCs w:val="28"/>
              </w:rPr>
            </w:pPr>
            <w:r w:rsidRPr="00C54FC0">
              <w:rPr>
                <w:rFonts w:eastAsia="仿宋_GB2312"/>
                <w:sz w:val="28"/>
                <w:szCs w:val="28"/>
              </w:rPr>
              <w:t>未对一次性使用部件的废弃方法进行说明</w:t>
            </w:r>
          </w:p>
        </w:tc>
      </w:tr>
      <w:tr w:rsidR="00431A5F" w:rsidRPr="00C54FC0" w:rsidTr="000A237B">
        <w:trPr>
          <w:trHeight w:val="1395"/>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eastAsia="仿宋_GB2312"/>
                <w:sz w:val="28"/>
                <w:szCs w:val="28"/>
              </w:rPr>
            </w:pPr>
            <w:r w:rsidRPr="00C54FC0">
              <w:rPr>
                <w:rFonts w:eastAsia="仿宋_GB2312"/>
                <w:sz w:val="28"/>
                <w:szCs w:val="28"/>
              </w:rPr>
              <w:t>人为因素</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rPr>
                <w:rFonts w:eastAsia="仿宋_GB2312"/>
                <w:sz w:val="28"/>
                <w:szCs w:val="28"/>
              </w:rPr>
            </w:pPr>
            <w:r w:rsidRPr="00C54FC0">
              <w:rPr>
                <w:rFonts w:eastAsia="仿宋_GB2312"/>
                <w:sz w:val="28"/>
                <w:szCs w:val="28"/>
              </w:rPr>
              <w:t>设计缺陷引发的使用错误等</w:t>
            </w:r>
          </w:p>
          <w:p w:rsidR="00431A5F" w:rsidRPr="00C54FC0" w:rsidRDefault="00431A5F" w:rsidP="000A237B">
            <w:pPr>
              <w:spacing w:line="400" w:lineRule="exact"/>
              <w:rPr>
                <w:rFonts w:eastAsia="仿宋_GB2312"/>
                <w:sz w:val="28"/>
                <w:szCs w:val="28"/>
              </w:rPr>
            </w:pPr>
            <w:r w:rsidRPr="00C54FC0">
              <w:rPr>
                <w:rFonts w:eastAsia="仿宋_GB2312"/>
                <w:sz w:val="28"/>
                <w:szCs w:val="28"/>
              </w:rPr>
              <w:t>未经培训的人员</w:t>
            </w:r>
          </w:p>
        </w:tc>
      </w:tr>
      <w:tr w:rsidR="00431A5F" w:rsidRPr="00C54FC0" w:rsidTr="000A237B">
        <w:trPr>
          <w:trHeight w:val="2117"/>
          <w:jc w:val="center"/>
        </w:trPr>
        <w:tc>
          <w:tcPr>
            <w:tcW w:w="2447"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jc w:val="center"/>
              <w:rPr>
                <w:rFonts w:eastAsia="仿宋_GB2312"/>
                <w:sz w:val="28"/>
                <w:szCs w:val="28"/>
              </w:rPr>
            </w:pPr>
            <w:r w:rsidRPr="00C54FC0">
              <w:rPr>
                <w:rFonts w:eastAsia="仿宋_GB2312"/>
                <w:sz w:val="28"/>
                <w:szCs w:val="28"/>
              </w:rPr>
              <w:t>失效模式</w:t>
            </w:r>
          </w:p>
        </w:tc>
        <w:tc>
          <w:tcPr>
            <w:tcW w:w="6755" w:type="dxa"/>
            <w:tcBorders>
              <w:top w:val="single" w:sz="4" w:space="0" w:color="auto"/>
              <w:left w:val="single" w:sz="4" w:space="0" w:color="auto"/>
              <w:bottom w:val="single" w:sz="4" w:space="0" w:color="auto"/>
              <w:right w:val="single" w:sz="4" w:space="0" w:color="auto"/>
            </w:tcBorders>
            <w:vAlign w:val="center"/>
          </w:tcPr>
          <w:p w:rsidR="00431A5F" w:rsidRPr="00C54FC0" w:rsidRDefault="00431A5F" w:rsidP="000A237B">
            <w:pPr>
              <w:spacing w:line="400" w:lineRule="exact"/>
              <w:rPr>
                <w:rFonts w:eastAsia="仿宋_GB2312"/>
                <w:sz w:val="28"/>
                <w:szCs w:val="28"/>
              </w:rPr>
            </w:pPr>
            <w:r w:rsidRPr="00C54FC0">
              <w:rPr>
                <w:rFonts w:eastAsia="仿宋_GB2312"/>
                <w:sz w:val="28"/>
                <w:szCs w:val="28"/>
              </w:rPr>
              <w:t>由于老化、磨损和重复使用而导致功能退化</w:t>
            </w:r>
            <w:r w:rsidRPr="00C54FC0">
              <w:rPr>
                <w:rFonts w:eastAsia="仿宋_GB2312"/>
                <w:sz w:val="28"/>
                <w:szCs w:val="28"/>
              </w:rPr>
              <w:t>/</w:t>
            </w:r>
            <w:r w:rsidRPr="00C54FC0">
              <w:rPr>
                <w:rFonts w:eastAsia="仿宋_GB2312"/>
                <w:sz w:val="28"/>
                <w:szCs w:val="28"/>
              </w:rPr>
              <w:t>疲劳失效等</w:t>
            </w:r>
          </w:p>
          <w:p w:rsidR="00431A5F" w:rsidRPr="00C54FC0" w:rsidRDefault="00431A5F" w:rsidP="000A237B">
            <w:pPr>
              <w:spacing w:line="400" w:lineRule="exact"/>
              <w:rPr>
                <w:rFonts w:eastAsia="仿宋_GB2312"/>
                <w:sz w:val="28"/>
                <w:szCs w:val="28"/>
              </w:rPr>
            </w:pPr>
            <w:r w:rsidRPr="00C54FC0">
              <w:rPr>
                <w:rFonts w:eastAsia="仿宋_GB2312"/>
                <w:sz w:val="28"/>
                <w:szCs w:val="28"/>
              </w:rPr>
              <w:t>防溢流装置、空气过滤器失效，导致液体</w:t>
            </w:r>
            <w:r w:rsidRPr="00C54FC0">
              <w:rPr>
                <w:rFonts w:eastAsia="仿宋_GB2312"/>
                <w:sz w:val="28"/>
                <w:szCs w:val="28"/>
              </w:rPr>
              <w:t>/</w:t>
            </w:r>
            <w:r w:rsidRPr="00C54FC0">
              <w:rPr>
                <w:rFonts w:eastAsia="仿宋_GB2312"/>
                <w:sz w:val="28"/>
                <w:szCs w:val="28"/>
              </w:rPr>
              <w:t>固体吸入负压泵引起设备功能下降或失效</w:t>
            </w:r>
          </w:p>
        </w:tc>
      </w:tr>
    </w:tbl>
    <w:p w:rsidR="00431A5F" w:rsidRPr="00C54FC0" w:rsidRDefault="00431A5F" w:rsidP="00431A5F">
      <w:pPr>
        <w:spacing w:line="520" w:lineRule="exact"/>
        <w:jc w:val="left"/>
        <w:rPr>
          <w:rFonts w:ascii="仿宋" w:eastAsia="仿宋" w:hAnsi="仿宋"/>
          <w:sz w:val="32"/>
          <w:szCs w:val="32"/>
        </w:rPr>
      </w:pPr>
    </w:p>
    <w:p w:rsidR="00431A5F" w:rsidRPr="00B6369C" w:rsidRDefault="00431A5F" w:rsidP="00431A5F">
      <w:pPr>
        <w:spacing w:line="520" w:lineRule="exact"/>
        <w:jc w:val="center"/>
        <w:rPr>
          <w:rFonts w:eastAsia="黑体"/>
          <w:sz w:val="28"/>
          <w:szCs w:val="32"/>
        </w:rPr>
      </w:pPr>
      <w:r w:rsidRPr="00B6369C">
        <w:rPr>
          <w:rFonts w:eastAsia="黑体"/>
          <w:sz w:val="28"/>
          <w:szCs w:val="32"/>
        </w:rPr>
        <w:t>表</w:t>
      </w:r>
      <w:r w:rsidRPr="00B6369C">
        <w:rPr>
          <w:rFonts w:eastAsia="黑体"/>
          <w:sz w:val="28"/>
          <w:szCs w:val="32"/>
        </w:rPr>
        <w:t xml:space="preserve">3  </w:t>
      </w:r>
      <w:r w:rsidRPr="00B6369C">
        <w:rPr>
          <w:rFonts w:eastAsia="黑体"/>
          <w:sz w:val="28"/>
          <w:szCs w:val="32"/>
        </w:rPr>
        <w:t>危害、可预见的事件序列、危害处境和可发生的损害之间的关系</w:t>
      </w: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2691"/>
        <w:gridCol w:w="2372"/>
        <w:gridCol w:w="2451"/>
      </w:tblGrid>
      <w:tr w:rsidR="00431A5F" w:rsidRPr="001A6D0B" w:rsidTr="000A237B">
        <w:trPr>
          <w:tblHeader/>
          <w:jc w:val="center"/>
        </w:trPr>
        <w:tc>
          <w:tcPr>
            <w:tcW w:w="1728"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黑体"/>
                <w:sz w:val="28"/>
                <w:szCs w:val="28"/>
              </w:rPr>
            </w:pPr>
            <w:r w:rsidRPr="001A6D0B">
              <w:rPr>
                <w:rFonts w:eastAsia="黑体"/>
                <w:sz w:val="28"/>
                <w:szCs w:val="28"/>
              </w:rPr>
              <w:t>危害</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ind w:rightChars="-60" w:right="-126"/>
              <w:jc w:val="center"/>
              <w:rPr>
                <w:rFonts w:eastAsia="黑体"/>
                <w:sz w:val="28"/>
                <w:szCs w:val="28"/>
              </w:rPr>
            </w:pPr>
            <w:r w:rsidRPr="001A6D0B">
              <w:rPr>
                <w:rFonts w:eastAsia="黑体"/>
                <w:sz w:val="28"/>
                <w:szCs w:val="28"/>
              </w:rPr>
              <w:t>可预见的事件序列</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黑体"/>
                <w:sz w:val="28"/>
                <w:szCs w:val="28"/>
              </w:rPr>
            </w:pPr>
            <w:r w:rsidRPr="001A6D0B">
              <w:rPr>
                <w:rFonts w:eastAsia="黑体"/>
                <w:sz w:val="28"/>
                <w:szCs w:val="28"/>
              </w:rPr>
              <w:t>危害处境</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黑体"/>
                <w:sz w:val="28"/>
                <w:szCs w:val="28"/>
              </w:rPr>
            </w:pPr>
            <w:r w:rsidRPr="001A6D0B">
              <w:rPr>
                <w:rFonts w:eastAsia="黑体"/>
                <w:sz w:val="28"/>
                <w:szCs w:val="28"/>
              </w:rPr>
              <w:t>损害</w:t>
            </w:r>
          </w:p>
        </w:tc>
      </w:tr>
      <w:tr w:rsidR="00431A5F" w:rsidRPr="001A6D0B" w:rsidTr="000A237B">
        <w:trPr>
          <w:trHeight w:val="1099"/>
          <w:jc w:val="center"/>
        </w:trPr>
        <w:tc>
          <w:tcPr>
            <w:tcW w:w="1728" w:type="dxa"/>
            <w:vMerge w:val="restart"/>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t>电磁能量</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在强电磁辐射源边使用电动吸引设备</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电磁干扰程序运行</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程序错误</w:t>
            </w:r>
          </w:p>
        </w:tc>
      </w:tr>
      <w:tr w:rsidR="00431A5F" w:rsidRPr="001A6D0B" w:rsidTr="000A237B">
        <w:trPr>
          <w:jc w:val="center"/>
        </w:trPr>
        <w:tc>
          <w:tcPr>
            <w:tcW w:w="1728" w:type="dxa"/>
            <w:vMerge/>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电压波动</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设备正在工作中</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负压流量变化</w:t>
            </w:r>
          </w:p>
        </w:tc>
      </w:tr>
      <w:tr w:rsidR="00431A5F" w:rsidRPr="001A6D0B" w:rsidTr="000A237B">
        <w:trPr>
          <w:jc w:val="center"/>
        </w:trPr>
        <w:tc>
          <w:tcPr>
            <w:tcW w:w="1728"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lastRenderedPageBreak/>
              <w:t>漏电流</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电动吸引器漏电流超标</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使用者、患者接触</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灼伤、引起房颤、室颤，严重可至死亡</w:t>
            </w:r>
          </w:p>
        </w:tc>
      </w:tr>
      <w:tr w:rsidR="00431A5F" w:rsidRPr="001A6D0B" w:rsidTr="000A237B">
        <w:trPr>
          <w:trHeight w:val="1728"/>
          <w:jc w:val="center"/>
        </w:trPr>
        <w:tc>
          <w:tcPr>
            <w:tcW w:w="1728"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t>热能</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电动泵、蓄电池过热</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设备长时间工作</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降低绝缘及寿命，严重时泵烧毁，可能引起火灾</w:t>
            </w:r>
          </w:p>
        </w:tc>
      </w:tr>
      <w:tr w:rsidR="00431A5F" w:rsidRPr="001A6D0B" w:rsidTr="000A237B">
        <w:trPr>
          <w:trHeight w:val="8776"/>
          <w:jc w:val="center"/>
        </w:trPr>
        <w:tc>
          <w:tcPr>
            <w:tcW w:w="1728" w:type="dxa"/>
            <w:vMerge w:val="restart"/>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t>机械能</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ind w:rightChars="-60" w:right="-126"/>
              <w:rPr>
                <w:rFonts w:eastAsia="仿宋_GB2312"/>
                <w:sz w:val="28"/>
                <w:szCs w:val="28"/>
              </w:rPr>
            </w:pPr>
            <w:r w:rsidRPr="001A6D0B">
              <w:rPr>
                <w:rFonts w:eastAsia="仿宋_GB2312"/>
                <w:sz w:val="28"/>
                <w:szCs w:val="28"/>
              </w:rPr>
              <w:t>（</w:t>
            </w:r>
            <w:r w:rsidRPr="001A6D0B">
              <w:rPr>
                <w:rFonts w:eastAsia="仿宋_GB2312"/>
                <w:sz w:val="28"/>
                <w:szCs w:val="28"/>
              </w:rPr>
              <w:t>1</w:t>
            </w:r>
            <w:r w:rsidRPr="001A6D0B">
              <w:rPr>
                <w:rFonts w:eastAsia="仿宋_GB2312"/>
                <w:sz w:val="28"/>
                <w:szCs w:val="28"/>
              </w:rPr>
              <w:t>）长时间及过高的负压</w:t>
            </w:r>
          </w:p>
          <w:p w:rsidR="00431A5F" w:rsidRPr="001A6D0B" w:rsidRDefault="00431A5F" w:rsidP="000A237B">
            <w:pPr>
              <w:spacing w:line="480" w:lineRule="exact"/>
              <w:ind w:rightChars="-60" w:right="-126"/>
              <w:rPr>
                <w:rFonts w:eastAsia="仿宋_GB2312"/>
                <w:sz w:val="28"/>
                <w:szCs w:val="28"/>
              </w:rPr>
            </w:pPr>
          </w:p>
          <w:p w:rsidR="00431A5F" w:rsidRPr="001A6D0B" w:rsidRDefault="00431A5F" w:rsidP="000A237B">
            <w:pPr>
              <w:spacing w:line="480" w:lineRule="exact"/>
              <w:ind w:rightChars="-60" w:right="-126"/>
              <w:rPr>
                <w:rFonts w:eastAsia="仿宋_GB2312"/>
                <w:sz w:val="28"/>
                <w:szCs w:val="28"/>
              </w:rPr>
            </w:pPr>
          </w:p>
          <w:p w:rsidR="00431A5F" w:rsidRPr="001A6D0B" w:rsidRDefault="00431A5F" w:rsidP="000A237B">
            <w:pPr>
              <w:spacing w:line="480" w:lineRule="exact"/>
              <w:ind w:rightChars="-60" w:right="-126"/>
              <w:rPr>
                <w:rFonts w:eastAsia="仿宋_GB2312"/>
                <w:sz w:val="28"/>
                <w:szCs w:val="28"/>
              </w:rPr>
            </w:pPr>
          </w:p>
          <w:p w:rsidR="00431A5F" w:rsidRPr="001A6D0B" w:rsidRDefault="00431A5F" w:rsidP="000A237B">
            <w:pPr>
              <w:spacing w:line="480" w:lineRule="exact"/>
              <w:ind w:rightChars="-60" w:right="-126"/>
              <w:rPr>
                <w:rFonts w:eastAsia="仿宋_GB2312"/>
                <w:sz w:val="28"/>
                <w:szCs w:val="28"/>
              </w:rPr>
            </w:pPr>
            <w:r w:rsidRPr="001A6D0B">
              <w:rPr>
                <w:rFonts w:eastAsia="仿宋_GB2312"/>
                <w:sz w:val="28"/>
                <w:szCs w:val="28"/>
              </w:rPr>
              <w:t>（</w:t>
            </w:r>
            <w:r w:rsidRPr="001A6D0B">
              <w:rPr>
                <w:rFonts w:eastAsia="仿宋_GB2312"/>
                <w:sz w:val="28"/>
                <w:szCs w:val="28"/>
              </w:rPr>
              <w:t>2</w:t>
            </w:r>
            <w:r w:rsidRPr="001A6D0B">
              <w:rPr>
                <w:rFonts w:eastAsia="仿宋_GB2312"/>
                <w:sz w:val="28"/>
                <w:szCs w:val="28"/>
              </w:rPr>
              <w:t>）过低的负压</w:t>
            </w:r>
          </w:p>
          <w:p w:rsidR="00431A5F" w:rsidRPr="001A6D0B" w:rsidRDefault="00431A5F" w:rsidP="000A237B">
            <w:pPr>
              <w:spacing w:line="480" w:lineRule="exact"/>
              <w:ind w:rightChars="-60" w:right="-126"/>
              <w:rPr>
                <w:rFonts w:eastAsia="仿宋_GB2312"/>
                <w:sz w:val="28"/>
                <w:szCs w:val="28"/>
              </w:rPr>
            </w:pPr>
          </w:p>
          <w:p w:rsidR="00431A5F" w:rsidRPr="001A6D0B" w:rsidRDefault="00431A5F" w:rsidP="000A237B">
            <w:pPr>
              <w:spacing w:line="480" w:lineRule="exact"/>
              <w:ind w:rightChars="-60" w:right="-126"/>
              <w:rPr>
                <w:rFonts w:eastAsia="仿宋_GB2312"/>
                <w:sz w:val="28"/>
                <w:szCs w:val="28"/>
              </w:rPr>
            </w:pPr>
          </w:p>
          <w:p w:rsidR="00431A5F" w:rsidRPr="001A6D0B" w:rsidRDefault="00431A5F" w:rsidP="000A237B">
            <w:pPr>
              <w:spacing w:line="480" w:lineRule="exact"/>
              <w:ind w:rightChars="-60" w:right="-126"/>
              <w:rPr>
                <w:rFonts w:eastAsia="仿宋_GB2312"/>
                <w:sz w:val="28"/>
                <w:szCs w:val="28"/>
              </w:rPr>
            </w:pPr>
          </w:p>
          <w:p w:rsidR="00431A5F" w:rsidRPr="001A6D0B" w:rsidRDefault="00431A5F" w:rsidP="000A237B">
            <w:pPr>
              <w:spacing w:line="480" w:lineRule="exact"/>
              <w:ind w:rightChars="-60" w:right="-126"/>
              <w:rPr>
                <w:rFonts w:eastAsia="仿宋_GB2312"/>
                <w:sz w:val="28"/>
                <w:szCs w:val="28"/>
              </w:rPr>
            </w:pPr>
          </w:p>
          <w:p w:rsidR="00431A5F" w:rsidRPr="001A6D0B" w:rsidRDefault="00431A5F" w:rsidP="000A237B">
            <w:pPr>
              <w:spacing w:line="480" w:lineRule="exact"/>
              <w:ind w:rightChars="-60" w:right="-126"/>
              <w:rPr>
                <w:rFonts w:eastAsia="仿宋_GB2312"/>
                <w:sz w:val="28"/>
                <w:szCs w:val="28"/>
              </w:rPr>
            </w:pPr>
            <w:r w:rsidRPr="001A6D0B">
              <w:rPr>
                <w:rFonts w:eastAsia="仿宋_GB2312"/>
                <w:sz w:val="28"/>
                <w:szCs w:val="28"/>
              </w:rPr>
              <w:t>（</w:t>
            </w:r>
            <w:r w:rsidRPr="001A6D0B">
              <w:rPr>
                <w:rFonts w:eastAsia="仿宋_GB2312"/>
                <w:sz w:val="28"/>
                <w:szCs w:val="28"/>
              </w:rPr>
              <w:t>3</w:t>
            </w:r>
            <w:r w:rsidRPr="001A6D0B">
              <w:rPr>
                <w:rFonts w:eastAsia="仿宋_GB2312"/>
                <w:sz w:val="28"/>
                <w:szCs w:val="28"/>
              </w:rPr>
              <w:t>）滑片泵反转</w:t>
            </w:r>
          </w:p>
          <w:p w:rsidR="00431A5F" w:rsidRPr="001A6D0B" w:rsidRDefault="00431A5F" w:rsidP="000A237B">
            <w:pPr>
              <w:spacing w:line="480" w:lineRule="exact"/>
              <w:ind w:rightChars="-60" w:right="-126"/>
              <w:rPr>
                <w:rFonts w:eastAsia="仿宋_GB2312"/>
                <w:sz w:val="28"/>
                <w:szCs w:val="28"/>
              </w:rPr>
            </w:pP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1</w:t>
            </w:r>
            <w:r w:rsidRPr="001A6D0B">
              <w:rPr>
                <w:rFonts w:eastAsia="仿宋_GB2312"/>
                <w:sz w:val="28"/>
                <w:szCs w:val="28"/>
              </w:rPr>
              <w:t>）气道吸引、胃部吸引、妇科吸引、手术吸引、伤口引流、胸腔引流</w:t>
            </w:r>
          </w:p>
          <w:p w:rsidR="00431A5F" w:rsidRPr="001A6D0B" w:rsidRDefault="00431A5F" w:rsidP="000A237B">
            <w:pPr>
              <w:spacing w:line="480" w:lineRule="exact"/>
              <w:rPr>
                <w:rFonts w:eastAsia="仿宋_GB2312"/>
                <w:sz w:val="28"/>
                <w:szCs w:val="28"/>
              </w:rPr>
            </w:pPr>
          </w:p>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2</w:t>
            </w:r>
            <w:r w:rsidRPr="001A6D0B">
              <w:rPr>
                <w:rFonts w:eastAsia="仿宋_GB2312"/>
                <w:sz w:val="28"/>
                <w:szCs w:val="28"/>
              </w:rPr>
              <w:t>）气道吸引、胃部吸引、妇科吸引、手术吸引、伤口引流、胸腔引流</w:t>
            </w:r>
          </w:p>
          <w:p w:rsidR="00431A5F" w:rsidRDefault="00431A5F" w:rsidP="000A237B">
            <w:pPr>
              <w:spacing w:line="480" w:lineRule="exact"/>
              <w:rPr>
                <w:rFonts w:eastAsia="仿宋_GB2312"/>
                <w:sz w:val="28"/>
                <w:szCs w:val="28"/>
              </w:rPr>
            </w:pPr>
          </w:p>
          <w:p w:rsidR="00431A5F" w:rsidRPr="001A6D0B" w:rsidRDefault="00431A5F" w:rsidP="000A237B">
            <w:pPr>
              <w:spacing w:line="480" w:lineRule="exact"/>
              <w:rPr>
                <w:rFonts w:eastAsia="仿宋_GB2312"/>
                <w:sz w:val="28"/>
                <w:szCs w:val="28"/>
              </w:rPr>
            </w:pPr>
          </w:p>
          <w:p w:rsidR="00431A5F" w:rsidRPr="001A6D0B" w:rsidRDefault="00431A5F" w:rsidP="000A237B">
            <w:pPr>
              <w:numPr>
                <w:ilvl w:val="0"/>
                <w:numId w:val="4"/>
              </w:numPr>
              <w:spacing w:line="480" w:lineRule="exact"/>
              <w:rPr>
                <w:rFonts w:eastAsia="仿宋_GB2312"/>
                <w:sz w:val="28"/>
                <w:szCs w:val="28"/>
              </w:rPr>
            </w:pPr>
            <w:r w:rsidRPr="001A6D0B">
              <w:rPr>
                <w:rFonts w:eastAsia="仿宋_GB2312"/>
                <w:sz w:val="28"/>
                <w:szCs w:val="28"/>
              </w:rPr>
              <w:t>未设置单向阀装置</w:t>
            </w:r>
          </w:p>
          <w:p w:rsidR="00431A5F" w:rsidRPr="001A6D0B" w:rsidRDefault="00431A5F" w:rsidP="000A237B">
            <w:pPr>
              <w:spacing w:line="480" w:lineRule="exact"/>
              <w:rPr>
                <w:rFonts w:eastAsia="仿宋_GB2312"/>
                <w:sz w:val="28"/>
                <w:szCs w:val="28"/>
              </w:rPr>
            </w:pP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1</w:t>
            </w:r>
            <w:r w:rsidRPr="001A6D0B">
              <w:rPr>
                <w:rFonts w:eastAsia="仿宋_GB2312"/>
                <w:sz w:val="28"/>
                <w:szCs w:val="28"/>
              </w:rPr>
              <w:t>）对吸引部位造成组织、粘膜损伤，在呼吸道吸引中还可能引起心脏静脉回流的增加，引起并发症</w:t>
            </w:r>
          </w:p>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2</w:t>
            </w:r>
            <w:r w:rsidRPr="001A6D0B">
              <w:rPr>
                <w:rFonts w:eastAsia="仿宋_GB2312"/>
                <w:sz w:val="28"/>
                <w:szCs w:val="28"/>
              </w:rPr>
              <w:t>）吸引效率低，增加吸引时间，延长吸引时间，引起组织、粘膜刺激及受伤。在胸腔引流中可能造成肺张开不足，引起低血氧症</w:t>
            </w:r>
          </w:p>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3</w:t>
            </w:r>
            <w:r w:rsidRPr="001A6D0B">
              <w:rPr>
                <w:rFonts w:eastAsia="仿宋_GB2312"/>
                <w:sz w:val="28"/>
                <w:szCs w:val="28"/>
              </w:rPr>
              <w:t>）输出正压，引起组织损伤</w:t>
            </w:r>
          </w:p>
        </w:tc>
      </w:tr>
      <w:tr w:rsidR="00431A5F" w:rsidRPr="001A6D0B" w:rsidTr="000A237B">
        <w:trPr>
          <w:trHeight w:val="1969"/>
          <w:jc w:val="center"/>
        </w:trPr>
        <w:tc>
          <w:tcPr>
            <w:tcW w:w="1728" w:type="dxa"/>
            <w:vMerge/>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提拎手柄断裂、产品意外坠落</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机械部件松动、损坏</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管路泄漏、负压表损坏，负压调节装置损坏，引起输出错误</w:t>
            </w:r>
          </w:p>
        </w:tc>
      </w:tr>
      <w:tr w:rsidR="00431A5F" w:rsidRPr="001A6D0B" w:rsidTr="000A237B">
        <w:trPr>
          <w:trHeight w:val="1578"/>
          <w:jc w:val="center"/>
        </w:trPr>
        <w:tc>
          <w:tcPr>
            <w:tcW w:w="1728" w:type="dxa"/>
            <w:tcBorders>
              <w:top w:val="single" w:sz="4" w:space="0" w:color="auto"/>
              <w:left w:val="single" w:sz="4" w:space="0" w:color="auto"/>
              <w:bottom w:val="single" w:sz="4" w:space="0" w:color="auto"/>
              <w:right w:val="single" w:sz="4" w:space="0" w:color="auto"/>
            </w:tcBorders>
            <w:vAlign w:val="center"/>
          </w:tcPr>
          <w:p w:rsidR="00431A5F" w:rsidRDefault="00431A5F" w:rsidP="000A237B">
            <w:pPr>
              <w:spacing w:line="480" w:lineRule="exact"/>
              <w:jc w:val="center"/>
              <w:rPr>
                <w:rFonts w:eastAsia="仿宋_GB2312"/>
                <w:sz w:val="28"/>
                <w:szCs w:val="28"/>
              </w:rPr>
            </w:pPr>
            <w:r w:rsidRPr="001A6D0B">
              <w:rPr>
                <w:rFonts w:eastAsia="仿宋_GB2312"/>
                <w:sz w:val="28"/>
                <w:szCs w:val="28"/>
              </w:rPr>
              <w:t>不正确的</w:t>
            </w:r>
          </w:p>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t>测量</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负压表未经校准</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负压输出偏差</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输出过高或过低的负压</w:t>
            </w:r>
          </w:p>
        </w:tc>
      </w:tr>
      <w:tr w:rsidR="00431A5F" w:rsidRPr="001A6D0B" w:rsidTr="000A237B">
        <w:trPr>
          <w:trHeight w:val="3706"/>
          <w:jc w:val="center"/>
        </w:trPr>
        <w:tc>
          <w:tcPr>
            <w:tcW w:w="1728"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t>生物学</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提供的消毒方法不正确，设备结构不利于彻底消毒</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交叉感染</w:t>
            </w:r>
          </w:p>
          <w:p w:rsidR="00431A5F" w:rsidRPr="001A6D0B" w:rsidRDefault="00431A5F" w:rsidP="000A237B">
            <w:pPr>
              <w:spacing w:line="480" w:lineRule="exact"/>
              <w:rPr>
                <w:rFonts w:eastAsia="仿宋_GB2312"/>
                <w:sz w:val="28"/>
                <w:szCs w:val="28"/>
              </w:rPr>
            </w:pPr>
            <w:r w:rsidRPr="001A6D0B">
              <w:rPr>
                <w:rFonts w:eastAsia="仿宋_GB2312"/>
                <w:sz w:val="28"/>
                <w:szCs w:val="28"/>
              </w:rPr>
              <w:t>防溢流装置、空气过滤器失效，液体</w:t>
            </w:r>
            <w:r w:rsidRPr="001A6D0B">
              <w:rPr>
                <w:rFonts w:eastAsia="仿宋_GB2312"/>
                <w:sz w:val="28"/>
                <w:szCs w:val="28"/>
              </w:rPr>
              <w:t>/</w:t>
            </w:r>
            <w:r w:rsidRPr="001A6D0B">
              <w:rPr>
                <w:rFonts w:eastAsia="仿宋_GB2312"/>
                <w:sz w:val="28"/>
                <w:szCs w:val="28"/>
              </w:rPr>
              <w:t>固体溢出，进入中间管路和负压源</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患者伤口感染负压泵性能下降、（包括负压气源的）管路细菌污染</w:t>
            </w:r>
          </w:p>
        </w:tc>
      </w:tr>
      <w:tr w:rsidR="00431A5F" w:rsidRPr="001A6D0B" w:rsidTr="000A237B">
        <w:trPr>
          <w:trHeight w:val="4654"/>
          <w:jc w:val="center"/>
        </w:trPr>
        <w:tc>
          <w:tcPr>
            <w:tcW w:w="1728"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t>化学</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1</w:t>
            </w:r>
            <w:r w:rsidRPr="001A6D0B">
              <w:rPr>
                <w:rFonts w:eastAsia="仿宋_GB2312"/>
                <w:sz w:val="28"/>
                <w:szCs w:val="28"/>
              </w:rPr>
              <w:t>）使用错误的消毒灭菌方法</w:t>
            </w:r>
          </w:p>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2</w:t>
            </w:r>
            <w:r w:rsidRPr="001A6D0B">
              <w:rPr>
                <w:rFonts w:eastAsia="仿宋_GB2312"/>
                <w:sz w:val="28"/>
                <w:szCs w:val="28"/>
              </w:rPr>
              <w:t>）润滑油泄漏</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对可重复使用的部件进行消毒、灭菌</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1</w:t>
            </w:r>
            <w:r w:rsidRPr="001A6D0B">
              <w:rPr>
                <w:rFonts w:eastAsia="仿宋_GB2312"/>
                <w:sz w:val="28"/>
                <w:szCs w:val="28"/>
              </w:rPr>
              <w:t>）空气过滤器失效、收集容器、吸引管道性能劣化</w:t>
            </w:r>
          </w:p>
          <w:p w:rsidR="00431A5F" w:rsidRPr="001A6D0B" w:rsidRDefault="00431A5F" w:rsidP="000A237B">
            <w:pPr>
              <w:spacing w:line="480" w:lineRule="exact"/>
              <w:rPr>
                <w:rFonts w:eastAsia="仿宋_GB2312"/>
                <w:sz w:val="28"/>
                <w:szCs w:val="28"/>
              </w:rPr>
            </w:pPr>
            <w:r w:rsidRPr="001A6D0B">
              <w:rPr>
                <w:rFonts w:eastAsia="仿宋_GB2312"/>
                <w:sz w:val="28"/>
                <w:szCs w:val="28"/>
              </w:rPr>
              <w:t>（</w:t>
            </w:r>
            <w:r w:rsidRPr="001A6D0B">
              <w:rPr>
                <w:rFonts w:eastAsia="仿宋_GB2312"/>
                <w:sz w:val="28"/>
                <w:szCs w:val="28"/>
              </w:rPr>
              <w:t>2</w:t>
            </w:r>
            <w:r w:rsidRPr="001A6D0B">
              <w:rPr>
                <w:rFonts w:eastAsia="仿宋_GB2312"/>
                <w:sz w:val="28"/>
                <w:szCs w:val="28"/>
              </w:rPr>
              <w:t>）内部连接用的橡胶管老化、变质造成漏气</w:t>
            </w:r>
          </w:p>
        </w:tc>
      </w:tr>
      <w:tr w:rsidR="00431A5F" w:rsidRPr="001A6D0B" w:rsidTr="000A237B">
        <w:trPr>
          <w:trHeight w:val="4166"/>
          <w:jc w:val="center"/>
        </w:trPr>
        <w:tc>
          <w:tcPr>
            <w:tcW w:w="1728" w:type="dxa"/>
            <w:vMerge w:val="restart"/>
            <w:tcBorders>
              <w:top w:val="single" w:sz="4" w:space="0" w:color="auto"/>
              <w:left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lastRenderedPageBreak/>
              <w:t>操作错误</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使用错误：未经培训的人员使用负压吸引设备</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错误地设定负压值；</w:t>
            </w:r>
          </w:p>
          <w:p w:rsidR="00431A5F" w:rsidRPr="001A6D0B" w:rsidRDefault="00431A5F" w:rsidP="000A237B">
            <w:pPr>
              <w:spacing w:line="480" w:lineRule="exact"/>
              <w:rPr>
                <w:rFonts w:eastAsia="仿宋_GB2312"/>
                <w:sz w:val="28"/>
                <w:szCs w:val="28"/>
              </w:rPr>
            </w:pPr>
            <w:r w:rsidRPr="001A6D0B">
              <w:rPr>
                <w:rFonts w:eastAsia="仿宋_GB2312"/>
                <w:sz w:val="28"/>
                <w:szCs w:val="28"/>
              </w:rPr>
              <w:t>错误地操作吸引设备</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长时间的负压吸引，及不正确的放置吸引部位引起组织，粘膜损伤</w:t>
            </w:r>
          </w:p>
          <w:p w:rsidR="00431A5F" w:rsidRPr="001A6D0B" w:rsidRDefault="00431A5F" w:rsidP="000A237B">
            <w:pPr>
              <w:spacing w:line="480" w:lineRule="exact"/>
              <w:rPr>
                <w:rFonts w:eastAsia="仿宋_GB2312"/>
                <w:sz w:val="28"/>
                <w:szCs w:val="28"/>
              </w:rPr>
            </w:pPr>
            <w:r w:rsidRPr="001A6D0B">
              <w:rPr>
                <w:rFonts w:eastAsia="仿宋_GB2312"/>
                <w:sz w:val="28"/>
                <w:szCs w:val="28"/>
              </w:rPr>
              <w:t>负压过高或过低，引起组织，粘膜损伤</w:t>
            </w:r>
          </w:p>
        </w:tc>
      </w:tr>
      <w:tr w:rsidR="00431A5F" w:rsidRPr="001A6D0B" w:rsidTr="000A237B">
        <w:trPr>
          <w:trHeight w:val="2909"/>
          <w:jc w:val="center"/>
        </w:trPr>
        <w:tc>
          <w:tcPr>
            <w:tcW w:w="1728" w:type="dxa"/>
            <w:vMerge/>
            <w:tcBorders>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设备拆卸后未能正确组装，如空气过滤器、吸引管道的错误连接，及未在使用前进行功能测试</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液体</w:t>
            </w:r>
            <w:r w:rsidRPr="001A6D0B">
              <w:rPr>
                <w:rFonts w:eastAsia="仿宋_GB2312"/>
                <w:sz w:val="28"/>
                <w:szCs w:val="28"/>
              </w:rPr>
              <w:t>/</w:t>
            </w:r>
            <w:r w:rsidRPr="001A6D0B">
              <w:rPr>
                <w:rFonts w:eastAsia="仿宋_GB2312"/>
                <w:sz w:val="28"/>
                <w:szCs w:val="28"/>
              </w:rPr>
              <w:t>固体溢出，进入中间管路和负压源</w:t>
            </w:r>
          </w:p>
        </w:tc>
      </w:tr>
      <w:tr w:rsidR="00431A5F" w:rsidRPr="001A6D0B" w:rsidTr="000A237B">
        <w:trPr>
          <w:trHeight w:val="1601"/>
          <w:jc w:val="center"/>
        </w:trPr>
        <w:tc>
          <w:tcPr>
            <w:tcW w:w="1728" w:type="dxa"/>
            <w:vMerge w:val="restart"/>
            <w:tcBorders>
              <w:top w:val="single" w:sz="4" w:space="0" w:color="auto"/>
              <w:left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在申请人规定的使用环境条件外使用产品</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设备性能下降、失效</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患者得不到有效治疗</w:t>
            </w:r>
          </w:p>
        </w:tc>
      </w:tr>
      <w:tr w:rsidR="00431A5F" w:rsidRPr="001A6D0B" w:rsidTr="000A237B">
        <w:trPr>
          <w:trHeight w:val="1230"/>
          <w:jc w:val="center"/>
        </w:trPr>
        <w:tc>
          <w:tcPr>
            <w:tcW w:w="1728" w:type="dxa"/>
            <w:vMerge/>
            <w:tcBorders>
              <w:left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使用不正确的附件</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负压功能失效</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患者得不到治疗</w:t>
            </w:r>
          </w:p>
        </w:tc>
      </w:tr>
      <w:tr w:rsidR="00431A5F" w:rsidRPr="001A6D0B" w:rsidTr="000A237B">
        <w:trPr>
          <w:trHeight w:val="1761"/>
          <w:jc w:val="center"/>
        </w:trPr>
        <w:tc>
          <w:tcPr>
            <w:tcW w:w="1728" w:type="dxa"/>
            <w:vMerge/>
            <w:tcBorders>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未实施规定的保养（如对有油润滑泵加注润滑油）</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产品性能劣化，严重时烧毁</w:t>
            </w:r>
          </w:p>
        </w:tc>
      </w:tr>
      <w:tr w:rsidR="00431A5F" w:rsidRPr="001A6D0B" w:rsidTr="000A237B">
        <w:trPr>
          <w:trHeight w:val="1344"/>
          <w:jc w:val="center"/>
        </w:trPr>
        <w:tc>
          <w:tcPr>
            <w:tcW w:w="1728" w:type="dxa"/>
            <w:vMerge w:val="restart"/>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lastRenderedPageBreak/>
              <w:t>不完整的</w:t>
            </w:r>
          </w:p>
          <w:p w:rsidR="00431A5F" w:rsidRPr="001A6D0B" w:rsidRDefault="00431A5F" w:rsidP="000A237B">
            <w:pPr>
              <w:spacing w:line="480" w:lineRule="exact"/>
              <w:jc w:val="center"/>
              <w:rPr>
                <w:rFonts w:eastAsia="仿宋_GB2312"/>
                <w:sz w:val="28"/>
                <w:szCs w:val="28"/>
              </w:rPr>
            </w:pPr>
            <w:r w:rsidRPr="001A6D0B">
              <w:rPr>
                <w:rFonts w:eastAsia="仿宋_GB2312"/>
                <w:sz w:val="28"/>
                <w:szCs w:val="28"/>
              </w:rPr>
              <w:t>说明书</w:t>
            </w: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未对错误操作进行说明</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见</w:t>
            </w:r>
            <w:r w:rsidRPr="001A6D0B">
              <w:rPr>
                <w:rFonts w:eastAsia="仿宋_GB2312"/>
                <w:sz w:val="28"/>
                <w:szCs w:val="28"/>
              </w:rPr>
              <w:t>“</w:t>
            </w:r>
            <w:r w:rsidRPr="001A6D0B">
              <w:rPr>
                <w:rFonts w:eastAsia="仿宋_GB2312"/>
                <w:sz w:val="28"/>
                <w:szCs w:val="28"/>
              </w:rPr>
              <w:t>操作错误</w:t>
            </w:r>
            <w:r w:rsidRPr="001A6D0B">
              <w:rPr>
                <w:rFonts w:eastAsia="仿宋_GB2312"/>
                <w:sz w:val="28"/>
                <w:szCs w:val="28"/>
              </w:rPr>
              <w:t>”</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患者得不到治疗</w:t>
            </w:r>
          </w:p>
          <w:p w:rsidR="00431A5F" w:rsidRPr="001A6D0B" w:rsidRDefault="00431A5F" w:rsidP="000A237B">
            <w:pPr>
              <w:spacing w:line="480" w:lineRule="exact"/>
              <w:rPr>
                <w:rFonts w:eastAsia="仿宋_GB2312"/>
                <w:sz w:val="28"/>
                <w:szCs w:val="28"/>
              </w:rPr>
            </w:pPr>
            <w:r w:rsidRPr="001A6D0B">
              <w:rPr>
                <w:rFonts w:eastAsia="仿宋_GB2312"/>
                <w:sz w:val="28"/>
                <w:szCs w:val="28"/>
              </w:rPr>
              <w:t>组织，粘膜损伤</w:t>
            </w:r>
          </w:p>
        </w:tc>
      </w:tr>
      <w:tr w:rsidR="00431A5F" w:rsidRPr="001A6D0B" w:rsidTr="000A237B">
        <w:trPr>
          <w:trHeight w:val="1407"/>
          <w:jc w:val="center"/>
        </w:trPr>
        <w:tc>
          <w:tcPr>
            <w:tcW w:w="1728" w:type="dxa"/>
            <w:vMerge/>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不正确的消毒方法</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使用有腐蚀性的清洁剂、消毒剂</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产品部件腐蚀，防护性能降低</w:t>
            </w:r>
          </w:p>
        </w:tc>
      </w:tr>
      <w:tr w:rsidR="00431A5F" w:rsidRPr="001A6D0B" w:rsidTr="000A237B">
        <w:trPr>
          <w:trHeight w:val="1194"/>
          <w:jc w:val="center"/>
        </w:trPr>
        <w:tc>
          <w:tcPr>
            <w:tcW w:w="1728" w:type="dxa"/>
            <w:vMerge/>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不正确的产品贮存条件</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器件老化，部件寿命降低</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产品性能降低，寿命缩短</w:t>
            </w:r>
          </w:p>
        </w:tc>
      </w:tr>
      <w:tr w:rsidR="00431A5F" w:rsidRPr="001A6D0B" w:rsidTr="000A237B">
        <w:trPr>
          <w:trHeight w:val="1215"/>
          <w:jc w:val="center"/>
        </w:trPr>
        <w:tc>
          <w:tcPr>
            <w:tcW w:w="1728" w:type="dxa"/>
            <w:vMerge/>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jc w:val="center"/>
              <w:rPr>
                <w:rFonts w:eastAsia="仿宋_GB2312"/>
                <w:sz w:val="28"/>
                <w:szCs w:val="28"/>
              </w:rPr>
            </w:pPr>
          </w:p>
        </w:tc>
        <w:tc>
          <w:tcPr>
            <w:tcW w:w="269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未规定校验周期</w:t>
            </w:r>
          </w:p>
        </w:tc>
        <w:tc>
          <w:tcPr>
            <w:tcW w:w="2372"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负压表偏差</w:t>
            </w:r>
          </w:p>
        </w:tc>
        <w:tc>
          <w:tcPr>
            <w:tcW w:w="2451" w:type="dxa"/>
            <w:tcBorders>
              <w:top w:val="single" w:sz="4" w:space="0" w:color="auto"/>
              <w:left w:val="single" w:sz="4" w:space="0" w:color="auto"/>
              <w:bottom w:val="single" w:sz="4" w:space="0" w:color="auto"/>
              <w:right w:val="single" w:sz="4" w:space="0" w:color="auto"/>
            </w:tcBorders>
            <w:vAlign w:val="center"/>
          </w:tcPr>
          <w:p w:rsidR="00431A5F" w:rsidRPr="001A6D0B" w:rsidRDefault="00431A5F" w:rsidP="000A237B">
            <w:pPr>
              <w:spacing w:line="480" w:lineRule="exact"/>
              <w:rPr>
                <w:rFonts w:eastAsia="仿宋_GB2312"/>
                <w:sz w:val="28"/>
                <w:szCs w:val="28"/>
              </w:rPr>
            </w:pPr>
            <w:r w:rsidRPr="001A6D0B">
              <w:rPr>
                <w:rFonts w:eastAsia="仿宋_GB2312"/>
                <w:sz w:val="28"/>
                <w:szCs w:val="28"/>
              </w:rPr>
              <w:t>见</w:t>
            </w:r>
            <w:r w:rsidRPr="001A6D0B">
              <w:rPr>
                <w:rFonts w:eastAsia="仿宋_GB2312"/>
                <w:sz w:val="28"/>
                <w:szCs w:val="28"/>
              </w:rPr>
              <w:t>“</w:t>
            </w:r>
            <w:r w:rsidRPr="001A6D0B">
              <w:rPr>
                <w:rFonts w:eastAsia="仿宋_GB2312"/>
                <w:sz w:val="28"/>
                <w:szCs w:val="28"/>
              </w:rPr>
              <w:t>不正确的测量</w:t>
            </w:r>
            <w:r w:rsidRPr="001A6D0B">
              <w:rPr>
                <w:rFonts w:eastAsia="仿宋_GB2312"/>
                <w:sz w:val="28"/>
                <w:szCs w:val="28"/>
              </w:rPr>
              <w:t>”</w:t>
            </w:r>
          </w:p>
        </w:tc>
      </w:tr>
    </w:tbl>
    <w:p w:rsidR="00431A5F" w:rsidRDefault="00431A5F" w:rsidP="00431A5F">
      <w:pPr>
        <w:spacing w:line="240" w:lineRule="exact"/>
        <w:ind w:firstLineChars="200" w:firstLine="640"/>
        <w:rPr>
          <w:rFonts w:ascii="仿宋_GB2312" w:eastAsia="仿宋_GB2312" w:hAnsi="仿宋"/>
          <w:sz w:val="32"/>
          <w:szCs w:val="32"/>
        </w:rPr>
      </w:pPr>
    </w:p>
    <w:p w:rsidR="00431A5F" w:rsidRPr="00C54FC0" w:rsidRDefault="00431A5F" w:rsidP="00431A5F">
      <w:pPr>
        <w:spacing w:line="500" w:lineRule="exact"/>
        <w:ind w:firstLineChars="200" w:firstLine="640"/>
        <w:rPr>
          <w:rFonts w:eastAsia="仿宋_GB2312"/>
          <w:sz w:val="32"/>
          <w:szCs w:val="32"/>
        </w:rPr>
      </w:pPr>
      <w:r w:rsidRPr="00C54FC0">
        <w:rPr>
          <w:rFonts w:eastAsia="仿宋_GB2312"/>
          <w:sz w:val="32"/>
          <w:szCs w:val="32"/>
        </w:rPr>
        <w:t>3.</w:t>
      </w:r>
      <w:r w:rsidRPr="00C54FC0">
        <w:rPr>
          <w:rFonts w:eastAsia="仿宋_GB2312"/>
          <w:sz w:val="32"/>
          <w:szCs w:val="32"/>
        </w:rPr>
        <w:t>产品性能研究</w:t>
      </w:r>
    </w:p>
    <w:p w:rsidR="00431A5F" w:rsidRPr="00C54FC0" w:rsidRDefault="00431A5F" w:rsidP="00431A5F">
      <w:pPr>
        <w:spacing w:line="540" w:lineRule="exact"/>
        <w:ind w:firstLineChars="200" w:firstLine="640"/>
        <w:rPr>
          <w:rFonts w:eastAsia="仿宋_GB2312"/>
          <w:sz w:val="32"/>
          <w:szCs w:val="32"/>
        </w:rPr>
      </w:pPr>
      <w:r w:rsidRPr="00C54FC0">
        <w:rPr>
          <w:rFonts w:eastAsia="仿宋_GB2312"/>
          <w:sz w:val="32"/>
          <w:szCs w:val="32"/>
        </w:rPr>
        <w:t>应当提供产品性能研究资料以及产品技术要求的研究和编制说明，包括功能性、安全性指标</w:t>
      </w:r>
      <w:r>
        <w:rPr>
          <w:rFonts w:eastAsia="仿宋_GB2312"/>
          <w:sz w:val="32"/>
          <w:szCs w:val="32"/>
        </w:rPr>
        <w:t>（</w:t>
      </w:r>
      <w:r w:rsidRPr="00C54FC0">
        <w:rPr>
          <w:rFonts w:eastAsia="仿宋_GB2312"/>
          <w:sz w:val="32"/>
          <w:szCs w:val="32"/>
        </w:rPr>
        <w:t>如电气安全与电磁兼容、辐射安全</w:t>
      </w:r>
      <w:r>
        <w:rPr>
          <w:rFonts w:eastAsia="仿宋_GB2312"/>
          <w:sz w:val="32"/>
          <w:szCs w:val="32"/>
        </w:rPr>
        <w:t>）</w:t>
      </w:r>
      <w:r w:rsidRPr="00C54FC0">
        <w:rPr>
          <w:rFonts w:eastAsia="仿宋_GB2312"/>
          <w:sz w:val="32"/>
          <w:szCs w:val="32"/>
        </w:rPr>
        <w:t>以及与质量控制相关的其他指标的确定依据，所采用的标准或方法、采用的原因及理论基础。</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4.</w:t>
      </w:r>
      <w:r w:rsidRPr="00C54FC0">
        <w:rPr>
          <w:rFonts w:eastAsia="仿宋_GB2312"/>
          <w:sz w:val="32"/>
          <w:szCs w:val="32"/>
        </w:rPr>
        <w:t>生物相容性研究</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无特殊要求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5.</w:t>
      </w:r>
      <w:r w:rsidRPr="00C54FC0">
        <w:rPr>
          <w:rFonts w:eastAsia="仿宋_GB2312"/>
          <w:sz w:val="32"/>
          <w:szCs w:val="32"/>
        </w:rPr>
        <w:t>灭菌</w:t>
      </w:r>
      <w:r w:rsidRPr="00C54FC0">
        <w:rPr>
          <w:rFonts w:eastAsia="仿宋_GB2312"/>
          <w:sz w:val="32"/>
          <w:szCs w:val="32"/>
        </w:rPr>
        <w:t>/</w:t>
      </w:r>
      <w:r w:rsidRPr="00C54FC0">
        <w:rPr>
          <w:rFonts w:eastAsia="仿宋_GB2312"/>
          <w:sz w:val="32"/>
          <w:szCs w:val="32"/>
        </w:rPr>
        <w:t>微生物控制工艺研究</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无特殊要求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6.</w:t>
      </w:r>
      <w:r w:rsidRPr="00C54FC0">
        <w:rPr>
          <w:rFonts w:eastAsia="仿宋_GB2312"/>
          <w:sz w:val="32"/>
          <w:szCs w:val="32"/>
        </w:rPr>
        <w:t>有效期和包装研究</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w:t>
      </w:r>
      <w:r w:rsidRPr="00C54FC0">
        <w:rPr>
          <w:rFonts w:eastAsia="仿宋_GB2312"/>
          <w:sz w:val="32"/>
          <w:szCs w:val="32"/>
        </w:rPr>
        <w:t>）有效期的确定：应当提供产品有效期的验证报告</w:t>
      </w:r>
      <w:r>
        <w:rPr>
          <w:rFonts w:eastAsia="仿宋_GB2312"/>
          <w:sz w:val="32"/>
          <w:szCs w:val="32"/>
        </w:rPr>
        <w:t>（</w:t>
      </w:r>
      <w:r w:rsidRPr="00C54FC0">
        <w:rPr>
          <w:rFonts w:eastAsia="仿宋_GB2312"/>
          <w:sz w:val="32"/>
          <w:szCs w:val="32"/>
        </w:rPr>
        <w:t>预期用于野外运输中医用的吸引器需考虑环境要求</w:t>
      </w:r>
      <w:r>
        <w:rPr>
          <w:rFonts w:eastAsia="仿宋_GB2312"/>
          <w:sz w:val="32"/>
          <w:szCs w:val="32"/>
        </w:rPr>
        <w:t>）</w:t>
      </w:r>
      <w:r w:rsidRPr="00C54FC0">
        <w:rPr>
          <w:rFonts w:eastAsia="仿宋_GB2312"/>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2</w:t>
      </w:r>
      <w:r w:rsidRPr="00C54FC0">
        <w:rPr>
          <w:rFonts w:eastAsia="仿宋_GB2312"/>
          <w:sz w:val="32"/>
          <w:szCs w:val="32"/>
        </w:rPr>
        <w:t>）包装及包装完整性：在宣称的有效期内以及运输储存条件下，保持包装完整性的依据。</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lastRenderedPageBreak/>
        <w:t>7.</w:t>
      </w:r>
      <w:r w:rsidRPr="00C54FC0">
        <w:rPr>
          <w:rFonts w:eastAsia="仿宋_GB2312"/>
          <w:sz w:val="32"/>
          <w:szCs w:val="32"/>
        </w:rPr>
        <w:t>软件研究</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eastAsia="仿宋_GB2312"/>
          <w:sz w:val="32"/>
          <w:szCs w:val="32"/>
        </w:rPr>
        <w:t>软件研究参见《医疗器械软件注册技术审查指导原则》</w:t>
      </w:r>
      <w:r w:rsidRPr="00C54FC0">
        <w:rPr>
          <w:rFonts w:eastAsia="仿宋_GB2312" w:cs="宋体" w:hint="eastAsia"/>
          <w:sz w:val="32"/>
        </w:rPr>
        <w:t>（国家食品药品监督管理总局通告</w:t>
      </w:r>
      <w:r w:rsidRPr="00C54FC0">
        <w:rPr>
          <w:rFonts w:eastAsia="仿宋_GB2312" w:cs="宋体" w:hint="eastAsia"/>
          <w:sz w:val="32"/>
        </w:rPr>
        <w:t>2015</w:t>
      </w:r>
      <w:r w:rsidRPr="00C54FC0">
        <w:rPr>
          <w:rFonts w:eastAsia="仿宋_GB2312" w:cs="宋体" w:hint="eastAsia"/>
          <w:sz w:val="32"/>
        </w:rPr>
        <w:t>年第</w:t>
      </w:r>
      <w:r w:rsidRPr="00C54FC0">
        <w:rPr>
          <w:rFonts w:eastAsia="仿宋_GB2312" w:cs="宋体" w:hint="eastAsia"/>
          <w:sz w:val="32"/>
        </w:rPr>
        <w:t>50</w:t>
      </w:r>
      <w:r w:rsidRPr="00C54FC0">
        <w:rPr>
          <w:rFonts w:eastAsia="仿宋_GB2312" w:cs="宋体" w:hint="eastAsia"/>
          <w:sz w:val="32"/>
        </w:rPr>
        <w:t>号）</w:t>
      </w:r>
      <w:r w:rsidRPr="00C54FC0">
        <w:rPr>
          <w:rFonts w:eastAsia="仿宋_GB2312"/>
          <w:sz w:val="32"/>
          <w:szCs w:val="32"/>
        </w:rPr>
        <w:t>相关要求。应当提供一份单独的医疗器械软件描述文档，内容包括基本信息、实现过程和核心算法，详尽程度取决于软件的安全性级别和复杂程度。同时，应当出具关于软件版本命名规则的声明，明确软件版本的全部字段及字段含义，确定软件的完整版本和发行所用的表示版本。</w:t>
      </w:r>
    </w:p>
    <w:p w:rsidR="00431A5F" w:rsidRPr="00C54FC0" w:rsidRDefault="00431A5F" w:rsidP="00431A5F">
      <w:pPr>
        <w:spacing w:line="48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（八）产品技术要求应包括的主要性能指标</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本部分给出需要考虑的产品主要技术指标。具有附加功能（如气密性、压力控制、定时性能等）的产品，企业应参考相应的国家标准、行业标准，具体可结合企业自身的技术能力，制定相应的要求和试验方法。</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1.</w:t>
      </w:r>
      <w:r w:rsidRPr="00C54FC0">
        <w:rPr>
          <w:rFonts w:eastAsia="仿宋_GB2312"/>
          <w:sz w:val="32"/>
          <w:szCs w:val="32"/>
        </w:rPr>
        <w:t>主要性能要求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w:t>
      </w:r>
      <w:r w:rsidRPr="00C54FC0">
        <w:rPr>
          <w:rFonts w:eastAsia="仿宋_GB2312"/>
          <w:sz w:val="32"/>
          <w:szCs w:val="32"/>
        </w:rPr>
        <w:t>）极限负压值</w:t>
      </w:r>
      <w:r w:rsidRPr="00C54FC0">
        <w:rPr>
          <w:rFonts w:eastAsia="仿宋_GB2312" w:hint="eastAsia"/>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2</w:t>
      </w:r>
      <w:r w:rsidRPr="00C54FC0">
        <w:rPr>
          <w:rFonts w:eastAsia="仿宋_GB2312"/>
          <w:sz w:val="32"/>
          <w:szCs w:val="32"/>
        </w:rPr>
        <w:t>）负压调节范围</w:t>
      </w:r>
      <w:r w:rsidRPr="00C54FC0">
        <w:rPr>
          <w:rFonts w:eastAsia="仿宋_GB2312" w:hint="eastAsia"/>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3</w:t>
      </w:r>
      <w:r w:rsidRPr="00C54FC0">
        <w:rPr>
          <w:rFonts w:eastAsia="仿宋_GB2312"/>
          <w:sz w:val="32"/>
          <w:szCs w:val="32"/>
        </w:rPr>
        <w:t>）自由气流流量（适用于电动吸引设备和以负压源为动力的吸引设备）、自由气流流量峰值（适用于人工驱动吸引设备）</w:t>
      </w:r>
      <w:r w:rsidRPr="00C54FC0">
        <w:rPr>
          <w:rFonts w:eastAsia="仿宋_GB2312" w:hint="eastAsia"/>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4</w:t>
      </w:r>
      <w:r w:rsidRPr="00C54FC0">
        <w:rPr>
          <w:rFonts w:eastAsia="仿宋_GB2312"/>
          <w:sz w:val="32"/>
          <w:szCs w:val="32"/>
        </w:rPr>
        <w:t>）工作噪声</w:t>
      </w:r>
      <w:r w:rsidRPr="00C54FC0">
        <w:rPr>
          <w:rFonts w:eastAsia="仿宋_GB2312" w:hint="eastAsia"/>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5</w:t>
      </w:r>
      <w:r w:rsidRPr="00C54FC0">
        <w:rPr>
          <w:rFonts w:eastAsia="仿宋_GB2312"/>
          <w:sz w:val="32"/>
          <w:szCs w:val="32"/>
        </w:rPr>
        <w:t>）申报单位宣称的产品其他功能。</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2.</w:t>
      </w:r>
      <w:r w:rsidRPr="00C54FC0">
        <w:rPr>
          <w:rFonts w:eastAsia="仿宋_GB2312"/>
          <w:sz w:val="32"/>
          <w:szCs w:val="32"/>
        </w:rPr>
        <w:t>安全要求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医</w:t>
      </w:r>
      <w:r w:rsidRPr="00B6369C">
        <w:rPr>
          <w:rFonts w:eastAsia="仿宋_GB2312"/>
          <w:spacing w:val="-2"/>
          <w:sz w:val="32"/>
          <w:szCs w:val="32"/>
        </w:rPr>
        <w:t>用吸引设备的安全要求应符合</w:t>
      </w:r>
      <w:r w:rsidRPr="00B6369C">
        <w:rPr>
          <w:rFonts w:eastAsia="仿宋_GB2312"/>
          <w:spacing w:val="-2"/>
          <w:sz w:val="32"/>
          <w:szCs w:val="32"/>
        </w:rPr>
        <w:t>GB 9706.1</w:t>
      </w:r>
      <w:r w:rsidRPr="00B6369C">
        <w:rPr>
          <w:rFonts w:ascii="仿宋_GB2312" w:eastAsia="仿宋_GB2312" w:hint="eastAsia"/>
          <w:spacing w:val="-2"/>
          <w:sz w:val="32"/>
          <w:szCs w:val="32"/>
        </w:rPr>
        <w:t>—</w:t>
      </w:r>
      <w:r w:rsidRPr="00B6369C">
        <w:rPr>
          <w:rFonts w:eastAsia="仿宋_GB2312"/>
          <w:spacing w:val="-2"/>
          <w:sz w:val="32"/>
          <w:szCs w:val="32"/>
        </w:rPr>
        <w:t>2007</w:t>
      </w:r>
      <w:r w:rsidRPr="00B6369C">
        <w:rPr>
          <w:rFonts w:eastAsia="仿宋_GB2312"/>
          <w:spacing w:val="-2"/>
          <w:sz w:val="32"/>
          <w:szCs w:val="32"/>
        </w:rPr>
        <w:t>《医用电气设备第</w:t>
      </w:r>
      <w:r w:rsidRPr="00B6369C">
        <w:rPr>
          <w:rFonts w:eastAsia="仿宋_GB2312"/>
          <w:spacing w:val="-2"/>
          <w:sz w:val="32"/>
          <w:szCs w:val="32"/>
        </w:rPr>
        <w:t>1</w:t>
      </w:r>
      <w:r w:rsidRPr="00B6369C">
        <w:rPr>
          <w:rFonts w:eastAsia="仿宋_GB2312"/>
          <w:spacing w:val="-2"/>
          <w:sz w:val="32"/>
          <w:szCs w:val="32"/>
        </w:rPr>
        <w:t>部分：安全通用标准》和</w:t>
      </w:r>
      <w:r w:rsidRPr="00B6369C">
        <w:rPr>
          <w:rFonts w:eastAsia="仿宋_GB2312"/>
          <w:spacing w:val="-2"/>
          <w:sz w:val="32"/>
          <w:szCs w:val="32"/>
        </w:rPr>
        <w:t>YY 0636.1</w:t>
      </w:r>
      <w:r w:rsidRPr="00B6369C">
        <w:rPr>
          <w:rFonts w:ascii="仿宋_GB2312" w:eastAsia="仿宋_GB2312" w:hint="eastAsia"/>
          <w:spacing w:val="-2"/>
          <w:sz w:val="32"/>
          <w:szCs w:val="32"/>
        </w:rPr>
        <w:t>—</w:t>
      </w:r>
      <w:r w:rsidRPr="00B6369C">
        <w:rPr>
          <w:rFonts w:eastAsia="仿宋_GB2312"/>
          <w:spacing w:val="-2"/>
          <w:sz w:val="32"/>
          <w:szCs w:val="32"/>
        </w:rPr>
        <w:t>2008</w:t>
      </w:r>
      <w:r w:rsidRPr="00B6369C">
        <w:rPr>
          <w:rFonts w:eastAsia="仿宋_GB2312"/>
          <w:spacing w:val="-2"/>
          <w:sz w:val="32"/>
          <w:szCs w:val="32"/>
        </w:rPr>
        <w:t>《医用吸引设备第</w:t>
      </w:r>
      <w:r w:rsidRPr="00B6369C">
        <w:rPr>
          <w:rFonts w:eastAsia="仿宋_GB2312"/>
          <w:spacing w:val="-2"/>
          <w:sz w:val="32"/>
          <w:szCs w:val="32"/>
        </w:rPr>
        <w:t>1</w:t>
      </w:r>
      <w:r w:rsidRPr="00B6369C">
        <w:rPr>
          <w:rFonts w:eastAsia="仿宋_GB2312"/>
          <w:spacing w:val="-2"/>
          <w:sz w:val="32"/>
          <w:szCs w:val="32"/>
        </w:rPr>
        <w:t>部分：电动吸引设备安全要求》、</w:t>
      </w:r>
      <w:r w:rsidRPr="00B6369C">
        <w:rPr>
          <w:rFonts w:eastAsia="仿宋_GB2312"/>
          <w:spacing w:val="-2"/>
          <w:sz w:val="32"/>
          <w:szCs w:val="32"/>
        </w:rPr>
        <w:t>YY 0636.2</w:t>
      </w:r>
      <w:r w:rsidRPr="00B6369C">
        <w:rPr>
          <w:rFonts w:ascii="仿宋_GB2312" w:eastAsia="仿宋_GB2312" w:hint="eastAsia"/>
          <w:spacing w:val="-2"/>
          <w:sz w:val="32"/>
          <w:szCs w:val="32"/>
        </w:rPr>
        <w:t>—</w:t>
      </w:r>
      <w:r w:rsidRPr="00B6369C">
        <w:rPr>
          <w:rFonts w:eastAsia="仿宋_GB2312"/>
          <w:spacing w:val="-2"/>
          <w:sz w:val="32"/>
          <w:szCs w:val="32"/>
        </w:rPr>
        <w:t>2008</w:t>
      </w:r>
      <w:r w:rsidRPr="00B6369C">
        <w:rPr>
          <w:rFonts w:eastAsia="仿宋_GB2312"/>
          <w:spacing w:val="-4"/>
          <w:sz w:val="32"/>
          <w:szCs w:val="32"/>
        </w:rPr>
        <w:t>《医用吸引设备第</w:t>
      </w:r>
      <w:r w:rsidRPr="00B6369C">
        <w:rPr>
          <w:rFonts w:eastAsia="仿宋_GB2312"/>
          <w:spacing w:val="-4"/>
          <w:sz w:val="32"/>
          <w:szCs w:val="32"/>
        </w:rPr>
        <w:t>2</w:t>
      </w:r>
      <w:r w:rsidRPr="00B6369C">
        <w:rPr>
          <w:rFonts w:eastAsia="仿宋_GB2312"/>
          <w:spacing w:val="-4"/>
          <w:sz w:val="32"/>
          <w:szCs w:val="32"/>
        </w:rPr>
        <w:t>部分：人工驱动吸引设备》、</w:t>
      </w:r>
      <w:r w:rsidRPr="00B6369C">
        <w:rPr>
          <w:rFonts w:eastAsia="仿宋_GB2312"/>
          <w:spacing w:val="-4"/>
          <w:sz w:val="32"/>
          <w:szCs w:val="32"/>
        </w:rPr>
        <w:t>YY 0636.3</w:t>
      </w:r>
      <w:r w:rsidRPr="00B6369C">
        <w:rPr>
          <w:rFonts w:ascii="仿宋_GB2312" w:eastAsia="仿宋_GB2312" w:hint="eastAsia"/>
          <w:spacing w:val="-4"/>
          <w:sz w:val="32"/>
          <w:szCs w:val="32"/>
        </w:rPr>
        <w:t>—</w:t>
      </w:r>
      <w:r w:rsidRPr="00B6369C">
        <w:rPr>
          <w:rFonts w:eastAsia="仿宋_GB2312"/>
          <w:spacing w:val="-4"/>
          <w:sz w:val="32"/>
          <w:szCs w:val="32"/>
        </w:rPr>
        <w:t>2008</w:t>
      </w:r>
      <w:r w:rsidRPr="00EC3E89">
        <w:rPr>
          <w:rFonts w:eastAsia="仿宋_GB2312"/>
          <w:sz w:val="32"/>
          <w:szCs w:val="32"/>
        </w:rPr>
        <w:t>《</w:t>
      </w:r>
      <w:r w:rsidRPr="00B6369C">
        <w:rPr>
          <w:rFonts w:eastAsia="仿宋_GB2312"/>
          <w:spacing w:val="-6"/>
          <w:sz w:val="32"/>
          <w:szCs w:val="32"/>
        </w:rPr>
        <w:t>医用吸引设备第</w:t>
      </w:r>
      <w:r w:rsidRPr="00B6369C">
        <w:rPr>
          <w:rFonts w:eastAsia="仿宋_GB2312"/>
          <w:spacing w:val="-6"/>
          <w:sz w:val="32"/>
          <w:szCs w:val="32"/>
        </w:rPr>
        <w:t>3</w:t>
      </w:r>
      <w:r w:rsidRPr="00B6369C">
        <w:rPr>
          <w:rFonts w:eastAsia="仿宋_GB2312"/>
          <w:spacing w:val="-6"/>
          <w:sz w:val="32"/>
          <w:szCs w:val="32"/>
        </w:rPr>
        <w:t>部分：以负压或压力源为动力的吸引设备》中的相关规定。电磁兼容要求应符合</w:t>
      </w:r>
      <w:r w:rsidRPr="00B6369C">
        <w:rPr>
          <w:rFonts w:eastAsia="仿宋_GB2312"/>
          <w:spacing w:val="-6"/>
          <w:sz w:val="32"/>
          <w:szCs w:val="32"/>
        </w:rPr>
        <w:t>YY 0505</w:t>
      </w:r>
      <w:r w:rsidRPr="00B6369C">
        <w:rPr>
          <w:rFonts w:ascii="仿宋_GB2312" w:eastAsia="仿宋_GB2312" w:hint="eastAsia"/>
          <w:spacing w:val="-6"/>
          <w:sz w:val="32"/>
          <w:szCs w:val="32"/>
        </w:rPr>
        <w:t>—</w:t>
      </w:r>
      <w:r w:rsidRPr="00B6369C">
        <w:rPr>
          <w:rFonts w:eastAsia="仿宋_GB2312"/>
          <w:spacing w:val="-6"/>
          <w:sz w:val="32"/>
          <w:szCs w:val="32"/>
        </w:rPr>
        <w:t>2012</w:t>
      </w:r>
      <w:r w:rsidRPr="00B6369C">
        <w:rPr>
          <w:rFonts w:eastAsia="仿宋_GB2312"/>
          <w:spacing w:val="-6"/>
          <w:sz w:val="32"/>
          <w:szCs w:val="32"/>
        </w:rPr>
        <w:t>《医用电气设备第</w:t>
      </w:r>
      <w:r w:rsidRPr="00B6369C">
        <w:rPr>
          <w:rFonts w:eastAsia="仿宋_GB2312"/>
          <w:spacing w:val="-6"/>
          <w:sz w:val="32"/>
          <w:szCs w:val="32"/>
        </w:rPr>
        <w:t>1</w:t>
      </w:r>
      <w:r w:rsidRPr="00B6369C">
        <w:rPr>
          <w:rFonts w:ascii="仿宋_GB2312" w:eastAsia="仿宋_GB2312" w:hint="eastAsia"/>
          <w:spacing w:val="-6"/>
          <w:sz w:val="32"/>
          <w:szCs w:val="32"/>
        </w:rPr>
        <w:lastRenderedPageBreak/>
        <w:t>—</w:t>
      </w:r>
      <w:r w:rsidRPr="00B6369C">
        <w:rPr>
          <w:rFonts w:eastAsia="仿宋_GB2312"/>
          <w:spacing w:val="-6"/>
          <w:sz w:val="32"/>
          <w:szCs w:val="32"/>
        </w:rPr>
        <w:t>2</w:t>
      </w:r>
      <w:r w:rsidRPr="00B6369C">
        <w:rPr>
          <w:rFonts w:eastAsia="仿宋_GB2312"/>
          <w:spacing w:val="-6"/>
          <w:sz w:val="32"/>
          <w:szCs w:val="32"/>
        </w:rPr>
        <w:t>部分安全通用要求并列标准电磁兼容要求和试验》中的相关规定。具有报警功能的电动吸引器应符合</w:t>
      </w:r>
      <w:r w:rsidRPr="00B6369C">
        <w:rPr>
          <w:rFonts w:eastAsia="仿宋_GB2312"/>
          <w:spacing w:val="-6"/>
          <w:sz w:val="32"/>
          <w:szCs w:val="32"/>
        </w:rPr>
        <w:t>YY 0709</w:t>
      </w:r>
      <w:r w:rsidRPr="00B6369C">
        <w:rPr>
          <w:rFonts w:ascii="仿宋_GB2312" w:eastAsia="仿宋_GB2312" w:hint="eastAsia"/>
          <w:spacing w:val="-6"/>
          <w:sz w:val="32"/>
          <w:szCs w:val="32"/>
        </w:rPr>
        <w:t>—</w:t>
      </w:r>
      <w:r w:rsidRPr="00B6369C">
        <w:rPr>
          <w:rFonts w:eastAsia="仿宋_GB2312"/>
          <w:spacing w:val="-6"/>
          <w:sz w:val="32"/>
          <w:szCs w:val="32"/>
        </w:rPr>
        <w:t>2009</w:t>
      </w:r>
      <w:r w:rsidRPr="00EC3E89">
        <w:rPr>
          <w:rFonts w:eastAsia="仿宋_GB2312"/>
          <w:sz w:val="32"/>
          <w:szCs w:val="32"/>
        </w:rPr>
        <w:t>《医用电气设备</w:t>
      </w:r>
      <w:r w:rsidRPr="00C110E1">
        <w:rPr>
          <w:rFonts w:eastAsia="仿宋_GB2312"/>
          <w:sz w:val="32"/>
          <w:szCs w:val="32"/>
        </w:rPr>
        <w:t>第</w:t>
      </w:r>
      <w:r w:rsidRPr="00B6369C">
        <w:rPr>
          <w:rFonts w:eastAsia="仿宋_GB2312"/>
          <w:sz w:val="32"/>
          <w:szCs w:val="32"/>
        </w:rPr>
        <w:t>1</w:t>
      </w:r>
      <w:r w:rsidRPr="00B6369C">
        <w:rPr>
          <w:rFonts w:ascii="仿宋_GB2312" w:eastAsia="仿宋_GB2312" w:hint="eastAsia"/>
          <w:sz w:val="32"/>
          <w:szCs w:val="32"/>
        </w:rPr>
        <w:t>—</w:t>
      </w:r>
      <w:r w:rsidRPr="00B6369C">
        <w:rPr>
          <w:rFonts w:eastAsia="仿宋_GB2312"/>
          <w:sz w:val="32"/>
          <w:szCs w:val="32"/>
        </w:rPr>
        <w:t>8</w:t>
      </w:r>
      <w:r w:rsidRPr="00B6369C">
        <w:rPr>
          <w:rFonts w:eastAsia="仿宋_GB2312"/>
          <w:sz w:val="32"/>
          <w:szCs w:val="32"/>
        </w:rPr>
        <w:t>部分安全通用要求并列标准：通用要求医用电气设备和医用电气系统中报警系统的测试和指南》中的相关规定</w:t>
      </w:r>
      <w:r w:rsidRPr="00C54FC0">
        <w:rPr>
          <w:rFonts w:eastAsia="仿宋_GB2312"/>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3.</w:t>
      </w:r>
      <w:r w:rsidRPr="00C54FC0">
        <w:rPr>
          <w:rFonts w:eastAsia="仿宋_GB2312"/>
          <w:sz w:val="32"/>
          <w:szCs w:val="32"/>
        </w:rPr>
        <w:t>环境要求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电动医用吸引器的环境试验应符合</w:t>
      </w:r>
      <w:r w:rsidRPr="00C54FC0">
        <w:rPr>
          <w:rFonts w:eastAsia="仿宋_GB2312"/>
          <w:sz w:val="32"/>
          <w:szCs w:val="32"/>
        </w:rPr>
        <w:t>GB/T 14710</w:t>
      </w:r>
      <w:r w:rsidRPr="00C54FC0">
        <w:rPr>
          <w:rFonts w:ascii="仿宋_GB2312" w:eastAsia="仿宋_GB2312" w:hint="eastAsia"/>
          <w:sz w:val="32"/>
          <w:szCs w:val="32"/>
        </w:rPr>
        <w:t>—</w:t>
      </w:r>
      <w:r w:rsidRPr="00C54FC0">
        <w:rPr>
          <w:rFonts w:eastAsia="仿宋_GB2312"/>
          <w:sz w:val="32"/>
          <w:szCs w:val="32"/>
        </w:rPr>
        <w:t>2009</w:t>
      </w:r>
      <w:r w:rsidRPr="00C54FC0">
        <w:rPr>
          <w:rFonts w:eastAsia="仿宋_GB2312"/>
          <w:sz w:val="32"/>
          <w:szCs w:val="32"/>
        </w:rPr>
        <w:t>《医用电器环境要求及试验方法》要求。预期用于野外运输中医用的吸引器应符合</w:t>
      </w:r>
      <w:r w:rsidRPr="00C54FC0">
        <w:rPr>
          <w:rFonts w:eastAsia="仿宋_GB2312"/>
          <w:sz w:val="32"/>
          <w:szCs w:val="32"/>
        </w:rPr>
        <w:t>YY0636</w:t>
      </w:r>
      <w:r w:rsidRPr="00C54FC0">
        <w:rPr>
          <w:rFonts w:eastAsia="仿宋_GB2312"/>
          <w:sz w:val="32"/>
          <w:szCs w:val="32"/>
        </w:rPr>
        <w:t>系列标准中的环境要求（</w:t>
      </w:r>
      <w:r w:rsidRPr="00C54FC0">
        <w:rPr>
          <w:rFonts w:eastAsia="仿宋_GB2312"/>
          <w:sz w:val="32"/>
          <w:szCs w:val="32"/>
        </w:rPr>
        <w:t>YY 0636.1</w:t>
      </w:r>
      <w:r w:rsidRPr="00C54FC0">
        <w:rPr>
          <w:rFonts w:ascii="仿宋_GB2312" w:eastAsia="仿宋_GB2312" w:hint="eastAsia"/>
          <w:sz w:val="32"/>
          <w:szCs w:val="32"/>
        </w:rPr>
        <w:t>—</w:t>
      </w:r>
      <w:r w:rsidRPr="00C54FC0">
        <w:rPr>
          <w:rFonts w:eastAsia="仿宋_GB2312"/>
          <w:sz w:val="32"/>
          <w:szCs w:val="32"/>
        </w:rPr>
        <w:t>2008</w:t>
      </w:r>
      <w:r w:rsidRPr="00C54FC0">
        <w:rPr>
          <w:rFonts w:eastAsia="仿宋_GB2312"/>
          <w:sz w:val="32"/>
          <w:szCs w:val="32"/>
        </w:rPr>
        <w:t>《医用吸引设备第</w:t>
      </w:r>
      <w:r w:rsidRPr="00C54FC0">
        <w:rPr>
          <w:rFonts w:eastAsia="仿宋_GB2312"/>
          <w:sz w:val="32"/>
          <w:szCs w:val="32"/>
        </w:rPr>
        <w:t>1</w:t>
      </w:r>
      <w:r w:rsidRPr="00C54FC0">
        <w:rPr>
          <w:rFonts w:eastAsia="仿宋_GB2312"/>
          <w:sz w:val="32"/>
          <w:szCs w:val="32"/>
        </w:rPr>
        <w:t>部分：电动吸引设备安全要求》中</w:t>
      </w:r>
      <w:r w:rsidRPr="00C54FC0">
        <w:rPr>
          <w:rFonts w:eastAsia="仿宋_GB2312"/>
          <w:sz w:val="32"/>
          <w:szCs w:val="32"/>
        </w:rPr>
        <w:t>15.2</w:t>
      </w:r>
      <w:r w:rsidRPr="00C54FC0">
        <w:rPr>
          <w:rFonts w:eastAsia="仿宋_GB2312"/>
          <w:sz w:val="32"/>
          <w:szCs w:val="32"/>
        </w:rPr>
        <w:t>条、</w:t>
      </w:r>
      <w:r w:rsidRPr="00C54FC0">
        <w:rPr>
          <w:rFonts w:eastAsia="仿宋_GB2312"/>
          <w:sz w:val="32"/>
          <w:szCs w:val="32"/>
        </w:rPr>
        <w:t>YY 0636.2</w:t>
      </w:r>
      <w:r w:rsidRPr="00C54FC0">
        <w:rPr>
          <w:rFonts w:ascii="仿宋_GB2312" w:eastAsia="仿宋_GB2312" w:hint="eastAsia"/>
          <w:sz w:val="32"/>
          <w:szCs w:val="32"/>
        </w:rPr>
        <w:t>—</w:t>
      </w:r>
      <w:r w:rsidRPr="00C54FC0">
        <w:rPr>
          <w:rFonts w:eastAsia="仿宋_GB2312"/>
          <w:sz w:val="32"/>
          <w:szCs w:val="32"/>
        </w:rPr>
        <w:t>2008</w:t>
      </w:r>
      <w:r w:rsidRPr="00C54FC0">
        <w:rPr>
          <w:rFonts w:eastAsia="仿宋_GB2312"/>
          <w:sz w:val="32"/>
          <w:szCs w:val="32"/>
        </w:rPr>
        <w:t>《医用吸引设备第</w:t>
      </w:r>
      <w:r w:rsidRPr="00C54FC0">
        <w:rPr>
          <w:rFonts w:eastAsia="仿宋_GB2312"/>
          <w:sz w:val="32"/>
          <w:szCs w:val="32"/>
        </w:rPr>
        <w:t>2</w:t>
      </w:r>
      <w:r w:rsidRPr="00C54FC0">
        <w:rPr>
          <w:rFonts w:eastAsia="仿宋_GB2312"/>
          <w:sz w:val="32"/>
          <w:szCs w:val="32"/>
        </w:rPr>
        <w:t>部分：人工驱动吸引设备》中</w:t>
      </w:r>
      <w:r w:rsidRPr="00C54FC0">
        <w:rPr>
          <w:rFonts w:eastAsia="仿宋_GB2312"/>
          <w:sz w:val="32"/>
          <w:szCs w:val="32"/>
        </w:rPr>
        <w:t>9</w:t>
      </w:r>
      <w:r w:rsidRPr="00C54FC0">
        <w:rPr>
          <w:rFonts w:eastAsia="仿宋_GB2312"/>
          <w:sz w:val="32"/>
          <w:szCs w:val="32"/>
        </w:rPr>
        <w:t>条、</w:t>
      </w:r>
      <w:r w:rsidRPr="00C54FC0">
        <w:rPr>
          <w:rFonts w:eastAsia="仿宋_GB2312"/>
          <w:sz w:val="32"/>
          <w:szCs w:val="32"/>
        </w:rPr>
        <w:t>YY 0636.3</w:t>
      </w:r>
      <w:r w:rsidRPr="00C54FC0">
        <w:rPr>
          <w:rFonts w:ascii="仿宋_GB2312" w:eastAsia="仿宋_GB2312" w:hint="eastAsia"/>
          <w:sz w:val="32"/>
          <w:szCs w:val="32"/>
        </w:rPr>
        <w:t>—</w:t>
      </w:r>
      <w:r w:rsidRPr="00C54FC0">
        <w:rPr>
          <w:rFonts w:eastAsia="仿宋_GB2312"/>
          <w:sz w:val="32"/>
          <w:szCs w:val="32"/>
        </w:rPr>
        <w:t>2008</w:t>
      </w:r>
      <w:r w:rsidRPr="00C54FC0">
        <w:rPr>
          <w:rFonts w:eastAsia="仿宋_GB2312"/>
          <w:sz w:val="32"/>
          <w:szCs w:val="32"/>
        </w:rPr>
        <w:t>《医用吸引设备第</w:t>
      </w:r>
      <w:r w:rsidRPr="00C54FC0">
        <w:rPr>
          <w:rFonts w:eastAsia="仿宋_GB2312"/>
          <w:sz w:val="32"/>
          <w:szCs w:val="32"/>
        </w:rPr>
        <w:t>3</w:t>
      </w:r>
      <w:r w:rsidRPr="00C54FC0">
        <w:rPr>
          <w:rFonts w:eastAsia="仿宋_GB2312"/>
          <w:sz w:val="32"/>
          <w:szCs w:val="32"/>
        </w:rPr>
        <w:t>部分：以负压或压力源为动力的吸引设备》中</w:t>
      </w:r>
      <w:r w:rsidRPr="00C54FC0">
        <w:rPr>
          <w:rFonts w:eastAsia="仿宋_GB2312"/>
          <w:sz w:val="32"/>
          <w:szCs w:val="32"/>
        </w:rPr>
        <w:t>11</w:t>
      </w:r>
      <w:r w:rsidRPr="00C54FC0">
        <w:rPr>
          <w:rFonts w:eastAsia="仿宋_GB2312"/>
          <w:sz w:val="32"/>
          <w:szCs w:val="32"/>
        </w:rPr>
        <w:t>条）。</w:t>
      </w:r>
    </w:p>
    <w:p w:rsidR="00431A5F" w:rsidRPr="00C54FC0" w:rsidRDefault="00431A5F" w:rsidP="00431A5F">
      <w:pPr>
        <w:spacing w:line="48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（九）同一注册单元中典型产品的确定原则和实例</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典型产品应是同一注册单元内能够代表本单元内其他产品安全性和有效性的产品</w:t>
      </w:r>
      <w:r w:rsidRPr="00C54FC0">
        <w:rPr>
          <w:rFonts w:ascii="仿宋_GB2312" w:eastAsia="仿宋_GB2312" w:hAnsi="仿宋"/>
          <w:sz w:val="32"/>
          <w:szCs w:val="32"/>
        </w:rPr>
        <w:t>,</w:t>
      </w:r>
      <w:r w:rsidRPr="00C54FC0">
        <w:rPr>
          <w:rFonts w:ascii="仿宋_GB2312" w:eastAsia="仿宋_GB2312" w:hAnsi="仿宋" w:hint="eastAsia"/>
          <w:sz w:val="32"/>
          <w:szCs w:val="32"/>
        </w:rPr>
        <w:t>应考虑功能最齐全、结构最复杂、风险最高的产品。</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注册单元内各种产品的主要安全指标、性能指标不能被某一产品全部涵盖时，则应选择多个型号产品作为典型产品进行检测。</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例：具有交直流供电方式的电动吸引器能够代表仅使用交流电供电或仅使用电池供电的电动吸引器。</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例：同时具有连续吸引和间歇吸引的设备可以代表仅具有连续吸引的设备。</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kern w:val="0"/>
          <w:sz w:val="32"/>
          <w:szCs w:val="32"/>
        </w:rPr>
        <w:t>当没有充足证据能够证明同一注册单元内不同型号规格产品之间电磁兼容性能可以覆盖时，应选取每一型号规格产品进行电磁兼容项目检测。</w:t>
      </w:r>
    </w:p>
    <w:p w:rsidR="00431A5F" w:rsidRPr="00C54FC0" w:rsidRDefault="00431A5F" w:rsidP="00431A5F">
      <w:pPr>
        <w:spacing w:line="48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（十）产品的生产制造相关要求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1.</w:t>
      </w:r>
      <w:r w:rsidRPr="00C54FC0">
        <w:rPr>
          <w:rFonts w:eastAsia="仿宋_GB2312"/>
          <w:sz w:val="32"/>
          <w:szCs w:val="32"/>
        </w:rPr>
        <w:t>应当明确产品生产工艺过程</w:t>
      </w:r>
      <w:r>
        <w:rPr>
          <w:rFonts w:eastAsia="仿宋_GB2312"/>
          <w:sz w:val="32"/>
          <w:szCs w:val="32"/>
        </w:rPr>
        <w:t>（</w:t>
      </w:r>
      <w:r w:rsidRPr="00C54FC0">
        <w:rPr>
          <w:rFonts w:eastAsia="仿宋_GB2312"/>
          <w:sz w:val="32"/>
          <w:szCs w:val="32"/>
        </w:rPr>
        <w:t>生产加工工艺：外购</w:t>
      </w:r>
      <w:r w:rsidRPr="00C54FC0">
        <w:rPr>
          <w:rFonts w:eastAsia="仿宋_GB2312"/>
          <w:sz w:val="32"/>
          <w:szCs w:val="32"/>
        </w:rPr>
        <w:t>/</w:t>
      </w:r>
      <w:r w:rsidRPr="00C54FC0">
        <w:rPr>
          <w:rFonts w:eastAsia="仿宋_GB2312"/>
          <w:sz w:val="32"/>
          <w:szCs w:val="32"/>
        </w:rPr>
        <w:t>外协件</w:t>
      </w:r>
      <w:r w:rsidRPr="00C54FC0">
        <w:rPr>
          <w:rFonts w:eastAsia="仿宋_GB2312"/>
          <w:sz w:val="32"/>
          <w:szCs w:val="32"/>
        </w:rPr>
        <w:lastRenderedPageBreak/>
        <w:t>→</w:t>
      </w:r>
      <w:r w:rsidRPr="00C54FC0">
        <w:rPr>
          <w:rFonts w:eastAsia="仿宋_GB2312"/>
          <w:sz w:val="32"/>
          <w:szCs w:val="32"/>
        </w:rPr>
        <w:t>部件组装</w:t>
      </w:r>
      <w:r w:rsidRPr="00C54FC0">
        <w:rPr>
          <w:rFonts w:eastAsia="仿宋_GB2312"/>
          <w:sz w:val="32"/>
          <w:szCs w:val="32"/>
        </w:rPr>
        <w:t>→</w:t>
      </w:r>
      <w:r w:rsidRPr="00C54FC0">
        <w:rPr>
          <w:rFonts w:eastAsia="仿宋_GB2312"/>
          <w:sz w:val="32"/>
          <w:szCs w:val="32"/>
        </w:rPr>
        <w:t>总装配</w:t>
      </w:r>
      <w:r w:rsidRPr="00C54FC0">
        <w:rPr>
          <w:rFonts w:eastAsia="仿宋_GB2312"/>
          <w:sz w:val="32"/>
          <w:szCs w:val="32"/>
        </w:rPr>
        <w:t>→</w:t>
      </w:r>
      <w:r w:rsidRPr="00C54FC0">
        <w:rPr>
          <w:rFonts w:eastAsia="仿宋_GB2312"/>
          <w:sz w:val="32"/>
          <w:szCs w:val="32"/>
        </w:rPr>
        <w:t>老化调试</w:t>
      </w:r>
      <w:r w:rsidRPr="00C54FC0">
        <w:rPr>
          <w:rFonts w:eastAsia="仿宋_GB2312"/>
          <w:sz w:val="32"/>
          <w:szCs w:val="32"/>
        </w:rPr>
        <w:t>→</w:t>
      </w:r>
      <w:r w:rsidRPr="00C54FC0">
        <w:rPr>
          <w:rFonts w:eastAsia="仿宋_GB2312"/>
          <w:sz w:val="32"/>
          <w:szCs w:val="32"/>
        </w:rPr>
        <w:t>检测</w:t>
      </w:r>
      <w:r w:rsidRPr="00C54FC0">
        <w:rPr>
          <w:rFonts w:eastAsia="仿宋_GB2312"/>
          <w:sz w:val="32"/>
          <w:szCs w:val="32"/>
        </w:rPr>
        <w:t>→</w:t>
      </w:r>
      <w:r w:rsidRPr="00C54FC0">
        <w:rPr>
          <w:rFonts w:eastAsia="仿宋_GB2312"/>
          <w:sz w:val="32"/>
          <w:szCs w:val="32"/>
        </w:rPr>
        <w:t>包装</w:t>
      </w:r>
      <w:r w:rsidRPr="00C54FC0">
        <w:rPr>
          <w:rFonts w:eastAsia="仿宋_GB2312"/>
          <w:sz w:val="32"/>
          <w:szCs w:val="32"/>
        </w:rPr>
        <w:t>→</w:t>
      </w:r>
      <w:r w:rsidRPr="00C54FC0">
        <w:rPr>
          <w:rFonts w:eastAsia="仿宋_GB2312"/>
          <w:sz w:val="32"/>
          <w:szCs w:val="32"/>
        </w:rPr>
        <w:t>入库</w:t>
      </w:r>
      <w:r>
        <w:rPr>
          <w:rFonts w:eastAsia="仿宋_GB2312"/>
          <w:sz w:val="32"/>
          <w:szCs w:val="32"/>
        </w:rPr>
        <w:t>）</w:t>
      </w:r>
      <w:r w:rsidRPr="00C54FC0">
        <w:rPr>
          <w:rFonts w:eastAsia="仿宋_GB2312"/>
          <w:sz w:val="32"/>
          <w:szCs w:val="32"/>
        </w:rPr>
        <w:t>，可采用流程图的形式，并说明其过程控制点。</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关键工艺及控制：企业的实际情况各有不同，企业应根据生产的具体情况，提交相关的控制点的资料</w:t>
      </w:r>
      <w:r>
        <w:rPr>
          <w:rFonts w:eastAsia="仿宋_GB2312"/>
          <w:sz w:val="32"/>
          <w:szCs w:val="32"/>
        </w:rPr>
        <w:t>（</w:t>
      </w:r>
      <w:r w:rsidRPr="00C54FC0">
        <w:rPr>
          <w:rFonts w:eastAsia="仿宋_GB2312"/>
          <w:sz w:val="32"/>
          <w:szCs w:val="32"/>
        </w:rPr>
        <w:t>如：负压泵装配，需测试泵的负压和流量</w:t>
      </w:r>
      <w:r>
        <w:rPr>
          <w:rFonts w:eastAsia="仿宋_GB2312"/>
          <w:sz w:val="32"/>
          <w:szCs w:val="32"/>
        </w:rPr>
        <w:t>）</w:t>
      </w:r>
      <w:r w:rsidRPr="00C54FC0">
        <w:rPr>
          <w:rFonts w:eastAsia="仿宋_GB2312"/>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2.</w:t>
      </w:r>
      <w:r w:rsidRPr="00C54FC0">
        <w:rPr>
          <w:rFonts w:eastAsia="仿宋_GB2312"/>
          <w:sz w:val="32"/>
          <w:szCs w:val="32"/>
        </w:rPr>
        <w:t>产品生产若有多个研制场地，应当概述每个研制场地的实际情况。</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3.</w:t>
      </w:r>
      <w:r w:rsidRPr="00C54FC0">
        <w:rPr>
          <w:rFonts w:eastAsia="仿宋_GB2312"/>
          <w:sz w:val="32"/>
          <w:szCs w:val="32"/>
        </w:rPr>
        <w:t>提供产品主要元器件清单，清单中包括所用主要元器件</w:t>
      </w:r>
      <w:r>
        <w:rPr>
          <w:rFonts w:eastAsia="仿宋_GB2312"/>
          <w:sz w:val="32"/>
          <w:szCs w:val="32"/>
        </w:rPr>
        <w:t>（</w:t>
      </w:r>
      <w:r w:rsidRPr="00C54FC0">
        <w:rPr>
          <w:rFonts w:eastAsia="仿宋_GB2312"/>
          <w:sz w:val="32"/>
          <w:szCs w:val="32"/>
        </w:rPr>
        <w:t>如：变压器，负压泵，电线组件，熔丝座，熔丝管，电源插座</w:t>
      </w:r>
      <w:r>
        <w:rPr>
          <w:rFonts w:eastAsia="仿宋_GB2312"/>
          <w:sz w:val="32"/>
          <w:szCs w:val="32"/>
        </w:rPr>
        <w:t>）</w:t>
      </w:r>
      <w:r w:rsidRPr="00C54FC0">
        <w:rPr>
          <w:rFonts w:eastAsia="仿宋_GB2312"/>
          <w:sz w:val="32"/>
          <w:szCs w:val="32"/>
        </w:rPr>
        <w:t>等信息</w:t>
      </w:r>
      <w:r>
        <w:rPr>
          <w:rFonts w:eastAsia="仿宋_GB2312"/>
          <w:sz w:val="32"/>
          <w:szCs w:val="32"/>
        </w:rPr>
        <w:t>（</w:t>
      </w:r>
      <w:r w:rsidRPr="00C54FC0">
        <w:rPr>
          <w:rFonts w:eastAsia="仿宋_GB2312"/>
          <w:sz w:val="32"/>
          <w:szCs w:val="32"/>
        </w:rPr>
        <w:t>如：规格型号、制造商等</w:t>
      </w:r>
      <w:r>
        <w:rPr>
          <w:rFonts w:eastAsia="仿宋_GB2312"/>
          <w:sz w:val="32"/>
          <w:szCs w:val="32"/>
        </w:rPr>
        <w:t>）</w:t>
      </w:r>
      <w:r w:rsidRPr="00C54FC0">
        <w:rPr>
          <w:rFonts w:eastAsia="仿宋_GB2312"/>
          <w:sz w:val="32"/>
          <w:szCs w:val="32"/>
        </w:rPr>
        <w:t>。</w:t>
      </w:r>
    </w:p>
    <w:p w:rsidR="00431A5F" w:rsidRPr="00C54FC0" w:rsidRDefault="00431A5F" w:rsidP="00431A5F">
      <w:pPr>
        <w:spacing w:line="48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（十一）产品的临床评价细化要求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1.</w:t>
      </w:r>
      <w:r w:rsidRPr="00C54FC0">
        <w:rPr>
          <w:rFonts w:eastAsia="仿宋_GB2312"/>
          <w:sz w:val="32"/>
          <w:szCs w:val="32"/>
        </w:rPr>
        <w:t>脚踏吸引器、医用负压吸引器已列入《关于发布免于进行临床试验的第二类医疗器械目录的通告》（</w:t>
      </w:r>
      <w:r w:rsidRPr="00C54FC0">
        <w:rPr>
          <w:rFonts w:eastAsia="仿宋_GB2312" w:hint="eastAsia"/>
          <w:sz w:val="32"/>
          <w:szCs w:val="32"/>
        </w:rPr>
        <w:t>国家食品药品监督管理总局通告</w:t>
      </w:r>
      <w:r w:rsidRPr="00C54FC0">
        <w:rPr>
          <w:rFonts w:eastAsia="仿宋_GB2312"/>
          <w:sz w:val="32"/>
          <w:szCs w:val="32"/>
        </w:rPr>
        <w:t>2014</w:t>
      </w:r>
      <w:r w:rsidRPr="00C54FC0">
        <w:rPr>
          <w:rFonts w:eastAsia="仿宋_GB2312"/>
          <w:sz w:val="32"/>
          <w:szCs w:val="32"/>
        </w:rPr>
        <w:t>年第</w:t>
      </w:r>
      <w:r w:rsidRPr="00C54FC0">
        <w:rPr>
          <w:rFonts w:eastAsia="仿宋_GB2312"/>
          <w:sz w:val="32"/>
          <w:szCs w:val="32"/>
        </w:rPr>
        <w:t>12</w:t>
      </w:r>
      <w:r w:rsidRPr="00C54FC0">
        <w:rPr>
          <w:rFonts w:eastAsia="仿宋_GB2312"/>
          <w:sz w:val="32"/>
          <w:szCs w:val="32"/>
        </w:rPr>
        <w:t>号），申请人应按照《医疗器械临床评价技术指导原则》</w:t>
      </w:r>
      <w:r w:rsidRPr="00C54FC0">
        <w:rPr>
          <w:rFonts w:eastAsia="仿宋_GB2312"/>
          <w:bCs/>
          <w:sz w:val="32"/>
          <w:szCs w:val="32"/>
        </w:rPr>
        <w:t>（国家食品药品监督管理总局通告</w:t>
      </w:r>
      <w:r w:rsidRPr="00C54FC0">
        <w:rPr>
          <w:rFonts w:eastAsia="仿宋_GB2312"/>
          <w:bCs/>
          <w:sz w:val="32"/>
          <w:szCs w:val="32"/>
        </w:rPr>
        <w:t>2015</w:t>
      </w:r>
      <w:r w:rsidRPr="00C54FC0">
        <w:rPr>
          <w:rFonts w:eastAsia="仿宋_GB2312"/>
          <w:bCs/>
          <w:sz w:val="32"/>
          <w:szCs w:val="32"/>
        </w:rPr>
        <w:t>年第</w:t>
      </w:r>
      <w:r w:rsidRPr="00C54FC0">
        <w:rPr>
          <w:rFonts w:eastAsia="仿宋_GB2312"/>
          <w:bCs/>
          <w:sz w:val="32"/>
          <w:szCs w:val="32"/>
        </w:rPr>
        <w:t>14</w:t>
      </w:r>
      <w:r w:rsidRPr="00C54FC0">
        <w:rPr>
          <w:rFonts w:eastAsia="仿宋_GB2312"/>
          <w:bCs/>
          <w:sz w:val="32"/>
          <w:szCs w:val="32"/>
        </w:rPr>
        <w:t>号）</w:t>
      </w:r>
      <w:r w:rsidRPr="00C54FC0">
        <w:rPr>
          <w:rFonts w:eastAsia="仿宋_GB2312"/>
          <w:sz w:val="32"/>
          <w:szCs w:val="32"/>
        </w:rPr>
        <w:t>第五条的要求提交临床评价资料。</w:t>
      </w:r>
      <w:r w:rsidRPr="00C54FC0">
        <w:rPr>
          <w:rFonts w:eastAsia="仿宋_GB2312"/>
          <w:kern w:val="0"/>
          <w:sz w:val="32"/>
          <w:szCs w:val="32"/>
        </w:rPr>
        <w:t>申请人应能证明申报产品的功能原理、吸引参数等与所对比已上市同类产品具有等同性，如存在差异且不能证明此种差异所带来的风险可控，则不可视为申报产品属于免于进行临床试验目录的产品，申请人应重新选择对比产品或按照《医疗器械临床评价技术指导原则》中其他方式开展临床评价。</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2</w:t>
      </w:r>
      <w:r w:rsidRPr="00C54FC0">
        <w:rPr>
          <w:rFonts w:eastAsia="仿宋_GB2312" w:hint="eastAsia"/>
          <w:sz w:val="32"/>
          <w:szCs w:val="32"/>
        </w:rPr>
        <w:t>.</w:t>
      </w:r>
      <w:r w:rsidRPr="00C54FC0">
        <w:rPr>
          <w:rFonts w:eastAsia="仿宋_GB2312"/>
          <w:sz w:val="32"/>
          <w:szCs w:val="32"/>
        </w:rPr>
        <w:t>对于未被列入《关于发布免于进行临床试验的第二类医疗器械目录的通告》的产品，申请人应按照《医疗器械临床评价技术指导原则》中第六条的要求提交临床评价资料，确定一个或多个已上市的同品种医疗器械并将申报产品与其进行对比，如能够证明二者具有等同性，则可通过对同品种医疗器械的临床数据进行收集分析的方式完成评价。如不能找到已上市的同品种医疗器</w:t>
      </w:r>
      <w:r w:rsidRPr="00C54FC0">
        <w:rPr>
          <w:rFonts w:eastAsia="仿宋_GB2312"/>
          <w:sz w:val="32"/>
          <w:szCs w:val="32"/>
        </w:rPr>
        <w:lastRenderedPageBreak/>
        <w:t>械，或无法证明二者具有等同性，则应通过临床试验的方式完成评价。</w:t>
      </w:r>
    </w:p>
    <w:p w:rsidR="00431A5F" w:rsidRPr="00C54FC0" w:rsidRDefault="00431A5F" w:rsidP="00431A5F">
      <w:pPr>
        <w:spacing w:line="48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（十二）产品的不良事件历史记录</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暂未见相关报道。</w:t>
      </w:r>
    </w:p>
    <w:p w:rsidR="00431A5F" w:rsidRPr="00C54FC0" w:rsidRDefault="00431A5F" w:rsidP="00431A5F">
      <w:pPr>
        <w:spacing w:line="480" w:lineRule="exact"/>
        <w:ind w:firstLineChars="200" w:firstLine="640"/>
        <w:outlineLvl w:val="1"/>
        <w:rPr>
          <w:rFonts w:ascii="楷体_GB2312" w:eastAsia="楷体_GB2312" w:hAnsi="楷体"/>
          <w:bCs/>
          <w:sz w:val="32"/>
          <w:szCs w:val="32"/>
        </w:rPr>
      </w:pPr>
      <w:r w:rsidRPr="00C54FC0">
        <w:rPr>
          <w:rFonts w:ascii="楷体_GB2312" w:eastAsia="楷体_GB2312" w:hAnsi="楷体" w:hint="eastAsia"/>
          <w:bCs/>
          <w:sz w:val="32"/>
          <w:szCs w:val="32"/>
        </w:rPr>
        <w:t>（十三）产品说明书和标签要求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产品说明书和标签的编写要求应符合《医疗器械说明书和标签管理规定》（国家食品药品监督管理总局令第</w:t>
      </w:r>
      <w:r w:rsidRPr="00C54FC0">
        <w:rPr>
          <w:rFonts w:eastAsia="仿宋_GB2312"/>
          <w:sz w:val="32"/>
          <w:szCs w:val="32"/>
        </w:rPr>
        <w:t>6</w:t>
      </w:r>
      <w:r w:rsidRPr="00C54FC0">
        <w:rPr>
          <w:rFonts w:eastAsia="仿宋_GB2312"/>
          <w:sz w:val="32"/>
          <w:szCs w:val="32"/>
        </w:rPr>
        <w:t>号）和</w:t>
      </w:r>
      <w:r w:rsidRPr="00C54FC0">
        <w:rPr>
          <w:rFonts w:eastAsia="仿宋_GB2312"/>
          <w:sz w:val="32"/>
          <w:szCs w:val="32"/>
        </w:rPr>
        <w:t>YY/T 0466.1</w:t>
      </w:r>
      <w:r w:rsidRPr="00C54FC0">
        <w:rPr>
          <w:rFonts w:ascii="仿宋_GB2312" w:eastAsia="仿宋_GB2312" w:hint="eastAsia"/>
          <w:sz w:val="32"/>
          <w:szCs w:val="32"/>
        </w:rPr>
        <w:t>—</w:t>
      </w:r>
      <w:r w:rsidRPr="00C54FC0">
        <w:rPr>
          <w:rFonts w:eastAsia="仿宋_GB2312"/>
          <w:sz w:val="32"/>
          <w:szCs w:val="32"/>
        </w:rPr>
        <w:t>2009</w:t>
      </w:r>
      <w:r w:rsidRPr="00C54FC0">
        <w:rPr>
          <w:rFonts w:eastAsia="仿宋_GB2312"/>
          <w:sz w:val="32"/>
          <w:szCs w:val="32"/>
        </w:rPr>
        <w:t>《医疗器械用于医疗器械标签、标记和提供信息的符号第</w:t>
      </w:r>
      <w:r w:rsidRPr="00C54FC0">
        <w:rPr>
          <w:rFonts w:eastAsia="仿宋_GB2312"/>
          <w:sz w:val="32"/>
          <w:szCs w:val="32"/>
        </w:rPr>
        <w:t>1</w:t>
      </w:r>
      <w:r w:rsidRPr="00C54FC0">
        <w:rPr>
          <w:rFonts w:eastAsia="仿宋_GB2312"/>
          <w:sz w:val="32"/>
          <w:szCs w:val="32"/>
        </w:rPr>
        <w:t>部分：通用要求》中的相关要求。说明书、标签的内容应当真实、完整、科学，并与产品特性相一致，文字内容必须使用中文，可以附加其他语种。说明书、标签、包装标识中的文字、符号、图形、表格、数据等应相互一致，并符合相关标准和规范要求。至少包括但不限于以下要求</w:t>
      </w:r>
      <w:r w:rsidRPr="00C54FC0">
        <w:rPr>
          <w:rFonts w:eastAsia="仿宋_GB2312" w:hint="eastAsia"/>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1</w:t>
      </w:r>
      <w:r w:rsidRPr="00C54FC0">
        <w:rPr>
          <w:rFonts w:eastAsia="仿宋_GB2312" w:hint="eastAsia"/>
          <w:sz w:val="32"/>
          <w:szCs w:val="32"/>
        </w:rPr>
        <w:t>.</w:t>
      </w:r>
      <w:r w:rsidRPr="00C54FC0">
        <w:rPr>
          <w:rFonts w:eastAsia="仿宋_GB2312"/>
          <w:sz w:val="32"/>
          <w:szCs w:val="32"/>
        </w:rPr>
        <w:t>说明书的内容</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使用说明书应包含下列主要内容：</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w:t>
      </w:r>
      <w:r w:rsidRPr="00C54FC0">
        <w:rPr>
          <w:rFonts w:eastAsia="仿宋_GB2312"/>
          <w:sz w:val="32"/>
          <w:szCs w:val="32"/>
        </w:rPr>
        <w:t>）产品名称、型号、规格。</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2</w:t>
      </w:r>
      <w:r w:rsidRPr="00C54FC0">
        <w:rPr>
          <w:rFonts w:eastAsia="仿宋_GB2312"/>
          <w:sz w:val="32"/>
          <w:szCs w:val="32"/>
        </w:rPr>
        <w:t>）申请人名称、住所、生产地址、联系方式。</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3</w:t>
      </w:r>
      <w:r w:rsidRPr="00C54FC0">
        <w:rPr>
          <w:rFonts w:eastAsia="仿宋_GB2312"/>
          <w:sz w:val="32"/>
          <w:szCs w:val="32"/>
        </w:rPr>
        <w:t>）境内产品应写明生产许可证编号，境外产品应写明代理人及售后服务单位的名称、住所、联系方式</w:t>
      </w:r>
      <w:r w:rsidRPr="00C54FC0">
        <w:rPr>
          <w:rFonts w:eastAsia="仿宋_GB2312" w:hint="eastAsia"/>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4</w:t>
      </w:r>
      <w:r w:rsidRPr="00C54FC0">
        <w:rPr>
          <w:rFonts w:eastAsia="仿宋_GB2312"/>
          <w:sz w:val="32"/>
          <w:szCs w:val="32"/>
        </w:rPr>
        <w:t>）注册证编号、产品技术要求编号。</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5</w:t>
      </w:r>
      <w:r w:rsidRPr="00C54FC0">
        <w:rPr>
          <w:rFonts w:eastAsia="仿宋_GB2312"/>
          <w:sz w:val="32"/>
          <w:szCs w:val="32"/>
        </w:rPr>
        <w:t>）产品的性能、主要结构、适用范围。</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6</w:t>
      </w:r>
      <w:r w:rsidRPr="00C54FC0">
        <w:rPr>
          <w:rFonts w:eastAsia="仿宋_GB2312"/>
          <w:sz w:val="32"/>
          <w:szCs w:val="32"/>
        </w:rPr>
        <w:t>）禁忌症、注意事项以及其他警示、提示的内容：</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应注意过高负压可能对人体造成的伤害</w:t>
      </w:r>
      <w:r w:rsidRPr="00C54FC0">
        <w:rPr>
          <w:rFonts w:eastAsia="仿宋_GB2312" w:hint="eastAsia"/>
          <w:sz w:val="32"/>
          <w:szCs w:val="32"/>
        </w:rPr>
        <w:t>。</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同时，说明书中还应对</w:t>
      </w:r>
      <w:r w:rsidRPr="00C54FC0">
        <w:rPr>
          <w:rFonts w:eastAsia="仿宋_GB2312"/>
          <w:sz w:val="32"/>
          <w:szCs w:val="32"/>
        </w:rPr>
        <w:t>YY 0636</w:t>
      </w:r>
      <w:r w:rsidRPr="00C54FC0">
        <w:rPr>
          <w:rFonts w:eastAsia="仿宋_GB2312"/>
          <w:sz w:val="32"/>
          <w:szCs w:val="32"/>
        </w:rPr>
        <w:t>系列标准规定的内容予以说明。</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7</w:t>
      </w:r>
      <w:r w:rsidRPr="00C54FC0">
        <w:rPr>
          <w:rFonts w:eastAsia="仿宋_GB2312"/>
          <w:sz w:val="32"/>
          <w:szCs w:val="32"/>
        </w:rPr>
        <w:t>）对医疗器械标签所用的图形、符号、缩写等内容的解释，如：所有的电击防护分类、警告性说明和警告性符号的解释</w:t>
      </w:r>
      <w:r w:rsidRPr="00C54FC0">
        <w:rPr>
          <w:rFonts w:eastAsia="仿宋_GB2312"/>
          <w:sz w:val="32"/>
          <w:szCs w:val="32"/>
        </w:rPr>
        <w:lastRenderedPageBreak/>
        <w:t>（如适用）。</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8</w:t>
      </w:r>
      <w:r w:rsidRPr="00C54FC0">
        <w:rPr>
          <w:rFonts w:eastAsia="仿宋_GB2312"/>
          <w:sz w:val="32"/>
          <w:szCs w:val="32"/>
        </w:rPr>
        <w:t>）安装和使用说明。</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9</w:t>
      </w:r>
      <w:r w:rsidRPr="00C54FC0">
        <w:rPr>
          <w:rFonts w:eastAsia="仿宋_GB2312"/>
          <w:sz w:val="32"/>
          <w:szCs w:val="32"/>
        </w:rPr>
        <w:t>）产品维护和保养方法，特殊储存条件、方法。</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10</w:t>
      </w:r>
      <w:r w:rsidRPr="00C54FC0">
        <w:rPr>
          <w:rFonts w:eastAsia="仿宋_GB2312"/>
          <w:sz w:val="32"/>
          <w:szCs w:val="32"/>
        </w:rPr>
        <w:t>）产品的使用期限。</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11</w:t>
      </w:r>
      <w:r w:rsidRPr="00C54FC0">
        <w:rPr>
          <w:rFonts w:eastAsia="仿宋_GB2312"/>
          <w:sz w:val="32"/>
          <w:szCs w:val="32"/>
        </w:rPr>
        <w:t>）相关标准中规定的应当在说明书中标明的其他内容。</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12</w:t>
      </w:r>
      <w:r w:rsidRPr="00C54FC0">
        <w:rPr>
          <w:rFonts w:eastAsia="仿宋_GB2312"/>
          <w:sz w:val="32"/>
          <w:szCs w:val="32"/>
        </w:rPr>
        <w:t>）熔断器和其他部件的更换（如适用）。</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13</w:t>
      </w:r>
      <w:r w:rsidRPr="00C54FC0">
        <w:rPr>
          <w:rFonts w:eastAsia="仿宋_GB2312"/>
          <w:sz w:val="32"/>
          <w:szCs w:val="32"/>
        </w:rPr>
        <w:t>）电路图、元器件清单等（如适用）。</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14</w:t>
      </w:r>
      <w:r w:rsidRPr="00C54FC0">
        <w:rPr>
          <w:rFonts w:eastAsia="仿宋_GB2312"/>
          <w:sz w:val="32"/>
          <w:szCs w:val="32"/>
        </w:rPr>
        <w:t>）运输和贮存限制条件。</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技术说明书内容：</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一般包括概述、组成、原理、技术参数、规格型号、图示标记说明、系统配置、外形图、结构图、控制面板图，必要的电气原理图及表（如适用）等。</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2</w:t>
      </w:r>
      <w:r w:rsidRPr="00C54FC0">
        <w:rPr>
          <w:rFonts w:eastAsia="仿宋_GB2312" w:hint="eastAsia"/>
          <w:sz w:val="32"/>
          <w:szCs w:val="32"/>
        </w:rPr>
        <w:t>.</w:t>
      </w:r>
      <w:r w:rsidRPr="00C54FC0">
        <w:rPr>
          <w:rFonts w:eastAsia="仿宋_GB2312"/>
          <w:sz w:val="32"/>
          <w:szCs w:val="32"/>
        </w:rPr>
        <w:t>标签的内容</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至少应包括以下信息：</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1</w:t>
      </w:r>
      <w:r w:rsidRPr="00C54FC0">
        <w:rPr>
          <w:rFonts w:eastAsia="仿宋_GB2312"/>
          <w:sz w:val="32"/>
          <w:szCs w:val="32"/>
        </w:rPr>
        <w:t>）对于电动吸引设备</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申请人的名称和</w:t>
      </w:r>
      <w:r w:rsidRPr="00C54FC0">
        <w:rPr>
          <w:rFonts w:eastAsia="仿宋_GB2312"/>
          <w:sz w:val="32"/>
          <w:szCs w:val="32"/>
        </w:rPr>
        <w:t>/</w:t>
      </w:r>
      <w:r w:rsidRPr="00C54FC0">
        <w:rPr>
          <w:rFonts w:eastAsia="仿宋_GB2312"/>
          <w:sz w:val="32"/>
          <w:szCs w:val="32"/>
        </w:rPr>
        <w:t>或商标。</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设备的批号或系列号、生产日期、使用期限。只要合理可行，设备及其可拆卸部件应能够根据批次进行识别。</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应标明吸引的文字标记（如</w:t>
      </w:r>
      <w:r w:rsidRPr="00C54FC0">
        <w:rPr>
          <w:rFonts w:eastAsia="仿宋_GB2312"/>
          <w:sz w:val="32"/>
          <w:szCs w:val="32"/>
        </w:rPr>
        <w:t>“</w:t>
      </w:r>
      <w:r w:rsidRPr="00C54FC0">
        <w:rPr>
          <w:rFonts w:eastAsia="仿宋_GB2312"/>
          <w:sz w:val="32"/>
          <w:szCs w:val="32"/>
        </w:rPr>
        <w:t>高负压</w:t>
      </w:r>
      <w:r w:rsidRPr="00C54FC0">
        <w:rPr>
          <w:rFonts w:eastAsia="仿宋_GB2312"/>
          <w:sz w:val="32"/>
          <w:szCs w:val="32"/>
        </w:rPr>
        <w:t>/</w:t>
      </w:r>
      <w:r w:rsidRPr="00C54FC0">
        <w:rPr>
          <w:rFonts w:eastAsia="仿宋_GB2312"/>
          <w:sz w:val="32"/>
          <w:szCs w:val="32"/>
        </w:rPr>
        <w:t>高流量</w:t>
      </w:r>
      <w:r w:rsidRPr="00C54FC0">
        <w:rPr>
          <w:rFonts w:eastAsia="仿宋_GB2312"/>
          <w:sz w:val="32"/>
          <w:szCs w:val="32"/>
        </w:rPr>
        <w:t>”“</w:t>
      </w:r>
      <w:r w:rsidRPr="00C54FC0">
        <w:rPr>
          <w:rFonts w:eastAsia="仿宋_GB2312"/>
          <w:sz w:val="32"/>
          <w:szCs w:val="32"/>
        </w:rPr>
        <w:t>高负压</w:t>
      </w:r>
      <w:r w:rsidRPr="00C54FC0">
        <w:rPr>
          <w:rFonts w:eastAsia="仿宋_GB2312"/>
          <w:sz w:val="32"/>
          <w:szCs w:val="32"/>
        </w:rPr>
        <w:t>/</w:t>
      </w:r>
      <w:r w:rsidRPr="00C54FC0">
        <w:rPr>
          <w:rFonts w:eastAsia="仿宋_GB2312"/>
          <w:sz w:val="32"/>
          <w:szCs w:val="32"/>
        </w:rPr>
        <w:t>低流量</w:t>
      </w:r>
      <w:r w:rsidRPr="00C54FC0">
        <w:rPr>
          <w:rFonts w:eastAsia="仿宋_GB2312"/>
          <w:sz w:val="32"/>
          <w:szCs w:val="32"/>
        </w:rPr>
        <w:t>”</w:t>
      </w:r>
      <w:r w:rsidRPr="00C54FC0">
        <w:rPr>
          <w:rFonts w:eastAsia="仿宋_GB2312"/>
          <w:sz w:val="32"/>
          <w:szCs w:val="32"/>
        </w:rPr>
        <w:t>，并注明由申请人确定的可达到的负压值。</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负压值不能由用户调节的低负压设备，应当标明可以达到的负压值，或者标明</w:t>
      </w:r>
      <w:r w:rsidRPr="00C54FC0">
        <w:rPr>
          <w:rFonts w:eastAsia="仿宋_GB2312"/>
          <w:sz w:val="32"/>
          <w:szCs w:val="32"/>
        </w:rPr>
        <w:t>“</w:t>
      </w:r>
      <w:r w:rsidRPr="00C54FC0">
        <w:rPr>
          <w:rFonts w:eastAsia="仿宋_GB2312"/>
          <w:sz w:val="32"/>
          <w:szCs w:val="32"/>
        </w:rPr>
        <w:t>低负压</w:t>
      </w:r>
      <w:r w:rsidRPr="00C54FC0">
        <w:rPr>
          <w:rFonts w:eastAsia="仿宋_GB2312"/>
          <w:sz w:val="32"/>
          <w:szCs w:val="32"/>
        </w:rPr>
        <w:t>”</w:t>
      </w:r>
      <w:r w:rsidRPr="00C54FC0">
        <w:rPr>
          <w:rFonts w:eastAsia="仿宋_GB2312"/>
          <w:sz w:val="32"/>
          <w:szCs w:val="32"/>
        </w:rPr>
        <w:t>字样。</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间歇吸引设备应当标注</w:t>
      </w:r>
      <w:r w:rsidRPr="00C54FC0">
        <w:rPr>
          <w:rFonts w:eastAsia="仿宋_GB2312"/>
          <w:sz w:val="32"/>
          <w:szCs w:val="32"/>
        </w:rPr>
        <w:t>“</w:t>
      </w:r>
      <w:r w:rsidRPr="00C54FC0">
        <w:rPr>
          <w:rFonts w:eastAsia="仿宋_GB2312"/>
          <w:sz w:val="32"/>
          <w:szCs w:val="32"/>
        </w:rPr>
        <w:t>间歇吸引</w:t>
      </w:r>
      <w:r w:rsidRPr="00C54FC0">
        <w:rPr>
          <w:rFonts w:eastAsia="仿宋_GB2312"/>
          <w:sz w:val="32"/>
          <w:szCs w:val="32"/>
        </w:rPr>
        <w:t>”</w:t>
      </w:r>
      <w:r w:rsidRPr="00C54FC0">
        <w:rPr>
          <w:rFonts w:eastAsia="仿宋_GB2312"/>
          <w:sz w:val="32"/>
          <w:szCs w:val="32"/>
        </w:rPr>
        <w:t>字样，可同时提供连续吸引和间歇吸引的设备应清晰标明控制方法。</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如果只有一个排气孔道，应用文字标明排气口。</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用于胸腔引流的设备应予以标明。</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除非有设计上的特征可防止错误连接，接至收集容器的入口</w:t>
      </w:r>
      <w:r w:rsidRPr="00C54FC0">
        <w:rPr>
          <w:rFonts w:eastAsia="仿宋_GB2312"/>
          <w:sz w:val="32"/>
          <w:szCs w:val="32"/>
        </w:rPr>
        <w:lastRenderedPageBreak/>
        <w:t>连接应予以识别。</w:t>
      </w:r>
    </w:p>
    <w:p w:rsidR="00431A5F" w:rsidRPr="00B6369C" w:rsidRDefault="00431A5F" w:rsidP="00431A5F">
      <w:pPr>
        <w:spacing w:line="480" w:lineRule="exact"/>
        <w:ind w:firstLineChars="200" w:firstLine="640"/>
        <w:rPr>
          <w:rFonts w:eastAsia="仿宋_GB2312"/>
          <w:spacing w:val="4"/>
          <w:sz w:val="32"/>
          <w:szCs w:val="32"/>
        </w:rPr>
      </w:pPr>
      <w:r w:rsidRPr="00C54FC0">
        <w:rPr>
          <w:rFonts w:eastAsia="仿宋_GB2312"/>
          <w:sz w:val="32"/>
          <w:szCs w:val="32"/>
        </w:rPr>
        <w:t>如</w:t>
      </w:r>
      <w:r w:rsidRPr="00B6369C">
        <w:rPr>
          <w:rFonts w:eastAsia="仿宋_GB2312"/>
          <w:spacing w:val="4"/>
          <w:sz w:val="32"/>
          <w:szCs w:val="32"/>
        </w:rPr>
        <w:t>果吸引设备将用于野外和</w:t>
      </w:r>
      <w:r w:rsidRPr="00B6369C">
        <w:rPr>
          <w:rFonts w:eastAsia="仿宋_GB2312"/>
          <w:spacing w:val="4"/>
          <w:sz w:val="32"/>
          <w:szCs w:val="32"/>
        </w:rPr>
        <w:t>/</w:t>
      </w:r>
      <w:r w:rsidRPr="00B6369C">
        <w:rPr>
          <w:rFonts w:eastAsia="仿宋_GB2312"/>
          <w:spacing w:val="4"/>
          <w:sz w:val="32"/>
          <w:szCs w:val="32"/>
        </w:rPr>
        <w:t>或运输中，且不符合</w:t>
      </w:r>
      <w:r w:rsidRPr="00B6369C">
        <w:rPr>
          <w:rFonts w:eastAsia="仿宋_GB2312"/>
          <w:spacing w:val="4"/>
          <w:sz w:val="32"/>
          <w:szCs w:val="32"/>
        </w:rPr>
        <w:t>YY0636.1</w:t>
      </w:r>
      <w:r w:rsidRPr="00B6369C">
        <w:rPr>
          <w:rFonts w:ascii="仿宋_GB2312" w:eastAsia="仿宋_GB2312" w:hint="eastAsia"/>
          <w:spacing w:val="4"/>
          <w:sz w:val="32"/>
          <w:szCs w:val="32"/>
        </w:rPr>
        <w:t>—</w:t>
      </w:r>
      <w:r w:rsidRPr="00B6369C">
        <w:rPr>
          <w:rFonts w:eastAsia="仿宋_GB2312"/>
          <w:spacing w:val="4"/>
          <w:sz w:val="32"/>
          <w:szCs w:val="32"/>
        </w:rPr>
        <w:t>2008</w:t>
      </w:r>
      <w:r w:rsidRPr="00B6369C">
        <w:rPr>
          <w:rFonts w:eastAsia="仿宋_GB2312"/>
          <w:spacing w:val="4"/>
          <w:sz w:val="32"/>
          <w:szCs w:val="32"/>
        </w:rPr>
        <w:t>中</w:t>
      </w:r>
      <w:r w:rsidRPr="00B6369C">
        <w:rPr>
          <w:rFonts w:eastAsia="仿宋_GB2312"/>
          <w:spacing w:val="4"/>
          <w:sz w:val="32"/>
          <w:szCs w:val="32"/>
        </w:rPr>
        <w:t>53.1</w:t>
      </w:r>
      <w:r w:rsidRPr="00B6369C">
        <w:rPr>
          <w:rFonts w:eastAsia="仿宋_GB2312"/>
          <w:spacing w:val="4"/>
          <w:sz w:val="32"/>
          <w:szCs w:val="32"/>
        </w:rPr>
        <w:t>的要求，应在其外箱上标明</w:t>
      </w:r>
      <w:r w:rsidRPr="00B6369C">
        <w:rPr>
          <w:rFonts w:eastAsia="仿宋_GB2312"/>
          <w:spacing w:val="4"/>
          <w:sz w:val="32"/>
          <w:szCs w:val="32"/>
        </w:rPr>
        <w:t>“</w:t>
      </w:r>
      <w:r w:rsidRPr="00B6369C">
        <w:rPr>
          <w:rFonts w:eastAsia="仿宋_GB2312"/>
          <w:spacing w:val="4"/>
          <w:sz w:val="32"/>
          <w:szCs w:val="32"/>
        </w:rPr>
        <w:t>不适宜</w:t>
      </w:r>
      <w:r w:rsidRPr="00B6369C">
        <w:rPr>
          <w:rFonts w:eastAsia="仿宋_GB2312"/>
          <w:spacing w:val="4"/>
          <w:sz w:val="32"/>
          <w:szCs w:val="32"/>
        </w:rPr>
        <w:t>XX</w:t>
      </w:r>
      <w:r w:rsidRPr="00B6369C">
        <w:rPr>
          <w:rFonts w:ascii="宋体" w:hAnsi="宋体" w:cs="宋体" w:hint="eastAsia"/>
          <w:spacing w:val="4"/>
          <w:sz w:val="32"/>
          <w:szCs w:val="32"/>
        </w:rPr>
        <w:t>℃</w:t>
      </w:r>
      <w:r w:rsidRPr="00B6369C">
        <w:rPr>
          <w:rFonts w:eastAsia="仿宋_GB2312"/>
          <w:spacing w:val="4"/>
          <w:sz w:val="32"/>
          <w:szCs w:val="32"/>
        </w:rPr>
        <w:t>以下或</w:t>
      </w:r>
      <w:r w:rsidRPr="00B6369C">
        <w:rPr>
          <w:rFonts w:eastAsia="仿宋_GB2312"/>
          <w:spacing w:val="4"/>
          <w:sz w:val="32"/>
          <w:szCs w:val="32"/>
        </w:rPr>
        <w:t>XX</w:t>
      </w:r>
      <w:r w:rsidRPr="00B6369C">
        <w:rPr>
          <w:rFonts w:ascii="宋体" w:hAnsi="宋体" w:cs="宋体" w:hint="eastAsia"/>
          <w:spacing w:val="4"/>
          <w:sz w:val="32"/>
          <w:szCs w:val="32"/>
        </w:rPr>
        <w:t>℃</w:t>
      </w:r>
      <w:r w:rsidRPr="00B6369C">
        <w:rPr>
          <w:rFonts w:eastAsia="仿宋_GB2312"/>
          <w:spacing w:val="4"/>
          <w:sz w:val="32"/>
          <w:szCs w:val="32"/>
        </w:rPr>
        <w:t>以上使用</w:t>
      </w:r>
      <w:r w:rsidRPr="00B6369C">
        <w:rPr>
          <w:rFonts w:eastAsia="仿宋_GB2312"/>
          <w:spacing w:val="4"/>
          <w:sz w:val="32"/>
          <w:szCs w:val="32"/>
        </w:rPr>
        <w:t>”</w:t>
      </w:r>
      <w:r w:rsidRPr="00B6369C">
        <w:rPr>
          <w:rFonts w:eastAsia="仿宋_GB2312"/>
          <w:spacing w:val="4"/>
          <w:sz w:val="32"/>
          <w:szCs w:val="32"/>
        </w:rPr>
        <w:t>，并标明适当的温度限定值。如无外箱，则应在设备上标明。</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吸引设备如装有可由用户自行清洗或更换的过滤器，应在设备或过滤器上用文字清洗地标明。</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收集容器的容量。</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如负压值可无级调节，则增大负压值得调节方向应作明显和永久性标记。</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2</w:t>
      </w:r>
      <w:r w:rsidRPr="00C54FC0">
        <w:rPr>
          <w:rFonts w:eastAsia="仿宋_GB2312"/>
          <w:sz w:val="32"/>
          <w:szCs w:val="32"/>
        </w:rPr>
        <w:t>）对于人工驱动的吸引设备</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申请人的名称和</w:t>
      </w:r>
      <w:r w:rsidRPr="00C54FC0">
        <w:rPr>
          <w:rFonts w:eastAsia="仿宋_GB2312"/>
          <w:sz w:val="32"/>
          <w:szCs w:val="32"/>
        </w:rPr>
        <w:t>/</w:t>
      </w:r>
      <w:r w:rsidRPr="00C54FC0">
        <w:rPr>
          <w:rFonts w:eastAsia="仿宋_GB2312"/>
          <w:sz w:val="32"/>
          <w:szCs w:val="32"/>
        </w:rPr>
        <w:t>或商标。</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设备的型号和其他识别标志。</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设备的批号或系列号、生产日期、使用期限。</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对于非野外和</w:t>
      </w:r>
      <w:r w:rsidRPr="00C54FC0">
        <w:rPr>
          <w:rFonts w:eastAsia="仿宋_GB2312"/>
          <w:sz w:val="32"/>
          <w:szCs w:val="32"/>
        </w:rPr>
        <w:t>/</w:t>
      </w:r>
      <w:r w:rsidRPr="00C54FC0">
        <w:rPr>
          <w:rFonts w:eastAsia="仿宋_GB2312"/>
          <w:sz w:val="32"/>
          <w:szCs w:val="32"/>
        </w:rPr>
        <w:t>或运输中使用的设备，应标有</w:t>
      </w:r>
      <w:r w:rsidRPr="00C54FC0">
        <w:rPr>
          <w:rFonts w:eastAsia="仿宋_GB2312"/>
          <w:sz w:val="32"/>
          <w:szCs w:val="32"/>
        </w:rPr>
        <w:t>“</w:t>
      </w:r>
      <w:r w:rsidRPr="00C54FC0">
        <w:rPr>
          <w:rFonts w:eastAsia="仿宋_GB2312"/>
          <w:sz w:val="32"/>
          <w:szCs w:val="32"/>
        </w:rPr>
        <w:t>高负压</w:t>
      </w:r>
      <w:r w:rsidRPr="00C54FC0">
        <w:rPr>
          <w:rFonts w:eastAsia="仿宋_GB2312"/>
          <w:sz w:val="32"/>
          <w:szCs w:val="32"/>
        </w:rPr>
        <w:t>”“</w:t>
      </w:r>
      <w:r w:rsidRPr="00C54FC0">
        <w:rPr>
          <w:rFonts w:eastAsia="仿宋_GB2312"/>
          <w:sz w:val="32"/>
          <w:szCs w:val="32"/>
        </w:rPr>
        <w:t>中负压</w:t>
      </w:r>
      <w:r w:rsidRPr="00C54FC0">
        <w:rPr>
          <w:rFonts w:eastAsia="仿宋_GB2312"/>
          <w:sz w:val="32"/>
          <w:szCs w:val="32"/>
        </w:rPr>
        <w:t>”“</w:t>
      </w:r>
      <w:r w:rsidRPr="00C54FC0">
        <w:rPr>
          <w:rFonts w:eastAsia="仿宋_GB2312"/>
          <w:sz w:val="32"/>
          <w:szCs w:val="32"/>
        </w:rPr>
        <w:t>咽部吸引</w:t>
      </w:r>
      <w:r w:rsidRPr="00C54FC0">
        <w:rPr>
          <w:rFonts w:eastAsia="仿宋_GB2312"/>
          <w:sz w:val="32"/>
          <w:szCs w:val="32"/>
        </w:rPr>
        <w:t>”</w:t>
      </w:r>
      <w:r w:rsidRPr="00C54FC0">
        <w:rPr>
          <w:rFonts w:eastAsia="仿宋_GB2312"/>
          <w:sz w:val="32"/>
          <w:szCs w:val="32"/>
        </w:rPr>
        <w:t>等文字或者标示可以产生的最大负压值和流量。</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如果提供单一的排气孔道，在排气孔上要有</w:t>
      </w:r>
      <w:r w:rsidRPr="00C54FC0">
        <w:rPr>
          <w:rFonts w:eastAsia="仿宋_GB2312"/>
          <w:sz w:val="32"/>
          <w:szCs w:val="32"/>
        </w:rPr>
        <w:t>“</w:t>
      </w:r>
      <w:r w:rsidRPr="00C54FC0">
        <w:rPr>
          <w:rFonts w:eastAsia="仿宋_GB2312"/>
          <w:sz w:val="32"/>
          <w:szCs w:val="32"/>
        </w:rPr>
        <w:t>排气</w:t>
      </w:r>
      <w:r w:rsidRPr="00C54FC0">
        <w:rPr>
          <w:rFonts w:eastAsia="仿宋_GB2312"/>
          <w:sz w:val="32"/>
          <w:szCs w:val="32"/>
        </w:rPr>
        <w:t>”</w:t>
      </w:r>
      <w:r w:rsidRPr="00C54FC0">
        <w:rPr>
          <w:rFonts w:eastAsia="仿宋_GB2312"/>
          <w:sz w:val="32"/>
          <w:szCs w:val="32"/>
        </w:rPr>
        <w:t>字样。</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与收集容器相连接的进气口应予以标明，除非设计特点已预防连接错误。</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w:t>
      </w:r>
      <w:r w:rsidRPr="00C54FC0">
        <w:rPr>
          <w:rFonts w:eastAsia="仿宋_GB2312"/>
          <w:sz w:val="32"/>
          <w:szCs w:val="32"/>
        </w:rPr>
        <w:t>3</w:t>
      </w:r>
      <w:r w:rsidRPr="00C54FC0">
        <w:rPr>
          <w:rFonts w:eastAsia="仿宋_GB2312"/>
          <w:sz w:val="32"/>
          <w:szCs w:val="32"/>
        </w:rPr>
        <w:t>）负压源为动力的吸引设备</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申请人的名称和</w:t>
      </w:r>
      <w:r w:rsidRPr="00C54FC0">
        <w:rPr>
          <w:rFonts w:eastAsia="仿宋_GB2312"/>
          <w:sz w:val="32"/>
          <w:szCs w:val="32"/>
        </w:rPr>
        <w:t>/</w:t>
      </w:r>
      <w:r w:rsidRPr="00C54FC0">
        <w:rPr>
          <w:rFonts w:eastAsia="仿宋_GB2312"/>
          <w:sz w:val="32"/>
          <w:szCs w:val="32"/>
        </w:rPr>
        <w:t>或商标。设备的型号和其他识别标志。</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设备的批号或系列号、生产日期、使用期限。</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如果提供单一的排气孔道，在排气孔上要有</w:t>
      </w:r>
      <w:r w:rsidRPr="00C54FC0">
        <w:rPr>
          <w:rFonts w:eastAsia="仿宋_GB2312"/>
          <w:sz w:val="32"/>
          <w:szCs w:val="32"/>
        </w:rPr>
        <w:t>“</w:t>
      </w:r>
      <w:r w:rsidRPr="00C54FC0">
        <w:rPr>
          <w:rFonts w:eastAsia="仿宋_GB2312"/>
          <w:sz w:val="32"/>
          <w:szCs w:val="32"/>
        </w:rPr>
        <w:t>排气</w:t>
      </w:r>
      <w:r w:rsidRPr="00C54FC0">
        <w:rPr>
          <w:rFonts w:eastAsia="仿宋_GB2312"/>
          <w:sz w:val="32"/>
          <w:szCs w:val="32"/>
        </w:rPr>
        <w:t>”</w:t>
      </w:r>
      <w:r w:rsidRPr="00C54FC0">
        <w:rPr>
          <w:rFonts w:eastAsia="仿宋_GB2312"/>
          <w:sz w:val="32"/>
          <w:szCs w:val="32"/>
        </w:rPr>
        <w:t>字样。</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用于伤口引流或胸腔引流的吸引设备，应相应地标有</w:t>
      </w:r>
      <w:r w:rsidRPr="00C54FC0">
        <w:rPr>
          <w:rFonts w:eastAsia="仿宋_GB2312"/>
          <w:sz w:val="32"/>
          <w:szCs w:val="32"/>
        </w:rPr>
        <w:t>“</w:t>
      </w:r>
      <w:r w:rsidRPr="00C54FC0">
        <w:rPr>
          <w:rFonts w:eastAsia="仿宋_GB2312"/>
          <w:sz w:val="32"/>
          <w:szCs w:val="32"/>
        </w:rPr>
        <w:t>伤口引流</w:t>
      </w:r>
      <w:r w:rsidRPr="00C54FC0">
        <w:rPr>
          <w:rFonts w:eastAsia="仿宋_GB2312"/>
          <w:sz w:val="32"/>
          <w:szCs w:val="32"/>
        </w:rPr>
        <w:t>”</w:t>
      </w:r>
      <w:r w:rsidRPr="00C54FC0">
        <w:rPr>
          <w:rFonts w:eastAsia="仿宋_GB2312"/>
          <w:sz w:val="32"/>
          <w:szCs w:val="32"/>
        </w:rPr>
        <w:t>或</w:t>
      </w:r>
      <w:r w:rsidRPr="00C54FC0">
        <w:rPr>
          <w:rFonts w:eastAsia="仿宋_GB2312"/>
          <w:sz w:val="32"/>
          <w:szCs w:val="32"/>
        </w:rPr>
        <w:t>“</w:t>
      </w:r>
      <w:r w:rsidRPr="00C54FC0">
        <w:rPr>
          <w:rFonts w:eastAsia="仿宋_GB2312"/>
          <w:sz w:val="32"/>
          <w:szCs w:val="32"/>
        </w:rPr>
        <w:t>胸腔引流</w:t>
      </w:r>
      <w:r w:rsidRPr="00C54FC0">
        <w:rPr>
          <w:rFonts w:eastAsia="仿宋_GB2312"/>
          <w:sz w:val="32"/>
          <w:szCs w:val="32"/>
        </w:rPr>
        <w:t>”</w:t>
      </w:r>
      <w:r w:rsidRPr="00C54FC0">
        <w:rPr>
          <w:rFonts w:eastAsia="仿宋_GB2312"/>
          <w:sz w:val="32"/>
          <w:szCs w:val="32"/>
        </w:rPr>
        <w:t>字样。</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与收集容器相连接的进气口应予以标明，除非设计特点已预防连接错误。</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lastRenderedPageBreak/>
        <w:t>涉及携带箱时下列标记应永久性标记在携带箱上，如没有携带箱应标记在吸引设备上：性能类型，或病人使用的负压和流量范围；如果吸引设备持续运行不能超过</w:t>
      </w:r>
      <w:r w:rsidRPr="00C54FC0">
        <w:rPr>
          <w:rFonts w:eastAsia="仿宋_GB2312"/>
          <w:sz w:val="32"/>
          <w:szCs w:val="32"/>
        </w:rPr>
        <w:t>20min</w:t>
      </w:r>
      <w:r w:rsidRPr="00C54FC0">
        <w:rPr>
          <w:rFonts w:eastAsia="仿宋_GB2312"/>
          <w:sz w:val="32"/>
          <w:szCs w:val="32"/>
        </w:rPr>
        <w:t>，应标有</w:t>
      </w:r>
      <w:r w:rsidRPr="00C54FC0">
        <w:rPr>
          <w:rFonts w:eastAsia="仿宋_GB2312"/>
          <w:sz w:val="32"/>
          <w:szCs w:val="32"/>
        </w:rPr>
        <w:t>“</w:t>
      </w:r>
      <w:r w:rsidRPr="00C54FC0">
        <w:rPr>
          <w:rFonts w:eastAsia="仿宋_GB2312"/>
          <w:sz w:val="32"/>
          <w:szCs w:val="32"/>
        </w:rPr>
        <w:t>注意：限时运行</w:t>
      </w:r>
      <w:r w:rsidRPr="00C54FC0">
        <w:rPr>
          <w:rFonts w:eastAsia="仿宋_GB2312"/>
          <w:sz w:val="32"/>
          <w:szCs w:val="32"/>
        </w:rPr>
        <w:t>”</w:t>
      </w:r>
      <w:r w:rsidRPr="00C54FC0">
        <w:rPr>
          <w:rFonts w:eastAsia="仿宋_GB2312"/>
          <w:sz w:val="32"/>
          <w:szCs w:val="32"/>
        </w:rPr>
        <w:t>字样；如适用，标明</w:t>
      </w:r>
      <w:r w:rsidRPr="00C54FC0">
        <w:rPr>
          <w:rFonts w:eastAsia="仿宋_GB2312"/>
          <w:sz w:val="32"/>
          <w:szCs w:val="32"/>
        </w:rPr>
        <w:t>“CF</w:t>
      </w:r>
      <w:r w:rsidRPr="00C54FC0">
        <w:rPr>
          <w:rFonts w:eastAsia="仿宋_GB2312"/>
          <w:sz w:val="32"/>
          <w:szCs w:val="32"/>
        </w:rPr>
        <w:t>兼容型</w:t>
      </w:r>
      <w:r w:rsidRPr="00C54FC0">
        <w:rPr>
          <w:rFonts w:eastAsia="仿宋_GB2312"/>
          <w:sz w:val="32"/>
          <w:szCs w:val="32"/>
        </w:rPr>
        <w:t>”</w:t>
      </w:r>
      <w:r w:rsidRPr="00C54FC0">
        <w:rPr>
          <w:rFonts w:eastAsia="仿宋_GB2312"/>
          <w:sz w:val="32"/>
          <w:szCs w:val="32"/>
        </w:rPr>
        <w:t>字样。</w:t>
      </w:r>
    </w:p>
    <w:p w:rsidR="00431A5F" w:rsidRPr="00C54FC0" w:rsidRDefault="00431A5F" w:rsidP="00431A5F">
      <w:pPr>
        <w:spacing w:line="480" w:lineRule="exact"/>
        <w:ind w:firstLineChars="200" w:firstLine="640"/>
        <w:outlineLvl w:val="0"/>
        <w:rPr>
          <w:rFonts w:ascii="黑体" w:eastAsia="黑体" w:hAnsi="黑体"/>
          <w:bCs/>
          <w:sz w:val="32"/>
          <w:szCs w:val="32"/>
        </w:rPr>
      </w:pPr>
      <w:r w:rsidRPr="00C54FC0">
        <w:rPr>
          <w:rFonts w:ascii="黑体" w:eastAsia="黑体" w:hAnsi="黑体" w:hint="eastAsia"/>
          <w:bCs/>
          <w:sz w:val="32"/>
          <w:szCs w:val="32"/>
        </w:rPr>
        <w:t>三、审查关注点</w:t>
      </w:r>
    </w:p>
    <w:p w:rsidR="00431A5F" w:rsidRPr="00C54FC0" w:rsidRDefault="00431A5F" w:rsidP="00431A5F">
      <w:pPr>
        <w:spacing w:line="480" w:lineRule="exact"/>
        <w:ind w:firstLineChars="200" w:firstLine="640"/>
        <w:rPr>
          <w:rFonts w:ascii="楷体_GB2312" w:eastAsia="楷体_GB2312" w:hAnsi="楷体"/>
          <w:bCs/>
          <w:sz w:val="32"/>
          <w:szCs w:val="32"/>
        </w:rPr>
      </w:pPr>
      <w:r w:rsidRPr="00C54FC0">
        <w:rPr>
          <w:rFonts w:ascii="楷体_GB2312" w:eastAsia="楷体_GB2312" w:hAnsi="楷体" w:hint="eastAsia"/>
          <w:bCs/>
          <w:sz w:val="32"/>
          <w:szCs w:val="32"/>
        </w:rPr>
        <w:t>（一）产品技术要求的编制要求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该产品的安全、性能要求可分别由几项国家标准、行业标准规定，因此建议申请人按照申报产品的特性编写产品技术要求，应明确产品的型号、组成结构。产品技术要求应符合相关的强制性国家标准、行业标准和有关法律、法规的规定，并按《医疗器械产品技术要求编写指导原则》</w:t>
      </w:r>
      <w:r w:rsidRPr="00C54FC0">
        <w:rPr>
          <w:rFonts w:eastAsia="仿宋_GB2312" w:hint="eastAsia"/>
          <w:bCs/>
          <w:sz w:val="32"/>
          <w:szCs w:val="32"/>
          <w:lang/>
        </w:rPr>
        <w:t>（国家食品药品监督管理总局通告</w:t>
      </w:r>
      <w:r w:rsidRPr="00C54FC0">
        <w:rPr>
          <w:rFonts w:eastAsia="仿宋_GB2312" w:hint="eastAsia"/>
          <w:bCs/>
          <w:sz w:val="32"/>
          <w:szCs w:val="32"/>
          <w:lang/>
        </w:rPr>
        <w:t>2014</w:t>
      </w:r>
      <w:r w:rsidRPr="00C54FC0">
        <w:rPr>
          <w:rFonts w:eastAsia="仿宋_GB2312" w:hint="eastAsia"/>
          <w:bCs/>
          <w:sz w:val="32"/>
          <w:szCs w:val="32"/>
          <w:lang/>
        </w:rPr>
        <w:t>年第</w:t>
      </w:r>
      <w:r w:rsidRPr="00C54FC0">
        <w:rPr>
          <w:rFonts w:eastAsia="仿宋_GB2312" w:hint="eastAsia"/>
          <w:bCs/>
          <w:sz w:val="32"/>
          <w:szCs w:val="32"/>
          <w:lang/>
        </w:rPr>
        <w:t>9</w:t>
      </w:r>
      <w:r w:rsidRPr="00C54FC0">
        <w:rPr>
          <w:rFonts w:eastAsia="仿宋_GB2312" w:hint="eastAsia"/>
          <w:bCs/>
          <w:sz w:val="32"/>
          <w:szCs w:val="32"/>
          <w:lang/>
        </w:rPr>
        <w:t>号）</w:t>
      </w:r>
      <w:r w:rsidRPr="00C54FC0">
        <w:rPr>
          <w:rFonts w:eastAsia="仿宋_GB2312"/>
          <w:sz w:val="32"/>
          <w:szCs w:val="32"/>
        </w:rPr>
        <w:t>的要求编制。</w:t>
      </w:r>
    </w:p>
    <w:p w:rsidR="00431A5F" w:rsidRPr="00C54FC0" w:rsidRDefault="00431A5F" w:rsidP="00431A5F">
      <w:pPr>
        <w:spacing w:line="480" w:lineRule="exact"/>
        <w:ind w:firstLineChars="200" w:firstLine="640"/>
        <w:rPr>
          <w:rFonts w:ascii="楷体_GB2312" w:eastAsia="楷体_GB2312" w:hAnsi="楷体"/>
          <w:bCs/>
          <w:sz w:val="32"/>
          <w:szCs w:val="32"/>
        </w:rPr>
      </w:pPr>
      <w:r w:rsidRPr="00C54FC0">
        <w:rPr>
          <w:rFonts w:ascii="楷体_GB2312" w:eastAsia="楷体_GB2312" w:hAnsi="楷体" w:hint="eastAsia"/>
          <w:bCs/>
          <w:sz w:val="32"/>
          <w:szCs w:val="32"/>
        </w:rPr>
        <w:t>（二）产品的安全性的要求</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产品的安全性应符合安全通用要求和安全专用要求。</w:t>
      </w:r>
    </w:p>
    <w:p w:rsidR="00431A5F" w:rsidRPr="00C54FC0" w:rsidRDefault="00431A5F" w:rsidP="00431A5F">
      <w:pPr>
        <w:spacing w:line="480" w:lineRule="exact"/>
        <w:ind w:firstLineChars="200" w:firstLine="640"/>
        <w:rPr>
          <w:rFonts w:ascii="楷体_GB2312" w:eastAsia="楷体_GB2312" w:hAnsi="楷体"/>
          <w:bCs/>
          <w:sz w:val="32"/>
          <w:szCs w:val="32"/>
        </w:rPr>
      </w:pPr>
      <w:r w:rsidRPr="00C54FC0">
        <w:rPr>
          <w:rFonts w:ascii="楷体_GB2312" w:eastAsia="楷体_GB2312" w:hAnsi="楷体" w:hint="eastAsia"/>
          <w:bCs/>
          <w:sz w:val="32"/>
          <w:szCs w:val="32"/>
        </w:rPr>
        <w:t>（三）产品的主要性能指标的要求</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对于这些指标应要求企业具备自测能力。</w:t>
      </w:r>
    </w:p>
    <w:p w:rsidR="00431A5F" w:rsidRPr="00C54FC0" w:rsidRDefault="00431A5F" w:rsidP="00431A5F">
      <w:pPr>
        <w:spacing w:line="480" w:lineRule="exact"/>
        <w:ind w:firstLineChars="200" w:firstLine="640"/>
        <w:rPr>
          <w:rFonts w:ascii="楷体_GB2312" w:eastAsia="楷体_GB2312" w:hAnsi="楷体"/>
          <w:bCs/>
          <w:sz w:val="32"/>
          <w:szCs w:val="32"/>
        </w:rPr>
      </w:pPr>
      <w:r w:rsidRPr="00C54FC0">
        <w:rPr>
          <w:rFonts w:ascii="楷体_GB2312" w:eastAsia="楷体_GB2312" w:hAnsi="楷体" w:hint="eastAsia"/>
          <w:bCs/>
          <w:sz w:val="32"/>
          <w:szCs w:val="32"/>
        </w:rPr>
        <w:t>（四）与患者接触的部件要求</w:t>
      </w:r>
    </w:p>
    <w:p w:rsidR="00431A5F" w:rsidRPr="00C54FC0" w:rsidRDefault="00431A5F" w:rsidP="00431A5F">
      <w:pPr>
        <w:spacing w:line="480" w:lineRule="exact"/>
        <w:ind w:firstLineChars="200" w:firstLine="640"/>
        <w:rPr>
          <w:rFonts w:ascii="仿宋_GB2312" w:eastAsia="仿宋_GB2312" w:hAnsi="仿宋"/>
          <w:sz w:val="32"/>
          <w:szCs w:val="32"/>
        </w:rPr>
      </w:pPr>
      <w:r w:rsidRPr="00C54FC0">
        <w:rPr>
          <w:rFonts w:ascii="仿宋_GB2312" w:eastAsia="仿宋_GB2312" w:hAnsi="仿宋" w:hint="eastAsia"/>
          <w:sz w:val="32"/>
          <w:szCs w:val="32"/>
        </w:rPr>
        <w:t>本指导原则不包括终端件。如产品组成中包括终端件，则标准中应给出其参数。终端件应引用相关的国家标准、行业标准或根据产品具体特性给出要求和试验方法。</w:t>
      </w:r>
    </w:p>
    <w:p w:rsidR="00431A5F" w:rsidRPr="001A6D0B" w:rsidRDefault="00431A5F" w:rsidP="00431A5F">
      <w:pPr>
        <w:spacing w:line="480" w:lineRule="exact"/>
        <w:ind w:firstLineChars="200" w:firstLine="640"/>
        <w:rPr>
          <w:rFonts w:ascii="仿宋_GB2312" w:eastAsia="仿宋_GB2312" w:hAnsi="仿宋"/>
          <w:spacing w:val="-6"/>
          <w:sz w:val="32"/>
          <w:szCs w:val="32"/>
        </w:rPr>
      </w:pPr>
      <w:r w:rsidRPr="00C54FC0">
        <w:rPr>
          <w:rFonts w:ascii="仿宋_GB2312" w:eastAsia="仿宋_GB2312" w:hAnsi="仿宋" w:hint="eastAsia"/>
          <w:sz w:val="32"/>
          <w:szCs w:val="32"/>
        </w:rPr>
        <w:t>产</w:t>
      </w:r>
      <w:r w:rsidRPr="001A6D0B">
        <w:rPr>
          <w:rFonts w:ascii="仿宋_GB2312" w:eastAsia="仿宋_GB2312" w:hAnsi="仿宋" w:hint="eastAsia"/>
          <w:spacing w:val="-6"/>
          <w:sz w:val="32"/>
          <w:szCs w:val="32"/>
        </w:rPr>
        <w:t>品说明书中应提及终端件的消毒方法或一次性使用的说明。</w:t>
      </w:r>
    </w:p>
    <w:p w:rsidR="00431A5F" w:rsidRPr="00C54FC0" w:rsidRDefault="00431A5F" w:rsidP="00431A5F">
      <w:pPr>
        <w:spacing w:line="480" w:lineRule="exact"/>
        <w:ind w:firstLineChars="200" w:firstLine="640"/>
        <w:rPr>
          <w:rFonts w:ascii="楷体_GB2312" w:eastAsia="楷体_GB2312" w:hAnsi="楷体"/>
          <w:bCs/>
          <w:sz w:val="32"/>
          <w:szCs w:val="32"/>
        </w:rPr>
      </w:pPr>
      <w:r w:rsidRPr="00C54FC0">
        <w:rPr>
          <w:rFonts w:ascii="楷体_GB2312" w:eastAsia="楷体_GB2312" w:hAnsi="楷体" w:hint="eastAsia"/>
          <w:bCs/>
          <w:sz w:val="32"/>
          <w:szCs w:val="32"/>
        </w:rPr>
        <w:t>（五）产品的环境试验要求</w:t>
      </w:r>
    </w:p>
    <w:p w:rsidR="00431A5F" w:rsidRPr="00C54FC0" w:rsidRDefault="00431A5F" w:rsidP="00431A5F">
      <w:pPr>
        <w:spacing w:line="480" w:lineRule="exact"/>
        <w:ind w:firstLineChars="200" w:firstLine="640"/>
        <w:rPr>
          <w:rFonts w:eastAsia="仿宋_GB2312"/>
          <w:sz w:val="32"/>
          <w:szCs w:val="32"/>
        </w:rPr>
      </w:pPr>
      <w:r w:rsidRPr="00C54FC0">
        <w:rPr>
          <w:rFonts w:eastAsia="仿宋_GB2312"/>
          <w:sz w:val="32"/>
          <w:szCs w:val="32"/>
        </w:rPr>
        <w:t>产品应执行</w:t>
      </w:r>
      <w:r w:rsidRPr="00C54FC0">
        <w:rPr>
          <w:rFonts w:eastAsia="仿宋_GB2312"/>
          <w:sz w:val="32"/>
          <w:szCs w:val="32"/>
        </w:rPr>
        <w:t>GB/T 14710</w:t>
      </w:r>
      <w:r w:rsidRPr="00C54FC0">
        <w:rPr>
          <w:rFonts w:ascii="仿宋_GB2312" w:eastAsia="仿宋_GB2312" w:hint="eastAsia"/>
          <w:sz w:val="32"/>
          <w:szCs w:val="32"/>
        </w:rPr>
        <w:t>—</w:t>
      </w:r>
      <w:r w:rsidRPr="00C54FC0">
        <w:rPr>
          <w:rFonts w:eastAsia="仿宋_GB2312"/>
          <w:sz w:val="32"/>
          <w:szCs w:val="32"/>
        </w:rPr>
        <w:t>2009</w:t>
      </w:r>
      <w:r w:rsidRPr="00C54FC0">
        <w:rPr>
          <w:rFonts w:eastAsia="仿宋_GB2312"/>
          <w:sz w:val="32"/>
          <w:szCs w:val="32"/>
        </w:rPr>
        <w:t>《医用电器环境要求及试验方法》的相关要求。特别要关注具有特殊使用环境的设备（如用于野外</w:t>
      </w:r>
      <w:r w:rsidRPr="00C54FC0">
        <w:rPr>
          <w:rFonts w:eastAsia="仿宋_GB2312"/>
          <w:sz w:val="32"/>
          <w:szCs w:val="32"/>
        </w:rPr>
        <w:t>/</w:t>
      </w:r>
      <w:r w:rsidRPr="00C54FC0">
        <w:rPr>
          <w:rFonts w:eastAsia="仿宋_GB2312"/>
          <w:sz w:val="32"/>
          <w:szCs w:val="32"/>
        </w:rPr>
        <w:t>运输中的产品），应引用</w:t>
      </w:r>
      <w:r w:rsidRPr="00C54FC0">
        <w:rPr>
          <w:rFonts w:eastAsia="仿宋_GB2312"/>
          <w:sz w:val="32"/>
          <w:szCs w:val="32"/>
        </w:rPr>
        <w:t>YY0636</w:t>
      </w:r>
      <w:r w:rsidRPr="00C54FC0">
        <w:rPr>
          <w:rFonts w:eastAsia="仿宋_GB2312"/>
          <w:sz w:val="32"/>
          <w:szCs w:val="32"/>
        </w:rPr>
        <w:t>系列标准中的工作和贮存试验要求（</w:t>
      </w:r>
      <w:r w:rsidRPr="00C54FC0">
        <w:rPr>
          <w:rFonts w:eastAsia="仿宋_GB2312"/>
          <w:sz w:val="32"/>
          <w:szCs w:val="32"/>
        </w:rPr>
        <w:t>YY 0636.1</w:t>
      </w:r>
      <w:r w:rsidRPr="00C54FC0">
        <w:rPr>
          <w:rFonts w:ascii="仿宋_GB2312" w:eastAsia="仿宋_GB2312" w:hint="eastAsia"/>
          <w:sz w:val="32"/>
          <w:szCs w:val="32"/>
        </w:rPr>
        <w:t>—</w:t>
      </w:r>
      <w:r w:rsidRPr="00C54FC0">
        <w:rPr>
          <w:rFonts w:eastAsia="仿宋_GB2312"/>
          <w:sz w:val="32"/>
          <w:szCs w:val="32"/>
        </w:rPr>
        <w:t>2008</w:t>
      </w:r>
      <w:r w:rsidRPr="00C54FC0">
        <w:rPr>
          <w:rFonts w:eastAsia="仿宋_GB2312"/>
          <w:sz w:val="32"/>
          <w:szCs w:val="32"/>
        </w:rPr>
        <w:t>《医用吸引设备第</w:t>
      </w:r>
      <w:r w:rsidRPr="00C54FC0">
        <w:rPr>
          <w:rFonts w:eastAsia="仿宋_GB2312"/>
          <w:sz w:val="32"/>
          <w:szCs w:val="32"/>
        </w:rPr>
        <w:t>1</w:t>
      </w:r>
      <w:r w:rsidRPr="00C54FC0">
        <w:rPr>
          <w:rFonts w:eastAsia="仿宋_GB2312"/>
          <w:sz w:val="32"/>
          <w:szCs w:val="32"/>
        </w:rPr>
        <w:t>部分：电动吸引设备安全要求》中</w:t>
      </w:r>
      <w:r w:rsidRPr="00C54FC0">
        <w:rPr>
          <w:rFonts w:eastAsia="仿宋_GB2312"/>
          <w:sz w:val="32"/>
          <w:szCs w:val="32"/>
        </w:rPr>
        <w:t>15.2</w:t>
      </w:r>
      <w:r w:rsidRPr="00C54FC0">
        <w:rPr>
          <w:rFonts w:eastAsia="仿宋_GB2312"/>
          <w:sz w:val="32"/>
          <w:szCs w:val="32"/>
        </w:rPr>
        <w:t>条、</w:t>
      </w:r>
      <w:r w:rsidRPr="00C54FC0">
        <w:rPr>
          <w:rFonts w:eastAsia="仿宋_GB2312"/>
          <w:sz w:val="32"/>
          <w:szCs w:val="32"/>
        </w:rPr>
        <w:t>YY 0636.2</w:t>
      </w:r>
      <w:r w:rsidRPr="00C54FC0">
        <w:rPr>
          <w:rFonts w:ascii="仿宋_GB2312" w:eastAsia="仿宋_GB2312" w:hint="eastAsia"/>
          <w:sz w:val="32"/>
          <w:szCs w:val="32"/>
        </w:rPr>
        <w:t>—</w:t>
      </w:r>
      <w:r w:rsidRPr="00C54FC0">
        <w:rPr>
          <w:rFonts w:eastAsia="仿宋_GB2312"/>
          <w:sz w:val="32"/>
          <w:szCs w:val="32"/>
        </w:rPr>
        <w:t>2008</w:t>
      </w:r>
      <w:r w:rsidRPr="00C54FC0">
        <w:rPr>
          <w:rFonts w:eastAsia="仿宋_GB2312"/>
          <w:sz w:val="32"/>
          <w:szCs w:val="32"/>
        </w:rPr>
        <w:t>《医用吸引设</w:t>
      </w:r>
      <w:r w:rsidRPr="00C54FC0">
        <w:rPr>
          <w:rFonts w:eastAsia="仿宋_GB2312"/>
          <w:sz w:val="32"/>
          <w:szCs w:val="32"/>
        </w:rPr>
        <w:lastRenderedPageBreak/>
        <w:t>备第</w:t>
      </w:r>
      <w:r w:rsidRPr="00C54FC0">
        <w:rPr>
          <w:rFonts w:eastAsia="仿宋_GB2312"/>
          <w:sz w:val="32"/>
          <w:szCs w:val="32"/>
        </w:rPr>
        <w:t>2</w:t>
      </w:r>
      <w:r w:rsidRPr="00C54FC0">
        <w:rPr>
          <w:rFonts w:eastAsia="仿宋_GB2312"/>
          <w:sz w:val="32"/>
          <w:szCs w:val="32"/>
        </w:rPr>
        <w:t>部分：人工驱动吸引设备》中</w:t>
      </w:r>
      <w:r w:rsidRPr="00C54FC0">
        <w:rPr>
          <w:rFonts w:eastAsia="仿宋_GB2312"/>
          <w:sz w:val="32"/>
          <w:szCs w:val="32"/>
        </w:rPr>
        <w:t>9</w:t>
      </w:r>
      <w:r w:rsidRPr="00C54FC0">
        <w:rPr>
          <w:rFonts w:eastAsia="仿宋_GB2312"/>
          <w:sz w:val="32"/>
          <w:szCs w:val="32"/>
        </w:rPr>
        <w:t>条、</w:t>
      </w:r>
      <w:r w:rsidRPr="00C54FC0">
        <w:rPr>
          <w:rFonts w:eastAsia="仿宋_GB2312"/>
          <w:sz w:val="32"/>
          <w:szCs w:val="32"/>
        </w:rPr>
        <w:t>YY 0636.2</w:t>
      </w:r>
      <w:r w:rsidRPr="00C54FC0">
        <w:rPr>
          <w:rFonts w:ascii="仿宋_GB2312" w:eastAsia="仿宋_GB2312" w:hint="eastAsia"/>
          <w:sz w:val="32"/>
          <w:szCs w:val="32"/>
        </w:rPr>
        <w:t>—</w:t>
      </w:r>
      <w:r w:rsidRPr="00C54FC0">
        <w:rPr>
          <w:rFonts w:eastAsia="仿宋_GB2312"/>
          <w:sz w:val="32"/>
          <w:szCs w:val="32"/>
        </w:rPr>
        <w:t>2008</w:t>
      </w:r>
      <w:r w:rsidRPr="00C54FC0">
        <w:rPr>
          <w:rFonts w:eastAsia="仿宋_GB2312"/>
          <w:sz w:val="32"/>
          <w:szCs w:val="32"/>
        </w:rPr>
        <w:t>《医用吸引设备第</w:t>
      </w:r>
      <w:r w:rsidRPr="00C54FC0">
        <w:rPr>
          <w:rFonts w:eastAsia="仿宋_GB2312"/>
          <w:sz w:val="32"/>
          <w:szCs w:val="32"/>
        </w:rPr>
        <w:t>3</w:t>
      </w:r>
      <w:r w:rsidRPr="00C54FC0">
        <w:rPr>
          <w:rFonts w:eastAsia="仿宋_GB2312"/>
          <w:sz w:val="32"/>
          <w:szCs w:val="32"/>
        </w:rPr>
        <w:t>部分：以负压或压力源为动力的吸引设备》中</w:t>
      </w:r>
      <w:r w:rsidRPr="00C54FC0">
        <w:rPr>
          <w:rFonts w:eastAsia="仿宋_GB2312"/>
          <w:sz w:val="32"/>
          <w:szCs w:val="32"/>
        </w:rPr>
        <w:t>11</w:t>
      </w:r>
      <w:r w:rsidRPr="00C54FC0">
        <w:rPr>
          <w:rFonts w:eastAsia="仿宋_GB2312"/>
          <w:sz w:val="32"/>
          <w:szCs w:val="32"/>
        </w:rPr>
        <w:t>条）。如电动吸引设备不能满足</w:t>
      </w:r>
      <w:r w:rsidRPr="00C54FC0">
        <w:rPr>
          <w:rFonts w:eastAsia="仿宋_GB2312"/>
          <w:sz w:val="32"/>
          <w:szCs w:val="32"/>
        </w:rPr>
        <w:t>YY 0636.1</w:t>
      </w:r>
      <w:r w:rsidRPr="00C54FC0">
        <w:rPr>
          <w:rFonts w:ascii="仿宋_GB2312" w:eastAsia="仿宋_GB2312" w:hint="eastAsia"/>
          <w:sz w:val="32"/>
          <w:szCs w:val="32"/>
        </w:rPr>
        <w:t>—</w:t>
      </w:r>
      <w:r w:rsidRPr="00C54FC0">
        <w:rPr>
          <w:rFonts w:eastAsia="仿宋_GB2312"/>
          <w:sz w:val="32"/>
          <w:szCs w:val="32"/>
        </w:rPr>
        <w:t>2008</w:t>
      </w:r>
      <w:r w:rsidRPr="00C54FC0">
        <w:rPr>
          <w:rFonts w:eastAsia="仿宋_GB2312"/>
          <w:sz w:val="32"/>
          <w:szCs w:val="32"/>
        </w:rPr>
        <w:t>《医用吸引设备第</w:t>
      </w:r>
      <w:r w:rsidRPr="00C54FC0">
        <w:rPr>
          <w:rFonts w:eastAsia="仿宋_GB2312"/>
          <w:sz w:val="32"/>
          <w:szCs w:val="32"/>
        </w:rPr>
        <w:t>1</w:t>
      </w:r>
      <w:r w:rsidRPr="00C54FC0">
        <w:rPr>
          <w:rFonts w:eastAsia="仿宋_GB2312"/>
          <w:sz w:val="32"/>
          <w:szCs w:val="32"/>
        </w:rPr>
        <w:t>部分：电动吸引设备安全要求》中</w:t>
      </w:r>
      <w:r w:rsidRPr="00C54FC0">
        <w:rPr>
          <w:rFonts w:eastAsia="仿宋_GB2312"/>
          <w:sz w:val="32"/>
          <w:szCs w:val="32"/>
        </w:rPr>
        <w:t>15.2</w:t>
      </w:r>
      <w:r w:rsidRPr="00C54FC0">
        <w:rPr>
          <w:rFonts w:eastAsia="仿宋_GB2312"/>
          <w:sz w:val="32"/>
          <w:szCs w:val="32"/>
        </w:rPr>
        <w:t>中高温和低温运转的要求，应注意在文件、产品外箱或设备上给出能够符合性能要求的运行温度范围。</w:t>
      </w:r>
    </w:p>
    <w:p w:rsidR="00431A5F" w:rsidRPr="00C54FC0" w:rsidRDefault="00431A5F" w:rsidP="00431A5F">
      <w:pPr>
        <w:spacing w:line="480" w:lineRule="exact"/>
        <w:ind w:firstLineChars="200" w:firstLine="640"/>
        <w:rPr>
          <w:rFonts w:ascii="楷体_GB2312" w:eastAsia="楷体_GB2312" w:hAnsi="楷体"/>
          <w:bCs/>
          <w:sz w:val="32"/>
          <w:szCs w:val="32"/>
        </w:rPr>
      </w:pPr>
      <w:r w:rsidRPr="00C54FC0">
        <w:rPr>
          <w:rFonts w:ascii="楷体_GB2312" w:eastAsia="楷体_GB2312" w:hAnsi="楷体" w:hint="eastAsia"/>
          <w:bCs/>
          <w:sz w:val="32"/>
          <w:szCs w:val="32"/>
        </w:rPr>
        <w:t>（六）说明书中必须告知用户的信息是否完整</w:t>
      </w:r>
    </w:p>
    <w:p w:rsidR="00431A5F" w:rsidRPr="00C54FC0" w:rsidRDefault="00431A5F" w:rsidP="00431A5F">
      <w:pPr>
        <w:spacing w:line="480" w:lineRule="exact"/>
        <w:ind w:firstLineChars="200" w:firstLine="640"/>
        <w:rPr>
          <w:rFonts w:ascii="楷体_GB2312" w:eastAsia="楷体_GB2312" w:hAnsi="楷体"/>
          <w:bCs/>
          <w:sz w:val="32"/>
          <w:szCs w:val="32"/>
        </w:rPr>
      </w:pPr>
      <w:r w:rsidRPr="00C54FC0">
        <w:rPr>
          <w:rFonts w:ascii="楷体_GB2312" w:eastAsia="楷体_GB2312" w:hAnsi="楷体" w:hint="eastAsia"/>
          <w:bCs/>
          <w:sz w:val="32"/>
          <w:szCs w:val="32"/>
        </w:rPr>
        <w:t>（七）产品包含软件时应明确软件的功能与版本号</w:t>
      </w:r>
    </w:p>
    <w:p w:rsidR="00431A5F" w:rsidRPr="00C54FC0" w:rsidRDefault="00431A5F" w:rsidP="00431A5F">
      <w:pPr>
        <w:spacing w:line="480" w:lineRule="exact"/>
        <w:ind w:firstLineChars="200" w:firstLine="640"/>
        <w:rPr>
          <w:rFonts w:ascii="楷体_GB2312" w:eastAsia="楷体_GB2312" w:hAnsi="楷体"/>
          <w:bCs/>
          <w:sz w:val="32"/>
          <w:szCs w:val="32"/>
        </w:rPr>
      </w:pPr>
      <w:r w:rsidRPr="00C54FC0">
        <w:rPr>
          <w:rFonts w:ascii="楷体_GB2312" w:eastAsia="楷体_GB2312" w:hAnsi="楷体" w:hint="eastAsia"/>
          <w:bCs/>
          <w:sz w:val="32"/>
          <w:szCs w:val="32"/>
        </w:rPr>
        <w:t>（八）应特别关注产品的压力、流量与临床预期用途之间的关系</w:t>
      </w:r>
    </w:p>
    <w:p w:rsidR="00431A5F" w:rsidRPr="00C54FC0" w:rsidRDefault="00431A5F" w:rsidP="00431A5F">
      <w:pPr>
        <w:spacing w:line="480" w:lineRule="exact"/>
        <w:ind w:firstLineChars="200" w:firstLine="640"/>
        <w:outlineLvl w:val="0"/>
        <w:rPr>
          <w:rFonts w:ascii="黑体" w:eastAsia="黑体" w:hAnsi="黑体"/>
          <w:bCs/>
          <w:sz w:val="32"/>
          <w:szCs w:val="32"/>
        </w:rPr>
      </w:pPr>
      <w:r w:rsidRPr="00C54FC0">
        <w:rPr>
          <w:rFonts w:ascii="黑体" w:eastAsia="黑体" w:hAnsi="黑体" w:hint="eastAsia"/>
          <w:bCs/>
          <w:sz w:val="32"/>
          <w:szCs w:val="32"/>
        </w:rPr>
        <w:t>四、编写单位</w:t>
      </w:r>
    </w:p>
    <w:p w:rsidR="00F82E0A" w:rsidRPr="00431A5F" w:rsidRDefault="00431A5F" w:rsidP="00511504">
      <w:pPr>
        <w:spacing w:line="480" w:lineRule="exact"/>
        <w:ind w:firstLineChars="200" w:firstLine="640"/>
      </w:pPr>
      <w:r w:rsidRPr="00C54FC0">
        <w:rPr>
          <w:rFonts w:ascii="仿宋_GB2312" w:eastAsia="仿宋_GB2312" w:hAnsi="楷体" w:hint="eastAsia"/>
          <w:bCs/>
          <w:sz w:val="32"/>
          <w:szCs w:val="32"/>
        </w:rPr>
        <w:t>上海市食品药品监督管理局认证审评中心。</w:t>
      </w:r>
    </w:p>
    <w:sectPr w:rsidR="00F82E0A" w:rsidRPr="00431A5F" w:rsidSect="00B6369C">
      <w:footerReference w:type="even" r:id="rId12"/>
      <w:footerReference w:type="default" r:id="rId13"/>
      <w:pgSz w:w="11906" w:h="16838" w:code="9"/>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9F8" w:rsidRDefault="00FE59F8" w:rsidP="00431A5F">
      <w:r>
        <w:separator/>
      </w:r>
    </w:p>
  </w:endnote>
  <w:endnote w:type="continuationSeparator" w:id="1">
    <w:p w:rsidR="00FE59F8" w:rsidRDefault="00FE59F8" w:rsidP="00431A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
    <w:altName w:val="Arial Unicode MS"/>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F3" w:rsidRPr="00B6369C" w:rsidRDefault="00934B01">
    <w:pPr>
      <w:pStyle w:val="a4"/>
      <w:rPr>
        <w:sz w:val="28"/>
        <w:szCs w:val="28"/>
      </w:rPr>
    </w:pPr>
    <w:r w:rsidRPr="00B6369C">
      <w:rPr>
        <w:rFonts w:hint="eastAsia"/>
        <w:color w:val="FFFFFF"/>
        <w:sz w:val="28"/>
        <w:szCs w:val="28"/>
      </w:rPr>
      <w:t>—</w:t>
    </w:r>
    <w:r w:rsidRPr="00B6369C">
      <w:rPr>
        <w:rFonts w:hint="eastAsia"/>
        <w:sz w:val="28"/>
        <w:szCs w:val="28"/>
      </w:rPr>
      <w:t>—</w:t>
    </w:r>
    <w:r w:rsidR="0027166F" w:rsidRPr="00B6369C">
      <w:rPr>
        <w:sz w:val="28"/>
        <w:szCs w:val="28"/>
      </w:rPr>
      <w:fldChar w:fldCharType="begin"/>
    </w:r>
    <w:r w:rsidRPr="00B6369C">
      <w:rPr>
        <w:sz w:val="28"/>
        <w:szCs w:val="28"/>
      </w:rPr>
      <w:instrText>PAGE   \* MERGEFORMAT</w:instrText>
    </w:r>
    <w:r w:rsidR="0027166F" w:rsidRPr="00B6369C">
      <w:rPr>
        <w:sz w:val="28"/>
        <w:szCs w:val="28"/>
      </w:rPr>
      <w:fldChar w:fldCharType="separate"/>
    </w:r>
    <w:r w:rsidRPr="00E20987">
      <w:rPr>
        <w:noProof/>
        <w:sz w:val="28"/>
        <w:szCs w:val="28"/>
        <w:lang w:val="zh-CN"/>
      </w:rPr>
      <w:t>2</w:t>
    </w:r>
    <w:r w:rsidR="0027166F" w:rsidRPr="00B6369C">
      <w:rPr>
        <w:sz w:val="28"/>
        <w:szCs w:val="28"/>
      </w:rPr>
      <w:fldChar w:fldCharType="end"/>
    </w:r>
    <w:r w:rsidRPr="00B6369C">
      <w:rPr>
        <w:rFonts w:hint="eastAsia"/>
        <w:sz w:val="28"/>
        <w:szCs w:val="28"/>
      </w:rPr>
      <w:t>—</w:t>
    </w:r>
  </w:p>
  <w:p w:rsidR="009A1829" w:rsidRDefault="00FE59F8" w:rsidP="00A24E9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F3" w:rsidRPr="00B6369C" w:rsidRDefault="00934B01" w:rsidP="00B6369C">
    <w:pPr>
      <w:pStyle w:val="a4"/>
      <w:wordWrap w:val="0"/>
      <w:jc w:val="right"/>
      <w:rPr>
        <w:sz w:val="28"/>
        <w:szCs w:val="28"/>
      </w:rPr>
    </w:pPr>
    <w:r w:rsidRPr="00B6369C">
      <w:rPr>
        <w:rFonts w:hint="eastAsia"/>
        <w:sz w:val="28"/>
        <w:szCs w:val="28"/>
      </w:rPr>
      <w:t>—</w:t>
    </w:r>
    <w:r w:rsidR="0027166F" w:rsidRPr="00B6369C">
      <w:rPr>
        <w:sz w:val="28"/>
        <w:szCs w:val="28"/>
      </w:rPr>
      <w:fldChar w:fldCharType="begin"/>
    </w:r>
    <w:r w:rsidRPr="00B6369C">
      <w:rPr>
        <w:sz w:val="28"/>
        <w:szCs w:val="28"/>
      </w:rPr>
      <w:instrText>PAGE   \* MERGEFORMAT</w:instrText>
    </w:r>
    <w:r w:rsidR="0027166F" w:rsidRPr="00B6369C">
      <w:rPr>
        <w:sz w:val="28"/>
        <w:szCs w:val="28"/>
      </w:rPr>
      <w:fldChar w:fldCharType="separate"/>
    </w:r>
    <w:r w:rsidR="00511504" w:rsidRPr="00511504">
      <w:rPr>
        <w:noProof/>
        <w:sz w:val="28"/>
        <w:szCs w:val="28"/>
        <w:lang w:val="zh-CN"/>
      </w:rPr>
      <w:t>21</w:t>
    </w:r>
    <w:r w:rsidR="0027166F" w:rsidRPr="00B6369C">
      <w:rPr>
        <w:sz w:val="28"/>
        <w:szCs w:val="28"/>
      </w:rPr>
      <w:fldChar w:fldCharType="end"/>
    </w:r>
    <w:r w:rsidRPr="00B6369C">
      <w:rPr>
        <w:rFonts w:hint="eastAsia"/>
        <w:sz w:val="28"/>
        <w:szCs w:val="28"/>
      </w:rPr>
      <w:t>—</w:t>
    </w:r>
    <w:r w:rsidRPr="00B6369C">
      <w:rPr>
        <w:rFonts w:hint="eastAsia"/>
        <w:color w:val="FFFFFF"/>
        <w:sz w:val="28"/>
        <w:szCs w:val="28"/>
      </w:rPr>
      <w:t>—</w:t>
    </w:r>
  </w:p>
  <w:p w:rsidR="00A24E9C" w:rsidRPr="00A24E9C" w:rsidRDefault="00FE59F8" w:rsidP="00A24E9C">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9F8" w:rsidRDefault="00FE59F8" w:rsidP="00431A5F">
      <w:r>
        <w:separator/>
      </w:r>
    </w:p>
  </w:footnote>
  <w:footnote w:type="continuationSeparator" w:id="1">
    <w:p w:rsidR="00FE59F8" w:rsidRDefault="00FE59F8" w:rsidP="00431A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A4511"/>
    <w:multiLevelType w:val="hybridMultilevel"/>
    <w:tmpl w:val="BFCEB2E2"/>
    <w:lvl w:ilvl="0" w:tplc="DF2C1EB8">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1">
    <w:nsid w:val="438744A6"/>
    <w:multiLevelType w:val="hybridMultilevel"/>
    <w:tmpl w:val="EDF21C8C"/>
    <w:lvl w:ilvl="0" w:tplc="642A0E46">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2">
    <w:nsid w:val="6E2A7E8B"/>
    <w:multiLevelType w:val="hybridMultilevel"/>
    <w:tmpl w:val="D22EB22A"/>
    <w:lvl w:ilvl="0" w:tplc="BD341562">
      <w:start w:val="3"/>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
    <w:nsid w:val="7F4717C1"/>
    <w:multiLevelType w:val="hybridMultilevel"/>
    <w:tmpl w:val="935216C2"/>
    <w:lvl w:ilvl="0" w:tplc="60DE9146">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4B4A"/>
    <w:rsid w:val="0027166F"/>
    <w:rsid w:val="00431A5F"/>
    <w:rsid w:val="00511504"/>
    <w:rsid w:val="005445A4"/>
    <w:rsid w:val="007D4DAA"/>
    <w:rsid w:val="008652B0"/>
    <w:rsid w:val="00934B01"/>
    <w:rsid w:val="00B47C56"/>
    <w:rsid w:val="00D24B4A"/>
    <w:rsid w:val="00F82E0A"/>
    <w:rsid w:val="00FE59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A5F"/>
    <w:rPr>
      <w:sz w:val="18"/>
      <w:szCs w:val="18"/>
    </w:rPr>
  </w:style>
  <w:style w:type="paragraph" w:styleId="a4">
    <w:name w:val="footer"/>
    <w:basedOn w:val="a"/>
    <w:link w:val="Char0"/>
    <w:uiPriority w:val="99"/>
    <w:unhideWhenUsed/>
    <w:rsid w:val="00431A5F"/>
    <w:pPr>
      <w:tabs>
        <w:tab w:val="center" w:pos="4153"/>
        <w:tab w:val="right" w:pos="8306"/>
      </w:tabs>
      <w:snapToGrid w:val="0"/>
      <w:jc w:val="left"/>
    </w:pPr>
    <w:rPr>
      <w:sz w:val="18"/>
      <w:szCs w:val="18"/>
    </w:rPr>
  </w:style>
  <w:style w:type="character" w:customStyle="1" w:styleId="Char0">
    <w:name w:val="页脚 Char"/>
    <w:basedOn w:val="a0"/>
    <w:link w:val="a4"/>
    <w:uiPriority w:val="99"/>
    <w:rsid w:val="00431A5F"/>
    <w:rPr>
      <w:sz w:val="18"/>
      <w:szCs w:val="18"/>
    </w:rPr>
  </w:style>
  <w:style w:type="paragraph" w:styleId="a5">
    <w:name w:val="Document Map"/>
    <w:basedOn w:val="a"/>
    <w:link w:val="Char1"/>
    <w:semiHidden/>
    <w:rsid w:val="00431A5F"/>
    <w:pPr>
      <w:shd w:val="clear" w:color="auto" w:fill="000080"/>
    </w:pPr>
  </w:style>
  <w:style w:type="character" w:customStyle="1" w:styleId="Char1">
    <w:name w:val="文档结构图 Char"/>
    <w:basedOn w:val="a0"/>
    <w:link w:val="a5"/>
    <w:semiHidden/>
    <w:rsid w:val="00431A5F"/>
    <w:rPr>
      <w:rFonts w:ascii="Times New Roman" w:eastAsia="宋体" w:hAnsi="Times New Roman" w:cs="Times New Roman"/>
      <w:szCs w:val="24"/>
      <w:shd w:val="clear" w:color="auto" w:fill="000080"/>
    </w:rPr>
  </w:style>
  <w:style w:type="paragraph" w:styleId="a6">
    <w:name w:val="Balloon Text"/>
    <w:basedOn w:val="a"/>
    <w:link w:val="Char2"/>
    <w:semiHidden/>
    <w:rsid w:val="00431A5F"/>
    <w:rPr>
      <w:sz w:val="18"/>
      <w:szCs w:val="18"/>
    </w:rPr>
  </w:style>
  <w:style w:type="character" w:customStyle="1" w:styleId="Char2">
    <w:name w:val="批注框文本 Char"/>
    <w:basedOn w:val="a0"/>
    <w:link w:val="a6"/>
    <w:semiHidden/>
    <w:rsid w:val="00431A5F"/>
    <w:rPr>
      <w:rFonts w:ascii="Times New Roman" w:eastAsia="宋体" w:hAnsi="Times New Roman" w:cs="Times New Roman"/>
      <w:sz w:val="18"/>
      <w:szCs w:val="18"/>
    </w:rPr>
  </w:style>
  <w:style w:type="character" w:styleId="a7">
    <w:name w:val="page number"/>
    <w:basedOn w:val="a0"/>
    <w:rsid w:val="00431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iPriority w:val="99"/>
    <w:unhideWhenUsed/>
    <w:rsid w:val="00431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A5F"/>
    <w:rPr>
      <w:sz w:val="18"/>
      <w:szCs w:val="18"/>
    </w:rPr>
  </w:style>
  <w:style w:type="paragraph" w:styleId="a4">
    <w:name w:val="footer"/>
    <w:basedOn w:val="a"/>
    <w:link w:val="Char0"/>
    <w:uiPriority w:val="99"/>
    <w:unhideWhenUsed/>
    <w:rsid w:val="00431A5F"/>
    <w:pPr>
      <w:tabs>
        <w:tab w:val="center" w:pos="4153"/>
        <w:tab w:val="right" w:pos="8306"/>
      </w:tabs>
      <w:snapToGrid w:val="0"/>
      <w:jc w:val="left"/>
    </w:pPr>
    <w:rPr>
      <w:sz w:val="18"/>
      <w:szCs w:val="18"/>
    </w:rPr>
  </w:style>
  <w:style w:type="character" w:customStyle="1" w:styleId="Char0">
    <w:name w:val="页脚 Char"/>
    <w:basedOn w:val="a0"/>
    <w:link w:val="a4"/>
    <w:uiPriority w:val="99"/>
    <w:rsid w:val="00431A5F"/>
    <w:rPr>
      <w:sz w:val="18"/>
      <w:szCs w:val="18"/>
    </w:rPr>
  </w:style>
  <w:style w:type="paragraph" w:styleId="a5">
    <w:name w:val="Document Map"/>
    <w:basedOn w:val="a"/>
    <w:link w:val="Char1"/>
    <w:semiHidden/>
    <w:rsid w:val="00431A5F"/>
    <w:pPr>
      <w:shd w:val="clear" w:color="auto" w:fill="000080"/>
    </w:pPr>
  </w:style>
  <w:style w:type="character" w:customStyle="1" w:styleId="Char1">
    <w:name w:val="文档结构图 Char"/>
    <w:basedOn w:val="a0"/>
    <w:link w:val="a5"/>
    <w:semiHidden/>
    <w:rsid w:val="00431A5F"/>
    <w:rPr>
      <w:rFonts w:ascii="Times New Roman" w:eastAsia="宋体" w:hAnsi="Times New Roman" w:cs="Times New Roman"/>
      <w:szCs w:val="24"/>
      <w:shd w:val="clear" w:color="auto" w:fill="000080"/>
    </w:rPr>
  </w:style>
  <w:style w:type="paragraph" w:styleId="a6">
    <w:name w:val="Balloon Text"/>
    <w:basedOn w:val="a"/>
    <w:link w:val="Char2"/>
    <w:semiHidden/>
    <w:rsid w:val="00431A5F"/>
    <w:rPr>
      <w:sz w:val="18"/>
      <w:szCs w:val="18"/>
    </w:rPr>
  </w:style>
  <w:style w:type="character" w:customStyle="1" w:styleId="Char2">
    <w:name w:val="批注框文本 Char"/>
    <w:basedOn w:val="a0"/>
    <w:link w:val="a6"/>
    <w:semiHidden/>
    <w:rsid w:val="00431A5F"/>
    <w:rPr>
      <w:rFonts w:ascii="Times New Roman" w:eastAsia="宋体" w:hAnsi="Times New Roman" w:cs="Times New Roman"/>
      <w:sz w:val="18"/>
      <w:szCs w:val="18"/>
    </w:rPr>
  </w:style>
  <w:style w:type="character" w:styleId="a7">
    <w:name w:val="page number"/>
    <w:basedOn w:val="a0"/>
    <w:rsid w:val="00431A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link?url=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1608</Words>
  <Characters>9167</Characters>
  <Application>Microsoft Office Word</Application>
  <DocSecurity>0</DocSecurity>
  <Lines>76</Lines>
  <Paragraphs>21</Paragraphs>
  <ScaleCrop>false</ScaleCrop>
  <Company>CFDA</Company>
  <LinksUpToDate>false</LinksUpToDate>
  <CharactersWithSpaces>10754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2017-11-15T10:18:00Z</dcterms:created>
  <dcterms:modified xsi:type="dcterms:W3CDTF">2017-11-15T10:18:00Z</dcterms:modified>
</cp:coreProperties>
</file>