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5F" w:rsidRPr="00B6369C" w:rsidRDefault="00431A5F" w:rsidP="00431A5F">
      <w:pPr>
        <w:outlineLvl w:val="0"/>
        <w:rPr>
          <w:rFonts w:ascii="黑体" w:eastAsia="黑体" w:hAnsi="黑体"/>
          <w:sz w:val="32"/>
          <w:szCs w:val="32"/>
        </w:rPr>
      </w:pPr>
      <w:r w:rsidRPr="00B6369C">
        <w:rPr>
          <w:rFonts w:ascii="黑体" w:eastAsia="黑体" w:hAnsi="黑体"/>
          <w:sz w:val="32"/>
          <w:szCs w:val="32"/>
        </w:rPr>
        <w:t>附件1</w:t>
      </w:r>
    </w:p>
    <w:p w:rsidR="00431A5F" w:rsidRPr="00C54FC0" w:rsidRDefault="00431A5F" w:rsidP="00431A5F">
      <w:pPr>
        <w:spacing w:line="600" w:lineRule="exact"/>
        <w:ind w:leftChars="284" w:left="1876" w:hangingChars="400" w:hanging="1280"/>
        <w:rPr>
          <w:rFonts w:ascii="仿宋_GB2312" w:eastAsia="仿宋_GB2312" w:hAnsi="华文仿宋"/>
          <w:sz w:val="32"/>
          <w:szCs w:val="32"/>
        </w:rPr>
      </w:pPr>
    </w:p>
    <w:p w:rsidR="00431A5F" w:rsidRPr="00C54FC0" w:rsidRDefault="00431A5F" w:rsidP="00431A5F">
      <w:pPr>
        <w:spacing w:line="600" w:lineRule="exact"/>
        <w:ind w:rightChars="-32" w:right="-67"/>
        <w:jc w:val="center"/>
        <w:rPr>
          <w:rFonts w:ascii="方正小标宋简体" w:eastAsia="方正小标宋简体" w:hAnsi="宋体" w:cs="方正小标宋简体"/>
          <w:sz w:val="44"/>
          <w:szCs w:val="44"/>
        </w:rPr>
      </w:pPr>
      <w:r w:rsidRPr="00C54FC0">
        <w:rPr>
          <w:rFonts w:ascii="方正小标宋简体" w:eastAsia="方正小标宋简体" w:hAnsi="宋体" w:cs="方正小标宋简体" w:hint="eastAsia"/>
          <w:sz w:val="44"/>
          <w:szCs w:val="44"/>
        </w:rPr>
        <w:t>超声骨密度仪注册技术审查指导原则</w:t>
      </w:r>
    </w:p>
    <w:p w:rsidR="00431A5F" w:rsidRPr="00C54FC0" w:rsidRDefault="00431A5F" w:rsidP="00431A5F">
      <w:pPr>
        <w:spacing w:line="580" w:lineRule="exact"/>
        <w:ind w:firstLineChars="200" w:firstLine="880"/>
        <w:jc w:val="center"/>
        <w:rPr>
          <w:rFonts w:ascii="方正小标宋简体" w:eastAsia="方正小标宋简体" w:hAnsi="宋体" w:cs="方正小标宋简体"/>
          <w:sz w:val="44"/>
          <w:szCs w:val="44"/>
        </w:rPr>
      </w:pPr>
    </w:p>
    <w:p w:rsidR="00431A5F" w:rsidRPr="00C54FC0" w:rsidRDefault="00431A5F" w:rsidP="00431A5F">
      <w:pPr>
        <w:spacing w:line="580" w:lineRule="exact"/>
        <w:ind w:firstLineChars="200" w:firstLine="640"/>
        <w:rPr>
          <w:rFonts w:eastAsia="仿宋_GB2312"/>
          <w:kern w:val="0"/>
          <w:sz w:val="32"/>
        </w:rPr>
      </w:pPr>
      <w:r w:rsidRPr="00C54FC0">
        <w:rPr>
          <w:rFonts w:eastAsia="仿宋_GB2312" w:hint="eastAsia"/>
          <w:kern w:val="0"/>
          <w:sz w:val="32"/>
        </w:rPr>
        <w:t>本指导原则旨在指导注册申请人对超声骨密度仪注册申报资料的准备及撰写，同时也为技术审评部门审评注册申报资料提供参考。</w:t>
      </w:r>
    </w:p>
    <w:p w:rsidR="00431A5F" w:rsidRPr="00C54FC0" w:rsidRDefault="00431A5F" w:rsidP="00431A5F">
      <w:pPr>
        <w:spacing w:line="580" w:lineRule="exact"/>
        <w:ind w:firstLineChars="200" w:firstLine="640"/>
        <w:rPr>
          <w:rFonts w:eastAsia="仿宋_GB2312"/>
          <w:kern w:val="0"/>
          <w:sz w:val="32"/>
        </w:rPr>
      </w:pPr>
      <w:r w:rsidRPr="00C54FC0">
        <w:rPr>
          <w:rFonts w:eastAsia="仿宋_GB2312" w:hint="eastAsia"/>
          <w:kern w:val="0"/>
          <w:sz w:val="32"/>
        </w:rPr>
        <w:t>本指导原则是对超声骨密度仪的一般要求，申请人应依据产品的具体特性确定其中内容是否适用，若不适用，需具体阐述理由及相应的科学依据，并依据产品的具体特性对注册申报资料的内容进行充实和细化。</w:t>
      </w:r>
    </w:p>
    <w:p w:rsidR="00431A5F" w:rsidRPr="00C54FC0" w:rsidRDefault="00431A5F" w:rsidP="00431A5F">
      <w:pPr>
        <w:spacing w:line="580" w:lineRule="exact"/>
        <w:ind w:firstLineChars="200" w:firstLine="640"/>
        <w:rPr>
          <w:rFonts w:eastAsia="仿宋_GB2312"/>
          <w:kern w:val="0"/>
          <w:sz w:val="32"/>
        </w:rPr>
      </w:pPr>
      <w:r w:rsidRPr="00C54FC0">
        <w:rPr>
          <w:rFonts w:eastAsia="仿宋_GB2312" w:hint="eastAsia"/>
          <w:kern w:val="0"/>
          <w:sz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431A5F" w:rsidRPr="00C54FC0" w:rsidRDefault="00431A5F" w:rsidP="00431A5F">
      <w:pPr>
        <w:spacing w:line="580" w:lineRule="exact"/>
        <w:ind w:firstLineChars="200" w:firstLine="640"/>
        <w:rPr>
          <w:rFonts w:eastAsia="仿宋_GB2312"/>
          <w:sz w:val="32"/>
          <w:szCs w:val="32"/>
        </w:rPr>
      </w:pPr>
      <w:r w:rsidRPr="00C54FC0">
        <w:rPr>
          <w:rFonts w:eastAsia="仿宋_GB2312" w:hint="eastAsia"/>
          <w:kern w:val="0"/>
          <w:sz w:val="32"/>
        </w:rPr>
        <w:t>本指导原则是在现行法规、标准体系及当前认知水平下制定的，随着法规、标准体系的不断完善和科学技术的不断发展，本指导原则相关内容也将适时进行调整。</w:t>
      </w:r>
    </w:p>
    <w:p w:rsidR="00431A5F" w:rsidRPr="00C54FC0" w:rsidRDefault="00431A5F" w:rsidP="00431A5F">
      <w:pPr>
        <w:spacing w:line="580" w:lineRule="exact"/>
        <w:ind w:firstLineChars="200" w:firstLine="640"/>
        <w:jc w:val="left"/>
        <w:outlineLvl w:val="0"/>
        <w:rPr>
          <w:rFonts w:eastAsia="黑体"/>
          <w:bCs/>
          <w:kern w:val="28"/>
          <w:sz w:val="32"/>
          <w:szCs w:val="32"/>
        </w:rPr>
      </w:pPr>
      <w:r w:rsidRPr="00C54FC0">
        <w:rPr>
          <w:rFonts w:eastAsia="黑体"/>
          <w:bCs/>
          <w:kern w:val="28"/>
          <w:sz w:val="32"/>
          <w:szCs w:val="32"/>
        </w:rPr>
        <w:t>一、适用范围</w:t>
      </w:r>
    </w:p>
    <w:p w:rsidR="00431A5F" w:rsidRPr="00C54FC0" w:rsidRDefault="00431A5F" w:rsidP="00431A5F">
      <w:pPr>
        <w:spacing w:line="580" w:lineRule="exact"/>
        <w:ind w:firstLineChars="200" w:firstLine="640"/>
        <w:rPr>
          <w:rFonts w:eastAsia="仿宋_GB2312"/>
          <w:sz w:val="32"/>
          <w:szCs w:val="32"/>
        </w:rPr>
      </w:pPr>
      <w:r w:rsidRPr="00C54FC0">
        <w:rPr>
          <w:rFonts w:eastAsia="仿宋_GB2312"/>
          <w:sz w:val="32"/>
        </w:rPr>
        <w:t>本指导原则适用于</w:t>
      </w:r>
      <w:r w:rsidRPr="00C54FC0">
        <w:rPr>
          <w:rFonts w:eastAsia="仿宋_GB2312" w:hint="eastAsia"/>
          <w:sz w:val="32"/>
        </w:rPr>
        <w:t>超声生理参数测量分析设备中的第二类超声骨密度仪</w:t>
      </w:r>
      <w:r w:rsidRPr="00C54FC0">
        <w:rPr>
          <w:rFonts w:eastAsia="仿宋_GB2312"/>
          <w:sz w:val="32"/>
        </w:rPr>
        <w:t>，</w:t>
      </w:r>
      <w:r w:rsidRPr="00C54FC0">
        <w:rPr>
          <w:rFonts w:eastAsia="仿宋_GB2312" w:hint="eastAsia"/>
          <w:sz w:val="32"/>
        </w:rPr>
        <w:t>通过测量跟骨、胫骨和</w:t>
      </w:r>
      <w:r w:rsidRPr="00C54FC0">
        <w:rPr>
          <w:rFonts w:eastAsia="仿宋_GB2312" w:hint="eastAsia"/>
          <w:sz w:val="32"/>
        </w:rPr>
        <w:t>/</w:t>
      </w:r>
      <w:r w:rsidRPr="00C54FC0">
        <w:rPr>
          <w:rFonts w:eastAsia="仿宋_GB2312" w:hint="eastAsia"/>
          <w:sz w:val="32"/>
        </w:rPr>
        <w:t>或桡骨的超声速度（</w:t>
      </w:r>
      <w:r w:rsidRPr="00C54FC0">
        <w:rPr>
          <w:rFonts w:eastAsia="仿宋_GB2312" w:hint="eastAsia"/>
          <w:sz w:val="32"/>
        </w:rPr>
        <w:t>SOS</w:t>
      </w:r>
      <w:r w:rsidRPr="00C54FC0">
        <w:rPr>
          <w:rFonts w:eastAsia="仿宋_GB2312" w:hint="eastAsia"/>
          <w:sz w:val="32"/>
        </w:rPr>
        <w:t>）和</w:t>
      </w:r>
      <w:r w:rsidRPr="00C54FC0">
        <w:rPr>
          <w:rFonts w:eastAsia="仿宋_GB2312" w:hint="eastAsia"/>
          <w:sz w:val="32"/>
        </w:rPr>
        <w:t>/</w:t>
      </w:r>
      <w:r w:rsidRPr="00C54FC0">
        <w:rPr>
          <w:rFonts w:eastAsia="仿宋_GB2312" w:hint="eastAsia"/>
          <w:sz w:val="32"/>
        </w:rPr>
        <w:t>或宽带超声衰减（</w:t>
      </w:r>
      <w:r w:rsidRPr="00C54FC0">
        <w:rPr>
          <w:rFonts w:eastAsia="仿宋_GB2312" w:hint="eastAsia"/>
          <w:sz w:val="32"/>
        </w:rPr>
        <w:t>BUA</w:t>
      </w:r>
      <w:r w:rsidRPr="00C54FC0">
        <w:rPr>
          <w:rFonts w:eastAsia="仿宋_GB2312" w:hint="eastAsia"/>
          <w:sz w:val="32"/>
        </w:rPr>
        <w:t>），反映骨骼密度状况。</w:t>
      </w:r>
    </w:p>
    <w:p w:rsidR="00431A5F" w:rsidRPr="00C54FC0" w:rsidRDefault="00431A5F" w:rsidP="00431A5F">
      <w:pPr>
        <w:spacing w:line="580" w:lineRule="exact"/>
        <w:ind w:firstLineChars="200" w:firstLine="640"/>
        <w:jc w:val="left"/>
        <w:outlineLvl w:val="0"/>
        <w:rPr>
          <w:rFonts w:eastAsia="黑体"/>
          <w:bCs/>
          <w:kern w:val="28"/>
          <w:sz w:val="32"/>
          <w:szCs w:val="32"/>
        </w:rPr>
      </w:pPr>
      <w:bookmarkStart w:id="0" w:name="OLE_LINK1"/>
      <w:r w:rsidRPr="00C54FC0">
        <w:rPr>
          <w:rFonts w:eastAsia="黑体"/>
          <w:bCs/>
          <w:kern w:val="28"/>
          <w:sz w:val="32"/>
          <w:szCs w:val="32"/>
        </w:rPr>
        <w:lastRenderedPageBreak/>
        <w:t>二、技术审查要点</w:t>
      </w:r>
    </w:p>
    <w:p w:rsidR="00431A5F" w:rsidRPr="00C54FC0" w:rsidRDefault="00431A5F" w:rsidP="00431A5F">
      <w:pPr>
        <w:spacing w:line="580" w:lineRule="exact"/>
        <w:ind w:firstLineChars="200" w:firstLine="640"/>
        <w:jc w:val="left"/>
        <w:outlineLvl w:val="1"/>
        <w:rPr>
          <w:rFonts w:ascii="楷体_GB2312" w:eastAsia="楷体_GB2312"/>
          <w:bCs/>
          <w:sz w:val="32"/>
          <w:szCs w:val="32"/>
          <w:lang/>
        </w:rPr>
      </w:pPr>
      <w:r w:rsidRPr="00C54FC0">
        <w:rPr>
          <w:rFonts w:ascii="楷体_GB2312" w:eastAsia="楷体_GB2312" w:hint="eastAsia"/>
          <w:bCs/>
          <w:sz w:val="32"/>
          <w:szCs w:val="32"/>
          <w:lang/>
        </w:rPr>
        <w:t>（一）产品名称要求</w:t>
      </w:r>
    </w:p>
    <w:p w:rsidR="00431A5F" w:rsidRPr="00C54FC0" w:rsidRDefault="00431A5F" w:rsidP="00431A5F">
      <w:pPr>
        <w:spacing w:line="580" w:lineRule="exact"/>
        <w:ind w:firstLineChars="200" w:firstLine="640"/>
        <w:jc w:val="left"/>
        <w:rPr>
          <w:rFonts w:eastAsia="仿宋_GB2312"/>
          <w:sz w:val="32"/>
        </w:rPr>
      </w:pPr>
      <w:r w:rsidRPr="00C54FC0">
        <w:rPr>
          <w:rFonts w:eastAsia="仿宋_GB2312" w:hint="eastAsia"/>
          <w:sz w:val="32"/>
        </w:rPr>
        <w:t>产品的名称应符合《医疗器械通用名称命名规则》（国家食品药品监督管理总局令第</w:t>
      </w:r>
      <w:r w:rsidRPr="00C54FC0">
        <w:rPr>
          <w:rFonts w:eastAsia="仿宋_GB2312" w:hint="eastAsia"/>
          <w:sz w:val="32"/>
        </w:rPr>
        <w:t>19</w:t>
      </w:r>
      <w:r w:rsidRPr="00C54FC0">
        <w:rPr>
          <w:rFonts w:eastAsia="仿宋_GB2312" w:hint="eastAsia"/>
          <w:sz w:val="32"/>
        </w:rPr>
        <w:t>号）和国家标准、行业标准中的通用名称要求，如超声骨密度仪。</w:t>
      </w:r>
    </w:p>
    <w:bookmarkEnd w:id="0"/>
    <w:p w:rsidR="00431A5F" w:rsidRPr="00C54FC0" w:rsidRDefault="00431A5F" w:rsidP="00431A5F">
      <w:pPr>
        <w:spacing w:line="580" w:lineRule="exact"/>
        <w:ind w:firstLineChars="200" w:firstLine="640"/>
        <w:jc w:val="left"/>
        <w:outlineLvl w:val="1"/>
        <w:rPr>
          <w:rFonts w:ascii="楷体_GB2312" w:eastAsia="楷体_GB2312"/>
          <w:bCs/>
          <w:sz w:val="32"/>
          <w:szCs w:val="32"/>
          <w:lang/>
        </w:rPr>
      </w:pPr>
      <w:r w:rsidRPr="00C54FC0">
        <w:rPr>
          <w:rFonts w:ascii="楷体_GB2312" w:eastAsia="楷体_GB2312" w:hint="eastAsia"/>
          <w:bCs/>
          <w:sz w:val="32"/>
          <w:szCs w:val="32"/>
          <w:lang/>
        </w:rPr>
        <w:t>（二）产品的结构和组成</w:t>
      </w:r>
    </w:p>
    <w:p w:rsidR="00431A5F" w:rsidRPr="00C54FC0" w:rsidRDefault="00431A5F" w:rsidP="00431A5F">
      <w:pPr>
        <w:spacing w:line="580" w:lineRule="exact"/>
        <w:ind w:firstLineChars="200" w:firstLine="640"/>
        <w:rPr>
          <w:rFonts w:eastAsia="仿宋_GB2312"/>
          <w:sz w:val="32"/>
        </w:rPr>
      </w:pPr>
      <w:r w:rsidRPr="00C54FC0">
        <w:rPr>
          <w:rFonts w:eastAsia="仿宋_GB2312"/>
          <w:sz w:val="32"/>
        </w:rPr>
        <w:t>目前超声骨密度仪通常包括跟骨超声骨密度仪</w:t>
      </w:r>
      <w:r w:rsidRPr="00C54FC0">
        <w:rPr>
          <w:rFonts w:eastAsia="仿宋_GB2312" w:hint="eastAsia"/>
          <w:sz w:val="32"/>
        </w:rPr>
        <w:t>、</w:t>
      </w:r>
      <w:r w:rsidRPr="00C54FC0">
        <w:rPr>
          <w:rFonts w:eastAsia="仿宋_GB2312"/>
          <w:sz w:val="32"/>
        </w:rPr>
        <w:t>胫骨和</w:t>
      </w:r>
      <w:r w:rsidRPr="00C54FC0">
        <w:rPr>
          <w:rFonts w:eastAsia="仿宋_GB2312"/>
          <w:sz w:val="32"/>
        </w:rPr>
        <w:t>/</w:t>
      </w:r>
      <w:r w:rsidRPr="00C54FC0">
        <w:rPr>
          <w:rFonts w:eastAsia="仿宋_GB2312"/>
          <w:sz w:val="32"/>
        </w:rPr>
        <w:t>或桡骨超声骨密度仪两大类。</w:t>
      </w:r>
    </w:p>
    <w:p w:rsidR="00431A5F" w:rsidRPr="00C54FC0" w:rsidRDefault="00431A5F" w:rsidP="00431A5F">
      <w:pPr>
        <w:spacing w:line="580" w:lineRule="exact"/>
        <w:ind w:firstLineChars="200" w:firstLine="640"/>
        <w:rPr>
          <w:rFonts w:eastAsia="仿宋_GB2312"/>
          <w:sz w:val="32"/>
        </w:rPr>
      </w:pPr>
      <w:r w:rsidRPr="00C54FC0">
        <w:rPr>
          <w:rFonts w:eastAsia="仿宋_GB2312"/>
          <w:sz w:val="32"/>
        </w:rPr>
        <w:t>跟骨超声骨密度仪通常由主机和配件组成，主机通常包括超声探头、主控信号板、电源单元、内部传动机构、</w:t>
      </w:r>
      <w:r w:rsidRPr="00C54FC0">
        <w:rPr>
          <w:rFonts w:eastAsia="仿宋_GB2312" w:hint="eastAsia"/>
          <w:sz w:val="32"/>
        </w:rPr>
        <w:t>计算机</w:t>
      </w:r>
      <w:r w:rsidRPr="00C54FC0">
        <w:rPr>
          <w:rFonts w:eastAsia="仿宋_GB2312"/>
          <w:sz w:val="32"/>
        </w:rPr>
        <w:t>（如适用）、显示器（如适用）、打印机（如适用）等；配件包括足部辅助垫块</w:t>
      </w:r>
      <w:r w:rsidRPr="00C54FC0">
        <w:rPr>
          <w:rFonts w:eastAsia="仿宋_GB2312" w:hint="eastAsia"/>
          <w:sz w:val="32"/>
        </w:rPr>
        <w:t>、校准</w:t>
      </w:r>
      <w:r w:rsidRPr="00C54FC0">
        <w:rPr>
          <w:rFonts w:eastAsia="仿宋_GB2312"/>
          <w:sz w:val="32"/>
        </w:rPr>
        <w:t>模块</w:t>
      </w:r>
      <w:r w:rsidRPr="00C54FC0">
        <w:rPr>
          <w:rFonts w:eastAsia="仿宋_GB2312" w:hint="eastAsia"/>
          <w:sz w:val="32"/>
        </w:rPr>
        <w:t>、</w:t>
      </w:r>
      <w:r w:rsidRPr="00C54FC0">
        <w:rPr>
          <w:rFonts w:eastAsia="仿宋_GB2312"/>
          <w:sz w:val="32"/>
        </w:rPr>
        <w:t>接口电缆</w:t>
      </w:r>
      <w:r w:rsidRPr="00C54FC0">
        <w:rPr>
          <w:rFonts w:eastAsia="仿宋_GB2312" w:hint="eastAsia"/>
          <w:sz w:val="32"/>
        </w:rPr>
        <w:t>、</w:t>
      </w:r>
      <w:r w:rsidRPr="00C54FC0">
        <w:rPr>
          <w:rFonts w:eastAsia="仿宋_GB2312"/>
          <w:sz w:val="32"/>
        </w:rPr>
        <w:t>软件光盘（如适用）</w:t>
      </w:r>
      <w:r w:rsidRPr="00C54FC0">
        <w:rPr>
          <w:rFonts w:eastAsia="仿宋_GB2312" w:hint="eastAsia"/>
          <w:sz w:val="32"/>
        </w:rPr>
        <w:t>、脚踏开关（如适用）</w:t>
      </w:r>
      <w:r w:rsidRPr="00C54FC0">
        <w:rPr>
          <w:rFonts w:eastAsia="仿宋_GB2312"/>
          <w:sz w:val="32"/>
        </w:rPr>
        <w:t>等。</w:t>
      </w:r>
    </w:p>
    <w:p w:rsidR="00431A5F" w:rsidRDefault="00431A5F" w:rsidP="00431A5F">
      <w:pPr>
        <w:spacing w:line="580" w:lineRule="exact"/>
        <w:ind w:firstLineChars="200" w:firstLine="640"/>
        <w:rPr>
          <w:rFonts w:eastAsia="仿宋_GB2312"/>
          <w:sz w:val="32"/>
        </w:rPr>
      </w:pPr>
      <w:r w:rsidRPr="00C54FC0">
        <w:rPr>
          <w:rFonts w:eastAsia="仿宋_GB2312"/>
          <w:sz w:val="32"/>
        </w:rPr>
        <w:t>图</w:t>
      </w:r>
      <w:r w:rsidRPr="00C54FC0">
        <w:rPr>
          <w:rFonts w:eastAsia="仿宋_GB2312"/>
          <w:sz w:val="32"/>
        </w:rPr>
        <w:t>1</w:t>
      </w:r>
      <w:r w:rsidRPr="00C54FC0">
        <w:rPr>
          <w:rFonts w:eastAsia="仿宋_GB2312"/>
          <w:sz w:val="32"/>
        </w:rPr>
        <w:t>中给出了</w:t>
      </w:r>
      <w:r w:rsidRPr="00C54FC0">
        <w:rPr>
          <w:rFonts w:eastAsia="仿宋_GB2312" w:hint="eastAsia"/>
          <w:sz w:val="32"/>
        </w:rPr>
        <w:t>跟骨超声骨密度仪</w:t>
      </w:r>
      <w:r w:rsidRPr="00C54FC0">
        <w:rPr>
          <w:rFonts w:eastAsia="仿宋_GB2312"/>
          <w:sz w:val="32"/>
        </w:rPr>
        <w:t>典型的产品的图示举例。</w:t>
      </w:r>
    </w:p>
    <w:p w:rsidR="00431A5F" w:rsidRPr="00C54FC0" w:rsidRDefault="00431A5F" w:rsidP="00431A5F">
      <w:pPr>
        <w:spacing w:line="580" w:lineRule="exact"/>
        <w:ind w:firstLineChars="200" w:firstLine="640"/>
        <w:rPr>
          <w:rFonts w:eastAsia="仿宋_GB2312"/>
          <w:sz w:val="32"/>
          <w:szCs w:val="32"/>
        </w:rPr>
      </w:pPr>
    </w:p>
    <w:p w:rsidR="00431A5F" w:rsidRPr="00C54FC0" w:rsidRDefault="0027166F" w:rsidP="00431A5F">
      <w:pPr>
        <w:widowControl/>
        <w:ind w:firstLineChars="200" w:firstLine="640"/>
        <w:jc w:val="center"/>
        <w:rPr>
          <w:rFonts w:eastAsia="仿宋_GB2312"/>
          <w:sz w:val="28"/>
          <w:szCs w:val="28"/>
        </w:rPr>
      </w:pPr>
      <w:r w:rsidRPr="0027166F">
        <w:rPr>
          <w:rFonts w:eastAsia="仿宋_GB2312"/>
          <w:noProof/>
          <w:sz w:val="32"/>
          <w:szCs w:val="32"/>
        </w:rPr>
        <w:pict>
          <v:shapetype id="_x0000_t202" coordsize="21600,21600" o:spt="202" path="m,l,21600r21600,l21600,xe">
            <v:stroke joinstyle="miter"/>
            <v:path gradientshapeok="t" o:connecttype="rect"/>
          </v:shapetype>
          <v:shape id="文本框 37" o:spid="_x0000_s1026" type="#_x0000_t202" style="position:absolute;left:0;text-align:left;margin-left:102.15pt;margin-top:16.4pt;width:38.95pt;height: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" strokecolor="white">
            <v:textbox>
              <w:txbxContent>
                <w:p w:rsidR="00431A5F" w:rsidRDefault="00431A5F" w:rsidP="00431A5F">
                  <w:pPr>
                    <w:ind w:firstLine="640"/>
                  </w:pPr>
                </w:p>
              </w:txbxContent>
            </v:textbox>
          </v:shape>
        </w:pict>
      </w:r>
      <w:r w:rsidR="00431A5F">
        <w:rPr>
          <w:noProof/>
        </w:rPr>
        <w:drawing>
          <wp:inline distT="0" distB="0" distL="0" distR="0">
            <wp:extent cx="2162175" cy="2000250"/>
            <wp:effectExtent l="0" t="0" r="9525" b="0"/>
            <wp:docPr id="14" name="图片 14" descr="kj-300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j-3000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2175" cy="2000250"/>
                    </a:xfrm>
                    <a:prstGeom prst="rect">
                      <a:avLst/>
                    </a:prstGeom>
                    <a:noFill/>
                    <a:ln>
                      <a:noFill/>
                    </a:ln>
                  </pic:spPr>
                </pic:pic>
              </a:graphicData>
            </a:graphic>
          </wp:inline>
        </w:drawing>
      </w:r>
    </w:p>
    <w:p w:rsidR="00431A5F" w:rsidRPr="00C54FC0" w:rsidRDefault="00431A5F" w:rsidP="00431A5F">
      <w:pPr>
        <w:spacing w:line="520" w:lineRule="exact"/>
        <w:ind w:firstLineChars="200" w:firstLine="560"/>
        <w:jc w:val="center"/>
        <w:rPr>
          <w:rFonts w:eastAsia="仿宋_GB2312"/>
          <w:sz w:val="28"/>
          <w:szCs w:val="28"/>
        </w:rPr>
      </w:pPr>
      <w:r w:rsidRPr="00C54FC0">
        <w:rPr>
          <w:rFonts w:eastAsia="仿宋_GB2312" w:hint="eastAsia"/>
          <w:sz w:val="28"/>
          <w:szCs w:val="28"/>
        </w:rPr>
        <w:t>图</w:t>
      </w:r>
      <w:r w:rsidRPr="00C54FC0">
        <w:rPr>
          <w:rFonts w:eastAsia="仿宋_GB2312" w:hint="eastAsia"/>
          <w:sz w:val="28"/>
          <w:szCs w:val="28"/>
        </w:rPr>
        <w:t>1</w:t>
      </w:r>
      <w:r w:rsidRPr="00C54FC0">
        <w:rPr>
          <w:rFonts w:eastAsia="仿宋_GB2312" w:hint="eastAsia"/>
          <w:sz w:val="28"/>
          <w:szCs w:val="28"/>
        </w:rPr>
        <w:t>跟骨超声骨密度仪图示举例</w:t>
      </w:r>
    </w:p>
    <w:p w:rsidR="00431A5F" w:rsidRPr="00C54FC0" w:rsidRDefault="00431A5F" w:rsidP="00431A5F">
      <w:pPr>
        <w:spacing w:line="560" w:lineRule="exact"/>
        <w:ind w:firstLineChars="200" w:firstLine="640"/>
        <w:rPr>
          <w:rFonts w:eastAsia="仿宋_GB2312"/>
          <w:sz w:val="32"/>
        </w:rPr>
      </w:pPr>
      <w:r w:rsidRPr="00C54FC0">
        <w:rPr>
          <w:rFonts w:eastAsia="仿宋_GB2312" w:hint="eastAsia"/>
          <w:sz w:val="32"/>
        </w:rPr>
        <w:lastRenderedPageBreak/>
        <w:t>胫骨和</w:t>
      </w:r>
      <w:r w:rsidRPr="00C54FC0">
        <w:rPr>
          <w:rFonts w:eastAsia="仿宋_GB2312" w:hint="eastAsia"/>
          <w:sz w:val="32"/>
        </w:rPr>
        <w:t>/</w:t>
      </w:r>
      <w:r w:rsidRPr="00C54FC0">
        <w:rPr>
          <w:rFonts w:eastAsia="仿宋_GB2312" w:hint="eastAsia"/>
          <w:sz w:val="32"/>
        </w:rPr>
        <w:t>或桡骨超声骨密度仪通常由主机、超声探头、计算机</w:t>
      </w:r>
      <w:r w:rsidRPr="00C54FC0">
        <w:rPr>
          <w:rFonts w:eastAsia="仿宋_GB2312"/>
          <w:sz w:val="32"/>
        </w:rPr>
        <w:t>（如适用）</w:t>
      </w:r>
      <w:r w:rsidRPr="00C54FC0">
        <w:rPr>
          <w:rFonts w:eastAsia="仿宋_GB2312" w:hint="eastAsia"/>
          <w:sz w:val="32"/>
        </w:rPr>
        <w:t>等。</w:t>
      </w:r>
      <w:r w:rsidRPr="00C54FC0">
        <w:rPr>
          <w:rFonts w:eastAsia="仿宋_GB2312"/>
          <w:sz w:val="32"/>
        </w:rPr>
        <w:t>配件包括</w:t>
      </w:r>
      <w:r w:rsidRPr="00C54FC0">
        <w:rPr>
          <w:rFonts w:eastAsia="仿宋_GB2312" w:hint="eastAsia"/>
          <w:sz w:val="32"/>
        </w:rPr>
        <w:t>电源适配器</w:t>
      </w:r>
      <w:r w:rsidRPr="00C54FC0">
        <w:rPr>
          <w:rFonts w:eastAsia="仿宋_GB2312"/>
          <w:sz w:val="32"/>
        </w:rPr>
        <w:t>（如适用）</w:t>
      </w:r>
      <w:r w:rsidRPr="00C54FC0">
        <w:rPr>
          <w:rFonts w:eastAsia="仿宋_GB2312" w:hint="eastAsia"/>
          <w:sz w:val="32"/>
        </w:rPr>
        <w:t>、校准</w:t>
      </w:r>
      <w:r w:rsidRPr="00C54FC0">
        <w:rPr>
          <w:rFonts w:eastAsia="仿宋_GB2312"/>
          <w:sz w:val="32"/>
        </w:rPr>
        <w:t>模块</w:t>
      </w:r>
      <w:r w:rsidRPr="00C54FC0">
        <w:rPr>
          <w:rFonts w:eastAsia="仿宋_GB2312" w:hint="eastAsia"/>
          <w:sz w:val="32"/>
        </w:rPr>
        <w:t>、</w:t>
      </w:r>
      <w:r w:rsidRPr="00C54FC0">
        <w:rPr>
          <w:rFonts w:eastAsia="仿宋_GB2312"/>
          <w:sz w:val="32"/>
        </w:rPr>
        <w:t>接口电缆</w:t>
      </w:r>
      <w:r w:rsidRPr="00C54FC0">
        <w:rPr>
          <w:rFonts w:eastAsia="仿宋_GB2312" w:hint="eastAsia"/>
          <w:sz w:val="32"/>
        </w:rPr>
        <w:t>、</w:t>
      </w:r>
      <w:r w:rsidRPr="00C54FC0">
        <w:rPr>
          <w:rFonts w:eastAsia="仿宋_GB2312"/>
          <w:sz w:val="32"/>
        </w:rPr>
        <w:t>软件光盘（如适用）</w:t>
      </w:r>
      <w:r w:rsidRPr="00C54FC0">
        <w:rPr>
          <w:rFonts w:eastAsia="仿宋_GB2312" w:hint="eastAsia"/>
          <w:sz w:val="32"/>
        </w:rPr>
        <w:t>、脚踏开关（如适用）</w:t>
      </w:r>
      <w:r w:rsidRPr="00C54FC0">
        <w:rPr>
          <w:rFonts w:eastAsia="仿宋_GB2312"/>
          <w:sz w:val="32"/>
        </w:rPr>
        <w:t>等。</w:t>
      </w:r>
    </w:p>
    <w:p w:rsidR="00431A5F" w:rsidRPr="00C54FC0" w:rsidRDefault="00431A5F" w:rsidP="00431A5F">
      <w:pPr>
        <w:spacing w:line="560" w:lineRule="exact"/>
        <w:ind w:firstLineChars="200" w:firstLine="640"/>
        <w:rPr>
          <w:rFonts w:eastAsia="仿宋_GB2312"/>
          <w:sz w:val="32"/>
          <w:szCs w:val="32"/>
        </w:rPr>
      </w:pPr>
      <w:r w:rsidRPr="00C54FC0">
        <w:rPr>
          <w:rFonts w:eastAsia="仿宋_GB2312" w:hint="eastAsia"/>
          <w:sz w:val="32"/>
        </w:rPr>
        <w:t>图</w:t>
      </w:r>
      <w:r w:rsidRPr="00C54FC0">
        <w:rPr>
          <w:rFonts w:eastAsia="仿宋_GB2312" w:hint="eastAsia"/>
          <w:sz w:val="32"/>
        </w:rPr>
        <w:t>2</w:t>
      </w:r>
      <w:r w:rsidRPr="00C54FC0">
        <w:rPr>
          <w:rFonts w:eastAsia="仿宋_GB2312" w:hint="eastAsia"/>
          <w:sz w:val="32"/>
        </w:rPr>
        <w:t>中给出了胫骨和</w:t>
      </w:r>
      <w:r w:rsidRPr="00C54FC0">
        <w:rPr>
          <w:rFonts w:eastAsia="仿宋_GB2312" w:hint="eastAsia"/>
          <w:sz w:val="32"/>
        </w:rPr>
        <w:t>/</w:t>
      </w:r>
      <w:r w:rsidRPr="00C54FC0">
        <w:rPr>
          <w:rFonts w:eastAsia="仿宋_GB2312" w:hint="eastAsia"/>
          <w:sz w:val="32"/>
        </w:rPr>
        <w:t>或桡骨超声骨密度仪典型产品的图示举例</w:t>
      </w:r>
      <w:r w:rsidRPr="00C54FC0">
        <w:rPr>
          <w:rFonts w:eastAsia="仿宋_GB2312" w:hint="eastAsia"/>
          <w:sz w:val="32"/>
          <w:szCs w:val="32"/>
        </w:rPr>
        <w:t>。</w:t>
      </w:r>
    </w:p>
    <w:p w:rsidR="00431A5F" w:rsidRPr="00C54FC0" w:rsidRDefault="00431A5F" w:rsidP="00431A5F">
      <w:pPr>
        <w:ind w:firstLineChars="200" w:firstLine="420"/>
        <w:jc w:val="center"/>
        <w:rPr>
          <w:rFonts w:eastAsia="仿宋_GB2312"/>
          <w:sz w:val="28"/>
          <w:szCs w:val="28"/>
        </w:rPr>
      </w:pPr>
      <w:r>
        <w:rPr>
          <w:noProof/>
        </w:rPr>
        <w:drawing>
          <wp:inline distT="0" distB="0" distL="0" distR="0">
            <wp:extent cx="2686050" cy="1838325"/>
            <wp:effectExtent l="0" t="0" r="0" b="9525"/>
            <wp:docPr id="13" name="图片 13"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6050" cy="1838325"/>
                    </a:xfrm>
                    <a:prstGeom prst="rect">
                      <a:avLst/>
                    </a:prstGeom>
                    <a:noFill/>
                    <a:ln>
                      <a:noFill/>
                    </a:ln>
                  </pic:spPr>
                </pic:pic>
              </a:graphicData>
            </a:graphic>
          </wp:inline>
        </w:drawing>
      </w:r>
    </w:p>
    <w:p w:rsidR="00431A5F" w:rsidRPr="00C54FC0" w:rsidRDefault="00431A5F" w:rsidP="00431A5F">
      <w:pPr>
        <w:spacing w:line="520" w:lineRule="exact"/>
        <w:ind w:firstLineChars="200" w:firstLine="560"/>
        <w:jc w:val="center"/>
        <w:rPr>
          <w:rFonts w:eastAsia="仿宋_GB2312"/>
          <w:sz w:val="28"/>
          <w:szCs w:val="28"/>
        </w:rPr>
      </w:pPr>
      <w:r w:rsidRPr="00C54FC0">
        <w:rPr>
          <w:rFonts w:eastAsia="仿宋_GB2312" w:hint="eastAsia"/>
          <w:sz w:val="28"/>
          <w:szCs w:val="28"/>
        </w:rPr>
        <w:t>图</w:t>
      </w:r>
      <w:r w:rsidRPr="00C54FC0">
        <w:rPr>
          <w:rFonts w:eastAsia="仿宋_GB2312" w:hint="eastAsia"/>
          <w:sz w:val="28"/>
          <w:szCs w:val="28"/>
        </w:rPr>
        <w:t>2</w:t>
      </w:r>
      <w:r w:rsidRPr="00C54FC0">
        <w:rPr>
          <w:rFonts w:eastAsia="仿宋_GB2312" w:hint="eastAsia"/>
          <w:sz w:val="28"/>
          <w:szCs w:val="28"/>
        </w:rPr>
        <w:t>胫骨和</w:t>
      </w:r>
      <w:r w:rsidRPr="00C54FC0">
        <w:rPr>
          <w:rFonts w:eastAsia="仿宋_GB2312" w:hint="eastAsia"/>
          <w:sz w:val="28"/>
          <w:szCs w:val="28"/>
        </w:rPr>
        <w:t>/</w:t>
      </w:r>
      <w:r w:rsidRPr="00C54FC0">
        <w:rPr>
          <w:rFonts w:eastAsia="仿宋_GB2312" w:hint="eastAsia"/>
          <w:sz w:val="28"/>
          <w:szCs w:val="28"/>
        </w:rPr>
        <w:t>或桡骨超声骨密度仪图示举例</w:t>
      </w:r>
    </w:p>
    <w:p w:rsidR="00431A5F" w:rsidRPr="00C54FC0" w:rsidRDefault="00431A5F" w:rsidP="00431A5F">
      <w:pPr>
        <w:spacing w:line="520" w:lineRule="exact"/>
        <w:ind w:firstLineChars="200" w:firstLine="560"/>
        <w:jc w:val="center"/>
        <w:rPr>
          <w:rFonts w:eastAsia="仿宋_GB2312"/>
          <w:sz w:val="28"/>
          <w:szCs w:val="28"/>
        </w:rPr>
      </w:pPr>
    </w:p>
    <w:p w:rsidR="00431A5F" w:rsidRPr="00C54FC0" w:rsidRDefault="00431A5F" w:rsidP="00431A5F">
      <w:pPr>
        <w:spacing w:line="620" w:lineRule="exact"/>
        <w:ind w:firstLineChars="200" w:firstLine="640"/>
        <w:jc w:val="left"/>
        <w:outlineLvl w:val="1"/>
        <w:rPr>
          <w:rFonts w:ascii="楷体_GB2312" w:eastAsia="楷体_GB2312"/>
          <w:bCs/>
          <w:sz w:val="32"/>
          <w:szCs w:val="32"/>
          <w:lang/>
        </w:rPr>
      </w:pPr>
      <w:r w:rsidRPr="00C54FC0">
        <w:rPr>
          <w:rFonts w:ascii="楷体_GB2312" w:eastAsia="楷体_GB2312" w:hint="eastAsia"/>
          <w:bCs/>
          <w:sz w:val="32"/>
          <w:szCs w:val="32"/>
          <w:lang/>
        </w:rPr>
        <w:t>（三）产品工作原理/作用机理</w:t>
      </w:r>
    </w:p>
    <w:p w:rsidR="00431A5F" w:rsidRPr="00C54FC0" w:rsidRDefault="00431A5F" w:rsidP="00431A5F">
      <w:pPr>
        <w:spacing w:line="620" w:lineRule="exact"/>
        <w:ind w:firstLineChars="200" w:firstLine="640"/>
        <w:jc w:val="left"/>
        <w:rPr>
          <w:rFonts w:eastAsia="仿宋_GB2312"/>
          <w:sz w:val="32"/>
        </w:rPr>
      </w:pPr>
      <w:r w:rsidRPr="00C54FC0">
        <w:rPr>
          <w:rFonts w:eastAsia="仿宋_GB2312"/>
          <w:sz w:val="32"/>
        </w:rPr>
        <w:t>1.</w:t>
      </w:r>
      <w:r w:rsidRPr="00C54FC0">
        <w:rPr>
          <w:rFonts w:eastAsia="仿宋_GB2312"/>
          <w:sz w:val="32"/>
        </w:rPr>
        <w:t>工作原理</w:t>
      </w:r>
    </w:p>
    <w:p w:rsidR="00431A5F" w:rsidRPr="00C54FC0" w:rsidRDefault="00431A5F" w:rsidP="00431A5F">
      <w:pPr>
        <w:spacing w:line="620" w:lineRule="exact"/>
        <w:ind w:firstLineChars="200" w:firstLine="640"/>
        <w:rPr>
          <w:rFonts w:eastAsia="仿宋_GB2312"/>
          <w:sz w:val="32"/>
        </w:rPr>
      </w:pPr>
      <w:r w:rsidRPr="00C54FC0">
        <w:rPr>
          <w:rFonts w:eastAsia="仿宋_GB2312" w:hint="eastAsia"/>
          <w:sz w:val="32"/>
        </w:rPr>
        <w:t>人体跟骨主要由松质骨组成，且跟骨部位软组织较薄，有较大的平行面易于测量，因此宜作为骨密度的测量部位。跟骨超声骨密度仪通过测量穿透人体跟骨超声波的超声速度（</w:t>
      </w:r>
      <w:r w:rsidRPr="00C54FC0">
        <w:rPr>
          <w:rFonts w:eastAsia="仿宋_GB2312" w:hint="eastAsia"/>
          <w:sz w:val="32"/>
        </w:rPr>
        <w:t>SOS</w:t>
      </w:r>
      <w:r w:rsidRPr="00C54FC0">
        <w:rPr>
          <w:rFonts w:eastAsia="仿宋_GB2312" w:hint="eastAsia"/>
          <w:sz w:val="32"/>
        </w:rPr>
        <w:t>）、宽带超声衰减（</w:t>
      </w:r>
      <w:r w:rsidRPr="00C54FC0">
        <w:rPr>
          <w:rFonts w:eastAsia="仿宋_GB2312" w:hint="eastAsia"/>
          <w:sz w:val="32"/>
        </w:rPr>
        <w:t>BUA</w:t>
      </w:r>
      <w:r w:rsidRPr="00C54FC0">
        <w:rPr>
          <w:rFonts w:eastAsia="仿宋_GB2312" w:hint="eastAsia"/>
          <w:sz w:val="32"/>
        </w:rPr>
        <w:t>）（如适用）来计算出一组反映骨骼状况的参数。仪器通常包括一组发射、接收探头，其中发射探头发射超声波，穿过人体跟骨后，由接收探头接收，探头可直接与人体接触，也可以由水、油或树脂等介质包裹，如图</w:t>
      </w:r>
      <w:r w:rsidRPr="00C54FC0">
        <w:rPr>
          <w:rFonts w:eastAsia="仿宋_GB2312" w:hint="eastAsia"/>
          <w:sz w:val="32"/>
        </w:rPr>
        <w:t>3</w:t>
      </w:r>
      <w:r w:rsidRPr="00C54FC0">
        <w:rPr>
          <w:rFonts w:eastAsia="仿宋_GB2312" w:hint="eastAsia"/>
          <w:sz w:val="32"/>
        </w:rPr>
        <w:t>所示。</w:t>
      </w:r>
    </w:p>
    <w:p w:rsidR="00431A5F" w:rsidRPr="00C54FC0" w:rsidRDefault="00431A5F" w:rsidP="00431A5F">
      <w:pPr>
        <w:jc w:val="center"/>
        <w:rPr>
          <w:rFonts w:eastAsia="仿宋_GB2312"/>
          <w:sz w:val="32"/>
          <w:szCs w:val="32"/>
        </w:rPr>
      </w:pPr>
      <w:r>
        <w:rPr>
          <w:noProof/>
        </w:rPr>
        <w:lastRenderedPageBreak/>
        <w:drawing>
          <wp:inline distT="0" distB="0" distL="0" distR="0">
            <wp:extent cx="2752725" cy="2828925"/>
            <wp:effectExtent l="0" t="0" r="9525" b="9525"/>
            <wp:docPr id="12" name="图片 1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无标题"/>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2828925"/>
                    </a:xfrm>
                    <a:prstGeom prst="rect">
                      <a:avLst/>
                    </a:prstGeom>
                    <a:noFill/>
                    <a:ln>
                      <a:noFill/>
                    </a:ln>
                  </pic:spPr>
                </pic:pic>
              </a:graphicData>
            </a:graphic>
          </wp:inline>
        </w:drawing>
      </w:r>
    </w:p>
    <w:p w:rsidR="00431A5F" w:rsidRPr="00C54FC0" w:rsidRDefault="00431A5F" w:rsidP="00431A5F">
      <w:pPr>
        <w:spacing w:line="520" w:lineRule="exact"/>
        <w:jc w:val="center"/>
        <w:rPr>
          <w:rFonts w:eastAsia="仿宋_GB2312"/>
          <w:sz w:val="28"/>
          <w:szCs w:val="28"/>
        </w:rPr>
      </w:pPr>
      <w:r w:rsidRPr="00C54FC0">
        <w:rPr>
          <w:rFonts w:eastAsia="仿宋_GB2312" w:hint="eastAsia"/>
          <w:sz w:val="28"/>
          <w:szCs w:val="28"/>
        </w:rPr>
        <w:t>图</w:t>
      </w:r>
      <w:r w:rsidRPr="00C54FC0">
        <w:rPr>
          <w:rFonts w:eastAsia="仿宋_GB2312" w:hint="eastAsia"/>
          <w:sz w:val="28"/>
          <w:szCs w:val="28"/>
        </w:rPr>
        <w:t>3</w:t>
      </w:r>
      <w:r w:rsidRPr="00C54FC0">
        <w:rPr>
          <w:rFonts w:eastAsia="仿宋_GB2312" w:hint="eastAsia"/>
          <w:sz w:val="28"/>
          <w:szCs w:val="28"/>
        </w:rPr>
        <w:t>跟骨超声骨密度仪原理图</w:t>
      </w:r>
    </w:p>
    <w:p w:rsidR="00431A5F" w:rsidRPr="00C54FC0" w:rsidRDefault="00431A5F" w:rsidP="00431A5F">
      <w:pPr>
        <w:spacing w:line="520" w:lineRule="exact"/>
        <w:ind w:firstLineChars="200" w:firstLine="560"/>
        <w:jc w:val="center"/>
        <w:rPr>
          <w:rFonts w:eastAsia="仿宋_GB2312"/>
          <w:sz w:val="28"/>
          <w:szCs w:val="28"/>
        </w:rPr>
      </w:pP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仪器通过接收波的到达时间计算</w:t>
      </w:r>
      <w:r w:rsidRPr="00C54FC0">
        <w:rPr>
          <w:rFonts w:eastAsia="仿宋_GB2312" w:hint="eastAsia"/>
          <w:sz w:val="32"/>
        </w:rPr>
        <w:t>SOS</w:t>
      </w:r>
      <w:r w:rsidRPr="00C54FC0">
        <w:rPr>
          <w:rFonts w:eastAsia="仿宋_GB2312" w:hint="eastAsia"/>
          <w:sz w:val="32"/>
        </w:rPr>
        <w:t>，通过接收波的频率特性计算</w:t>
      </w:r>
      <w:r w:rsidRPr="00C54FC0">
        <w:rPr>
          <w:rFonts w:eastAsia="仿宋_GB2312" w:hint="eastAsia"/>
          <w:sz w:val="32"/>
        </w:rPr>
        <w:t>BUA</w:t>
      </w:r>
      <w:r w:rsidRPr="00C54FC0">
        <w:rPr>
          <w:rFonts w:eastAsia="仿宋_GB2312" w:hint="eastAsia"/>
          <w:sz w:val="32"/>
        </w:rPr>
        <w:t>（如适用）。</w:t>
      </w:r>
      <w:r w:rsidRPr="00C54FC0">
        <w:rPr>
          <w:rFonts w:eastAsia="仿宋_GB2312" w:hint="eastAsia"/>
          <w:sz w:val="32"/>
        </w:rPr>
        <w:t>SOS</w:t>
      </w:r>
      <w:r w:rsidRPr="00C54FC0">
        <w:rPr>
          <w:rFonts w:eastAsia="仿宋_GB2312" w:hint="eastAsia"/>
          <w:sz w:val="32"/>
        </w:rPr>
        <w:t>主要用于反映骨的结构，骨结构与骨密度密切相关，随着骨密度的减小，超声传导速度也相应地减小。</w:t>
      </w:r>
      <w:r w:rsidRPr="00C54FC0">
        <w:rPr>
          <w:rFonts w:eastAsia="仿宋_GB2312" w:hint="eastAsia"/>
          <w:sz w:val="32"/>
        </w:rPr>
        <w:t>BUA</w:t>
      </w:r>
      <w:r w:rsidRPr="00C54FC0">
        <w:rPr>
          <w:rFonts w:eastAsia="仿宋_GB2312" w:hint="eastAsia"/>
          <w:sz w:val="32"/>
        </w:rPr>
        <w:t>（如适用）与骨特性有关，反映出超声波在穿透跟骨时的衰减特性，主要由骨吸收和散射所造成，骨密度高则声吸收大，衰减增大，反之亦然。研究表明，人体跟骨的超声</w:t>
      </w:r>
      <w:r w:rsidRPr="00C54FC0">
        <w:rPr>
          <w:rFonts w:eastAsia="仿宋_GB2312" w:hint="eastAsia"/>
          <w:sz w:val="32"/>
        </w:rPr>
        <w:t>SOS</w:t>
      </w:r>
      <w:r w:rsidRPr="00C54FC0">
        <w:rPr>
          <w:rFonts w:eastAsia="仿宋_GB2312" w:hint="eastAsia"/>
          <w:sz w:val="32"/>
        </w:rPr>
        <w:t>、</w:t>
      </w:r>
      <w:r w:rsidRPr="00C54FC0">
        <w:rPr>
          <w:rFonts w:eastAsia="仿宋_GB2312" w:hint="eastAsia"/>
          <w:sz w:val="32"/>
        </w:rPr>
        <w:t>BUA</w:t>
      </w:r>
      <w:r w:rsidRPr="00C54FC0">
        <w:rPr>
          <w:rFonts w:eastAsia="仿宋_GB2312" w:hint="eastAsia"/>
          <w:sz w:val="32"/>
        </w:rPr>
        <w:t>（如适用）特性，与</w:t>
      </w:r>
      <w:r w:rsidRPr="00C54FC0">
        <w:rPr>
          <w:rFonts w:eastAsia="仿宋_GB2312" w:hint="eastAsia"/>
          <w:sz w:val="32"/>
        </w:rPr>
        <w:t>X</w:t>
      </w:r>
      <w:r w:rsidRPr="00C54FC0">
        <w:rPr>
          <w:rFonts w:eastAsia="仿宋_GB2312" w:hint="eastAsia"/>
          <w:sz w:val="32"/>
        </w:rPr>
        <w:t>射线法测定的骨密度值具有高度的相关性。</w:t>
      </w:r>
    </w:p>
    <w:p w:rsidR="00431A5F" w:rsidRPr="00C54FC0" w:rsidRDefault="00431A5F" w:rsidP="00431A5F">
      <w:pPr>
        <w:spacing w:line="520" w:lineRule="exact"/>
        <w:ind w:firstLineChars="200" w:firstLine="640"/>
        <w:rPr>
          <w:rFonts w:eastAsia="仿宋_GB2312"/>
          <w:sz w:val="32"/>
          <w:szCs w:val="32"/>
        </w:rPr>
      </w:pPr>
      <w:r w:rsidRPr="00C54FC0">
        <w:rPr>
          <w:rFonts w:eastAsia="仿宋_GB2312" w:hint="eastAsia"/>
          <w:sz w:val="32"/>
        </w:rPr>
        <w:t>胫骨和</w:t>
      </w:r>
      <w:r w:rsidRPr="00C54FC0">
        <w:rPr>
          <w:rFonts w:eastAsia="仿宋_GB2312" w:hint="eastAsia"/>
          <w:sz w:val="32"/>
        </w:rPr>
        <w:t>/</w:t>
      </w:r>
      <w:r w:rsidRPr="00C54FC0">
        <w:rPr>
          <w:rFonts w:eastAsia="仿宋_GB2312" w:hint="eastAsia"/>
          <w:sz w:val="32"/>
        </w:rPr>
        <w:t>或桡骨超声骨密度仪的工作原理是通过轴向反射技术测量超声波沿平行于胫骨或桡骨方向的</w:t>
      </w:r>
      <w:r w:rsidRPr="00C54FC0">
        <w:rPr>
          <w:rFonts w:eastAsia="仿宋_GB2312" w:hint="eastAsia"/>
          <w:sz w:val="32"/>
        </w:rPr>
        <w:t>SOS</w:t>
      </w:r>
      <w:r w:rsidRPr="00C54FC0">
        <w:rPr>
          <w:rFonts w:eastAsia="仿宋_GB2312" w:hint="eastAsia"/>
          <w:sz w:val="32"/>
        </w:rPr>
        <w:t>，同时计算出一组参数来反应骨质状况。当超声波从一波疏介质入射到波密介质时，将在两种介质界面上产生反射波和折射波现象。随着入射角度增大，折射角度也逐渐增大，当入射角达到某一特定值时，其折射方向恰好与骨表面方向平行，并在骨表面前进一段距离后，又以</w:t>
      </w:r>
      <w:r w:rsidRPr="00C54FC0">
        <w:rPr>
          <w:rFonts w:eastAsia="仿宋_GB2312" w:hint="eastAsia"/>
          <w:sz w:val="32"/>
        </w:rPr>
        <w:lastRenderedPageBreak/>
        <w:t>相同的出射角从骨表面射出。第一次到达信号的传播时间即可以被测量并用于计算速度。仪器的探头通常由对称的四个晶片组成，如图</w:t>
      </w:r>
      <w:r w:rsidRPr="00C54FC0">
        <w:rPr>
          <w:rFonts w:eastAsia="仿宋_GB2312" w:hint="eastAsia"/>
          <w:sz w:val="32"/>
        </w:rPr>
        <w:t>4</w:t>
      </w:r>
      <w:r w:rsidRPr="00C54FC0">
        <w:rPr>
          <w:rFonts w:eastAsia="仿宋_GB2312" w:hint="eastAsia"/>
          <w:sz w:val="32"/>
        </w:rPr>
        <w:t>所示，其中</w:t>
      </w:r>
      <w:r w:rsidRPr="00C54FC0">
        <w:rPr>
          <w:rFonts w:eastAsia="仿宋_GB2312" w:hint="eastAsia"/>
          <w:sz w:val="32"/>
        </w:rPr>
        <w:t>A</w:t>
      </w:r>
      <w:r w:rsidRPr="00C54FC0">
        <w:rPr>
          <w:rFonts w:eastAsia="仿宋_GB2312" w:hint="eastAsia"/>
          <w:sz w:val="32"/>
        </w:rPr>
        <w:t>、</w:t>
      </w:r>
      <w:r w:rsidRPr="00C54FC0">
        <w:rPr>
          <w:rFonts w:eastAsia="仿宋_GB2312" w:hint="eastAsia"/>
          <w:sz w:val="32"/>
        </w:rPr>
        <w:t>B</w:t>
      </w:r>
      <w:r w:rsidRPr="00C54FC0">
        <w:rPr>
          <w:rFonts w:eastAsia="仿宋_GB2312" w:hint="eastAsia"/>
          <w:sz w:val="32"/>
        </w:rPr>
        <w:t>晶片发射超声波，</w:t>
      </w:r>
      <w:r w:rsidRPr="00C54FC0">
        <w:rPr>
          <w:rFonts w:eastAsia="仿宋_GB2312" w:hint="eastAsia"/>
          <w:sz w:val="32"/>
        </w:rPr>
        <w:t>C</w:t>
      </w:r>
      <w:r w:rsidRPr="00C54FC0">
        <w:rPr>
          <w:rFonts w:eastAsia="仿宋_GB2312" w:hint="eastAsia"/>
          <w:sz w:val="32"/>
        </w:rPr>
        <w:t>、</w:t>
      </w:r>
      <w:r w:rsidRPr="00C54FC0">
        <w:rPr>
          <w:rFonts w:eastAsia="仿宋_GB2312" w:hint="eastAsia"/>
          <w:sz w:val="32"/>
        </w:rPr>
        <w:t>D</w:t>
      </w:r>
      <w:r w:rsidRPr="00C54FC0">
        <w:rPr>
          <w:rFonts w:eastAsia="仿宋_GB2312" w:hint="eastAsia"/>
          <w:sz w:val="32"/>
        </w:rPr>
        <w:t>晶片接收超声波，仪器通过接收到超声波的时间差来计算轴向速度。该速度可以直接反映骨质密度的大小，骨密度下降时，超声传导速度减小。该方法的测量结果与</w:t>
      </w:r>
      <w:r w:rsidRPr="00C54FC0">
        <w:rPr>
          <w:rFonts w:eastAsia="仿宋_GB2312" w:hint="eastAsia"/>
          <w:sz w:val="32"/>
        </w:rPr>
        <w:t>X</w:t>
      </w:r>
      <w:r w:rsidRPr="00C54FC0">
        <w:rPr>
          <w:rFonts w:eastAsia="仿宋_GB2312" w:hint="eastAsia"/>
          <w:sz w:val="32"/>
        </w:rPr>
        <w:t>射线法测定的骨密度值也具有高度的相关性。</w:t>
      </w:r>
    </w:p>
    <w:p w:rsidR="00431A5F" w:rsidRPr="00C54FC0" w:rsidRDefault="00431A5F" w:rsidP="00431A5F">
      <w:pPr>
        <w:jc w:val="center"/>
        <w:rPr>
          <w:rFonts w:eastAsia="仿宋_GB2312"/>
          <w:sz w:val="32"/>
          <w:szCs w:val="32"/>
        </w:rPr>
      </w:pPr>
      <w:r>
        <w:rPr>
          <w:noProof/>
        </w:rPr>
        <w:drawing>
          <wp:inline distT="0" distB="0" distL="0" distR="0">
            <wp:extent cx="2857500" cy="2219325"/>
            <wp:effectExtent l="0" t="0" r="0" b="9525"/>
            <wp:docPr id="11" name="图片 11" descr="无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无标题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219325"/>
                    </a:xfrm>
                    <a:prstGeom prst="rect">
                      <a:avLst/>
                    </a:prstGeom>
                    <a:noFill/>
                    <a:ln>
                      <a:noFill/>
                    </a:ln>
                  </pic:spPr>
                </pic:pic>
              </a:graphicData>
            </a:graphic>
          </wp:inline>
        </w:drawing>
      </w:r>
    </w:p>
    <w:p w:rsidR="00431A5F" w:rsidRPr="00C54FC0" w:rsidRDefault="00431A5F" w:rsidP="00431A5F">
      <w:pPr>
        <w:spacing w:line="520" w:lineRule="exact"/>
        <w:jc w:val="center"/>
        <w:rPr>
          <w:rFonts w:eastAsia="仿宋_GB2312"/>
          <w:sz w:val="28"/>
          <w:szCs w:val="28"/>
        </w:rPr>
      </w:pPr>
      <w:r w:rsidRPr="00C54FC0">
        <w:rPr>
          <w:rFonts w:eastAsia="仿宋_GB2312" w:hint="eastAsia"/>
          <w:sz w:val="28"/>
          <w:szCs w:val="28"/>
        </w:rPr>
        <w:t>图</w:t>
      </w:r>
      <w:r w:rsidRPr="00C54FC0">
        <w:rPr>
          <w:rFonts w:eastAsia="仿宋_GB2312" w:hint="eastAsia"/>
          <w:sz w:val="28"/>
          <w:szCs w:val="28"/>
        </w:rPr>
        <w:t>4</w:t>
      </w:r>
      <w:r w:rsidRPr="00C54FC0">
        <w:rPr>
          <w:rFonts w:eastAsia="仿宋_GB2312" w:hint="eastAsia"/>
          <w:sz w:val="28"/>
          <w:szCs w:val="28"/>
        </w:rPr>
        <w:t>胫骨和</w:t>
      </w:r>
      <w:r w:rsidRPr="00C54FC0">
        <w:rPr>
          <w:rFonts w:eastAsia="仿宋_GB2312" w:hint="eastAsia"/>
          <w:sz w:val="28"/>
          <w:szCs w:val="28"/>
        </w:rPr>
        <w:t>/</w:t>
      </w:r>
      <w:r w:rsidRPr="00C54FC0">
        <w:rPr>
          <w:rFonts w:eastAsia="仿宋_GB2312" w:hint="eastAsia"/>
          <w:sz w:val="28"/>
          <w:szCs w:val="28"/>
        </w:rPr>
        <w:t>或桡骨超声骨密度仪原理图</w:t>
      </w:r>
    </w:p>
    <w:p w:rsidR="00431A5F" w:rsidRPr="00C54FC0" w:rsidRDefault="00431A5F" w:rsidP="00431A5F">
      <w:pPr>
        <w:spacing w:line="520" w:lineRule="exact"/>
        <w:ind w:firstLineChars="200" w:firstLine="640"/>
        <w:jc w:val="center"/>
        <w:rPr>
          <w:rFonts w:eastAsia="仿宋_GB2312"/>
          <w:sz w:val="32"/>
          <w:szCs w:val="28"/>
        </w:rPr>
      </w:pP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2.</w:t>
      </w:r>
      <w:r w:rsidRPr="00C54FC0">
        <w:rPr>
          <w:rFonts w:eastAsia="仿宋_GB2312"/>
          <w:sz w:val="32"/>
        </w:rPr>
        <w:t>作用机理</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因该产品为非治疗类医疗器械，故本指导原则不包含产品作用机理的内容。</w:t>
      </w:r>
    </w:p>
    <w:p w:rsidR="00431A5F" w:rsidRPr="00C54FC0" w:rsidRDefault="00431A5F" w:rsidP="00431A5F">
      <w:pPr>
        <w:spacing w:line="520" w:lineRule="exact"/>
        <w:ind w:firstLineChars="200" w:firstLine="640"/>
        <w:jc w:val="left"/>
        <w:outlineLvl w:val="1"/>
        <w:rPr>
          <w:rFonts w:ascii="楷体_GB2312" w:eastAsia="楷体_GB2312" w:hAnsi="楷体"/>
          <w:bCs/>
          <w:sz w:val="32"/>
          <w:szCs w:val="32"/>
          <w:lang/>
        </w:rPr>
      </w:pPr>
      <w:r w:rsidRPr="00C54FC0">
        <w:rPr>
          <w:rFonts w:ascii="楷体_GB2312" w:eastAsia="楷体_GB2312" w:hAnsi="楷体" w:hint="eastAsia"/>
          <w:bCs/>
          <w:sz w:val="32"/>
          <w:szCs w:val="32"/>
          <w:lang/>
        </w:rPr>
        <w:t>（四）注册单元划分的原则和实例</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超声骨密度仪</w:t>
      </w:r>
      <w:r w:rsidRPr="00C54FC0">
        <w:rPr>
          <w:rFonts w:eastAsia="仿宋_GB2312"/>
          <w:sz w:val="32"/>
        </w:rPr>
        <w:t>的注册单元原则上以产品的</w:t>
      </w:r>
      <w:r w:rsidRPr="00C54FC0">
        <w:rPr>
          <w:rFonts w:eastAsia="仿宋_GB2312" w:hint="eastAsia"/>
          <w:sz w:val="32"/>
        </w:rPr>
        <w:t>工作</w:t>
      </w:r>
      <w:r w:rsidRPr="00C54FC0">
        <w:rPr>
          <w:rFonts w:eastAsia="仿宋_GB2312"/>
          <w:sz w:val="32"/>
        </w:rPr>
        <w:t>原理、结构、性能指标和适用范围为划分依据。</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w:t>
      </w:r>
      <w:r w:rsidRPr="00C54FC0">
        <w:rPr>
          <w:rFonts w:eastAsia="仿宋_GB2312"/>
          <w:sz w:val="32"/>
        </w:rPr>
        <w:t>技术原理不同、主要性能指标不能覆盖的应划分为不同的注册单元。如跟骨超声骨密度仪与胫骨和</w:t>
      </w:r>
      <w:r w:rsidRPr="00C54FC0">
        <w:rPr>
          <w:rFonts w:eastAsia="仿宋_GB2312"/>
          <w:sz w:val="32"/>
        </w:rPr>
        <w:t>/</w:t>
      </w:r>
      <w:r w:rsidRPr="00C54FC0">
        <w:rPr>
          <w:rFonts w:eastAsia="仿宋_GB2312"/>
          <w:sz w:val="32"/>
        </w:rPr>
        <w:t>或桡骨超声骨密度仪</w:t>
      </w:r>
      <w:r w:rsidRPr="00C54FC0">
        <w:rPr>
          <w:rFonts w:eastAsia="仿宋_GB2312"/>
          <w:sz w:val="32"/>
        </w:rPr>
        <w:lastRenderedPageBreak/>
        <w:t>应划分为不同的注册单元。</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2.</w:t>
      </w:r>
      <w:r w:rsidRPr="00C54FC0">
        <w:rPr>
          <w:rFonts w:eastAsia="仿宋_GB2312"/>
          <w:sz w:val="32"/>
        </w:rPr>
        <w:t>原理相同，软件平台相同，硬件平台结构相似，外形结构相似，设备配备的超声换能器基本相同，主要性能指标相近，但在产品功能和外观布局上存在一定差异，其他所有型号产品在产品组成和功能上基本为某一型号的子集，这些型号的产品可作为一个注册单元。</w:t>
      </w:r>
    </w:p>
    <w:p w:rsidR="00431A5F" w:rsidRPr="00C54FC0" w:rsidRDefault="00431A5F" w:rsidP="00431A5F">
      <w:pPr>
        <w:spacing w:line="520" w:lineRule="exact"/>
        <w:ind w:firstLineChars="200" w:firstLine="640"/>
        <w:jc w:val="left"/>
        <w:outlineLvl w:val="1"/>
        <w:rPr>
          <w:rFonts w:ascii="楷体_GB2312" w:eastAsia="楷体_GB2312"/>
          <w:bCs/>
          <w:sz w:val="32"/>
          <w:szCs w:val="32"/>
          <w:lang/>
        </w:rPr>
      </w:pPr>
      <w:r w:rsidRPr="00C54FC0">
        <w:rPr>
          <w:rFonts w:ascii="楷体_GB2312" w:eastAsia="楷体_GB2312" w:hint="eastAsia"/>
          <w:bCs/>
          <w:sz w:val="32"/>
          <w:szCs w:val="32"/>
          <w:lang/>
        </w:rPr>
        <w:t>（五）产品适用的相关标准</w:t>
      </w:r>
    </w:p>
    <w:p w:rsidR="00431A5F" w:rsidRPr="00C54FC0" w:rsidRDefault="00431A5F" w:rsidP="00431A5F">
      <w:pPr>
        <w:spacing w:line="520" w:lineRule="exact"/>
        <w:ind w:left="599" w:hangingChars="214" w:hanging="599"/>
        <w:jc w:val="center"/>
        <w:rPr>
          <w:rFonts w:eastAsia="黑体"/>
          <w:sz w:val="28"/>
          <w:szCs w:val="28"/>
        </w:rPr>
      </w:pPr>
      <w:r w:rsidRPr="00C54FC0">
        <w:rPr>
          <w:rFonts w:eastAsia="黑体"/>
          <w:sz w:val="28"/>
          <w:szCs w:val="28"/>
        </w:rPr>
        <w:t>表</w:t>
      </w:r>
      <w:r w:rsidRPr="00C54FC0">
        <w:rPr>
          <w:rFonts w:eastAsia="黑体"/>
          <w:sz w:val="28"/>
          <w:szCs w:val="28"/>
        </w:rPr>
        <w:t xml:space="preserve">1 </w:t>
      </w:r>
      <w:r w:rsidRPr="00C54FC0">
        <w:rPr>
          <w:rFonts w:eastAsia="黑体"/>
          <w:sz w:val="28"/>
          <w:szCs w:val="28"/>
        </w:rPr>
        <w:t>相关产品标准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2"/>
        <w:gridCol w:w="5448"/>
      </w:tblGrid>
      <w:tr w:rsidR="00431A5F" w:rsidRPr="00C54FC0" w:rsidTr="000A237B">
        <w:trPr>
          <w:trHeight w:val="645"/>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GB 9706.1</w:t>
            </w:r>
            <w:r w:rsidRPr="00C54FC0">
              <w:rPr>
                <w:rFonts w:ascii="仿宋_GB2312" w:eastAsia="仿宋_GB2312" w:hint="eastAsia"/>
                <w:sz w:val="28"/>
                <w:szCs w:val="28"/>
              </w:rPr>
              <w:t>—</w:t>
            </w:r>
            <w:r w:rsidRPr="00C54FC0">
              <w:rPr>
                <w:rFonts w:eastAsia="仿宋_GB2312"/>
                <w:sz w:val="28"/>
                <w:szCs w:val="28"/>
              </w:rPr>
              <w:t>2007</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医用电气设备第</w:t>
            </w:r>
            <w:r w:rsidRPr="00C54FC0">
              <w:rPr>
                <w:rFonts w:eastAsia="仿宋_GB2312" w:hint="eastAsia"/>
                <w:sz w:val="28"/>
                <w:szCs w:val="28"/>
              </w:rPr>
              <w:t>1</w:t>
            </w:r>
            <w:r w:rsidRPr="00C54FC0">
              <w:rPr>
                <w:rFonts w:eastAsia="仿宋_GB2312"/>
                <w:sz w:val="28"/>
                <w:szCs w:val="28"/>
              </w:rPr>
              <w:t>部分：安全通用要求</w:t>
            </w:r>
          </w:p>
        </w:tc>
      </w:tr>
      <w:tr w:rsidR="00431A5F" w:rsidRPr="00C54FC0" w:rsidTr="000A237B">
        <w:trPr>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GB 9706.9</w:t>
            </w:r>
            <w:r w:rsidRPr="00C54FC0">
              <w:rPr>
                <w:rFonts w:ascii="仿宋_GB2312" w:eastAsia="仿宋_GB2312" w:hint="eastAsia"/>
                <w:sz w:val="28"/>
                <w:szCs w:val="28"/>
              </w:rPr>
              <w:t>—</w:t>
            </w:r>
            <w:r w:rsidRPr="00C54FC0">
              <w:rPr>
                <w:rFonts w:eastAsia="仿宋_GB2312"/>
                <w:sz w:val="28"/>
                <w:szCs w:val="28"/>
              </w:rPr>
              <w:t>2008</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医用电气设备第</w:t>
            </w:r>
            <w:r w:rsidRPr="00C54FC0">
              <w:rPr>
                <w:rFonts w:eastAsia="仿宋_GB2312"/>
                <w:sz w:val="28"/>
                <w:szCs w:val="28"/>
              </w:rPr>
              <w:t>2</w:t>
            </w:r>
            <w:r w:rsidRPr="00C54FC0">
              <w:rPr>
                <w:rFonts w:ascii="仿宋_GB2312" w:eastAsia="仿宋_GB2312" w:hint="eastAsia"/>
                <w:sz w:val="28"/>
                <w:szCs w:val="28"/>
              </w:rPr>
              <w:t>—</w:t>
            </w:r>
            <w:r w:rsidRPr="00C54FC0">
              <w:rPr>
                <w:rFonts w:eastAsia="仿宋_GB2312"/>
                <w:sz w:val="28"/>
                <w:szCs w:val="28"/>
              </w:rPr>
              <w:t>37</w:t>
            </w:r>
            <w:r w:rsidRPr="00C54FC0">
              <w:rPr>
                <w:rFonts w:eastAsia="仿宋_GB2312"/>
                <w:sz w:val="28"/>
                <w:szCs w:val="28"/>
              </w:rPr>
              <w:t>部分：超声诊断和监护设备专用安全要求</w:t>
            </w:r>
          </w:p>
        </w:tc>
      </w:tr>
      <w:tr w:rsidR="00431A5F" w:rsidRPr="00C54FC0" w:rsidTr="000A237B">
        <w:trPr>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GB 9706.15</w:t>
            </w:r>
            <w:r w:rsidRPr="00C54FC0">
              <w:rPr>
                <w:rFonts w:ascii="仿宋_GB2312" w:eastAsia="仿宋_GB2312" w:hint="eastAsia"/>
                <w:sz w:val="28"/>
                <w:szCs w:val="28"/>
              </w:rPr>
              <w:t>—</w:t>
            </w:r>
            <w:r w:rsidRPr="00C54FC0">
              <w:rPr>
                <w:rFonts w:eastAsia="仿宋_GB2312"/>
                <w:sz w:val="28"/>
                <w:szCs w:val="28"/>
              </w:rPr>
              <w:t>2008</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医用电气设备第</w:t>
            </w:r>
            <w:r w:rsidRPr="00C54FC0">
              <w:rPr>
                <w:rFonts w:eastAsia="仿宋_GB2312"/>
                <w:sz w:val="28"/>
                <w:szCs w:val="28"/>
              </w:rPr>
              <w:t>1</w:t>
            </w:r>
            <w:r w:rsidRPr="00C54FC0">
              <w:rPr>
                <w:rFonts w:ascii="仿宋_GB2312" w:eastAsia="仿宋_GB2312" w:hint="eastAsia"/>
                <w:sz w:val="28"/>
                <w:szCs w:val="28"/>
              </w:rPr>
              <w:t>—</w:t>
            </w:r>
            <w:r w:rsidRPr="00C54FC0">
              <w:rPr>
                <w:rFonts w:eastAsia="仿宋_GB2312"/>
                <w:sz w:val="28"/>
                <w:szCs w:val="28"/>
              </w:rPr>
              <w:t>1</w:t>
            </w:r>
            <w:r w:rsidRPr="00C54FC0">
              <w:rPr>
                <w:rFonts w:eastAsia="仿宋_GB2312"/>
                <w:sz w:val="28"/>
                <w:szCs w:val="28"/>
              </w:rPr>
              <w:t>部分：安全通用要求并列标准：医用电气系统安全要求</w:t>
            </w:r>
          </w:p>
        </w:tc>
      </w:tr>
      <w:tr w:rsidR="00431A5F" w:rsidRPr="00C54FC0" w:rsidTr="000A237B">
        <w:trPr>
          <w:trHeight w:val="727"/>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GB/T 14710</w:t>
            </w:r>
            <w:r w:rsidRPr="00C54FC0">
              <w:rPr>
                <w:rFonts w:ascii="仿宋_GB2312" w:eastAsia="仿宋_GB2312" w:hint="eastAsia"/>
                <w:sz w:val="28"/>
                <w:szCs w:val="28"/>
              </w:rPr>
              <w:t>—</w:t>
            </w:r>
            <w:r w:rsidRPr="00C54FC0">
              <w:rPr>
                <w:rFonts w:eastAsia="仿宋_GB2312"/>
                <w:sz w:val="28"/>
                <w:szCs w:val="28"/>
              </w:rPr>
              <w:t>2009</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医用电器环境要求及试验方法</w:t>
            </w:r>
          </w:p>
        </w:tc>
      </w:tr>
      <w:tr w:rsidR="00431A5F" w:rsidRPr="00C54FC0" w:rsidTr="000A237B">
        <w:trPr>
          <w:trHeight w:val="693"/>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GB/T 15261</w:t>
            </w:r>
            <w:r w:rsidRPr="00C54FC0">
              <w:rPr>
                <w:rFonts w:ascii="仿宋_GB2312" w:eastAsia="仿宋_GB2312" w:hint="eastAsia"/>
                <w:sz w:val="28"/>
                <w:szCs w:val="28"/>
              </w:rPr>
              <w:t>—</w:t>
            </w:r>
            <w:r w:rsidRPr="00C54FC0">
              <w:rPr>
                <w:rFonts w:eastAsia="仿宋_GB2312"/>
                <w:sz w:val="28"/>
                <w:szCs w:val="28"/>
              </w:rPr>
              <w:t>2008</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超声仿组织材料声学特性的测量方法</w:t>
            </w:r>
          </w:p>
        </w:tc>
      </w:tr>
      <w:tr w:rsidR="00431A5F" w:rsidRPr="00C54FC0" w:rsidTr="000A237B">
        <w:trPr>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GB/T 16886.1</w:t>
            </w:r>
            <w:r w:rsidRPr="00C54FC0">
              <w:rPr>
                <w:rFonts w:ascii="仿宋_GB2312" w:eastAsia="仿宋_GB2312" w:hint="eastAsia"/>
                <w:sz w:val="28"/>
                <w:szCs w:val="28"/>
              </w:rPr>
              <w:t>—</w:t>
            </w:r>
            <w:r w:rsidRPr="00C54FC0">
              <w:rPr>
                <w:rFonts w:eastAsia="仿宋_GB2312"/>
                <w:sz w:val="28"/>
                <w:szCs w:val="28"/>
              </w:rPr>
              <w:t>2011</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医疗器械生物学评价第</w:t>
            </w:r>
            <w:r w:rsidRPr="00C54FC0">
              <w:rPr>
                <w:rFonts w:eastAsia="仿宋_GB2312"/>
                <w:sz w:val="28"/>
                <w:szCs w:val="28"/>
              </w:rPr>
              <w:t>1</w:t>
            </w:r>
            <w:r w:rsidRPr="00C54FC0">
              <w:rPr>
                <w:rFonts w:eastAsia="仿宋_GB2312"/>
                <w:sz w:val="28"/>
                <w:szCs w:val="28"/>
              </w:rPr>
              <w:t>部分</w:t>
            </w:r>
            <w:r>
              <w:rPr>
                <w:rFonts w:eastAsia="仿宋_GB2312" w:hint="eastAsia"/>
                <w:sz w:val="28"/>
                <w:szCs w:val="28"/>
              </w:rPr>
              <w:t>：</w:t>
            </w:r>
            <w:r w:rsidRPr="00C54FC0">
              <w:rPr>
                <w:rFonts w:eastAsia="仿宋_GB2312"/>
                <w:sz w:val="28"/>
                <w:szCs w:val="28"/>
              </w:rPr>
              <w:t>风险管理过程中的评价与试验</w:t>
            </w:r>
          </w:p>
        </w:tc>
      </w:tr>
      <w:tr w:rsidR="00431A5F" w:rsidRPr="00C54FC0" w:rsidTr="000A237B">
        <w:trPr>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GB/T 16886.5</w:t>
            </w:r>
            <w:r w:rsidRPr="00C54FC0">
              <w:rPr>
                <w:rFonts w:ascii="仿宋_GB2312" w:eastAsia="仿宋_GB2312" w:hint="eastAsia"/>
                <w:sz w:val="28"/>
                <w:szCs w:val="28"/>
              </w:rPr>
              <w:t>—</w:t>
            </w:r>
            <w:r w:rsidRPr="00C54FC0">
              <w:rPr>
                <w:rFonts w:eastAsia="仿宋_GB2312"/>
                <w:sz w:val="28"/>
                <w:szCs w:val="28"/>
              </w:rPr>
              <w:t>2003</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医疗器械生物学评价第</w:t>
            </w:r>
            <w:r w:rsidRPr="00C54FC0">
              <w:rPr>
                <w:rFonts w:eastAsia="仿宋_GB2312"/>
                <w:sz w:val="28"/>
                <w:szCs w:val="28"/>
              </w:rPr>
              <w:t>5</w:t>
            </w:r>
            <w:r w:rsidRPr="00C54FC0">
              <w:rPr>
                <w:rFonts w:eastAsia="仿宋_GB2312"/>
                <w:sz w:val="28"/>
                <w:szCs w:val="28"/>
              </w:rPr>
              <w:t>部分：体外细胞毒性试验</w:t>
            </w:r>
          </w:p>
        </w:tc>
      </w:tr>
      <w:tr w:rsidR="00431A5F" w:rsidRPr="00C54FC0" w:rsidTr="000A237B">
        <w:trPr>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GB/T 16886.10</w:t>
            </w:r>
            <w:r w:rsidRPr="00C54FC0">
              <w:rPr>
                <w:rFonts w:ascii="仿宋_GB2312" w:eastAsia="仿宋_GB2312" w:hint="eastAsia"/>
                <w:sz w:val="28"/>
                <w:szCs w:val="28"/>
              </w:rPr>
              <w:t>—</w:t>
            </w:r>
            <w:r w:rsidRPr="00C54FC0">
              <w:rPr>
                <w:rFonts w:eastAsia="仿宋_GB2312"/>
                <w:sz w:val="28"/>
                <w:szCs w:val="28"/>
              </w:rPr>
              <w:t>2005</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医疗器械生物学评价第</w:t>
            </w:r>
            <w:r w:rsidRPr="00C54FC0">
              <w:rPr>
                <w:rFonts w:eastAsia="仿宋_GB2312"/>
                <w:sz w:val="28"/>
                <w:szCs w:val="28"/>
              </w:rPr>
              <w:t>10</w:t>
            </w:r>
            <w:r w:rsidRPr="00C54FC0">
              <w:rPr>
                <w:rFonts w:eastAsia="仿宋_GB2312"/>
                <w:sz w:val="28"/>
                <w:szCs w:val="28"/>
              </w:rPr>
              <w:t>部分：刺激与迟发型超敏反应试验</w:t>
            </w:r>
          </w:p>
        </w:tc>
      </w:tr>
      <w:tr w:rsidR="00431A5F" w:rsidRPr="00C54FC0" w:rsidTr="000A237B">
        <w:trPr>
          <w:trHeight w:val="679"/>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GB/T 191</w:t>
            </w:r>
            <w:r w:rsidRPr="00C54FC0">
              <w:rPr>
                <w:rFonts w:ascii="仿宋_GB2312" w:eastAsia="仿宋_GB2312" w:hint="eastAsia"/>
                <w:sz w:val="28"/>
                <w:szCs w:val="28"/>
              </w:rPr>
              <w:t>—</w:t>
            </w:r>
            <w:r w:rsidRPr="00C54FC0">
              <w:rPr>
                <w:rFonts w:eastAsia="仿宋_GB2312"/>
                <w:sz w:val="28"/>
                <w:szCs w:val="28"/>
              </w:rPr>
              <w:t>2008</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包装储运图示标志</w:t>
            </w:r>
          </w:p>
        </w:tc>
      </w:tr>
      <w:tr w:rsidR="00431A5F" w:rsidRPr="00C54FC0" w:rsidTr="000A237B">
        <w:trPr>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YY 0505</w:t>
            </w:r>
            <w:r w:rsidRPr="00C54FC0">
              <w:rPr>
                <w:rFonts w:ascii="仿宋_GB2312" w:eastAsia="仿宋_GB2312" w:hint="eastAsia"/>
                <w:sz w:val="28"/>
                <w:szCs w:val="28"/>
              </w:rPr>
              <w:t>—</w:t>
            </w:r>
            <w:r w:rsidRPr="00C54FC0">
              <w:rPr>
                <w:rFonts w:eastAsia="仿宋_GB2312"/>
                <w:sz w:val="28"/>
                <w:szCs w:val="28"/>
              </w:rPr>
              <w:t>2012</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医用电气设备第</w:t>
            </w:r>
            <w:r w:rsidRPr="00C54FC0">
              <w:rPr>
                <w:rFonts w:eastAsia="仿宋_GB2312"/>
                <w:sz w:val="28"/>
                <w:szCs w:val="28"/>
              </w:rPr>
              <w:t>1</w:t>
            </w:r>
            <w:r w:rsidRPr="00C54FC0">
              <w:rPr>
                <w:rFonts w:ascii="仿宋_GB2312" w:eastAsia="仿宋_GB2312" w:hint="eastAsia"/>
                <w:sz w:val="28"/>
                <w:szCs w:val="28"/>
              </w:rPr>
              <w:t>—</w:t>
            </w:r>
            <w:r w:rsidRPr="00C54FC0">
              <w:rPr>
                <w:rFonts w:eastAsia="仿宋_GB2312"/>
                <w:sz w:val="28"/>
                <w:szCs w:val="28"/>
              </w:rPr>
              <w:t>2</w:t>
            </w:r>
            <w:r w:rsidRPr="00C54FC0">
              <w:rPr>
                <w:rFonts w:eastAsia="仿宋_GB2312"/>
                <w:sz w:val="28"/>
                <w:szCs w:val="28"/>
              </w:rPr>
              <w:t>部分：安全通用要求并列标准电磁兼容要求和试验</w:t>
            </w:r>
          </w:p>
        </w:tc>
      </w:tr>
      <w:tr w:rsidR="00431A5F" w:rsidRPr="00C54FC0" w:rsidTr="000A237B">
        <w:trPr>
          <w:trHeight w:val="594"/>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lastRenderedPageBreak/>
              <w:t>YY 0774</w:t>
            </w:r>
            <w:r w:rsidRPr="00C54FC0">
              <w:rPr>
                <w:rFonts w:ascii="仿宋_GB2312" w:eastAsia="仿宋_GB2312" w:hint="eastAsia"/>
                <w:sz w:val="28"/>
                <w:szCs w:val="28"/>
              </w:rPr>
              <w:t>—</w:t>
            </w:r>
            <w:r w:rsidRPr="00C54FC0">
              <w:rPr>
                <w:rFonts w:eastAsia="仿宋_GB2312"/>
                <w:sz w:val="28"/>
                <w:szCs w:val="28"/>
              </w:rPr>
              <w:t>2010</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超声骨密度仪</w:t>
            </w:r>
          </w:p>
        </w:tc>
      </w:tr>
      <w:tr w:rsidR="00431A5F" w:rsidRPr="00C54FC0" w:rsidTr="000A237B">
        <w:trPr>
          <w:trHeight w:val="688"/>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YY 1057</w:t>
            </w:r>
            <w:r w:rsidRPr="00C54FC0">
              <w:rPr>
                <w:rFonts w:ascii="仿宋_GB2312" w:eastAsia="仿宋_GB2312" w:hint="eastAsia"/>
                <w:sz w:val="28"/>
                <w:szCs w:val="28"/>
              </w:rPr>
              <w:t>—</w:t>
            </w:r>
            <w:r w:rsidRPr="00C54FC0">
              <w:rPr>
                <w:rFonts w:eastAsia="仿宋_GB2312"/>
                <w:sz w:val="28"/>
                <w:szCs w:val="28"/>
              </w:rPr>
              <w:t>2016</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医用脚踏开关通用技术条件</w:t>
            </w:r>
          </w:p>
        </w:tc>
      </w:tr>
      <w:tr w:rsidR="00431A5F" w:rsidRPr="00C54FC0" w:rsidTr="000A237B">
        <w:trPr>
          <w:trHeight w:val="641"/>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YY/T 0316</w:t>
            </w:r>
            <w:r w:rsidRPr="00C54FC0">
              <w:rPr>
                <w:rFonts w:ascii="仿宋_GB2312" w:eastAsia="仿宋_GB2312" w:hint="eastAsia"/>
                <w:sz w:val="28"/>
                <w:szCs w:val="28"/>
              </w:rPr>
              <w:t>—</w:t>
            </w:r>
            <w:r w:rsidRPr="00C54FC0">
              <w:rPr>
                <w:rFonts w:eastAsia="仿宋_GB2312"/>
                <w:sz w:val="28"/>
                <w:szCs w:val="28"/>
              </w:rPr>
              <w:t>20</w:t>
            </w:r>
            <w:r w:rsidRPr="00C54FC0">
              <w:rPr>
                <w:rFonts w:eastAsia="仿宋_GB2312" w:hint="eastAsia"/>
                <w:sz w:val="28"/>
                <w:szCs w:val="28"/>
              </w:rPr>
              <w:t>16</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医疗器械风险管理对医疗器械的应用</w:t>
            </w:r>
          </w:p>
        </w:tc>
      </w:tr>
      <w:tr w:rsidR="00431A5F" w:rsidRPr="00C54FC0" w:rsidTr="000A237B">
        <w:trPr>
          <w:trHeight w:val="641"/>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YY/T 0466.1</w:t>
            </w:r>
            <w:r w:rsidRPr="00C54FC0">
              <w:rPr>
                <w:rFonts w:ascii="仿宋_GB2312" w:eastAsia="仿宋_GB2312" w:hint="eastAsia"/>
                <w:sz w:val="28"/>
                <w:szCs w:val="28"/>
              </w:rPr>
              <w:t>—</w:t>
            </w:r>
            <w:r w:rsidRPr="00C54FC0">
              <w:rPr>
                <w:rFonts w:eastAsia="仿宋_GB2312"/>
                <w:sz w:val="28"/>
                <w:szCs w:val="28"/>
              </w:rPr>
              <w:t>2009</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医疗器械用于医疗器械标签、标记和提供信息的符号第</w:t>
            </w:r>
            <w:r w:rsidRPr="00C54FC0">
              <w:rPr>
                <w:rFonts w:eastAsia="仿宋_GB2312"/>
                <w:sz w:val="28"/>
                <w:szCs w:val="28"/>
              </w:rPr>
              <w:t>1</w:t>
            </w:r>
            <w:r w:rsidRPr="00C54FC0">
              <w:rPr>
                <w:rFonts w:eastAsia="仿宋_GB2312"/>
                <w:sz w:val="28"/>
                <w:szCs w:val="28"/>
              </w:rPr>
              <w:t>部分：通用要求</w:t>
            </w:r>
          </w:p>
        </w:tc>
      </w:tr>
      <w:tr w:rsidR="00431A5F" w:rsidRPr="00C54FC0" w:rsidTr="000A237B">
        <w:trPr>
          <w:trHeight w:val="641"/>
          <w:jc w:val="center"/>
        </w:trPr>
        <w:tc>
          <w:tcPr>
            <w:tcW w:w="2842"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YY/T 0939</w:t>
            </w:r>
            <w:r w:rsidRPr="00C54FC0">
              <w:rPr>
                <w:rFonts w:ascii="仿宋_GB2312" w:eastAsia="仿宋_GB2312" w:hint="eastAsia"/>
                <w:sz w:val="28"/>
                <w:szCs w:val="28"/>
              </w:rPr>
              <w:t>—</w:t>
            </w:r>
            <w:r w:rsidRPr="00C54FC0">
              <w:rPr>
                <w:rFonts w:eastAsia="仿宋_GB2312"/>
                <w:sz w:val="28"/>
                <w:szCs w:val="28"/>
              </w:rPr>
              <w:t>2014</w:t>
            </w:r>
          </w:p>
        </w:tc>
        <w:tc>
          <w:tcPr>
            <w:tcW w:w="5448" w:type="dxa"/>
            <w:vAlign w:val="center"/>
          </w:tcPr>
          <w:p w:rsidR="00431A5F" w:rsidRPr="00C54FC0" w:rsidRDefault="00431A5F" w:rsidP="000A237B">
            <w:pPr>
              <w:spacing w:line="460" w:lineRule="exact"/>
              <w:rPr>
                <w:rFonts w:eastAsia="仿宋_GB2312"/>
                <w:sz w:val="28"/>
                <w:szCs w:val="28"/>
              </w:rPr>
            </w:pPr>
            <w:r w:rsidRPr="00C54FC0">
              <w:rPr>
                <w:rFonts w:eastAsia="仿宋_GB2312"/>
                <w:sz w:val="28"/>
                <w:szCs w:val="28"/>
              </w:rPr>
              <w:t>超声骨密度仪宽带超声衰减（</w:t>
            </w:r>
            <w:r w:rsidRPr="00C54FC0">
              <w:rPr>
                <w:rFonts w:eastAsia="仿宋_GB2312"/>
                <w:sz w:val="28"/>
                <w:szCs w:val="28"/>
              </w:rPr>
              <w:t>BUA</w:t>
            </w:r>
            <w:r w:rsidRPr="00C54FC0">
              <w:rPr>
                <w:rFonts w:eastAsia="仿宋_GB2312"/>
                <w:sz w:val="28"/>
                <w:szCs w:val="28"/>
              </w:rPr>
              <w:t>）的试验方法</w:t>
            </w:r>
            <w:bookmarkStart w:id="1" w:name="1"/>
            <w:bookmarkEnd w:id="1"/>
          </w:p>
        </w:tc>
      </w:tr>
    </w:tbl>
    <w:p w:rsidR="00431A5F" w:rsidRPr="00C54FC0" w:rsidRDefault="00431A5F" w:rsidP="00431A5F">
      <w:pPr>
        <w:spacing w:line="240" w:lineRule="exact"/>
        <w:ind w:firstLineChars="200" w:firstLine="640"/>
        <w:jc w:val="left"/>
        <w:rPr>
          <w:rFonts w:eastAsia="仿宋_GB2312"/>
          <w:sz w:val="32"/>
          <w:szCs w:val="32"/>
        </w:rPr>
      </w:pP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上述标准包括了产品技术要求和其他相关材料中经常涉及</w:t>
      </w:r>
      <w:r w:rsidRPr="00C54FC0">
        <w:rPr>
          <w:rFonts w:eastAsia="仿宋_GB2312" w:hint="eastAsia"/>
          <w:sz w:val="32"/>
        </w:rPr>
        <w:t>到</w:t>
      </w:r>
      <w:r w:rsidRPr="00C54FC0">
        <w:rPr>
          <w:rFonts w:eastAsia="仿宋_GB2312"/>
          <w:sz w:val="32"/>
        </w:rPr>
        <w:t>的标准，注册申请人应关注上述国家标准和行业标准的有效性。有的注册申请还会根据产品的特点引用一些行业外的标准和一些较为特殊的标准。</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产品引用标准的审查可以分为两步来进行，首先对引用标准的齐全性、适宜性和准确性来进行审查。此时，应注意标准编号、标准名称是否完整规范，版本号是否有效。</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其次是对引用标准的采纳情况进行审查，即所用标准中适用的条款是否在产品技术要求中进行了实质性的条款引用。这种引用通常采用两种方式：文字表述繁多、内容复杂的可以直接引用标准及条款号；文字比较简单的可以直接引述具体要求。</w:t>
      </w:r>
    </w:p>
    <w:p w:rsidR="00431A5F" w:rsidRPr="00C54FC0" w:rsidRDefault="00431A5F" w:rsidP="00431A5F">
      <w:pPr>
        <w:adjustRightInd w:val="0"/>
        <w:spacing w:line="500" w:lineRule="exact"/>
        <w:ind w:firstLineChars="200" w:firstLine="640"/>
        <w:rPr>
          <w:rFonts w:eastAsia="仿宋_GB2312"/>
          <w:sz w:val="32"/>
          <w:szCs w:val="32"/>
        </w:rPr>
      </w:pPr>
      <w:r w:rsidRPr="00C54FC0">
        <w:rPr>
          <w:rFonts w:eastAsia="仿宋_GB2312"/>
          <w:sz w:val="32"/>
          <w:szCs w:val="32"/>
        </w:rPr>
        <w:t>如有新版强制性国家标准、行业标准发布实施，产品性能指标等要求应执行最新版本的国家标准、行业标准。</w:t>
      </w:r>
    </w:p>
    <w:p w:rsidR="00431A5F" w:rsidRPr="00C54FC0" w:rsidRDefault="00431A5F" w:rsidP="00431A5F">
      <w:pPr>
        <w:spacing w:line="500" w:lineRule="exact"/>
        <w:ind w:firstLineChars="200" w:firstLine="640"/>
        <w:jc w:val="left"/>
        <w:outlineLvl w:val="1"/>
        <w:rPr>
          <w:rFonts w:ascii="楷体_GB2312" w:eastAsia="楷体_GB2312" w:hAnsi="楷体"/>
          <w:bCs/>
          <w:sz w:val="32"/>
          <w:szCs w:val="32"/>
          <w:lang/>
        </w:rPr>
      </w:pPr>
      <w:r w:rsidRPr="00C54FC0">
        <w:rPr>
          <w:rFonts w:ascii="楷体_GB2312" w:eastAsia="楷体_GB2312" w:hAnsi="楷体" w:hint="eastAsia"/>
          <w:bCs/>
          <w:sz w:val="32"/>
          <w:szCs w:val="32"/>
          <w:lang/>
        </w:rPr>
        <w:t>（六）产品的适用范围/预期用途、禁忌症</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hint="eastAsia"/>
          <w:sz w:val="32"/>
        </w:rPr>
        <w:t>申报产品的性能参数和功能应能满足产品适用范围的要求，适用范围不应超出临床资料所评价的范围。</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t>1.</w:t>
      </w:r>
      <w:r w:rsidRPr="00C54FC0">
        <w:rPr>
          <w:rFonts w:eastAsia="仿宋_GB2312"/>
          <w:sz w:val="32"/>
        </w:rPr>
        <w:t>适用范围：</w:t>
      </w:r>
      <w:r w:rsidRPr="00C54FC0">
        <w:rPr>
          <w:rFonts w:eastAsia="仿宋_GB2312" w:hint="eastAsia"/>
          <w:sz w:val="32"/>
        </w:rPr>
        <w:t>采用超声波测量指定部位骨的超声速度（</w:t>
      </w:r>
      <w:r w:rsidRPr="00C54FC0">
        <w:rPr>
          <w:rFonts w:eastAsia="仿宋_GB2312" w:hint="eastAsia"/>
          <w:sz w:val="32"/>
        </w:rPr>
        <w:t>SOS</w:t>
      </w:r>
      <w:r w:rsidRPr="00C54FC0">
        <w:rPr>
          <w:rFonts w:eastAsia="仿宋_GB2312" w:hint="eastAsia"/>
          <w:sz w:val="32"/>
        </w:rPr>
        <w:t>）、</w:t>
      </w:r>
      <w:r w:rsidRPr="00C54FC0">
        <w:rPr>
          <w:rFonts w:eastAsia="仿宋_GB2312" w:hint="eastAsia"/>
          <w:vanish/>
          <w:sz w:val="32"/>
        </w:rPr>
        <w:t>或</w:t>
      </w:r>
      <w:r w:rsidRPr="00C54FC0">
        <w:rPr>
          <w:rFonts w:eastAsia="仿宋_GB2312" w:hint="eastAsia"/>
          <w:sz w:val="32"/>
        </w:rPr>
        <w:t>宽带超声衰减（</w:t>
      </w:r>
      <w:r w:rsidRPr="00C54FC0">
        <w:rPr>
          <w:rFonts w:eastAsia="仿宋_GB2312" w:hint="eastAsia"/>
          <w:sz w:val="32"/>
        </w:rPr>
        <w:t>BUA</w:t>
      </w:r>
      <w:r w:rsidRPr="00C54FC0">
        <w:rPr>
          <w:rFonts w:eastAsia="仿宋_GB2312" w:hint="eastAsia"/>
          <w:sz w:val="32"/>
        </w:rPr>
        <w:t>）（如适用），反映骨骼密度状况</w:t>
      </w:r>
      <w:r w:rsidRPr="00C54FC0">
        <w:rPr>
          <w:rFonts w:eastAsia="仿宋_GB2312"/>
          <w:sz w:val="32"/>
        </w:rPr>
        <w:t>。</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lastRenderedPageBreak/>
        <w:t>2.</w:t>
      </w:r>
      <w:r w:rsidRPr="00C54FC0">
        <w:rPr>
          <w:rFonts w:eastAsia="仿宋_GB2312"/>
          <w:sz w:val="32"/>
        </w:rPr>
        <w:t>适用人群：</w:t>
      </w:r>
      <w:r w:rsidRPr="00C54FC0">
        <w:rPr>
          <w:rFonts w:eastAsia="仿宋_GB2312" w:hint="eastAsia"/>
          <w:sz w:val="32"/>
        </w:rPr>
        <w:t>根据临床数据库人群分布，适用于相应年龄段人群</w:t>
      </w:r>
      <w:r w:rsidRPr="00C54FC0">
        <w:rPr>
          <w:rFonts w:eastAsia="仿宋_GB2312"/>
          <w:sz w:val="32"/>
        </w:rPr>
        <w:t>。</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t>3.</w:t>
      </w:r>
      <w:r w:rsidRPr="00C54FC0">
        <w:rPr>
          <w:rFonts w:eastAsia="仿宋_GB2312"/>
          <w:sz w:val="32"/>
        </w:rPr>
        <w:t>预期使用环境：</w:t>
      </w:r>
      <w:r w:rsidRPr="00C54FC0">
        <w:rPr>
          <w:rFonts w:eastAsia="仿宋_GB2312" w:hint="eastAsia"/>
          <w:sz w:val="32"/>
        </w:rPr>
        <w:t>超声骨密度仪</w:t>
      </w:r>
      <w:r w:rsidRPr="00C54FC0">
        <w:rPr>
          <w:rFonts w:eastAsia="仿宋_GB2312"/>
          <w:sz w:val="32"/>
        </w:rPr>
        <w:t>产品</w:t>
      </w:r>
      <w:r w:rsidRPr="00C54FC0">
        <w:rPr>
          <w:rFonts w:eastAsia="仿宋_GB2312" w:hint="eastAsia"/>
          <w:sz w:val="32"/>
        </w:rPr>
        <w:t>应</w:t>
      </w:r>
      <w:r w:rsidRPr="00C54FC0">
        <w:rPr>
          <w:rFonts w:eastAsia="仿宋_GB2312"/>
          <w:sz w:val="32"/>
        </w:rPr>
        <w:t>在</w:t>
      </w:r>
      <w:r w:rsidRPr="00C54FC0">
        <w:rPr>
          <w:rFonts w:eastAsia="仿宋_GB2312" w:hint="eastAsia"/>
          <w:sz w:val="32"/>
        </w:rPr>
        <w:t>医疗</w:t>
      </w:r>
      <w:r w:rsidRPr="00C54FC0">
        <w:rPr>
          <w:rFonts w:eastAsia="仿宋_GB2312"/>
          <w:sz w:val="32"/>
        </w:rPr>
        <w:t>机构使用；注册申请人应根据产品设计情况，给出使用环境条件，至少应包含温度、湿度、电源条件等内容。</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t>4.</w:t>
      </w:r>
      <w:r w:rsidRPr="00C54FC0">
        <w:rPr>
          <w:rFonts w:eastAsia="仿宋_GB2312"/>
          <w:sz w:val="32"/>
        </w:rPr>
        <w:t>禁忌症：应明确产品中可能存在的禁忌症。</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t>因具体产品的结构及性能不尽相同，故上述预期用途仅为已注册上市常见</w:t>
      </w:r>
      <w:r w:rsidRPr="00C54FC0">
        <w:rPr>
          <w:rFonts w:eastAsia="仿宋_GB2312" w:hint="eastAsia"/>
          <w:sz w:val="32"/>
        </w:rPr>
        <w:t>超声骨密度仪</w:t>
      </w:r>
      <w:r w:rsidRPr="00C54FC0">
        <w:rPr>
          <w:rFonts w:eastAsia="仿宋_GB2312"/>
          <w:sz w:val="32"/>
        </w:rPr>
        <w:t>的通用描述，审查中应结合产品实际情况做出更深层次的评估。如果不同型号、规格产品的临床应用不相同，则应分别进行说明。</w:t>
      </w:r>
    </w:p>
    <w:p w:rsidR="00431A5F" w:rsidRPr="00C54FC0" w:rsidRDefault="00431A5F" w:rsidP="00431A5F">
      <w:pPr>
        <w:spacing w:line="500" w:lineRule="exact"/>
        <w:ind w:firstLineChars="200" w:firstLine="640"/>
        <w:jc w:val="left"/>
        <w:outlineLvl w:val="1"/>
        <w:rPr>
          <w:rFonts w:ascii="楷体_GB2312" w:eastAsia="楷体_GB2312"/>
          <w:bCs/>
          <w:sz w:val="32"/>
          <w:szCs w:val="32"/>
          <w:lang/>
        </w:rPr>
      </w:pPr>
      <w:bookmarkStart w:id="2" w:name="OLE_LINK2"/>
      <w:r w:rsidRPr="00C54FC0">
        <w:rPr>
          <w:rFonts w:ascii="楷体_GB2312" w:eastAsia="楷体_GB2312" w:hint="eastAsia"/>
          <w:bCs/>
          <w:sz w:val="32"/>
          <w:szCs w:val="32"/>
          <w:lang/>
        </w:rPr>
        <w:t>（七）产品的研究要求</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1.</w:t>
      </w:r>
      <w:r w:rsidRPr="00C54FC0">
        <w:rPr>
          <w:rFonts w:eastAsia="仿宋_GB2312"/>
          <w:sz w:val="32"/>
        </w:rPr>
        <w:t>产品性能研究</w:t>
      </w:r>
    </w:p>
    <w:p w:rsidR="00431A5F" w:rsidRPr="00C54FC0" w:rsidRDefault="00431A5F" w:rsidP="00431A5F">
      <w:pPr>
        <w:spacing w:line="500" w:lineRule="exact"/>
        <w:ind w:firstLineChars="200" w:firstLine="640"/>
        <w:rPr>
          <w:rFonts w:eastAsia="仿宋_GB2312"/>
          <w:spacing w:val="2"/>
          <w:sz w:val="32"/>
        </w:rPr>
      </w:pPr>
      <w:r w:rsidRPr="00C54FC0">
        <w:rPr>
          <w:rFonts w:eastAsia="仿宋_GB2312"/>
          <w:sz w:val="32"/>
        </w:rPr>
        <w:t>1.1</w:t>
      </w:r>
      <w:r w:rsidRPr="00C54FC0">
        <w:rPr>
          <w:rFonts w:eastAsia="仿宋_GB2312" w:hint="eastAsia"/>
          <w:bCs/>
          <w:sz w:val="32"/>
        </w:rPr>
        <w:t>应包含该产品整机的性能</w:t>
      </w:r>
      <w:r w:rsidRPr="00C54FC0">
        <w:rPr>
          <w:rFonts w:eastAsia="仿宋_GB2312"/>
          <w:spacing w:val="2"/>
          <w:sz w:val="32"/>
        </w:rPr>
        <w:t>。</w:t>
      </w:r>
    </w:p>
    <w:p w:rsidR="00431A5F" w:rsidRPr="00B6369C" w:rsidRDefault="00431A5F" w:rsidP="00431A5F">
      <w:pPr>
        <w:spacing w:line="500" w:lineRule="exact"/>
        <w:ind w:firstLineChars="200" w:firstLine="640"/>
        <w:rPr>
          <w:rFonts w:ascii="仿宋_GB2312" w:eastAsia="仿宋_GB2312" w:hAnsi="仿宋"/>
          <w:spacing w:val="-4"/>
          <w:sz w:val="32"/>
        </w:rPr>
      </w:pPr>
      <w:r w:rsidRPr="00C54FC0">
        <w:rPr>
          <w:rFonts w:ascii="仿宋_GB2312" w:eastAsia="仿宋_GB2312" w:hAnsi="仿宋_GB2312" w:cs="仿宋_GB2312" w:hint="eastAsia"/>
          <w:sz w:val="32"/>
        </w:rPr>
        <w:t>性</w:t>
      </w:r>
      <w:r w:rsidRPr="00B6369C">
        <w:rPr>
          <w:rFonts w:ascii="仿宋_GB2312" w:eastAsia="仿宋_GB2312" w:hAnsi="仿宋_GB2312" w:cs="仿宋_GB2312" w:hint="eastAsia"/>
          <w:spacing w:val="-4"/>
          <w:sz w:val="32"/>
        </w:rPr>
        <w:t>能指标的确定优先采用相应产品的现行国家标准及医药行业标准。适用于跟骨部位的超声骨密度仪应参照</w:t>
      </w:r>
      <w:r w:rsidRPr="00B6369C">
        <w:rPr>
          <w:rFonts w:eastAsia="仿宋_GB2312" w:hint="eastAsia"/>
          <w:bCs/>
          <w:spacing w:val="-4"/>
          <w:sz w:val="32"/>
        </w:rPr>
        <w:t>YY 0774</w:t>
      </w:r>
      <w:r w:rsidRPr="00B6369C">
        <w:rPr>
          <w:rFonts w:ascii="仿宋_GB2312" w:eastAsia="仿宋_GB2312" w:hint="eastAsia"/>
          <w:bCs/>
          <w:spacing w:val="-4"/>
          <w:sz w:val="32"/>
        </w:rPr>
        <w:t>—</w:t>
      </w:r>
      <w:r w:rsidRPr="00B6369C">
        <w:rPr>
          <w:rFonts w:eastAsia="仿宋_GB2312"/>
          <w:bCs/>
          <w:spacing w:val="-4"/>
          <w:sz w:val="32"/>
        </w:rPr>
        <w:t>2010</w:t>
      </w:r>
      <w:r w:rsidRPr="00B6369C">
        <w:rPr>
          <w:rFonts w:ascii="仿宋_GB2312" w:eastAsia="仿宋_GB2312" w:hAnsi="仿宋_GB2312" w:cs="仿宋_GB2312" w:hint="eastAsia"/>
          <w:spacing w:val="-4"/>
          <w:sz w:val="32"/>
        </w:rPr>
        <w:t>《超声骨密度仪》标准的要求，适用于胫骨和/或桡骨部位的超声骨密度仪暂无专用标准，可参考引用。对于引用的适用项应有引用的说明，</w:t>
      </w:r>
      <w:r w:rsidRPr="00B6369C">
        <w:rPr>
          <w:rFonts w:ascii="仿宋_GB2312" w:eastAsia="仿宋_GB2312" w:hAnsi="仿宋" w:hint="eastAsia"/>
          <w:spacing w:val="-4"/>
          <w:sz w:val="32"/>
        </w:rPr>
        <w:t>对于适用的行业标准中不适用项，需要给出不适用的正当理由。</w:t>
      </w:r>
    </w:p>
    <w:p w:rsidR="00431A5F" w:rsidRPr="00C54FC0" w:rsidRDefault="00431A5F" w:rsidP="00431A5F">
      <w:pPr>
        <w:spacing w:line="500" w:lineRule="exact"/>
        <w:ind w:firstLineChars="200" w:firstLine="640"/>
        <w:jc w:val="left"/>
        <w:rPr>
          <w:rFonts w:eastAsia="仿宋_GB2312"/>
          <w:bCs/>
          <w:sz w:val="32"/>
        </w:rPr>
      </w:pPr>
      <w:r w:rsidRPr="00C54FC0">
        <w:rPr>
          <w:rFonts w:eastAsia="仿宋_GB2312" w:hint="eastAsia"/>
          <w:bCs/>
          <w:sz w:val="32"/>
        </w:rPr>
        <w:t>对声称有探头测距功能的超声骨密度仪，应详细描述测距机构的工作原理，并附图说明。</w:t>
      </w:r>
    </w:p>
    <w:p w:rsidR="00431A5F" w:rsidRPr="00C54FC0" w:rsidRDefault="00431A5F" w:rsidP="00431A5F">
      <w:pPr>
        <w:spacing w:line="500" w:lineRule="exact"/>
        <w:ind w:firstLineChars="200" w:firstLine="640"/>
        <w:rPr>
          <w:rFonts w:eastAsia="仿宋_GB2312"/>
          <w:bCs/>
          <w:sz w:val="32"/>
        </w:rPr>
      </w:pPr>
      <w:r w:rsidRPr="00C54FC0">
        <w:rPr>
          <w:rFonts w:eastAsia="仿宋_GB2312" w:hint="eastAsia"/>
          <w:bCs/>
          <w:sz w:val="32"/>
        </w:rPr>
        <w:t>应说明</w:t>
      </w:r>
      <w:r w:rsidRPr="00C54FC0">
        <w:rPr>
          <w:rFonts w:eastAsia="仿宋_GB2312" w:hint="eastAsia"/>
          <w:bCs/>
          <w:sz w:val="32"/>
        </w:rPr>
        <w:t>SOS</w:t>
      </w:r>
      <w:r w:rsidRPr="00C54FC0">
        <w:rPr>
          <w:rFonts w:eastAsia="仿宋_GB2312" w:hint="eastAsia"/>
          <w:bCs/>
          <w:sz w:val="32"/>
        </w:rPr>
        <w:t>的计算方法及实现方法、</w:t>
      </w:r>
      <w:r w:rsidRPr="00C54FC0">
        <w:rPr>
          <w:rFonts w:eastAsia="仿宋_GB2312" w:hint="eastAsia"/>
          <w:bCs/>
          <w:sz w:val="32"/>
        </w:rPr>
        <w:t>BUA</w:t>
      </w:r>
      <w:r w:rsidRPr="00C54FC0">
        <w:rPr>
          <w:rFonts w:eastAsia="仿宋_GB2312" w:hint="eastAsia"/>
          <w:bCs/>
          <w:sz w:val="32"/>
        </w:rPr>
        <w:t>的计算方法、提供样机探头的</w:t>
      </w:r>
      <w:r w:rsidRPr="00C54FC0">
        <w:rPr>
          <w:rFonts w:eastAsia="仿宋_GB2312" w:hint="eastAsia"/>
          <w:bCs/>
          <w:sz w:val="32"/>
        </w:rPr>
        <w:t>BUA</w:t>
      </w:r>
      <w:r w:rsidRPr="00C54FC0">
        <w:rPr>
          <w:rFonts w:eastAsia="仿宋_GB2312" w:hint="eastAsia"/>
          <w:bCs/>
          <w:sz w:val="32"/>
        </w:rPr>
        <w:t>曲线、带宽的选取依据、采样点数及依据。对界面显示和打印报告中涉及的各种参数应说明（建议列表）。应明确各参数的计算公式及依据、界面显示和打印报告的各种图表意义、各参数的范围、特定参数的设定以及这些参数确定理由</w:t>
      </w:r>
      <w:r w:rsidRPr="00C54FC0">
        <w:rPr>
          <w:rFonts w:eastAsia="仿宋_GB2312" w:hint="eastAsia"/>
          <w:bCs/>
          <w:sz w:val="32"/>
        </w:rPr>
        <w:lastRenderedPageBreak/>
        <w:t>或计算方法，如声工作频率、超声速度（</w:t>
      </w:r>
      <w:r w:rsidRPr="00C54FC0">
        <w:rPr>
          <w:rFonts w:eastAsia="仿宋_GB2312" w:hint="eastAsia"/>
          <w:bCs/>
          <w:sz w:val="32"/>
        </w:rPr>
        <w:t>SOS</w:t>
      </w:r>
      <w:r w:rsidRPr="00C54FC0">
        <w:rPr>
          <w:rFonts w:eastAsia="仿宋_GB2312" w:hint="eastAsia"/>
          <w:bCs/>
          <w:sz w:val="32"/>
        </w:rPr>
        <w:t>）、宽带超声衰减（</w:t>
      </w:r>
      <w:r w:rsidRPr="00C54FC0">
        <w:rPr>
          <w:rFonts w:eastAsia="仿宋_GB2312" w:hint="eastAsia"/>
          <w:bCs/>
          <w:sz w:val="32"/>
        </w:rPr>
        <w:t>BUA</w:t>
      </w:r>
      <w:r w:rsidRPr="00C54FC0">
        <w:rPr>
          <w:rFonts w:eastAsia="仿宋_GB2312" w:hint="eastAsia"/>
          <w:bCs/>
          <w:sz w:val="32"/>
        </w:rPr>
        <w:t>）、电源电压适应能力、连续工作时间等。对于提供校准模块的，应说明校准模块的材料特性，选择理由和依据；对于不提供校准模块的，应说明保证数据稳定性的理由和依据。</w:t>
      </w:r>
    </w:p>
    <w:p w:rsidR="00431A5F" w:rsidRPr="00C54FC0" w:rsidRDefault="00431A5F" w:rsidP="00431A5F">
      <w:pPr>
        <w:spacing w:line="500" w:lineRule="exact"/>
        <w:ind w:firstLineChars="200" w:firstLine="640"/>
        <w:rPr>
          <w:rFonts w:eastAsia="仿宋_GB2312"/>
          <w:spacing w:val="2"/>
          <w:sz w:val="32"/>
        </w:rPr>
      </w:pPr>
      <w:r w:rsidRPr="00C54FC0">
        <w:rPr>
          <w:rFonts w:ascii="仿宋_GB2312" w:eastAsia="仿宋_GB2312" w:hAnsi="仿宋" w:hint="eastAsia"/>
          <w:sz w:val="32"/>
        </w:rPr>
        <w:t>构成系统的部件设计应符合相应的我国现行国家标准及行业标准，提供支持性资料，如第三方部件验证报告，注册证书。</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t>1.2</w:t>
      </w:r>
      <w:r w:rsidRPr="00C54FC0">
        <w:rPr>
          <w:rFonts w:ascii="仿宋_GB2312" w:eastAsia="仿宋_GB2312" w:hAnsi="仿宋_GB2312" w:cs="仿宋_GB2312" w:hint="eastAsia"/>
          <w:sz w:val="32"/>
        </w:rPr>
        <w:t>应对产品数据表和技术说明书中声称的主要功能（含采集功能）的实现原理进行描述。</w:t>
      </w:r>
      <w:r w:rsidRPr="00C54FC0">
        <w:rPr>
          <w:rFonts w:eastAsia="仿宋_GB2312" w:hint="eastAsia"/>
          <w:bCs/>
          <w:sz w:val="32"/>
        </w:rPr>
        <w:t>提供设备可进行的所有测量的测量准确度以及可保持该准确度的预期范围。包括产品的基本参数（功耗，超声换能器标称声工作频率，电气要求等），性能指标（声工作频率，超声速度（</w:t>
      </w:r>
      <w:r w:rsidRPr="00C54FC0">
        <w:rPr>
          <w:rFonts w:eastAsia="仿宋_GB2312" w:hint="eastAsia"/>
          <w:bCs/>
          <w:sz w:val="32"/>
        </w:rPr>
        <w:t>SOS</w:t>
      </w:r>
      <w:r w:rsidRPr="00C54FC0">
        <w:rPr>
          <w:rFonts w:eastAsia="仿宋_GB2312" w:hint="eastAsia"/>
          <w:bCs/>
          <w:sz w:val="32"/>
        </w:rPr>
        <w:t>）、宽带超声衰减（</w:t>
      </w:r>
      <w:r w:rsidRPr="00C54FC0">
        <w:rPr>
          <w:rFonts w:eastAsia="仿宋_GB2312" w:hint="eastAsia"/>
          <w:bCs/>
          <w:sz w:val="32"/>
        </w:rPr>
        <w:t>BUA</w:t>
      </w:r>
      <w:r w:rsidRPr="00C54FC0">
        <w:rPr>
          <w:rFonts w:eastAsia="仿宋_GB2312" w:hint="eastAsia"/>
          <w:bCs/>
          <w:sz w:val="32"/>
        </w:rPr>
        <w:t>）、电源电压适应能力、连续工作时间等），对于超声探头浸泡在介质内的，还应对介质的声学性能进行研究</w:t>
      </w:r>
      <w:r w:rsidRPr="00C54FC0">
        <w:rPr>
          <w:rFonts w:eastAsia="仿宋_GB2312"/>
          <w:sz w:val="32"/>
        </w:rPr>
        <w:t>。</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1.3</w:t>
      </w:r>
      <w:r w:rsidRPr="00C54FC0">
        <w:rPr>
          <w:rFonts w:eastAsia="仿宋_GB2312" w:hint="eastAsia"/>
          <w:sz w:val="32"/>
        </w:rPr>
        <w:t>应对所有使用实测数值（</w:t>
      </w:r>
      <w:r w:rsidRPr="00C54FC0">
        <w:rPr>
          <w:rFonts w:eastAsia="仿宋_GB2312" w:hint="eastAsia"/>
          <w:sz w:val="32"/>
        </w:rPr>
        <w:t>SOS</w:t>
      </w:r>
      <w:r w:rsidRPr="00C54FC0">
        <w:rPr>
          <w:rFonts w:eastAsia="仿宋_GB2312" w:hint="eastAsia"/>
          <w:sz w:val="32"/>
        </w:rPr>
        <w:t>、</w:t>
      </w:r>
      <w:r w:rsidRPr="00C54FC0">
        <w:rPr>
          <w:rFonts w:eastAsia="仿宋_GB2312" w:hint="eastAsia"/>
          <w:sz w:val="32"/>
        </w:rPr>
        <w:t>BUA</w:t>
      </w:r>
      <w:r w:rsidRPr="00C54FC0">
        <w:rPr>
          <w:rFonts w:eastAsia="仿宋_GB2312" w:hint="eastAsia"/>
          <w:sz w:val="32"/>
        </w:rPr>
        <w:t>）计算获得参数的临床意义进行研究，明确计算方法的出处，并分析这些参数用于骨骼密度状况评价时的临床参考价值。</w:t>
      </w:r>
    </w:p>
    <w:p w:rsidR="00431A5F" w:rsidRPr="00C54FC0" w:rsidRDefault="00431A5F" w:rsidP="00431A5F">
      <w:pPr>
        <w:spacing w:line="500" w:lineRule="exact"/>
        <w:ind w:firstLineChars="200" w:firstLine="640"/>
        <w:rPr>
          <w:rFonts w:eastAsia="仿宋_GB2312"/>
          <w:bCs/>
          <w:sz w:val="32"/>
        </w:rPr>
      </w:pPr>
      <w:r w:rsidRPr="00C54FC0">
        <w:rPr>
          <w:rFonts w:eastAsia="仿宋_GB2312"/>
          <w:bCs/>
          <w:sz w:val="32"/>
        </w:rPr>
        <w:t>1.4</w:t>
      </w:r>
      <w:r w:rsidRPr="00C54FC0">
        <w:rPr>
          <w:rFonts w:eastAsia="仿宋_GB2312" w:hint="eastAsia"/>
          <w:bCs/>
          <w:sz w:val="32"/>
        </w:rPr>
        <w:t>电气安全应说明以下问题：产品的安全特性描述；电气绝缘图，电气绝缘要求和试验电压值；影响电气安全的关键件及其参数；设计开发过程中，在电气安全方面的考虑和验证。</w:t>
      </w:r>
    </w:p>
    <w:p w:rsidR="00431A5F" w:rsidRPr="00C54FC0" w:rsidRDefault="00431A5F" w:rsidP="00431A5F">
      <w:pPr>
        <w:spacing w:line="500" w:lineRule="exact"/>
        <w:ind w:firstLineChars="200" w:firstLine="640"/>
        <w:rPr>
          <w:rFonts w:eastAsia="仿宋_GB2312"/>
          <w:bCs/>
          <w:sz w:val="32"/>
        </w:rPr>
      </w:pPr>
      <w:r w:rsidRPr="00C54FC0">
        <w:rPr>
          <w:rFonts w:eastAsia="仿宋_GB2312"/>
          <w:bCs/>
          <w:sz w:val="32"/>
        </w:rPr>
        <w:t>1.</w:t>
      </w:r>
      <w:r w:rsidRPr="00C54FC0">
        <w:rPr>
          <w:rFonts w:eastAsia="仿宋_GB2312" w:hint="eastAsia"/>
          <w:bCs/>
          <w:sz w:val="32"/>
        </w:rPr>
        <w:t>5EMC</w:t>
      </w:r>
      <w:r w:rsidRPr="00C54FC0">
        <w:rPr>
          <w:rFonts w:eastAsia="仿宋_GB2312" w:hint="eastAsia"/>
          <w:bCs/>
          <w:sz w:val="32"/>
        </w:rPr>
        <w:t>检测应说明以下问题：设备测试时选择的工作模式或状态设定，在</w:t>
      </w:r>
      <w:r w:rsidRPr="00C54FC0">
        <w:rPr>
          <w:rFonts w:eastAsia="仿宋_GB2312" w:hint="eastAsia"/>
          <w:bCs/>
          <w:sz w:val="32"/>
        </w:rPr>
        <w:t>EMC</w:t>
      </w:r>
      <w:r w:rsidRPr="00C54FC0">
        <w:rPr>
          <w:rFonts w:eastAsia="仿宋_GB2312" w:hint="eastAsia"/>
          <w:bCs/>
          <w:sz w:val="32"/>
        </w:rPr>
        <w:t>设计和试验整改中，尤其是辐射抗扰度、电快速瞬变脉冲群和静电放电等项目中采取的措施及验证数据，注册单元内多型号的检品典型性的选择依据。</w:t>
      </w:r>
    </w:p>
    <w:p w:rsidR="00431A5F" w:rsidRPr="00C54FC0" w:rsidRDefault="00431A5F" w:rsidP="00431A5F">
      <w:pPr>
        <w:spacing w:line="500" w:lineRule="exact"/>
        <w:ind w:firstLineChars="200" w:firstLine="640"/>
        <w:jc w:val="left"/>
        <w:rPr>
          <w:rFonts w:eastAsia="仿宋_GB2312"/>
          <w:bCs/>
          <w:sz w:val="32"/>
        </w:rPr>
      </w:pPr>
      <w:r w:rsidRPr="00C54FC0">
        <w:rPr>
          <w:rFonts w:eastAsia="仿宋_GB2312"/>
          <w:bCs/>
          <w:sz w:val="32"/>
        </w:rPr>
        <w:t>1.</w:t>
      </w:r>
      <w:r w:rsidRPr="00C54FC0">
        <w:rPr>
          <w:rFonts w:eastAsia="仿宋_GB2312" w:hint="eastAsia"/>
          <w:bCs/>
          <w:sz w:val="32"/>
        </w:rPr>
        <w:t>6</w:t>
      </w:r>
      <w:r w:rsidRPr="00C54FC0">
        <w:rPr>
          <w:rFonts w:eastAsia="仿宋_GB2312" w:hint="eastAsia"/>
          <w:bCs/>
          <w:sz w:val="32"/>
        </w:rPr>
        <w:t>新技术的设计与实现采用了国际标准或技术规范的应提供以上文件作为附件。</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hint="eastAsia"/>
          <w:bCs/>
          <w:sz w:val="32"/>
        </w:rPr>
        <w:t>1.7</w:t>
      </w:r>
      <w:r w:rsidRPr="00C54FC0">
        <w:rPr>
          <w:rFonts w:eastAsia="仿宋_GB2312" w:hint="eastAsia"/>
          <w:bCs/>
          <w:sz w:val="32"/>
        </w:rPr>
        <w:t>应明确数据库的选取依据及相关信息，至少包括数据来</w:t>
      </w:r>
      <w:r w:rsidRPr="00C54FC0">
        <w:rPr>
          <w:rFonts w:eastAsia="仿宋_GB2312" w:hint="eastAsia"/>
          <w:bCs/>
          <w:sz w:val="32"/>
        </w:rPr>
        <w:lastRenderedPageBreak/>
        <w:t>源（人群、人种信息）、数据量等。</w:t>
      </w:r>
    </w:p>
    <w:p w:rsidR="00431A5F" w:rsidRPr="00C54FC0" w:rsidRDefault="00431A5F" w:rsidP="00431A5F">
      <w:pPr>
        <w:spacing w:line="500" w:lineRule="exact"/>
        <w:ind w:firstLineChars="200" w:firstLine="640"/>
        <w:jc w:val="left"/>
        <w:rPr>
          <w:rFonts w:eastAsia="仿宋_GB2312"/>
          <w:bCs/>
          <w:sz w:val="32"/>
        </w:rPr>
      </w:pPr>
      <w:r w:rsidRPr="00C54FC0">
        <w:rPr>
          <w:rFonts w:eastAsia="仿宋_GB2312"/>
          <w:sz w:val="32"/>
        </w:rPr>
        <w:t>2.</w:t>
      </w:r>
      <w:r w:rsidRPr="00C54FC0">
        <w:rPr>
          <w:rFonts w:eastAsia="仿宋_GB2312" w:hint="eastAsia"/>
          <w:bCs/>
          <w:sz w:val="32"/>
        </w:rPr>
        <w:t>消毒工艺研究</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hint="eastAsia"/>
          <w:sz w:val="32"/>
        </w:rPr>
        <w:t>根据与人体接触的应用部分、使用方式及材料特性确定推荐的消毒工艺（方法和参数），并提供消毒方法确定的依据，提供消毒对产品耐受性影响的研究资料。</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t>3.</w:t>
      </w:r>
      <w:r w:rsidRPr="00C54FC0">
        <w:rPr>
          <w:rFonts w:eastAsia="仿宋_GB2312" w:hint="eastAsia"/>
          <w:sz w:val="32"/>
        </w:rPr>
        <w:t>生物相容性评价研究</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对于跟骨超声骨密度仪，与患者直接接触的应用部件主要为与脚踝接触的膜；对于胫骨和</w:t>
      </w:r>
      <w:r w:rsidRPr="00C54FC0">
        <w:rPr>
          <w:rFonts w:eastAsia="仿宋_GB2312" w:hint="eastAsia"/>
          <w:sz w:val="32"/>
        </w:rPr>
        <w:t>/</w:t>
      </w:r>
      <w:r w:rsidRPr="00C54FC0">
        <w:rPr>
          <w:rFonts w:eastAsia="仿宋_GB2312" w:hint="eastAsia"/>
          <w:sz w:val="32"/>
        </w:rPr>
        <w:t>或桡骨超声骨密度仪，与患者直接接触的应用部件主要是超声探头。</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hint="eastAsia"/>
          <w:sz w:val="32"/>
        </w:rPr>
        <w:t>应根据</w:t>
      </w:r>
      <w:r w:rsidRPr="00C54FC0">
        <w:rPr>
          <w:rFonts w:eastAsia="仿宋_GB2312"/>
          <w:sz w:val="32"/>
        </w:rPr>
        <w:t>GB/T 16886.1</w:t>
      </w:r>
      <w:r w:rsidRPr="00C54FC0">
        <w:rPr>
          <w:rFonts w:eastAsia="仿宋_GB2312" w:hint="eastAsia"/>
          <w:sz w:val="32"/>
        </w:rPr>
        <w:t>标准进行生物相容性评价，应提供接触部件名称、患者接触类型、患者接触时间、患者接触材料名称。若进行生物学试验，至少包括以下方面的要求：细胞毒性、致敏性、皮肤刺激，并提供验证报告。豁免生物学试验，应论证合理理由。</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4.</w:t>
      </w:r>
      <w:r w:rsidRPr="00C54FC0">
        <w:rPr>
          <w:rFonts w:eastAsia="仿宋_GB2312" w:hint="eastAsia"/>
          <w:sz w:val="32"/>
        </w:rPr>
        <w:t>产品使用期限和包装研究</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注册申请人应提供产品使用期限和验证报告。</w:t>
      </w:r>
      <w:r w:rsidRPr="00C54FC0">
        <w:rPr>
          <w:rFonts w:eastAsia="仿宋_GB2312"/>
          <w:sz w:val="32"/>
        </w:rPr>
        <w:t>应</w:t>
      </w:r>
      <w:r w:rsidRPr="00C54FC0">
        <w:rPr>
          <w:rFonts w:eastAsia="仿宋_GB2312" w:hint="eastAsia"/>
          <w:sz w:val="32"/>
        </w:rPr>
        <w:t>基于风险分析，</w:t>
      </w:r>
      <w:r w:rsidRPr="00C54FC0">
        <w:rPr>
          <w:rFonts w:eastAsia="仿宋_GB2312"/>
          <w:sz w:val="32"/>
        </w:rPr>
        <w:t>重点考虑元器件本身的老化、使用环境如温湿度等</w:t>
      </w:r>
      <w:r w:rsidRPr="00C54FC0">
        <w:rPr>
          <w:rFonts w:eastAsia="仿宋_GB2312" w:hint="eastAsia"/>
          <w:sz w:val="32"/>
        </w:rPr>
        <w:t>对产品风险</w:t>
      </w:r>
      <w:r w:rsidRPr="00C54FC0">
        <w:rPr>
          <w:rFonts w:eastAsia="仿宋_GB2312"/>
          <w:sz w:val="32"/>
        </w:rPr>
        <w:t>的影响。</w:t>
      </w:r>
      <w:r w:rsidRPr="00C54FC0">
        <w:rPr>
          <w:rFonts w:eastAsia="仿宋_GB2312" w:hint="eastAsia"/>
          <w:sz w:val="32"/>
        </w:rPr>
        <w:t>另外，跟骨超声骨密度仪中与患者脚踝直接接触的膜属于耗材，应提供使用寿命研究报告。</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应对产品的包装及包装完整性提供研究资料，评价试验的有效性是对产品进行运输试验与跌落试验后都能保持工作正常</w:t>
      </w:r>
      <w:r w:rsidRPr="00C54FC0">
        <w:rPr>
          <w:rFonts w:eastAsia="仿宋_GB2312" w:hint="eastAsia"/>
          <w:sz w:val="32"/>
        </w:rPr>
        <w:t>且</w:t>
      </w:r>
      <w:r w:rsidRPr="00C54FC0">
        <w:rPr>
          <w:rFonts w:eastAsia="仿宋_GB2312"/>
          <w:sz w:val="32"/>
        </w:rPr>
        <w:t>产品包装完整。</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产品包装标记应符合</w:t>
      </w:r>
      <w:r w:rsidRPr="00C54FC0">
        <w:rPr>
          <w:rFonts w:eastAsia="仿宋_GB2312" w:hint="eastAsia"/>
          <w:sz w:val="32"/>
        </w:rPr>
        <w:t>GB/T 191</w:t>
      </w:r>
      <w:r w:rsidRPr="00C54FC0">
        <w:rPr>
          <w:rFonts w:eastAsia="仿宋_GB2312" w:hint="eastAsia"/>
          <w:sz w:val="32"/>
        </w:rPr>
        <w:t>、</w:t>
      </w:r>
      <w:r w:rsidRPr="00C54FC0">
        <w:rPr>
          <w:rFonts w:eastAsia="仿宋_GB2312" w:hint="eastAsia"/>
          <w:sz w:val="32"/>
        </w:rPr>
        <w:t>GB 9706.1</w:t>
      </w:r>
      <w:r w:rsidRPr="00C54FC0">
        <w:rPr>
          <w:rFonts w:eastAsia="仿宋_GB2312" w:hint="eastAsia"/>
          <w:sz w:val="32"/>
        </w:rPr>
        <w:t>、</w:t>
      </w:r>
      <w:r w:rsidRPr="00C54FC0">
        <w:rPr>
          <w:rFonts w:eastAsia="仿宋_GB2312"/>
          <w:sz w:val="32"/>
        </w:rPr>
        <w:t>YY/T 0466.1</w:t>
      </w:r>
      <w:r w:rsidRPr="00C54FC0">
        <w:rPr>
          <w:rFonts w:eastAsia="仿宋_GB2312" w:hint="eastAsia"/>
          <w:sz w:val="32"/>
        </w:rPr>
        <w:t>的要求，并提供符合证据和使用期限内完整性的依据。</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t>5.</w:t>
      </w:r>
      <w:r w:rsidRPr="00C54FC0">
        <w:rPr>
          <w:rFonts w:eastAsia="仿宋_GB2312"/>
          <w:sz w:val="32"/>
        </w:rPr>
        <w:t>软件研究</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hint="eastAsia"/>
          <w:sz w:val="32"/>
        </w:rPr>
        <w:t>除某些特殊情况外，</w:t>
      </w:r>
      <w:r w:rsidRPr="00C54FC0">
        <w:rPr>
          <w:rFonts w:eastAsia="仿宋_GB2312" w:hint="eastAsia"/>
          <w:kern w:val="0"/>
          <w:sz w:val="32"/>
        </w:rPr>
        <w:t>超声骨密度仪设备</w:t>
      </w:r>
      <w:r w:rsidRPr="00C54FC0">
        <w:rPr>
          <w:rFonts w:eastAsia="仿宋_GB2312" w:hint="eastAsia"/>
          <w:sz w:val="32"/>
        </w:rPr>
        <w:t>通常都含有嵌入式的</w:t>
      </w:r>
      <w:r w:rsidRPr="00C54FC0">
        <w:rPr>
          <w:rFonts w:eastAsia="仿宋_GB2312" w:hint="eastAsia"/>
          <w:sz w:val="32"/>
        </w:rPr>
        <w:lastRenderedPageBreak/>
        <w:t>软件组件。对于设备的软件，应按照</w:t>
      </w:r>
      <w:r w:rsidRPr="00C54FC0">
        <w:rPr>
          <w:rFonts w:eastAsia="仿宋_GB2312"/>
          <w:sz w:val="32"/>
          <w:szCs w:val="32"/>
        </w:rPr>
        <w:t>《医疗器械软件注册技术审查指导原则》（国家食品药品监督管理总局通告</w:t>
      </w:r>
      <w:r w:rsidRPr="00C54FC0">
        <w:rPr>
          <w:rFonts w:eastAsia="仿宋_GB2312"/>
          <w:sz w:val="32"/>
          <w:szCs w:val="32"/>
        </w:rPr>
        <w:t>2015</w:t>
      </w:r>
      <w:r w:rsidRPr="00C54FC0">
        <w:rPr>
          <w:rFonts w:eastAsia="仿宋_GB2312"/>
          <w:sz w:val="32"/>
          <w:szCs w:val="32"/>
        </w:rPr>
        <w:t>年第</w:t>
      </w:r>
      <w:r w:rsidRPr="00C54FC0">
        <w:rPr>
          <w:rFonts w:eastAsia="仿宋_GB2312"/>
          <w:sz w:val="32"/>
          <w:szCs w:val="32"/>
        </w:rPr>
        <w:t>50</w:t>
      </w:r>
      <w:r w:rsidRPr="00C54FC0">
        <w:rPr>
          <w:rFonts w:eastAsia="仿宋_GB2312"/>
          <w:sz w:val="32"/>
          <w:szCs w:val="32"/>
        </w:rPr>
        <w:t>号）</w:t>
      </w:r>
      <w:r w:rsidRPr="00C54FC0">
        <w:rPr>
          <w:rFonts w:eastAsia="仿宋_GB2312" w:hint="eastAsia"/>
          <w:sz w:val="32"/>
        </w:rPr>
        <w:t>的要求，提供一份产品软件的描述文档</w:t>
      </w:r>
      <w:r w:rsidRPr="00C54FC0">
        <w:rPr>
          <w:rFonts w:eastAsia="仿宋_GB2312"/>
          <w:sz w:val="32"/>
        </w:rPr>
        <w:t>。</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6.</w:t>
      </w:r>
      <w:r w:rsidRPr="00C54FC0">
        <w:rPr>
          <w:rFonts w:eastAsia="仿宋_GB2312" w:hint="eastAsia"/>
          <w:sz w:val="32"/>
        </w:rPr>
        <w:t>声能安全</w:t>
      </w:r>
    </w:p>
    <w:p w:rsidR="00431A5F" w:rsidRPr="00C54FC0" w:rsidRDefault="00431A5F" w:rsidP="00431A5F">
      <w:pPr>
        <w:spacing w:line="500" w:lineRule="exact"/>
        <w:ind w:firstLineChars="200" w:firstLine="640"/>
        <w:rPr>
          <w:rFonts w:eastAsia="楷体_GB2312"/>
          <w:sz w:val="32"/>
        </w:rPr>
      </w:pPr>
      <w:r w:rsidRPr="00C54FC0">
        <w:rPr>
          <w:rFonts w:eastAsia="仿宋_GB2312" w:hint="eastAsia"/>
          <w:sz w:val="32"/>
        </w:rPr>
        <w:t>在满足</w:t>
      </w:r>
      <w:r w:rsidRPr="00C54FC0">
        <w:rPr>
          <w:rFonts w:eastAsia="仿宋_GB2312"/>
          <w:sz w:val="32"/>
        </w:rPr>
        <w:t>GB 9706.9</w:t>
      </w:r>
      <w:r w:rsidRPr="00C54FC0">
        <w:rPr>
          <w:rFonts w:eastAsia="仿宋_GB2312" w:hint="eastAsia"/>
          <w:sz w:val="32"/>
        </w:rPr>
        <w:t>的基础上，还应规定声能输出的限值，以确保其安全性。应对声能输出限值设置的合理性进行分析，明确设定的依据，并提交设备实际声能输出能够满足限值要求的验证报告。限值的设定及测试的方法应参考业界通用的准则。</w:t>
      </w:r>
    </w:p>
    <w:p w:rsidR="00431A5F" w:rsidRPr="00C54FC0" w:rsidRDefault="00431A5F" w:rsidP="00431A5F">
      <w:pPr>
        <w:spacing w:line="500" w:lineRule="exact"/>
        <w:ind w:firstLineChars="200" w:firstLine="640"/>
        <w:outlineLvl w:val="1"/>
        <w:rPr>
          <w:rFonts w:ascii="楷体_GB2312" w:eastAsia="楷体_GB2312"/>
          <w:bCs/>
          <w:sz w:val="32"/>
          <w:szCs w:val="32"/>
          <w:lang/>
        </w:rPr>
      </w:pPr>
      <w:r w:rsidRPr="00C54FC0">
        <w:rPr>
          <w:rFonts w:ascii="楷体_GB2312" w:eastAsia="楷体_GB2312" w:hint="eastAsia"/>
          <w:bCs/>
          <w:sz w:val="32"/>
          <w:szCs w:val="32"/>
          <w:lang/>
        </w:rPr>
        <w:t>（八）产品的主要风险</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主要参考</w:t>
      </w:r>
      <w:r w:rsidRPr="00C54FC0">
        <w:rPr>
          <w:rFonts w:eastAsia="仿宋_GB2312"/>
          <w:sz w:val="32"/>
        </w:rPr>
        <w:t>YY/T0316</w:t>
      </w:r>
      <w:r w:rsidRPr="00C54FC0">
        <w:rPr>
          <w:rFonts w:ascii="仿宋_GB2312" w:eastAsia="仿宋_GB2312" w:hint="eastAsia"/>
          <w:sz w:val="32"/>
        </w:rPr>
        <w:t>—</w:t>
      </w:r>
      <w:r w:rsidRPr="00C54FC0">
        <w:rPr>
          <w:rFonts w:eastAsia="仿宋_GB2312"/>
          <w:sz w:val="32"/>
        </w:rPr>
        <w:t>2016</w:t>
      </w:r>
      <w:r w:rsidRPr="00C54FC0">
        <w:rPr>
          <w:rFonts w:eastAsia="仿宋_GB2312"/>
          <w:sz w:val="32"/>
        </w:rPr>
        <w:t>《医疗器械风险管理对医疗器械的应用》。风险管理活动要贯穿产品设计、生产、上市后使用及产品的整个生命周期。要体现注册申请人风险管理活动计划的完整性，尤其上市管理的风险分析与评价过程。对于上市前风险管理中尚未认知的风险，应在上市后开展信息收集，一旦发现异常及时进行风险评价，采取控制措施，更新风险管理文件。</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超声骨密度仪</w:t>
      </w:r>
      <w:r w:rsidRPr="00C54FC0">
        <w:rPr>
          <w:rFonts w:eastAsia="仿宋_GB2312"/>
          <w:sz w:val="32"/>
        </w:rPr>
        <w:t>风险分析应参考</w:t>
      </w:r>
      <w:r w:rsidRPr="00C54FC0">
        <w:rPr>
          <w:rFonts w:eastAsia="仿宋_GB2312"/>
          <w:sz w:val="32"/>
        </w:rPr>
        <w:t>YY/T0316</w:t>
      </w:r>
      <w:r w:rsidRPr="00C54FC0">
        <w:rPr>
          <w:rFonts w:ascii="仿宋_GB2312" w:eastAsia="仿宋_GB2312" w:hint="eastAsia"/>
          <w:sz w:val="32"/>
        </w:rPr>
        <w:t>—</w:t>
      </w:r>
      <w:r w:rsidRPr="00C54FC0">
        <w:rPr>
          <w:rFonts w:eastAsia="仿宋_GB2312"/>
          <w:sz w:val="32"/>
        </w:rPr>
        <w:t>2016</w:t>
      </w:r>
      <w:r w:rsidRPr="00C54FC0">
        <w:rPr>
          <w:rFonts w:eastAsia="仿宋_GB2312"/>
          <w:sz w:val="32"/>
        </w:rPr>
        <w:t>《医疗器械风险管理对医疗器械的应用》行业标准相关要求，逐一进行回答，也可以用列表的方式列示。剩余风险分析时，一定要</w:t>
      </w:r>
      <w:r w:rsidRPr="00C54FC0">
        <w:rPr>
          <w:rFonts w:eastAsia="仿宋_GB2312" w:hint="eastAsia"/>
          <w:sz w:val="32"/>
        </w:rPr>
        <w:t>分析</w:t>
      </w:r>
      <w:r w:rsidRPr="00C54FC0">
        <w:rPr>
          <w:rFonts w:eastAsia="仿宋_GB2312"/>
          <w:sz w:val="32"/>
        </w:rPr>
        <w:t>逐一采取风险控制措施后，会不会引入或造成更大的风险，</w:t>
      </w:r>
      <w:r w:rsidRPr="00C54FC0">
        <w:rPr>
          <w:rFonts w:eastAsia="仿宋_GB2312" w:hint="eastAsia"/>
          <w:sz w:val="32"/>
        </w:rPr>
        <w:t>若引入新的风险，</w:t>
      </w:r>
      <w:r w:rsidRPr="00C54FC0">
        <w:rPr>
          <w:rFonts w:eastAsia="仿宋_GB2312"/>
          <w:sz w:val="32"/>
        </w:rPr>
        <w:t>只有新引入风险能转化为可接受风险，方能认为风险受控。</w:t>
      </w:r>
      <w:r w:rsidRPr="00C54FC0">
        <w:rPr>
          <w:rFonts w:eastAsia="仿宋_GB2312" w:hint="eastAsia"/>
          <w:sz w:val="32"/>
        </w:rPr>
        <w:t>超声骨密度仪</w:t>
      </w:r>
      <w:r w:rsidRPr="00C54FC0">
        <w:rPr>
          <w:rFonts w:eastAsia="仿宋_GB2312"/>
          <w:sz w:val="32"/>
        </w:rPr>
        <w:t>必须进行风险与收益分析，收益大于风险时方可接受。</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提供超声骨密度仪产品上市前风险管理报告，此报告旨在说明并承诺：</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w:t>
      </w:r>
      <w:r w:rsidRPr="00C54FC0">
        <w:rPr>
          <w:rFonts w:eastAsia="仿宋_GB2312"/>
          <w:sz w:val="32"/>
        </w:rPr>
        <w:t>风险管理计划已被正确地实施。</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t>综合剩余风险是可接受的。</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lastRenderedPageBreak/>
        <w:t>——</w:t>
      </w:r>
      <w:r w:rsidRPr="00C54FC0">
        <w:rPr>
          <w:rFonts w:eastAsia="仿宋_GB2312"/>
          <w:sz w:val="32"/>
        </w:rPr>
        <w:t>已有恰当方法获得与注册申请人申报的超声骨密度仪产品相关和出厂后流通与临床应用的信息。</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应随风险管理报告一并附上包括风险分析、风险评价、风险控制概述管理资料。至少应包括：</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w:t>
      </w:r>
      <w:r w:rsidRPr="00C54FC0">
        <w:rPr>
          <w:rFonts w:eastAsia="仿宋_GB2312"/>
          <w:sz w:val="32"/>
        </w:rPr>
        <w:t>产品安全特征清单；</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w:t>
      </w:r>
      <w:r w:rsidRPr="00C54FC0">
        <w:rPr>
          <w:rFonts w:eastAsia="仿宋_GB2312"/>
          <w:sz w:val="32"/>
        </w:rPr>
        <w:t>产品可预见危害及分析清单（说明危害、可预见事件序列、危害处境和可能发生的损害之间的关系）；</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w:t>
      </w:r>
      <w:r w:rsidRPr="00C54FC0">
        <w:rPr>
          <w:rFonts w:eastAsia="仿宋_GB2312" w:hint="eastAsia"/>
          <w:sz w:val="32"/>
        </w:rPr>
        <w:t>风</w:t>
      </w:r>
      <w:r w:rsidRPr="00C54FC0">
        <w:rPr>
          <w:rFonts w:eastAsia="仿宋_GB2312"/>
          <w:sz w:val="32"/>
        </w:rPr>
        <w:t>险评价、风险控制措施以及剩余风险评价汇报表。</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对于风险分析和管理概述，应包括一份风险总结，以及如何将风险控制在可接受程度的内容。从生物学危害、机械危害、能量危害、有关使用的危害、信息危害和维护不周及老化引起的危害等方面，对产品进行全面分析并阐述相应的防范措施。</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w:t>
      </w:r>
      <w:r w:rsidRPr="00C54FC0">
        <w:rPr>
          <w:rFonts w:eastAsia="仿宋_GB2312"/>
          <w:sz w:val="32"/>
        </w:rPr>
        <w:t>风险分析方法</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w:t>
      </w:r>
      <w:r w:rsidRPr="00C54FC0">
        <w:rPr>
          <w:rFonts w:eastAsia="仿宋_GB2312"/>
          <w:sz w:val="32"/>
        </w:rPr>
        <w:t>在对风险的判定及分析中，要考虑合理的可预见的情况，包括：正常使用条件下和非正常使用条件下。</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1.2</w:t>
      </w:r>
      <w:r w:rsidRPr="00C54FC0">
        <w:rPr>
          <w:rFonts w:eastAsia="仿宋_GB2312"/>
          <w:sz w:val="32"/>
        </w:rPr>
        <w:t>风险判定及分析应包括：对于患者的危害、对于操作者的危害和对于环境的危害。</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1.3</w:t>
      </w:r>
      <w:r w:rsidRPr="00C54FC0">
        <w:rPr>
          <w:rFonts w:eastAsia="仿宋_GB2312"/>
          <w:sz w:val="32"/>
        </w:rPr>
        <w:t>风险形成的初始原因应包括：人为因素，产品结构的危害，原材料危害，综合危害，环境条件。</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1.4</w:t>
      </w:r>
      <w:r w:rsidRPr="00C54FC0">
        <w:rPr>
          <w:rFonts w:eastAsia="仿宋_GB2312"/>
          <w:sz w:val="32"/>
        </w:rPr>
        <w:t>风险判定及分析考虑的问题包括：生物相容性危害；机械危害；能量危害；操作信息，包括警示性语言、注意事项以及使用方法的准确性；使用过程可能存在的危害等。</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2.</w:t>
      </w:r>
      <w:r w:rsidRPr="00C54FC0">
        <w:rPr>
          <w:rFonts w:eastAsia="仿宋_GB2312"/>
          <w:sz w:val="32"/>
        </w:rPr>
        <w:t>风险分析清单</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超声骨密度仪产品的风险管理报告应符合</w:t>
      </w:r>
      <w:r w:rsidRPr="00C54FC0">
        <w:rPr>
          <w:rFonts w:eastAsia="仿宋_GB2312"/>
          <w:sz w:val="32"/>
        </w:rPr>
        <w:t>YY/T 0316</w:t>
      </w:r>
      <w:r w:rsidRPr="00C54FC0">
        <w:rPr>
          <w:rFonts w:ascii="仿宋_GB2312" w:eastAsia="仿宋_GB2312" w:hint="eastAsia"/>
          <w:sz w:val="32"/>
        </w:rPr>
        <w:t>—</w:t>
      </w:r>
      <w:r w:rsidRPr="00C54FC0">
        <w:rPr>
          <w:rFonts w:eastAsia="仿宋_GB2312"/>
          <w:sz w:val="32"/>
        </w:rPr>
        <w:t>016</w:t>
      </w:r>
      <w:r w:rsidRPr="00C54FC0">
        <w:rPr>
          <w:rFonts w:eastAsia="仿宋_GB2312"/>
          <w:sz w:val="32"/>
        </w:rPr>
        <w:t>《医疗器械风险管理对医疗器械的应用》的有关要求，审查要点</w:t>
      </w:r>
      <w:r w:rsidRPr="00C54FC0">
        <w:rPr>
          <w:rFonts w:eastAsia="仿宋_GB2312"/>
          <w:sz w:val="32"/>
        </w:rPr>
        <w:lastRenderedPageBreak/>
        <w:t>包括：</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2.1</w:t>
      </w:r>
      <w:r w:rsidRPr="00C54FC0">
        <w:rPr>
          <w:rFonts w:eastAsia="仿宋_GB2312"/>
          <w:sz w:val="32"/>
        </w:rPr>
        <w:t>产品定性定量分析是否准确（依据</w:t>
      </w:r>
      <w:r w:rsidRPr="00C54FC0">
        <w:rPr>
          <w:rFonts w:eastAsia="仿宋_GB2312"/>
          <w:sz w:val="32"/>
        </w:rPr>
        <w:t>YY/T 0316</w:t>
      </w:r>
      <w:r w:rsidRPr="00C54FC0">
        <w:rPr>
          <w:rFonts w:ascii="仿宋_GB2312" w:eastAsia="仿宋_GB2312" w:hint="eastAsia"/>
          <w:sz w:val="32"/>
        </w:rPr>
        <w:t>—</w:t>
      </w:r>
      <w:r w:rsidRPr="00C54FC0">
        <w:rPr>
          <w:rFonts w:eastAsia="仿宋_GB2312"/>
          <w:sz w:val="32"/>
        </w:rPr>
        <w:t>2016</w:t>
      </w:r>
      <w:r w:rsidRPr="00C54FC0">
        <w:rPr>
          <w:rFonts w:eastAsia="仿宋_GB2312"/>
          <w:sz w:val="32"/>
        </w:rPr>
        <w:t>《医疗器械风险管理对医疗器械的应用》附录</w:t>
      </w:r>
      <w:r w:rsidRPr="00C54FC0">
        <w:rPr>
          <w:rFonts w:eastAsia="仿宋_GB2312"/>
          <w:sz w:val="32"/>
        </w:rPr>
        <w:t>C</w:t>
      </w:r>
      <w:r w:rsidRPr="00C54FC0">
        <w:rPr>
          <w:rFonts w:eastAsia="仿宋_GB2312"/>
          <w:sz w:val="32"/>
        </w:rPr>
        <w:t>）</w:t>
      </w:r>
      <w:r w:rsidRPr="00C54FC0">
        <w:rPr>
          <w:rFonts w:eastAsia="仿宋_GB2312" w:hint="eastAsia"/>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2.2</w:t>
      </w:r>
      <w:r w:rsidRPr="00C54FC0">
        <w:rPr>
          <w:rFonts w:eastAsia="仿宋_GB2312"/>
          <w:sz w:val="32"/>
        </w:rPr>
        <w:t>危害分析是否全面（依据</w:t>
      </w:r>
      <w:r w:rsidRPr="00C54FC0">
        <w:rPr>
          <w:rFonts w:eastAsia="仿宋_GB2312"/>
          <w:sz w:val="32"/>
        </w:rPr>
        <w:t>YY/T 0316</w:t>
      </w:r>
      <w:r w:rsidRPr="00C54FC0">
        <w:rPr>
          <w:rFonts w:ascii="仿宋_GB2312" w:eastAsia="仿宋_GB2312" w:hint="eastAsia"/>
          <w:sz w:val="32"/>
        </w:rPr>
        <w:t>—</w:t>
      </w:r>
      <w:r w:rsidRPr="00C54FC0">
        <w:rPr>
          <w:rFonts w:eastAsia="仿宋_GB2312"/>
          <w:sz w:val="32"/>
        </w:rPr>
        <w:t>2016</w:t>
      </w:r>
      <w:r w:rsidRPr="00C54FC0">
        <w:rPr>
          <w:rFonts w:eastAsia="仿宋_GB2312"/>
          <w:sz w:val="32"/>
        </w:rPr>
        <w:t>《医疗器械风险管理对医疗器械的应用》附录</w:t>
      </w:r>
      <w:r w:rsidRPr="00C54FC0">
        <w:rPr>
          <w:rFonts w:eastAsia="仿宋_GB2312"/>
          <w:sz w:val="32"/>
        </w:rPr>
        <w:t>E</w:t>
      </w:r>
      <w:r w:rsidRPr="00C54FC0">
        <w:rPr>
          <w:rFonts w:eastAsia="仿宋_GB2312"/>
          <w:sz w:val="32"/>
        </w:rPr>
        <w:t>）</w:t>
      </w:r>
      <w:r w:rsidRPr="00C54FC0">
        <w:rPr>
          <w:rFonts w:eastAsia="仿宋_GB2312" w:hint="eastAsia"/>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2.3</w:t>
      </w:r>
      <w:r w:rsidRPr="00C54FC0">
        <w:rPr>
          <w:rFonts w:eastAsia="仿宋_GB2312"/>
          <w:sz w:val="32"/>
        </w:rPr>
        <w:t>风险可接收准则，降低风险的措施及采取措施后风险的可接收程度，是否有新的风险产生。</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根据</w:t>
      </w:r>
      <w:r w:rsidRPr="00C54FC0">
        <w:rPr>
          <w:rFonts w:eastAsia="仿宋_GB2312"/>
          <w:sz w:val="32"/>
        </w:rPr>
        <w:t>YY/T 0316</w:t>
      </w:r>
      <w:r w:rsidRPr="00C54FC0">
        <w:rPr>
          <w:rFonts w:ascii="仿宋_GB2312" w:eastAsia="仿宋_GB2312" w:hint="eastAsia"/>
          <w:sz w:val="32"/>
        </w:rPr>
        <w:t>—</w:t>
      </w:r>
      <w:r w:rsidRPr="00C54FC0">
        <w:rPr>
          <w:rFonts w:eastAsia="仿宋_GB2312"/>
          <w:sz w:val="32"/>
        </w:rPr>
        <w:t>2016</w:t>
      </w:r>
      <w:r w:rsidRPr="00C54FC0">
        <w:rPr>
          <w:rFonts w:eastAsia="仿宋_GB2312"/>
          <w:sz w:val="32"/>
        </w:rPr>
        <w:t>《医疗器械风险管理对医疗器械的应用》附录</w:t>
      </w:r>
      <w:r w:rsidRPr="00C54FC0">
        <w:rPr>
          <w:rFonts w:eastAsia="仿宋_GB2312"/>
          <w:sz w:val="32"/>
        </w:rPr>
        <w:t>E</w:t>
      </w:r>
      <w:r w:rsidRPr="00C54FC0">
        <w:rPr>
          <w:rFonts w:eastAsia="仿宋_GB2312"/>
          <w:sz w:val="32"/>
        </w:rPr>
        <w:t>对该产品已知或可预见的风险进行判定，超声骨密度仪产品在进行风险分析时至少应包括以下的主要危害，注册申请人还应根据自身产品特点确定其他危害。针对产品的各项风险，注册申请人应采取应对措施，确保风险降到可接受的程度。</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3.</w:t>
      </w:r>
      <w:r w:rsidRPr="00C54FC0">
        <w:rPr>
          <w:rFonts w:eastAsia="仿宋_GB2312"/>
          <w:sz w:val="32"/>
        </w:rPr>
        <w:t>产品的主要危害</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3.1</w:t>
      </w:r>
      <w:r w:rsidRPr="00C54FC0">
        <w:rPr>
          <w:rFonts w:eastAsia="仿宋_GB2312"/>
          <w:sz w:val="32"/>
        </w:rPr>
        <w:t>能量危害</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hint="eastAsia"/>
          <w:sz w:val="32"/>
        </w:rPr>
        <w:t>电击危害：</w:t>
      </w:r>
      <w:r w:rsidRPr="00C54FC0">
        <w:rPr>
          <w:rFonts w:eastAsia="仿宋_GB2312"/>
          <w:sz w:val="32"/>
        </w:rPr>
        <w:t>保护接地阻抗，接地不良，对地阻抗大</w:t>
      </w:r>
      <w:r w:rsidRPr="00C54FC0">
        <w:rPr>
          <w:rFonts w:eastAsia="仿宋_GB2312" w:hint="eastAsia"/>
          <w:sz w:val="32"/>
        </w:rPr>
        <w:t>；</w:t>
      </w:r>
      <w:r w:rsidRPr="00C54FC0">
        <w:rPr>
          <w:rFonts w:eastAsia="仿宋_GB2312"/>
          <w:sz w:val="32"/>
        </w:rPr>
        <w:t>患者漏电流、外壳漏电流超标</w:t>
      </w:r>
      <w:r w:rsidRPr="00C54FC0">
        <w:rPr>
          <w:rFonts w:eastAsia="仿宋_GB2312" w:hint="eastAsia"/>
          <w:sz w:val="32"/>
        </w:rPr>
        <w:t>；</w:t>
      </w:r>
      <w:r w:rsidRPr="00C54FC0">
        <w:rPr>
          <w:rFonts w:eastAsia="仿宋_GB2312"/>
          <w:sz w:val="32"/>
        </w:rPr>
        <w:t>系统电介质绝缘强度不够</w:t>
      </w:r>
      <w:r w:rsidRPr="00C54FC0">
        <w:rPr>
          <w:rFonts w:eastAsia="仿宋_GB2312" w:hint="eastAsia"/>
          <w:sz w:val="32"/>
        </w:rPr>
        <w:t>；</w:t>
      </w:r>
      <w:r w:rsidRPr="00C54FC0">
        <w:rPr>
          <w:rFonts w:eastAsia="仿宋_GB2312"/>
          <w:sz w:val="32"/>
        </w:rPr>
        <w:t>应用部分与带电部分没有充分隔离</w:t>
      </w:r>
      <w:r w:rsidRPr="00C54FC0">
        <w:rPr>
          <w:rFonts w:eastAsia="仿宋_GB2312" w:hint="eastAsia"/>
          <w:sz w:val="32"/>
        </w:rPr>
        <w:t>；</w:t>
      </w:r>
      <w:r w:rsidRPr="00C54FC0">
        <w:rPr>
          <w:rFonts w:eastAsia="仿宋_GB2312"/>
          <w:sz w:val="32"/>
        </w:rPr>
        <w:t>设备的电源插头剩余电压过高</w:t>
      </w:r>
      <w:r w:rsidRPr="00C54FC0">
        <w:rPr>
          <w:rFonts w:eastAsia="仿宋_GB2312" w:hint="eastAsia"/>
          <w:sz w:val="32"/>
        </w:rPr>
        <w:t>；</w:t>
      </w:r>
      <w:r w:rsidRPr="00C54FC0">
        <w:rPr>
          <w:rFonts w:eastAsia="仿宋_GB2312"/>
          <w:sz w:val="32"/>
        </w:rPr>
        <w:t>机器外壳的防护罩封闭不良</w:t>
      </w:r>
      <w:r w:rsidRPr="00C54FC0">
        <w:rPr>
          <w:rFonts w:eastAsia="仿宋_GB2312" w:hint="eastAsia"/>
          <w:sz w:val="32"/>
        </w:rPr>
        <w:t>；</w:t>
      </w:r>
      <w:r w:rsidRPr="00C54FC0">
        <w:rPr>
          <w:rFonts w:eastAsia="仿宋_GB2312"/>
          <w:sz w:val="32"/>
        </w:rPr>
        <w:t>设备没有足够的外壳机械强度和刚度。</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上述情况的出现可造成对使用者或患者的电击危害。</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电磁能：可能共同使用的设备（</w:t>
      </w:r>
      <w:r w:rsidRPr="00C54FC0">
        <w:rPr>
          <w:rFonts w:eastAsia="仿宋_GB2312" w:hint="eastAsia"/>
          <w:sz w:val="32"/>
        </w:rPr>
        <w:t>计算机、打印机、</w:t>
      </w:r>
      <w:r w:rsidRPr="00C54FC0">
        <w:rPr>
          <w:rFonts w:eastAsia="仿宋_GB2312"/>
          <w:sz w:val="32"/>
        </w:rPr>
        <w:t>移动电话、电磁炉、微波炉等）对超声骨密度仪的电磁干扰，静电放电对超声骨密度仪产生的干扰，超声骨密度仪产生的电磁场对可能共同使用的设备的影响等引发的危害。</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超声输出：探头发射参数设计不合理导致声能输出过高。</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超温：超声发射电压过大导致探头表面温度升高（适用时），</w:t>
      </w:r>
      <w:r w:rsidRPr="00C54FC0">
        <w:rPr>
          <w:rFonts w:eastAsia="仿宋_GB2312" w:hint="eastAsia"/>
          <w:sz w:val="32"/>
        </w:rPr>
        <w:lastRenderedPageBreak/>
        <w:t>异常时发射失控导致探头表面温度升高（适用时）。</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3.2</w:t>
      </w:r>
      <w:r w:rsidRPr="00C54FC0">
        <w:rPr>
          <w:rFonts w:eastAsia="仿宋_GB2312"/>
          <w:sz w:val="32"/>
        </w:rPr>
        <w:t>生物学和化学危害</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生物学：公共场所未经清洗、消毒的与人体接触的部件引起的交叉感染；超声骨密度仪的原材料有毒有害对人体造成的危害。</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化学：使用的清洁剂、消毒剂残留引发的危害。</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3.3</w:t>
      </w:r>
      <w:r w:rsidRPr="00C54FC0">
        <w:rPr>
          <w:rFonts w:eastAsia="仿宋_GB2312"/>
          <w:sz w:val="32"/>
        </w:rPr>
        <w:t>操作危害</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不正确的测量：产品的检测装置超过寿命或长时间未经校准，导致误差过大</w:t>
      </w:r>
      <w:r w:rsidRPr="00C54FC0">
        <w:rPr>
          <w:rFonts w:eastAsia="仿宋_GB2312" w:hint="eastAsia"/>
          <w:sz w:val="32"/>
        </w:rPr>
        <w:t>。</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未按使用说明书中的要求进行测量，造成的测量失败、测量误差过大</w:t>
      </w:r>
      <w:r w:rsidRPr="00C54FC0">
        <w:rPr>
          <w:rFonts w:eastAsia="仿宋_GB2312" w:hint="eastAsia"/>
          <w:sz w:val="32"/>
        </w:rPr>
        <w:t>。</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超出注册申请人规定的寿命期限使用，可能造成病人或使用者危险，测量失败或误差过大。</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在注册申请人规定的使用环境条件外使用产品，可能造成测量误差过大，产品寿命降低</w:t>
      </w:r>
      <w:r w:rsidRPr="00C54FC0">
        <w:rPr>
          <w:rFonts w:eastAsia="仿宋_GB2312" w:hint="eastAsia"/>
          <w:sz w:val="32"/>
        </w:rPr>
        <w:t>。</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在注册申请人规定的贮存环境条件外贮存产品，可能造成产品的损坏或无法正常工作，产品寿命降低。</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坠落</w:t>
      </w:r>
      <w:r w:rsidRPr="00C54FC0">
        <w:rPr>
          <w:rFonts w:eastAsia="仿宋_GB2312"/>
          <w:sz w:val="32"/>
        </w:rPr>
        <w:t>：</w:t>
      </w:r>
      <w:r w:rsidRPr="00C54FC0">
        <w:rPr>
          <w:rFonts w:eastAsia="仿宋_GB2312" w:hint="eastAsia"/>
          <w:sz w:val="32"/>
        </w:rPr>
        <w:t>工作状态中移动产品或操作不当导致产品坠落</w:t>
      </w:r>
      <w:r w:rsidRPr="00C54FC0">
        <w:rPr>
          <w:rFonts w:eastAsia="仿宋_GB2312"/>
          <w:sz w:val="32"/>
        </w:rPr>
        <w:t>。（</w:t>
      </w:r>
      <w:r w:rsidRPr="00C54FC0">
        <w:rPr>
          <w:rFonts w:eastAsia="仿宋_GB2312" w:hint="eastAsia"/>
          <w:sz w:val="32"/>
        </w:rPr>
        <w:t>适用时</w:t>
      </w:r>
      <w:r w:rsidRPr="00C54FC0">
        <w:rPr>
          <w:rFonts w:eastAsia="仿宋_GB2312"/>
          <w:sz w:val="32"/>
        </w:rPr>
        <w:t>）</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t>3.4</w:t>
      </w:r>
      <w:r w:rsidRPr="00C54FC0">
        <w:rPr>
          <w:rFonts w:eastAsia="仿宋_GB2312"/>
          <w:sz w:val="32"/>
        </w:rPr>
        <w:t>信息危害</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包括标记缺少或不正确，标记的位置不正确，不能被正确</w:t>
      </w:r>
      <w:r w:rsidRPr="00C54FC0">
        <w:rPr>
          <w:rFonts w:eastAsia="仿宋_GB2312" w:hint="eastAsia"/>
          <w:sz w:val="32"/>
        </w:rPr>
        <w:t>地</w:t>
      </w:r>
      <w:r w:rsidRPr="00C54FC0">
        <w:rPr>
          <w:rFonts w:eastAsia="仿宋_GB2312"/>
          <w:sz w:val="32"/>
        </w:rPr>
        <w:t>识别，不能永久贴牢和清楚易认</w:t>
      </w:r>
      <w:r w:rsidRPr="00C54FC0">
        <w:rPr>
          <w:rFonts w:eastAsia="仿宋_GB2312" w:hint="eastAsia"/>
          <w:sz w:val="32"/>
        </w:rPr>
        <w:t>。</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不符合法规及标准的说明书，</w:t>
      </w:r>
      <w:r w:rsidRPr="00C54FC0">
        <w:rPr>
          <w:rFonts w:eastAsia="仿宋_GB2312" w:hint="eastAsia"/>
          <w:sz w:val="32"/>
        </w:rPr>
        <w:t>比如</w:t>
      </w:r>
      <w:r w:rsidRPr="00C54FC0">
        <w:rPr>
          <w:rFonts w:eastAsia="仿宋_GB2312"/>
          <w:sz w:val="32"/>
        </w:rPr>
        <w:t>说明书中未对限制充分告知，未对不正确的操作、与其他设备共同使用时易产生的危害进行警告，未正确标示储存条件、消毒方法、维护信息，未对因长期使用产生功能丧失而可能引发的危害进行警告，未对合理可预见的误用进行警告等引发的危害。</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sz w:val="32"/>
        </w:rPr>
        <w:lastRenderedPageBreak/>
        <w:t>3.5</w:t>
      </w:r>
      <w:r w:rsidRPr="00C54FC0">
        <w:rPr>
          <w:rFonts w:eastAsia="仿宋_GB2312" w:hint="eastAsia"/>
          <w:sz w:val="32"/>
        </w:rPr>
        <w:t>软件</w:t>
      </w:r>
      <w:r w:rsidRPr="00C54FC0">
        <w:rPr>
          <w:rFonts w:eastAsia="仿宋_GB2312"/>
          <w:sz w:val="32"/>
        </w:rPr>
        <w:t>危害</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hint="eastAsia"/>
          <w:sz w:val="32"/>
        </w:rPr>
        <w:t>不正确的软件控制状态造成发射失控，可能造成探头升温。</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hint="eastAsia"/>
          <w:sz w:val="32"/>
        </w:rPr>
        <w:t>出现断电、非正常关机等情况，可能导致软件数据损坏或丢失。</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hint="eastAsia"/>
          <w:sz w:val="32"/>
        </w:rPr>
        <w:t>过于复杂的界面设置或非预期输入导致操作易出现错误。</w:t>
      </w:r>
    </w:p>
    <w:p w:rsidR="00431A5F" w:rsidRPr="00C54FC0" w:rsidRDefault="00431A5F" w:rsidP="00431A5F">
      <w:pPr>
        <w:spacing w:line="500" w:lineRule="exact"/>
        <w:ind w:firstLineChars="200" w:firstLine="640"/>
        <w:jc w:val="left"/>
        <w:rPr>
          <w:rFonts w:eastAsia="仿宋_GB2312"/>
          <w:sz w:val="32"/>
        </w:rPr>
      </w:pPr>
      <w:r w:rsidRPr="00C54FC0">
        <w:rPr>
          <w:rFonts w:eastAsia="仿宋_GB2312" w:hint="eastAsia"/>
          <w:sz w:val="32"/>
        </w:rPr>
        <w:t>软件被随意改动或因安装其他软件，可能导致软件无法正常工作。</w:t>
      </w:r>
    </w:p>
    <w:p w:rsidR="00431A5F" w:rsidRPr="00C54FC0" w:rsidRDefault="00431A5F" w:rsidP="00431A5F">
      <w:pPr>
        <w:spacing w:line="500" w:lineRule="exact"/>
        <w:ind w:firstLineChars="200" w:firstLine="640"/>
        <w:jc w:val="left"/>
        <w:rPr>
          <w:rFonts w:eastAsia="仿宋_GB2312"/>
          <w:sz w:val="32"/>
          <w:szCs w:val="32"/>
        </w:rPr>
      </w:pPr>
      <w:r w:rsidRPr="00C54FC0">
        <w:rPr>
          <w:rFonts w:eastAsia="仿宋_GB2312" w:hint="eastAsia"/>
          <w:sz w:val="32"/>
        </w:rPr>
        <w:t>采用的数据库若未考虑人种差异或信息不全、数据量不足，可能导致测量结果不准确。</w:t>
      </w:r>
    </w:p>
    <w:p w:rsidR="00431A5F" w:rsidRPr="00C54FC0" w:rsidRDefault="00431A5F" w:rsidP="00431A5F">
      <w:pPr>
        <w:spacing w:line="520" w:lineRule="exact"/>
        <w:ind w:firstLineChars="200" w:firstLine="560"/>
        <w:jc w:val="center"/>
        <w:rPr>
          <w:rFonts w:eastAsia="黑体"/>
          <w:sz w:val="28"/>
          <w:szCs w:val="28"/>
        </w:rPr>
      </w:pPr>
      <w:r w:rsidRPr="00C54FC0">
        <w:rPr>
          <w:rFonts w:eastAsia="黑体"/>
          <w:sz w:val="28"/>
          <w:szCs w:val="28"/>
        </w:rPr>
        <w:t>表</w:t>
      </w:r>
      <w:r w:rsidRPr="00C54FC0">
        <w:rPr>
          <w:rFonts w:eastAsia="黑体" w:hint="eastAsia"/>
          <w:sz w:val="28"/>
          <w:szCs w:val="28"/>
        </w:rPr>
        <w:t xml:space="preserve">2 </w:t>
      </w:r>
      <w:r w:rsidRPr="00C54FC0">
        <w:rPr>
          <w:rFonts w:eastAsia="黑体"/>
          <w:sz w:val="28"/>
          <w:szCs w:val="28"/>
        </w:rPr>
        <w:t>初始事件和环境示例</w:t>
      </w:r>
      <w:bookmarkEnd w:id="2"/>
    </w:p>
    <w:tbl>
      <w:tblPr>
        <w:tblW w:w="9404" w:type="dxa"/>
        <w:jc w:val="center"/>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8"/>
        <w:gridCol w:w="2283"/>
        <w:gridCol w:w="7113"/>
      </w:tblGrid>
      <w:tr w:rsidR="00431A5F" w:rsidRPr="00C54FC0" w:rsidTr="000A237B">
        <w:trPr>
          <w:gridBefore w:val="1"/>
          <w:wBefore w:w="8" w:type="dxa"/>
          <w:trHeight w:val="279"/>
          <w:tblHeader/>
          <w:jc w:val="center"/>
        </w:trPr>
        <w:tc>
          <w:tcPr>
            <w:tcW w:w="2283" w:type="dxa"/>
            <w:tcMar>
              <w:top w:w="0" w:type="dxa"/>
              <w:left w:w="108" w:type="dxa"/>
              <w:bottom w:w="0" w:type="dxa"/>
              <w:right w:w="108" w:type="dxa"/>
            </w:tcMar>
            <w:vAlign w:val="center"/>
          </w:tcPr>
          <w:p w:rsidR="00431A5F" w:rsidRPr="00C54FC0" w:rsidRDefault="00431A5F" w:rsidP="000A237B">
            <w:pPr>
              <w:widowControl/>
              <w:spacing w:line="520" w:lineRule="exact"/>
              <w:jc w:val="center"/>
              <w:rPr>
                <w:rFonts w:ascii="黑体" w:eastAsia="黑体" w:hAnsi="黑体"/>
                <w:sz w:val="28"/>
                <w:szCs w:val="28"/>
              </w:rPr>
            </w:pPr>
            <w:r w:rsidRPr="00C54FC0">
              <w:rPr>
                <w:rFonts w:ascii="黑体" w:eastAsia="黑体" w:hAnsi="黑体"/>
                <w:sz w:val="28"/>
                <w:szCs w:val="28"/>
              </w:rPr>
              <w:t>通用类别</w:t>
            </w:r>
          </w:p>
        </w:tc>
        <w:tc>
          <w:tcPr>
            <w:tcW w:w="7113" w:type="dxa"/>
            <w:tcMar>
              <w:top w:w="0" w:type="dxa"/>
              <w:left w:w="108" w:type="dxa"/>
              <w:bottom w:w="0" w:type="dxa"/>
              <w:right w:w="108" w:type="dxa"/>
            </w:tcMar>
            <w:vAlign w:val="center"/>
          </w:tcPr>
          <w:p w:rsidR="00431A5F" w:rsidRPr="00C54FC0" w:rsidRDefault="00431A5F" w:rsidP="000A237B">
            <w:pPr>
              <w:widowControl/>
              <w:spacing w:line="520" w:lineRule="exact"/>
              <w:jc w:val="center"/>
              <w:rPr>
                <w:rFonts w:ascii="黑体" w:eastAsia="黑体" w:hAnsi="黑体"/>
                <w:sz w:val="28"/>
                <w:szCs w:val="28"/>
              </w:rPr>
            </w:pPr>
            <w:r w:rsidRPr="00C54FC0">
              <w:rPr>
                <w:rFonts w:ascii="黑体" w:eastAsia="黑体" w:hAnsi="黑体"/>
                <w:sz w:val="28"/>
                <w:szCs w:val="28"/>
              </w:rPr>
              <w:t>初始事件和环境示例</w:t>
            </w:r>
          </w:p>
        </w:tc>
      </w:tr>
      <w:tr w:rsidR="00431A5F" w:rsidRPr="00C54FC0" w:rsidTr="000A237B">
        <w:trPr>
          <w:gridBefore w:val="1"/>
          <w:wBefore w:w="8" w:type="dxa"/>
          <w:trHeight w:val="1863"/>
          <w:jc w:val="center"/>
        </w:trPr>
        <w:tc>
          <w:tcPr>
            <w:tcW w:w="2283" w:type="dxa"/>
            <w:tcMar>
              <w:top w:w="0" w:type="dxa"/>
              <w:left w:w="108" w:type="dxa"/>
              <w:bottom w:w="0" w:type="dxa"/>
              <w:right w:w="108" w:type="dxa"/>
            </w:tcMar>
            <w:vAlign w:val="center"/>
          </w:tcPr>
          <w:p w:rsidR="00431A5F" w:rsidRPr="00C54FC0" w:rsidRDefault="00431A5F" w:rsidP="000A237B">
            <w:pPr>
              <w:widowControl/>
              <w:spacing w:line="520" w:lineRule="exact"/>
              <w:jc w:val="center"/>
              <w:rPr>
                <w:rFonts w:eastAsia="仿宋_GB2312"/>
                <w:sz w:val="28"/>
                <w:szCs w:val="28"/>
              </w:rPr>
            </w:pPr>
            <w:r w:rsidRPr="00C54FC0">
              <w:rPr>
                <w:rFonts w:eastAsia="仿宋_GB2312"/>
                <w:sz w:val="28"/>
                <w:szCs w:val="28"/>
              </w:rPr>
              <w:t>不完整的要求</w:t>
            </w:r>
          </w:p>
        </w:tc>
        <w:tc>
          <w:tcPr>
            <w:tcW w:w="7113" w:type="dxa"/>
            <w:tcMar>
              <w:top w:w="0" w:type="dxa"/>
              <w:left w:w="108" w:type="dxa"/>
              <w:bottom w:w="0" w:type="dxa"/>
              <w:right w:w="108" w:type="dxa"/>
            </w:tcMar>
            <w:vAlign w:val="center"/>
          </w:tcPr>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性能（如测量重复性、系统准确性等）不符合要求；</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说明书未对设备及附件维护保养的方式、方法、频次进行说明；</w:t>
            </w:r>
          </w:p>
        </w:tc>
      </w:tr>
      <w:tr w:rsidR="00431A5F" w:rsidRPr="00C54FC0" w:rsidTr="000A237B">
        <w:trPr>
          <w:gridBefore w:val="1"/>
          <w:wBefore w:w="8" w:type="dxa"/>
          <w:trHeight w:val="3289"/>
          <w:jc w:val="center"/>
        </w:trPr>
        <w:tc>
          <w:tcPr>
            <w:tcW w:w="2283" w:type="dxa"/>
            <w:tcMar>
              <w:top w:w="0" w:type="dxa"/>
              <w:left w:w="108" w:type="dxa"/>
              <w:bottom w:w="0" w:type="dxa"/>
              <w:right w:w="108" w:type="dxa"/>
            </w:tcMar>
            <w:vAlign w:val="center"/>
          </w:tcPr>
          <w:p w:rsidR="00431A5F" w:rsidRPr="00C54FC0" w:rsidRDefault="00431A5F" w:rsidP="000A237B">
            <w:pPr>
              <w:widowControl/>
              <w:spacing w:line="520" w:lineRule="exact"/>
              <w:jc w:val="center"/>
              <w:rPr>
                <w:rFonts w:eastAsia="仿宋_GB2312"/>
                <w:sz w:val="28"/>
                <w:szCs w:val="28"/>
              </w:rPr>
            </w:pPr>
            <w:r w:rsidRPr="00C54FC0">
              <w:rPr>
                <w:rFonts w:eastAsia="仿宋_GB2312"/>
                <w:sz w:val="28"/>
                <w:szCs w:val="28"/>
              </w:rPr>
              <w:t>制造过程</w:t>
            </w:r>
          </w:p>
        </w:tc>
        <w:tc>
          <w:tcPr>
            <w:tcW w:w="7113" w:type="dxa"/>
            <w:tcMar>
              <w:top w:w="0" w:type="dxa"/>
              <w:left w:w="108" w:type="dxa"/>
              <w:bottom w:w="0" w:type="dxa"/>
              <w:right w:w="108" w:type="dxa"/>
            </w:tcMar>
            <w:vAlign w:val="center"/>
          </w:tcPr>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控制程序（包括软件）修改未经验证，导致产品的测量误差不符合要求；</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生产过程关键工序控制点未进行监测，导致各部件配合不符合要求等；</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外购、外协件供方选择不当，外购、外协件未进行有效进货检验，导致不合格外购、外协件投入生产等。</w:t>
            </w:r>
          </w:p>
        </w:tc>
      </w:tr>
      <w:tr w:rsidR="00431A5F" w:rsidRPr="00C54FC0" w:rsidTr="000A237B">
        <w:trPr>
          <w:gridBefore w:val="1"/>
          <w:wBefore w:w="8" w:type="dxa"/>
          <w:trHeight w:val="935"/>
          <w:jc w:val="center"/>
        </w:trPr>
        <w:tc>
          <w:tcPr>
            <w:tcW w:w="2283" w:type="dxa"/>
            <w:tcMar>
              <w:top w:w="0" w:type="dxa"/>
              <w:left w:w="108" w:type="dxa"/>
              <w:bottom w:w="0" w:type="dxa"/>
              <w:right w:w="108" w:type="dxa"/>
            </w:tcMar>
            <w:vAlign w:val="center"/>
          </w:tcPr>
          <w:p w:rsidR="00431A5F" w:rsidRPr="00C54FC0" w:rsidRDefault="00431A5F" w:rsidP="000A237B">
            <w:pPr>
              <w:widowControl/>
              <w:spacing w:line="520" w:lineRule="exact"/>
              <w:jc w:val="center"/>
              <w:rPr>
                <w:rFonts w:eastAsia="仿宋_GB2312"/>
                <w:sz w:val="28"/>
                <w:szCs w:val="28"/>
              </w:rPr>
            </w:pPr>
            <w:r w:rsidRPr="00C54FC0">
              <w:rPr>
                <w:rFonts w:eastAsia="仿宋_GB2312"/>
                <w:sz w:val="28"/>
                <w:szCs w:val="28"/>
              </w:rPr>
              <w:t>运输和贮藏</w:t>
            </w:r>
          </w:p>
        </w:tc>
        <w:tc>
          <w:tcPr>
            <w:tcW w:w="7113" w:type="dxa"/>
            <w:tcMar>
              <w:top w:w="0" w:type="dxa"/>
              <w:left w:w="108" w:type="dxa"/>
              <w:bottom w:w="0" w:type="dxa"/>
              <w:right w:w="108" w:type="dxa"/>
            </w:tcMar>
            <w:vAlign w:val="center"/>
          </w:tcPr>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产品防护不当导致设备运输过程中损坏等；</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在超出设备规定的贮藏环境（温度、湿度、压力）贮藏设备，导致设备不能正常工作等。</w:t>
            </w:r>
          </w:p>
        </w:tc>
      </w:tr>
      <w:tr w:rsidR="00431A5F" w:rsidRPr="00C54FC0" w:rsidTr="000A237B">
        <w:trPr>
          <w:gridBefore w:val="1"/>
          <w:wBefore w:w="8" w:type="dxa"/>
          <w:trHeight w:val="452"/>
          <w:jc w:val="center"/>
        </w:trPr>
        <w:tc>
          <w:tcPr>
            <w:tcW w:w="2283" w:type="dxa"/>
            <w:tcMar>
              <w:top w:w="0" w:type="dxa"/>
              <w:left w:w="108" w:type="dxa"/>
              <w:bottom w:w="0" w:type="dxa"/>
              <w:right w:w="108" w:type="dxa"/>
            </w:tcMar>
            <w:vAlign w:val="center"/>
          </w:tcPr>
          <w:p w:rsidR="00431A5F" w:rsidRPr="00C54FC0" w:rsidRDefault="00431A5F" w:rsidP="000A237B">
            <w:pPr>
              <w:widowControl/>
              <w:spacing w:line="520" w:lineRule="exact"/>
              <w:jc w:val="center"/>
              <w:rPr>
                <w:rFonts w:eastAsia="仿宋_GB2312"/>
                <w:sz w:val="28"/>
                <w:szCs w:val="28"/>
              </w:rPr>
            </w:pPr>
            <w:r w:rsidRPr="00C54FC0">
              <w:rPr>
                <w:rFonts w:eastAsia="仿宋_GB2312"/>
                <w:sz w:val="28"/>
                <w:szCs w:val="28"/>
              </w:rPr>
              <w:t>环境因素</w:t>
            </w:r>
          </w:p>
        </w:tc>
        <w:tc>
          <w:tcPr>
            <w:tcW w:w="7113" w:type="dxa"/>
            <w:tcMar>
              <w:top w:w="0" w:type="dxa"/>
              <w:left w:w="108" w:type="dxa"/>
              <w:bottom w:w="0" w:type="dxa"/>
              <w:right w:w="108" w:type="dxa"/>
            </w:tcMar>
            <w:vAlign w:val="center"/>
          </w:tcPr>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温度、湿度、海拔如超出给定范围后可能造成测量结果不</w:t>
            </w:r>
            <w:r w:rsidRPr="00C54FC0">
              <w:rPr>
                <w:rFonts w:eastAsia="仿宋_GB2312"/>
                <w:sz w:val="28"/>
                <w:szCs w:val="28"/>
              </w:rPr>
              <w:lastRenderedPageBreak/>
              <w:t>准确；</w:t>
            </w:r>
          </w:p>
          <w:p w:rsidR="00431A5F" w:rsidRPr="00B6369C" w:rsidRDefault="00431A5F" w:rsidP="000A237B">
            <w:pPr>
              <w:widowControl/>
              <w:spacing w:line="520" w:lineRule="exact"/>
              <w:rPr>
                <w:rFonts w:eastAsia="仿宋_GB2312"/>
                <w:spacing w:val="-4"/>
                <w:sz w:val="28"/>
                <w:szCs w:val="28"/>
              </w:rPr>
            </w:pPr>
            <w:r w:rsidRPr="00B6369C">
              <w:rPr>
                <w:rFonts w:eastAsia="仿宋_GB2312"/>
                <w:spacing w:val="-4"/>
                <w:sz w:val="28"/>
                <w:szCs w:val="28"/>
              </w:rPr>
              <w:t>过热、过冷的环境可能导致设备不能正常工作等；</w:t>
            </w:r>
          </w:p>
          <w:p w:rsidR="00431A5F" w:rsidRPr="00B6369C" w:rsidRDefault="00431A5F" w:rsidP="000A237B">
            <w:pPr>
              <w:widowControl/>
              <w:spacing w:line="520" w:lineRule="exact"/>
              <w:rPr>
                <w:rFonts w:eastAsia="仿宋_GB2312"/>
                <w:spacing w:val="-4"/>
                <w:sz w:val="28"/>
                <w:szCs w:val="28"/>
              </w:rPr>
            </w:pPr>
            <w:r w:rsidRPr="00B6369C">
              <w:rPr>
                <w:rFonts w:eastAsia="仿宋_GB2312"/>
                <w:spacing w:val="-4"/>
                <w:sz w:val="28"/>
                <w:szCs w:val="28"/>
              </w:rPr>
              <w:t>强酸强碱导致损害等；</w:t>
            </w:r>
          </w:p>
          <w:p w:rsidR="00431A5F" w:rsidRPr="00B6369C" w:rsidRDefault="00431A5F" w:rsidP="000A237B">
            <w:pPr>
              <w:widowControl/>
              <w:spacing w:line="520" w:lineRule="exact"/>
              <w:rPr>
                <w:rFonts w:eastAsia="仿宋_GB2312"/>
                <w:spacing w:val="-4"/>
                <w:sz w:val="28"/>
                <w:szCs w:val="28"/>
              </w:rPr>
            </w:pPr>
            <w:r w:rsidRPr="00B6369C">
              <w:rPr>
                <w:rFonts w:eastAsia="仿宋_GB2312"/>
                <w:spacing w:val="-4"/>
                <w:sz w:val="28"/>
                <w:szCs w:val="28"/>
              </w:rPr>
              <w:t>抗电磁干扰能力差，特定环境设备工作不正常等；</w:t>
            </w:r>
          </w:p>
          <w:p w:rsidR="00431A5F" w:rsidRPr="00C54FC0" w:rsidRDefault="00431A5F" w:rsidP="000A237B">
            <w:pPr>
              <w:widowControl/>
              <w:spacing w:line="520" w:lineRule="exact"/>
              <w:rPr>
                <w:rFonts w:eastAsia="仿宋_GB2312"/>
                <w:sz w:val="28"/>
                <w:szCs w:val="28"/>
              </w:rPr>
            </w:pPr>
            <w:r w:rsidRPr="00B6369C">
              <w:rPr>
                <w:rFonts w:eastAsia="仿宋_GB2312"/>
                <w:spacing w:val="-4"/>
                <w:sz w:val="28"/>
                <w:szCs w:val="28"/>
              </w:rPr>
              <w:t>设备的供电电压不稳定，导致设备不能正常工作或损坏等。</w:t>
            </w:r>
          </w:p>
        </w:tc>
      </w:tr>
      <w:tr w:rsidR="00431A5F" w:rsidRPr="00C54FC0" w:rsidTr="000A237B">
        <w:trPr>
          <w:gridBefore w:val="1"/>
          <w:wBefore w:w="8" w:type="dxa"/>
          <w:trHeight w:val="1808"/>
          <w:jc w:val="center"/>
        </w:trPr>
        <w:tc>
          <w:tcPr>
            <w:tcW w:w="2283" w:type="dxa"/>
            <w:tcMar>
              <w:top w:w="0" w:type="dxa"/>
              <w:left w:w="108" w:type="dxa"/>
              <w:bottom w:w="0" w:type="dxa"/>
              <w:right w:w="108" w:type="dxa"/>
            </w:tcMar>
            <w:vAlign w:val="center"/>
          </w:tcPr>
          <w:p w:rsidR="00431A5F" w:rsidRPr="00C54FC0" w:rsidRDefault="00431A5F" w:rsidP="000A237B">
            <w:pPr>
              <w:widowControl/>
              <w:spacing w:line="520" w:lineRule="exact"/>
              <w:jc w:val="center"/>
              <w:rPr>
                <w:rFonts w:eastAsia="仿宋_GB2312"/>
                <w:sz w:val="28"/>
                <w:szCs w:val="28"/>
              </w:rPr>
            </w:pPr>
            <w:r w:rsidRPr="00C54FC0">
              <w:rPr>
                <w:rFonts w:eastAsia="仿宋_GB2312"/>
                <w:sz w:val="28"/>
                <w:szCs w:val="28"/>
              </w:rPr>
              <w:lastRenderedPageBreak/>
              <w:t>清洗和消毒</w:t>
            </w:r>
          </w:p>
        </w:tc>
        <w:tc>
          <w:tcPr>
            <w:tcW w:w="7113" w:type="dxa"/>
            <w:tcMar>
              <w:top w:w="0" w:type="dxa"/>
              <w:left w:w="108" w:type="dxa"/>
              <w:bottom w:w="0" w:type="dxa"/>
              <w:right w:w="108" w:type="dxa"/>
            </w:tcMar>
            <w:vAlign w:val="center"/>
          </w:tcPr>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使用说明书中推荐的清洗、消毒方法未经确认；</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使用者未按要求进行防护、清洗、消毒（如：使用错误的消毒剂）。</w:t>
            </w:r>
          </w:p>
        </w:tc>
      </w:tr>
      <w:tr w:rsidR="00431A5F" w:rsidRPr="00C54FC0" w:rsidTr="000A237B">
        <w:trPr>
          <w:gridBefore w:val="1"/>
          <w:wBefore w:w="8" w:type="dxa"/>
          <w:trHeight w:val="1801"/>
          <w:jc w:val="center"/>
        </w:trPr>
        <w:tc>
          <w:tcPr>
            <w:tcW w:w="2283" w:type="dxa"/>
            <w:tcMar>
              <w:top w:w="0" w:type="dxa"/>
              <w:left w:w="108" w:type="dxa"/>
              <w:bottom w:w="0" w:type="dxa"/>
              <w:right w:w="108" w:type="dxa"/>
            </w:tcMar>
            <w:vAlign w:val="center"/>
          </w:tcPr>
          <w:p w:rsidR="00431A5F" w:rsidRPr="00C54FC0" w:rsidRDefault="00431A5F" w:rsidP="000A237B">
            <w:pPr>
              <w:widowControl/>
              <w:spacing w:line="520" w:lineRule="exact"/>
              <w:jc w:val="center"/>
              <w:rPr>
                <w:rFonts w:eastAsia="仿宋_GB2312"/>
                <w:sz w:val="28"/>
                <w:szCs w:val="28"/>
              </w:rPr>
            </w:pPr>
            <w:r w:rsidRPr="00C54FC0">
              <w:rPr>
                <w:rFonts w:eastAsia="仿宋_GB2312"/>
                <w:sz w:val="28"/>
                <w:szCs w:val="28"/>
              </w:rPr>
              <w:t>处置和废弃</w:t>
            </w:r>
          </w:p>
        </w:tc>
        <w:tc>
          <w:tcPr>
            <w:tcW w:w="7113" w:type="dxa"/>
            <w:tcMar>
              <w:top w:w="0" w:type="dxa"/>
              <w:left w:w="108" w:type="dxa"/>
              <w:bottom w:w="0" w:type="dxa"/>
              <w:right w:w="108" w:type="dxa"/>
            </w:tcMar>
            <w:vAlign w:val="center"/>
          </w:tcPr>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未在使用说明书中对超声骨密度仪或其他部件的处置（特别是使用后的处置）和废弃方法进行说明，或信息不充分；未对设备废弃的处置进行提示性说明等。</w:t>
            </w:r>
          </w:p>
        </w:tc>
      </w:tr>
      <w:tr w:rsidR="00431A5F" w:rsidRPr="00C54FC0" w:rsidTr="000A237B">
        <w:trPr>
          <w:gridBefore w:val="1"/>
          <w:wBefore w:w="8" w:type="dxa"/>
          <w:trHeight w:val="452"/>
          <w:jc w:val="center"/>
        </w:trPr>
        <w:tc>
          <w:tcPr>
            <w:tcW w:w="2283" w:type="dxa"/>
            <w:tcMar>
              <w:top w:w="0" w:type="dxa"/>
              <w:left w:w="108" w:type="dxa"/>
              <w:bottom w:w="0" w:type="dxa"/>
              <w:right w:w="108" w:type="dxa"/>
            </w:tcMar>
            <w:vAlign w:val="center"/>
          </w:tcPr>
          <w:p w:rsidR="00431A5F" w:rsidRPr="00C54FC0" w:rsidRDefault="00431A5F" w:rsidP="000A237B">
            <w:pPr>
              <w:widowControl/>
              <w:spacing w:line="520" w:lineRule="exact"/>
              <w:jc w:val="center"/>
              <w:rPr>
                <w:rFonts w:eastAsia="仿宋_GB2312"/>
                <w:sz w:val="28"/>
                <w:szCs w:val="28"/>
              </w:rPr>
            </w:pPr>
            <w:r w:rsidRPr="00C54FC0">
              <w:rPr>
                <w:rFonts w:eastAsia="仿宋_GB2312"/>
                <w:sz w:val="28"/>
                <w:szCs w:val="28"/>
              </w:rPr>
              <w:t>人为因素</w:t>
            </w:r>
          </w:p>
        </w:tc>
        <w:tc>
          <w:tcPr>
            <w:tcW w:w="7113" w:type="dxa"/>
            <w:tcMar>
              <w:top w:w="0" w:type="dxa"/>
              <w:left w:w="108" w:type="dxa"/>
              <w:bottom w:w="0" w:type="dxa"/>
              <w:right w:w="108" w:type="dxa"/>
            </w:tcMar>
            <w:vAlign w:val="center"/>
          </w:tcPr>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设计缺陷引发的使用错误；</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设计变更未有效执行；</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易混淆的或缺少使用说明书：</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w:t>
            </w:r>
            <w:r w:rsidRPr="00C54FC0">
              <w:rPr>
                <w:rFonts w:eastAsia="仿宋_GB2312"/>
                <w:sz w:val="28"/>
                <w:szCs w:val="28"/>
              </w:rPr>
              <w:t>图示符号说明不规范</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w:t>
            </w:r>
            <w:r w:rsidRPr="00C54FC0">
              <w:rPr>
                <w:rFonts w:eastAsia="仿宋_GB2312"/>
                <w:sz w:val="28"/>
                <w:szCs w:val="28"/>
              </w:rPr>
              <w:t>操作使用方法不清楚</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w:t>
            </w:r>
            <w:r w:rsidRPr="00C54FC0">
              <w:rPr>
                <w:rFonts w:eastAsia="仿宋_GB2312"/>
                <w:sz w:val="28"/>
                <w:szCs w:val="28"/>
              </w:rPr>
              <w:t>技术说明不清楚</w:t>
            </w:r>
          </w:p>
          <w:p w:rsidR="00431A5F" w:rsidRPr="00C54FC0" w:rsidRDefault="00431A5F" w:rsidP="000A237B">
            <w:pPr>
              <w:spacing w:line="520" w:lineRule="exact"/>
              <w:rPr>
                <w:rFonts w:eastAsia="仿宋_GB2312"/>
                <w:sz w:val="28"/>
                <w:szCs w:val="28"/>
              </w:rPr>
            </w:pPr>
            <w:r w:rsidRPr="00C54FC0">
              <w:rPr>
                <w:rFonts w:eastAsia="仿宋_GB2312"/>
                <w:sz w:val="28"/>
                <w:szCs w:val="28"/>
              </w:rPr>
              <w:t>—</w:t>
            </w:r>
            <w:r w:rsidRPr="00C54FC0">
              <w:rPr>
                <w:rFonts w:eastAsia="仿宋_GB2312"/>
                <w:sz w:val="28"/>
                <w:szCs w:val="28"/>
              </w:rPr>
              <w:t>重要的警告性说明或注意事项不明确</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w:t>
            </w:r>
            <w:r w:rsidRPr="00C54FC0">
              <w:rPr>
                <w:rFonts w:eastAsia="仿宋_GB2312"/>
                <w:sz w:val="28"/>
                <w:szCs w:val="28"/>
              </w:rPr>
              <w:t>不适当的操作说明等</w:t>
            </w:r>
          </w:p>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不正确的测量和计量。</w:t>
            </w:r>
          </w:p>
        </w:tc>
      </w:tr>
      <w:tr w:rsidR="00431A5F" w:rsidRPr="00C54FC0" w:rsidTr="000A237B">
        <w:trPr>
          <w:trHeight w:val="759"/>
          <w:jc w:val="center"/>
        </w:trPr>
        <w:tc>
          <w:tcPr>
            <w:tcW w:w="2291" w:type="dxa"/>
            <w:gridSpan w:val="2"/>
            <w:tcMar>
              <w:top w:w="0" w:type="dxa"/>
              <w:left w:w="108" w:type="dxa"/>
              <w:bottom w:w="0" w:type="dxa"/>
              <w:right w:w="108" w:type="dxa"/>
            </w:tcMar>
            <w:vAlign w:val="center"/>
          </w:tcPr>
          <w:p w:rsidR="00431A5F" w:rsidRPr="00C54FC0" w:rsidRDefault="00431A5F" w:rsidP="000A237B">
            <w:pPr>
              <w:widowControl/>
              <w:spacing w:line="520" w:lineRule="exact"/>
              <w:jc w:val="center"/>
              <w:rPr>
                <w:rFonts w:eastAsia="仿宋_GB2312"/>
                <w:sz w:val="28"/>
                <w:szCs w:val="28"/>
              </w:rPr>
            </w:pPr>
            <w:r w:rsidRPr="00C54FC0">
              <w:rPr>
                <w:rFonts w:eastAsia="仿宋_GB2312"/>
                <w:sz w:val="28"/>
                <w:szCs w:val="28"/>
              </w:rPr>
              <w:t>失效模式</w:t>
            </w:r>
          </w:p>
        </w:tc>
        <w:tc>
          <w:tcPr>
            <w:tcW w:w="7113" w:type="dxa"/>
            <w:tcMar>
              <w:top w:w="0" w:type="dxa"/>
              <w:left w:w="108" w:type="dxa"/>
              <w:bottom w:w="0" w:type="dxa"/>
              <w:right w:w="108" w:type="dxa"/>
            </w:tcMar>
            <w:vAlign w:val="center"/>
          </w:tcPr>
          <w:p w:rsidR="00431A5F" w:rsidRPr="00C54FC0" w:rsidRDefault="00431A5F" w:rsidP="000A237B">
            <w:pPr>
              <w:widowControl/>
              <w:spacing w:line="520" w:lineRule="exact"/>
              <w:rPr>
                <w:rFonts w:eastAsia="仿宋_GB2312"/>
                <w:sz w:val="28"/>
                <w:szCs w:val="28"/>
              </w:rPr>
            </w:pPr>
            <w:r w:rsidRPr="00C54FC0">
              <w:rPr>
                <w:rFonts w:eastAsia="仿宋_GB2312"/>
                <w:sz w:val="28"/>
                <w:szCs w:val="28"/>
              </w:rPr>
              <w:t>由于老化、磨损而导致功能退化</w:t>
            </w:r>
            <w:r w:rsidRPr="00C54FC0">
              <w:rPr>
                <w:rFonts w:eastAsia="仿宋_GB2312"/>
                <w:sz w:val="28"/>
                <w:szCs w:val="28"/>
              </w:rPr>
              <w:t>/</w:t>
            </w:r>
            <w:r w:rsidRPr="00C54FC0">
              <w:rPr>
                <w:rFonts w:eastAsia="仿宋_GB2312"/>
                <w:sz w:val="28"/>
                <w:szCs w:val="28"/>
              </w:rPr>
              <w:t>疲劳失效。</w:t>
            </w:r>
          </w:p>
        </w:tc>
      </w:tr>
    </w:tbl>
    <w:p w:rsidR="00431A5F" w:rsidRPr="00C54FC0" w:rsidRDefault="00431A5F" w:rsidP="00431A5F">
      <w:pPr>
        <w:spacing w:line="520" w:lineRule="exact"/>
        <w:ind w:leftChars="-270" w:left="-567" w:rightChars="-432" w:right="-907"/>
        <w:jc w:val="center"/>
        <w:rPr>
          <w:rFonts w:eastAsia="黑体"/>
          <w:sz w:val="28"/>
          <w:szCs w:val="28"/>
        </w:rPr>
      </w:pPr>
      <w:r w:rsidRPr="00C54FC0">
        <w:rPr>
          <w:rFonts w:eastAsia="黑体"/>
          <w:sz w:val="28"/>
          <w:szCs w:val="28"/>
        </w:rPr>
        <w:t>表</w:t>
      </w:r>
      <w:r w:rsidRPr="00C54FC0">
        <w:rPr>
          <w:rFonts w:eastAsia="黑体" w:hint="eastAsia"/>
          <w:sz w:val="28"/>
          <w:szCs w:val="28"/>
        </w:rPr>
        <w:t>3</w:t>
      </w:r>
      <w:r w:rsidRPr="00C54FC0">
        <w:rPr>
          <w:rFonts w:eastAsia="黑体"/>
          <w:sz w:val="28"/>
          <w:szCs w:val="28"/>
        </w:rPr>
        <w:t>危害、可预见的事件序列、危害处境和可</w:t>
      </w:r>
      <w:r w:rsidRPr="00C54FC0">
        <w:rPr>
          <w:rFonts w:eastAsia="黑体" w:hint="eastAsia"/>
          <w:sz w:val="28"/>
          <w:szCs w:val="28"/>
        </w:rPr>
        <w:t>能</w:t>
      </w:r>
      <w:r w:rsidRPr="00C54FC0">
        <w:rPr>
          <w:rFonts w:eastAsia="黑体"/>
          <w:sz w:val="28"/>
          <w:szCs w:val="28"/>
        </w:rPr>
        <w:t>发生的损害之间的关系</w:t>
      </w:r>
    </w:p>
    <w:tbl>
      <w:tblPr>
        <w:tblW w:w="9121"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2"/>
        <w:gridCol w:w="3000"/>
        <w:gridCol w:w="2794"/>
        <w:gridCol w:w="1935"/>
      </w:tblGrid>
      <w:tr w:rsidR="00431A5F" w:rsidRPr="00B6369C" w:rsidTr="000A237B">
        <w:trPr>
          <w:trHeight w:val="736"/>
          <w:tblHeader/>
        </w:trPr>
        <w:tc>
          <w:tcPr>
            <w:tcW w:w="1392" w:type="dxa"/>
            <w:vAlign w:val="center"/>
          </w:tcPr>
          <w:p w:rsidR="00431A5F" w:rsidRPr="00EC3E89" w:rsidRDefault="00431A5F" w:rsidP="000A237B">
            <w:pPr>
              <w:spacing w:line="420" w:lineRule="exact"/>
              <w:jc w:val="center"/>
              <w:rPr>
                <w:rFonts w:ascii="黑体" w:eastAsia="黑体" w:hAnsi="黑体"/>
                <w:sz w:val="28"/>
                <w:szCs w:val="28"/>
              </w:rPr>
            </w:pPr>
            <w:r w:rsidRPr="00EC3E89">
              <w:rPr>
                <w:rFonts w:ascii="黑体" w:eastAsia="黑体" w:hAnsi="黑体"/>
                <w:sz w:val="28"/>
                <w:szCs w:val="28"/>
              </w:rPr>
              <w:lastRenderedPageBreak/>
              <w:t>危害</w:t>
            </w:r>
          </w:p>
        </w:tc>
        <w:tc>
          <w:tcPr>
            <w:tcW w:w="3000" w:type="dxa"/>
            <w:vAlign w:val="center"/>
          </w:tcPr>
          <w:p w:rsidR="00431A5F" w:rsidRPr="003B4C3F" w:rsidRDefault="00431A5F" w:rsidP="000A237B">
            <w:pPr>
              <w:spacing w:line="420" w:lineRule="exact"/>
              <w:jc w:val="center"/>
              <w:rPr>
                <w:rFonts w:ascii="黑体" w:eastAsia="黑体" w:hAnsi="黑体"/>
                <w:sz w:val="28"/>
                <w:szCs w:val="28"/>
              </w:rPr>
            </w:pPr>
            <w:r w:rsidRPr="003B4C3F">
              <w:rPr>
                <w:rFonts w:ascii="黑体" w:eastAsia="黑体" w:hAnsi="黑体"/>
                <w:sz w:val="28"/>
                <w:szCs w:val="28"/>
              </w:rPr>
              <w:t>可预见的事件序列</w:t>
            </w:r>
          </w:p>
        </w:tc>
        <w:tc>
          <w:tcPr>
            <w:tcW w:w="2794" w:type="dxa"/>
            <w:vAlign w:val="center"/>
          </w:tcPr>
          <w:p w:rsidR="00431A5F" w:rsidRPr="00C110E1" w:rsidRDefault="00431A5F" w:rsidP="000A237B">
            <w:pPr>
              <w:spacing w:line="420" w:lineRule="exact"/>
              <w:jc w:val="center"/>
              <w:rPr>
                <w:rFonts w:ascii="黑体" w:eastAsia="黑体" w:hAnsi="黑体"/>
                <w:sz w:val="28"/>
                <w:szCs w:val="28"/>
              </w:rPr>
            </w:pPr>
            <w:r w:rsidRPr="00C110E1">
              <w:rPr>
                <w:rFonts w:ascii="黑体" w:eastAsia="黑体" w:hAnsi="黑体"/>
                <w:sz w:val="28"/>
                <w:szCs w:val="28"/>
              </w:rPr>
              <w:t>危害处境</w:t>
            </w:r>
          </w:p>
        </w:tc>
        <w:tc>
          <w:tcPr>
            <w:tcW w:w="1935" w:type="dxa"/>
            <w:vAlign w:val="center"/>
          </w:tcPr>
          <w:p w:rsidR="00431A5F" w:rsidRPr="00B6369C" w:rsidRDefault="00431A5F" w:rsidP="000A237B">
            <w:pPr>
              <w:spacing w:line="420" w:lineRule="exact"/>
              <w:jc w:val="center"/>
              <w:rPr>
                <w:rFonts w:ascii="黑体" w:eastAsia="黑体" w:hAnsi="黑体"/>
                <w:sz w:val="28"/>
                <w:szCs w:val="28"/>
              </w:rPr>
            </w:pPr>
            <w:r w:rsidRPr="00B6369C">
              <w:rPr>
                <w:rFonts w:ascii="黑体" w:eastAsia="黑体" w:hAnsi="黑体"/>
                <w:sz w:val="28"/>
                <w:szCs w:val="28"/>
              </w:rPr>
              <w:t>损害</w:t>
            </w:r>
          </w:p>
        </w:tc>
      </w:tr>
      <w:tr w:rsidR="00431A5F" w:rsidRPr="00B6369C" w:rsidTr="000A237B">
        <w:trPr>
          <w:trHeight w:val="70"/>
        </w:trPr>
        <w:tc>
          <w:tcPr>
            <w:tcW w:w="1392" w:type="dxa"/>
            <w:vMerge w:val="restart"/>
            <w:vAlign w:val="center"/>
          </w:tcPr>
          <w:p w:rsidR="00431A5F" w:rsidRPr="00B6369C" w:rsidRDefault="00431A5F" w:rsidP="000A237B">
            <w:pPr>
              <w:spacing w:line="420" w:lineRule="exact"/>
              <w:jc w:val="center"/>
              <w:rPr>
                <w:rFonts w:eastAsia="仿宋_GB2312"/>
                <w:sz w:val="28"/>
                <w:szCs w:val="28"/>
              </w:rPr>
            </w:pPr>
            <w:r w:rsidRPr="00B6369C">
              <w:rPr>
                <w:rFonts w:eastAsia="仿宋_GB2312"/>
                <w:sz w:val="28"/>
                <w:szCs w:val="28"/>
              </w:rPr>
              <w:t>电磁能量</w:t>
            </w: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在强电磁辐射源附近使用超声骨密度仪测量。</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电磁干扰程序运行。</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测量错误、测量结果误差过大。</w:t>
            </w:r>
          </w:p>
        </w:tc>
      </w:tr>
      <w:tr w:rsidR="00431A5F" w:rsidRPr="00B6369C" w:rsidTr="000A237B">
        <w:trPr>
          <w:trHeight w:val="765"/>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静电放电。</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干扰程序运行。</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导致测量结果误差过大。</w:t>
            </w:r>
          </w:p>
        </w:tc>
      </w:tr>
      <w:tr w:rsidR="00431A5F" w:rsidRPr="00B6369C" w:rsidTr="000A237B">
        <w:trPr>
          <w:trHeight w:val="1878"/>
        </w:trPr>
        <w:tc>
          <w:tcPr>
            <w:tcW w:w="1392" w:type="dxa"/>
            <w:vMerge w:val="restart"/>
            <w:vAlign w:val="center"/>
          </w:tcPr>
          <w:p w:rsidR="00431A5F" w:rsidRPr="00B6369C" w:rsidRDefault="00431A5F" w:rsidP="000A237B">
            <w:pPr>
              <w:spacing w:line="420" w:lineRule="exact"/>
              <w:jc w:val="center"/>
              <w:rPr>
                <w:rFonts w:eastAsia="仿宋_GB2312"/>
                <w:sz w:val="28"/>
                <w:szCs w:val="28"/>
              </w:rPr>
            </w:pPr>
            <w:r w:rsidRPr="00B6369C">
              <w:rPr>
                <w:rFonts w:eastAsia="仿宋_GB2312"/>
                <w:sz w:val="28"/>
                <w:szCs w:val="28"/>
              </w:rPr>
              <w:t>热能</w:t>
            </w: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非预期的或过量的超声探头组件表面温升。</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超声探头压电晶片振动的机械耗损、声阻抗匹配不佳引起的损耗和高压开关损耗。</w:t>
            </w:r>
          </w:p>
        </w:tc>
        <w:tc>
          <w:tcPr>
            <w:tcW w:w="1935" w:type="dxa"/>
            <w:vMerge w:val="restart"/>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引起人体组织过热或导致烫伤。</w:t>
            </w:r>
          </w:p>
        </w:tc>
      </w:tr>
      <w:tr w:rsidR="00431A5F" w:rsidRPr="00B6369C" w:rsidTr="000A237B">
        <w:trPr>
          <w:trHeight w:val="1819"/>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超声输出声强设置过高和</w:t>
            </w:r>
            <w:r w:rsidRPr="00B6369C">
              <w:rPr>
                <w:rFonts w:eastAsia="仿宋_GB2312"/>
                <w:sz w:val="28"/>
                <w:szCs w:val="28"/>
              </w:rPr>
              <w:t>/</w:t>
            </w:r>
            <w:r w:rsidRPr="00B6369C">
              <w:rPr>
                <w:rFonts w:eastAsia="仿宋_GB2312"/>
                <w:sz w:val="28"/>
                <w:szCs w:val="28"/>
              </w:rPr>
              <w:t>或辐照时间过长。</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超声波携带的机械能部分被人体吸收并转为热能。</w:t>
            </w:r>
          </w:p>
        </w:tc>
        <w:tc>
          <w:tcPr>
            <w:tcW w:w="1935" w:type="dxa"/>
            <w:vMerge/>
            <w:vAlign w:val="center"/>
          </w:tcPr>
          <w:p w:rsidR="00431A5F" w:rsidRPr="00B6369C" w:rsidRDefault="00431A5F" w:rsidP="000A237B">
            <w:pPr>
              <w:spacing w:line="420" w:lineRule="exact"/>
              <w:rPr>
                <w:rFonts w:eastAsia="仿宋_GB2312"/>
                <w:sz w:val="28"/>
                <w:szCs w:val="28"/>
              </w:rPr>
            </w:pPr>
          </w:p>
        </w:tc>
      </w:tr>
      <w:tr w:rsidR="00431A5F" w:rsidRPr="00B6369C" w:rsidTr="000A237B">
        <w:trPr>
          <w:trHeight w:val="2732"/>
        </w:trPr>
        <w:tc>
          <w:tcPr>
            <w:tcW w:w="1392" w:type="dxa"/>
            <w:vAlign w:val="center"/>
          </w:tcPr>
          <w:p w:rsidR="00431A5F" w:rsidRPr="00B6369C" w:rsidRDefault="00431A5F" w:rsidP="000A237B">
            <w:pPr>
              <w:spacing w:line="420" w:lineRule="exact"/>
              <w:jc w:val="center"/>
              <w:rPr>
                <w:rFonts w:eastAsia="仿宋_GB2312"/>
                <w:sz w:val="28"/>
                <w:szCs w:val="28"/>
              </w:rPr>
            </w:pPr>
            <w:r w:rsidRPr="00B6369C">
              <w:rPr>
                <w:rFonts w:eastAsia="仿宋_GB2312"/>
                <w:sz w:val="28"/>
                <w:szCs w:val="28"/>
              </w:rPr>
              <w:t>声能</w:t>
            </w: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使用者在使用过程中接受的非预期声辐射剂量。</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设备故障或失控，导致过大超声剂量作用于人体；</w:t>
            </w:r>
          </w:p>
          <w:p w:rsidR="00431A5F" w:rsidRPr="00B6369C" w:rsidRDefault="00431A5F" w:rsidP="000A237B">
            <w:pPr>
              <w:spacing w:line="420" w:lineRule="exact"/>
              <w:rPr>
                <w:rFonts w:eastAsia="仿宋_GB2312"/>
                <w:sz w:val="28"/>
                <w:szCs w:val="28"/>
              </w:rPr>
            </w:pPr>
            <w:r w:rsidRPr="00B6369C">
              <w:rPr>
                <w:rFonts w:eastAsia="仿宋_GB2312"/>
                <w:sz w:val="28"/>
                <w:szCs w:val="28"/>
              </w:rPr>
              <w:t>产品声输出控制、显示功能失效或故障。</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可能造成人体组织细胞损伤。</w:t>
            </w:r>
          </w:p>
        </w:tc>
      </w:tr>
      <w:tr w:rsidR="00431A5F" w:rsidRPr="00B6369C" w:rsidTr="000A237B">
        <w:trPr>
          <w:trHeight w:val="3000"/>
        </w:trPr>
        <w:tc>
          <w:tcPr>
            <w:tcW w:w="1392" w:type="dxa"/>
            <w:vAlign w:val="center"/>
          </w:tcPr>
          <w:p w:rsidR="00431A5F" w:rsidRPr="00B6369C" w:rsidRDefault="00431A5F" w:rsidP="000A237B">
            <w:pPr>
              <w:spacing w:line="420" w:lineRule="exact"/>
              <w:jc w:val="center"/>
              <w:rPr>
                <w:rFonts w:eastAsia="仿宋_GB2312"/>
                <w:sz w:val="28"/>
                <w:szCs w:val="28"/>
              </w:rPr>
            </w:pPr>
            <w:r w:rsidRPr="00B6369C">
              <w:rPr>
                <w:rFonts w:eastAsia="仿宋_GB2312"/>
                <w:sz w:val="28"/>
                <w:szCs w:val="28"/>
              </w:rPr>
              <w:t>机械能</w:t>
            </w: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工作状态中移动产品或操作不当。</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产品从高空坠落。</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砸伤患者或操作者；设备损坏导致无法测量或测量误差过大，数据无法读取。</w:t>
            </w:r>
          </w:p>
        </w:tc>
      </w:tr>
      <w:tr w:rsidR="00431A5F" w:rsidRPr="00B6369C" w:rsidTr="000A237B">
        <w:trPr>
          <w:trHeight w:val="1207"/>
        </w:trPr>
        <w:tc>
          <w:tcPr>
            <w:tcW w:w="1392" w:type="dxa"/>
            <w:vAlign w:val="center"/>
          </w:tcPr>
          <w:p w:rsidR="00431A5F" w:rsidRPr="00B6369C" w:rsidRDefault="00431A5F" w:rsidP="000A237B">
            <w:pPr>
              <w:spacing w:line="420" w:lineRule="exact"/>
              <w:jc w:val="center"/>
              <w:rPr>
                <w:rFonts w:eastAsia="仿宋_GB2312"/>
                <w:sz w:val="28"/>
                <w:szCs w:val="28"/>
              </w:rPr>
            </w:pPr>
            <w:r w:rsidRPr="00B6369C">
              <w:rPr>
                <w:rFonts w:eastAsia="仿宋_GB2312"/>
                <w:sz w:val="28"/>
                <w:szCs w:val="28"/>
              </w:rPr>
              <w:lastRenderedPageBreak/>
              <w:t>生物学</w:t>
            </w: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使用有生物相容性不良的材质制作</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人体接触</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皮肤过敏、刺激</w:t>
            </w:r>
          </w:p>
        </w:tc>
      </w:tr>
      <w:tr w:rsidR="00431A5F" w:rsidRPr="00B6369C" w:rsidTr="000A237B">
        <w:trPr>
          <w:trHeight w:val="1564"/>
        </w:trPr>
        <w:tc>
          <w:tcPr>
            <w:tcW w:w="1392" w:type="dxa"/>
            <w:vAlign w:val="center"/>
          </w:tcPr>
          <w:p w:rsidR="00431A5F" w:rsidRPr="00B6369C" w:rsidRDefault="00431A5F" w:rsidP="000A237B">
            <w:pPr>
              <w:spacing w:line="420" w:lineRule="exact"/>
              <w:jc w:val="center"/>
              <w:rPr>
                <w:rFonts w:eastAsia="仿宋_GB2312"/>
                <w:sz w:val="28"/>
                <w:szCs w:val="28"/>
              </w:rPr>
            </w:pPr>
            <w:r w:rsidRPr="00B6369C">
              <w:rPr>
                <w:rFonts w:eastAsia="仿宋_GB2312"/>
                <w:sz w:val="28"/>
                <w:szCs w:val="28"/>
              </w:rPr>
              <w:t>化学</w:t>
            </w: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长时间不使用的电池未经取出，造成电池漏液</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电路腐蚀</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设备故障，无法工作</w:t>
            </w:r>
          </w:p>
        </w:tc>
      </w:tr>
      <w:tr w:rsidR="00431A5F" w:rsidRPr="00B6369C" w:rsidTr="000A237B">
        <w:trPr>
          <w:trHeight w:val="1020"/>
        </w:trPr>
        <w:tc>
          <w:tcPr>
            <w:tcW w:w="1392" w:type="dxa"/>
            <w:vMerge w:val="restart"/>
            <w:vAlign w:val="center"/>
          </w:tcPr>
          <w:p w:rsidR="00431A5F" w:rsidRPr="00B6369C" w:rsidRDefault="00431A5F" w:rsidP="000A237B">
            <w:pPr>
              <w:spacing w:line="420" w:lineRule="exact"/>
              <w:jc w:val="center"/>
              <w:rPr>
                <w:rFonts w:eastAsia="仿宋_GB2312"/>
                <w:sz w:val="28"/>
                <w:szCs w:val="28"/>
              </w:rPr>
            </w:pPr>
            <w:r w:rsidRPr="00B6369C">
              <w:rPr>
                <w:rFonts w:eastAsia="仿宋_GB2312"/>
                <w:sz w:val="28"/>
                <w:szCs w:val="28"/>
              </w:rPr>
              <w:t>环境</w:t>
            </w:r>
          </w:p>
        </w:tc>
        <w:tc>
          <w:tcPr>
            <w:tcW w:w="3000" w:type="dxa"/>
            <w:vMerge w:val="restart"/>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设备受到外界的电磁干扰</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产品设计时电磁屏蔽及电路抗扰设计不充分；</w:t>
            </w:r>
          </w:p>
        </w:tc>
        <w:tc>
          <w:tcPr>
            <w:tcW w:w="1935" w:type="dxa"/>
            <w:vMerge w:val="restart"/>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不能正常工作</w:t>
            </w:r>
          </w:p>
        </w:tc>
      </w:tr>
      <w:tr w:rsidR="00431A5F" w:rsidRPr="00B6369C" w:rsidTr="000A237B">
        <w:trPr>
          <w:trHeight w:val="420"/>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Merge/>
            <w:vAlign w:val="center"/>
          </w:tcPr>
          <w:p w:rsidR="00431A5F" w:rsidRPr="00B6369C" w:rsidRDefault="00431A5F" w:rsidP="000A237B">
            <w:pPr>
              <w:spacing w:line="420" w:lineRule="exact"/>
              <w:rPr>
                <w:rFonts w:eastAsia="仿宋_GB2312"/>
                <w:sz w:val="28"/>
                <w:szCs w:val="28"/>
              </w:rPr>
            </w:pP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未规定设备的使用环境</w:t>
            </w:r>
          </w:p>
        </w:tc>
        <w:tc>
          <w:tcPr>
            <w:tcW w:w="1935" w:type="dxa"/>
            <w:vMerge/>
            <w:vAlign w:val="center"/>
          </w:tcPr>
          <w:p w:rsidR="00431A5F" w:rsidRPr="00B6369C" w:rsidRDefault="00431A5F" w:rsidP="000A237B">
            <w:pPr>
              <w:spacing w:line="420" w:lineRule="exact"/>
              <w:rPr>
                <w:rFonts w:eastAsia="仿宋_GB2312"/>
                <w:sz w:val="28"/>
                <w:szCs w:val="28"/>
              </w:rPr>
            </w:pPr>
          </w:p>
        </w:tc>
      </w:tr>
      <w:tr w:rsidR="00431A5F" w:rsidRPr="00B6369C" w:rsidTr="000A237B">
        <w:trPr>
          <w:trHeight w:val="947"/>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Merge w:val="restart"/>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设备对外界的电磁辐射干扰</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屏蔽、滤波及接地技术不完善；</w:t>
            </w:r>
          </w:p>
        </w:tc>
        <w:tc>
          <w:tcPr>
            <w:tcW w:w="1935" w:type="dxa"/>
            <w:vMerge w:val="restart"/>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引起其他设备不能正常工作</w:t>
            </w:r>
          </w:p>
        </w:tc>
      </w:tr>
      <w:tr w:rsidR="00431A5F" w:rsidRPr="00B6369C" w:rsidTr="000A237B">
        <w:trPr>
          <w:trHeight w:val="1100"/>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Merge/>
            <w:vAlign w:val="center"/>
          </w:tcPr>
          <w:p w:rsidR="00431A5F" w:rsidRPr="00B6369C" w:rsidRDefault="00431A5F" w:rsidP="000A237B">
            <w:pPr>
              <w:spacing w:line="420" w:lineRule="exact"/>
              <w:rPr>
                <w:rFonts w:eastAsia="仿宋_GB2312"/>
                <w:sz w:val="28"/>
                <w:szCs w:val="28"/>
              </w:rPr>
            </w:pP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未规定设备的使用环境要求；</w:t>
            </w:r>
          </w:p>
        </w:tc>
        <w:tc>
          <w:tcPr>
            <w:tcW w:w="1935" w:type="dxa"/>
            <w:vMerge/>
            <w:vAlign w:val="center"/>
          </w:tcPr>
          <w:p w:rsidR="00431A5F" w:rsidRPr="00B6369C" w:rsidRDefault="00431A5F" w:rsidP="000A237B">
            <w:pPr>
              <w:spacing w:line="420" w:lineRule="exact"/>
              <w:rPr>
                <w:rFonts w:eastAsia="仿宋_GB2312"/>
                <w:sz w:val="28"/>
                <w:szCs w:val="28"/>
              </w:rPr>
            </w:pPr>
          </w:p>
        </w:tc>
      </w:tr>
      <w:tr w:rsidR="00431A5F" w:rsidRPr="00B6369C" w:rsidTr="000A237B">
        <w:trPr>
          <w:trHeight w:val="1035"/>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Merge/>
            <w:vAlign w:val="center"/>
          </w:tcPr>
          <w:p w:rsidR="00431A5F" w:rsidRPr="00B6369C" w:rsidRDefault="00431A5F" w:rsidP="000A237B">
            <w:pPr>
              <w:spacing w:line="420" w:lineRule="exact"/>
              <w:rPr>
                <w:rFonts w:eastAsia="仿宋_GB2312"/>
                <w:sz w:val="28"/>
                <w:szCs w:val="28"/>
              </w:rPr>
            </w:pP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设备内部信号线与电源线相互干扰</w:t>
            </w:r>
          </w:p>
        </w:tc>
        <w:tc>
          <w:tcPr>
            <w:tcW w:w="1935" w:type="dxa"/>
            <w:vMerge/>
            <w:vAlign w:val="center"/>
          </w:tcPr>
          <w:p w:rsidR="00431A5F" w:rsidRPr="00B6369C" w:rsidRDefault="00431A5F" w:rsidP="000A237B">
            <w:pPr>
              <w:spacing w:line="420" w:lineRule="exact"/>
              <w:rPr>
                <w:rFonts w:eastAsia="仿宋_GB2312"/>
                <w:sz w:val="28"/>
                <w:szCs w:val="28"/>
              </w:rPr>
            </w:pPr>
          </w:p>
        </w:tc>
      </w:tr>
      <w:tr w:rsidR="00431A5F" w:rsidRPr="00B6369C" w:rsidTr="000A237B">
        <w:trPr>
          <w:trHeight w:val="1695"/>
        </w:trPr>
        <w:tc>
          <w:tcPr>
            <w:tcW w:w="1392" w:type="dxa"/>
            <w:vMerge w:val="restart"/>
            <w:vAlign w:val="center"/>
          </w:tcPr>
          <w:p w:rsidR="00431A5F" w:rsidRPr="00B6369C" w:rsidRDefault="00431A5F" w:rsidP="000A237B">
            <w:pPr>
              <w:spacing w:line="420" w:lineRule="exact"/>
              <w:jc w:val="center"/>
              <w:rPr>
                <w:rFonts w:eastAsia="仿宋_GB2312"/>
                <w:sz w:val="28"/>
                <w:szCs w:val="28"/>
              </w:rPr>
            </w:pPr>
            <w:r w:rsidRPr="00B6369C">
              <w:rPr>
                <w:rFonts w:eastAsia="仿宋_GB2312"/>
                <w:sz w:val="28"/>
                <w:szCs w:val="28"/>
              </w:rPr>
              <w:t>器械使用</w:t>
            </w: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使用者的操作有误、未按说明书要求操作。</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得不到结果或者获得不准确的结果。</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根据测量结果采用不准确的治疗方法。</w:t>
            </w:r>
          </w:p>
        </w:tc>
      </w:tr>
      <w:tr w:rsidR="00431A5F" w:rsidRPr="00B6369C" w:rsidTr="000A237B">
        <w:trPr>
          <w:trHeight w:val="1100"/>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与消耗品、附件、其他医疗器械的不相容性</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配套用的超声耦合剂不相容</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使用者皮肤造成不适</w:t>
            </w:r>
          </w:p>
        </w:tc>
      </w:tr>
      <w:tr w:rsidR="00431A5F" w:rsidRPr="00B6369C" w:rsidTr="000A237B">
        <w:trPr>
          <w:trHeight w:val="420"/>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交叉感染</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与使用者接触的部分清洁</w:t>
            </w:r>
            <w:r w:rsidRPr="00B6369C">
              <w:rPr>
                <w:rFonts w:eastAsia="仿宋_GB2312"/>
                <w:sz w:val="28"/>
                <w:szCs w:val="28"/>
              </w:rPr>
              <w:t>/</w:t>
            </w:r>
            <w:r w:rsidRPr="00B6369C">
              <w:rPr>
                <w:rFonts w:eastAsia="仿宋_GB2312"/>
                <w:sz w:val="28"/>
                <w:szCs w:val="28"/>
              </w:rPr>
              <w:t>消毒不充分或不正确</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可导致感染性疾病</w:t>
            </w:r>
          </w:p>
        </w:tc>
      </w:tr>
      <w:tr w:rsidR="00431A5F" w:rsidRPr="00B6369C" w:rsidTr="000A237B">
        <w:trPr>
          <w:trHeight w:val="2058"/>
        </w:trPr>
        <w:tc>
          <w:tcPr>
            <w:tcW w:w="1392" w:type="dxa"/>
            <w:vMerge w:val="restart"/>
            <w:vAlign w:val="center"/>
          </w:tcPr>
          <w:p w:rsidR="00431A5F" w:rsidRPr="00B6369C" w:rsidRDefault="00431A5F" w:rsidP="000A237B">
            <w:pPr>
              <w:spacing w:line="420" w:lineRule="exact"/>
              <w:jc w:val="center"/>
              <w:rPr>
                <w:rFonts w:eastAsia="仿宋_GB2312"/>
                <w:sz w:val="28"/>
                <w:szCs w:val="28"/>
              </w:rPr>
            </w:pPr>
            <w:r w:rsidRPr="00B6369C">
              <w:rPr>
                <w:rFonts w:eastAsia="仿宋_GB2312"/>
                <w:sz w:val="28"/>
                <w:szCs w:val="28"/>
              </w:rPr>
              <w:lastRenderedPageBreak/>
              <w:t>不完整的说明书</w:t>
            </w: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未对错误操作进行说明。</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错误操作、不正确的测量。</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测量值误差过大，测量失败，严重时延误治疗。</w:t>
            </w:r>
          </w:p>
        </w:tc>
      </w:tr>
      <w:tr w:rsidR="00431A5F" w:rsidRPr="00B6369C" w:rsidTr="000A237B">
        <w:trPr>
          <w:trHeight w:val="1953"/>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不正确的消毒方法。</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使用有腐蚀性的清洁剂、消毒剂。</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产品部件腐蚀、防护性能降低。</w:t>
            </w:r>
          </w:p>
        </w:tc>
      </w:tr>
      <w:tr w:rsidR="00431A5F" w:rsidRPr="00B6369C" w:rsidTr="000A237B">
        <w:trPr>
          <w:trHeight w:val="1944"/>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不正确的产品贮存条件。</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器件老化、部件寿命降低。</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产品寿命降低、导致测量值误差过大。</w:t>
            </w:r>
          </w:p>
        </w:tc>
      </w:tr>
      <w:tr w:rsidR="00431A5F" w:rsidRPr="00B6369C" w:rsidTr="000A237B">
        <w:trPr>
          <w:trHeight w:val="1820"/>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可能需要更换的零部件没有规格说明</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使用不符合要求的器件</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产品的损坏、造成安全隐患（电气安全）。</w:t>
            </w:r>
          </w:p>
        </w:tc>
      </w:tr>
      <w:tr w:rsidR="00431A5F" w:rsidRPr="00B6369C" w:rsidTr="000A237B">
        <w:trPr>
          <w:trHeight w:val="2622"/>
        </w:trPr>
        <w:tc>
          <w:tcPr>
            <w:tcW w:w="1392" w:type="dxa"/>
            <w:vMerge/>
            <w:vAlign w:val="center"/>
          </w:tcPr>
          <w:p w:rsidR="00431A5F" w:rsidRPr="00B6369C" w:rsidRDefault="00431A5F" w:rsidP="000A237B">
            <w:pPr>
              <w:spacing w:line="420" w:lineRule="exact"/>
              <w:jc w:val="center"/>
              <w:rPr>
                <w:rFonts w:eastAsia="仿宋_GB2312"/>
                <w:sz w:val="28"/>
                <w:szCs w:val="28"/>
              </w:rPr>
            </w:pPr>
          </w:p>
        </w:tc>
        <w:tc>
          <w:tcPr>
            <w:tcW w:w="3000"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未说明所需的维护方法。</w:t>
            </w:r>
          </w:p>
        </w:tc>
        <w:tc>
          <w:tcPr>
            <w:tcW w:w="2794"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不是适当的维护。</w:t>
            </w:r>
          </w:p>
        </w:tc>
        <w:tc>
          <w:tcPr>
            <w:tcW w:w="1935" w:type="dxa"/>
            <w:vAlign w:val="center"/>
          </w:tcPr>
          <w:p w:rsidR="00431A5F" w:rsidRPr="00B6369C" w:rsidRDefault="00431A5F" w:rsidP="000A237B">
            <w:pPr>
              <w:spacing w:line="420" w:lineRule="exact"/>
              <w:rPr>
                <w:rFonts w:eastAsia="仿宋_GB2312"/>
                <w:sz w:val="28"/>
                <w:szCs w:val="28"/>
              </w:rPr>
            </w:pPr>
            <w:r w:rsidRPr="00B6369C">
              <w:rPr>
                <w:rFonts w:eastAsia="仿宋_GB2312"/>
                <w:sz w:val="28"/>
                <w:szCs w:val="28"/>
              </w:rPr>
              <w:t>产品寿命降低、测量值误差过大或测量失败，严重时延误治疗。</w:t>
            </w:r>
          </w:p>
        </w:tc>
      </w:tr>
    </w:tbl>
    <w:p w:rsidR="00431A5F" w:rsidRPr="00C54FC0" w:rsidRDefault="00431A5F" w:rsidP="00431A5F">
      <w:pPr>
        <w:spacing w:line="560" w:lineRule="exact"/>
        <w:ind w:firstLineChars="200" w:firstLine="640"/>
        <w:jc w:val="left"/>
        <w:rPr>
          <w:rFonts w:eastAsia="仿宋_GB2312"/>
          <w:sz w:val="32"/>
          <w:szCs w:val="32"/>
        </w:rPr>
      </w:pPr>
    </w:p>
    <w:p w:rsidR="00431A5F" w:rsidRPr="00C54FC0" w:rsidRDefault="00431A5F" w:rsidP="00431A5F">
      <w:pPr>
        <w:spacing w:line="520" w:lineRule="exact"/>
        <w:ind w:firstLineChars="200" w:firstLine="640"/>
        <w:rPr>
          <w:rFonts w:eastAsia="仿宋_GB2312"/>
          <w:bCs/>
          <w:sz w:val="32"/>
          <w:szCs w:val="32"/>
        </w:rPr>
      </w:pPr>
      <w:r w:rsidRPr="00C54FC0">
        <w:rPr>
          <w:rFonts w:eastAsia="仿宋_GB2312"/>
          <w:bCs/>
          <w:sz w:val="32"/>
          <w:szCs w:val="32"/>
        </w:rPr>
        <w:t>表</w:t>
      </w:r>
      <w:r w:rsidRPr="00C54FC0">
        <w:rPr>
          <w:rFonts w:eastAsia="仿宋_GB2312"/>
          <w:bCs/>
          <w:sz w:val="32"/>
          <w:szCs w:val="32"/>
        </w:rPr>
        <w:t>2</w:t>
      </w:r>
      <w:r w:rsidRPr="00C54FC0">
        <w:rPr>
          <w:rFonts w:eastAsia="仿宋_GB2312"/>
          <w:bCs/>
          <w:sz w:val="32"/>
          <w:szCs w:val="32"/>
        </w:rPr>
        <w:t>、表</w:t>
      </w:r>
      <w:r w:rsidRPr="00C54FC0">
        <w:rPr>
          <w:rFonts w:eastAsia="仿宋_GB2312"/>
          <w:bCs/>
          <w:sz w:val="32"/>
          <w:szCs w:val="32"/>
        </w:rPr>
        <w:t>3</w:t>
      </w:r>
      <w:r w:rsidRPr="00C54FC0">
        <w:rPr>
          <w:rFonts w:eastAsia="仿宋_GB2312"/>
          <w:bCs/>
          <w:sz w:val="32"/>
          <w:szCs w:val="32"/>
        </w:rPr>
        <w:t>依据</w:t>
      </w:r>
      <w:r w:rsidRPr="00C54FC0">
        <w:rPr>
          <w:rFonts w:eastAsia="仿宋_GB2312"/>
          <w:bCs/>
          <w:sz w:val="32"/>
          <w:szCs w:val="32"/>
        </w:rPr>
        <w:t>YY/T 0316</w:t>
      </w:r>
      <w:r w:rsidRPr="00C54FC0">
        <w:rPr>
          <w:rFonts w:eastAsia="仿宋_GB2312"/>
          <w:bCs/>
          <w:sz w:val="32"/>
          <w:szCs w:val="32"/>
        </w:rPr>
        <w:t>的附录</w:t>
      </w:r>
      <w:r w:rsidRPr="00C54FC0">
        <w:rPr>
          <w:rFonts w:eastAsia="仿宋_GB2312"/>
          <w:bCs/>
          <w:sz w:val="32"/>
          <w:szCs w:val="32"/>
        </w:rPr>
        <w:t xml:space="preserve">E </w:t>
      </w:r>
      <w:r w:rsidRPr="00C54FC0">
        <w:rPr>
          <w:rFonts w:eastAsia="仿宋_GB2312"/>
          <w:bCs/>
          <w:sz w:val="32"/>
          <w:szCs w:val="32"/>
        </w:rPr>
        <w:t>提示性列举了</w:t>
      </w:r>
      <w:r w:rsidRPr="00C54FC0">
        <w:rPr>
          <w:rFonts w:eastAsia="仿宋_GB2312" w:hint="eastAsia"/>
          <w:bCs/>
          <w:sz w:val="32"/>
          <w:szCs w:val="32"/>
        </w:rPr>
        <w:t>产品</w:t>
      </w:r>
      <w:r w:rsidRPr="00C54FC0">
        <w:rPr>
          <w:rFonts w:eastAsia="仿宋_GB2312"/>
          <w:bCs/>
          <w:sz w:val="32"/>
          <w:szCs w:val="32"/>
        </w:rPr>
        <w:t>可能存在危害的初始事件和环境，示例性地给出了危害、可预见的</w:t>
      </w:r>
      <w:r w:rsidRPr="00C54FC0">
        <w:rPr>
          <w:rFonts w:eastAsia="仿宋_GB2312"/>
          <w:bCs/>
          <w:sz w:val="32"/>
          <w:szCs w:val="32"/>
        </w:rPr>
        <w:lastRenderedPageBreak/>
        <w:t>事件序列、危害处境和可发生的损害之间的关系，给审查人员予以提示、参考。</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由于超声骨密度仪的原理、功能和结构的差异，本章给出的风险要素及其示例是常见的而不是全部的。上述部分只是风险管理过程的组成部分，不是风险管理的全部。注册申请人应按照</w:t>
      </w:r>
      <w:r w:rsidRPr="00C54FC0">
        <w:rPr>
          <w:rFonts w:eastAsia="仿宋_GB2312"/>
          <w:sz w:val="32"/>
        </w:rPr>
        <w:t>YY/T 0316</w:t>
      </w:r>
      <w:r w:rsidRPr="00C54FC0">
        <w:rPr>
          <w:rFonts w:ascii="仿宋_GB2312" w:eastAsia="仿宋_GB2312" w:hint="eastAsia"/>
          <w:sz w:val="32"/>
        </w:rPr>
        <w:t>—</w:t>
      </w:r>
      <w:r w:rsidRPr="00C54FC0">
        <w:rPr>
          <w:rFonts w:eastAsia="仿宋_GB2312"/>
          <w:sz w:val="32"/>
        </w:rPr>
        <w:t>2016</w:t>
      </w:r>
      <w:r w:rsidRPr="00C54FC0">
        <w:rPr>
          <w:rFonts w:eastAsia="仿宋_GB2312"/>
          <w:sz w:val="32"/>
        </w:rPr>
        <w:t>《医疗器械风险管理对医疗器械的应用》中规定的过程和方法，在产品整个生命周期内建立、形成文件和保持一个持续的过程，用以判定与医疗器械有关的危害、估计和评价相关的风险、控制这些风险并监视上述控制的有效性，以充分保证产品的安全和有效。</w:t>
      </w:r>
    </w:p>
    <w:p w:rsidR="00431A5F" w:rsidRPr="00C54FC0" w:rsidRDefault="00431A5F" w:rsidP="00431A5F">
      <w:pPr>
        <w:spacing w:line="520" w:lineRule="exact"/>
        <w:ind w:firstLineChars="200" w:firstLine="640"/>
        <w:jc w:val="left"/>
        <w:outlineLvl w:val="1"/>
        <w:rPr>
          <w:rFonts w:ascii="楷体_GB2312" w:eastAsia="楷体_GB2312"/>
          <w:bCs/>
          <w:sz w:val="32"/>
          <w:szCs w:val="32"/>
          <w:lang/>
        </w:rPr>
      </w:pPr>
      <w:r w:rsidRPr="00C54FC0">
        <w:rPr>
          <w:rFonts w:ascii="楷体_GB2312" w:eastAsia="楷体_GB2312" w:hint="eastAsia"/>
          <w:bCs/>
          <w:sz w:val="32"/>
          <w:szCs w:val="32"/>
          <w:lang/>
        </w:rPr>
        <w:t>（九）产品技术要求应包括的主要性能指标</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产品性能指标的审查是产品要求审查中最重要的环节之一。</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本条款给出需要考虑的产品主要技术指标，其中部分指标给出</w:t>
      </w:r>
      <w:r w:rsidRPr="00C54FC0">
        <w:rPr>
          <w:rFonts w:eastAsia="仿宋_GB2312" w:hint="eastAsia"/>
          <w:sz w:val="32"/>
        </w:rPr>
        <w:t>限值</w:t>
      </w:r>
      <w:r w:rsidRPr="00C54FC0">
        <w:rPr>
          <w:rFonts w:eastAsia="仿宋_GB2312"/>
          <w:sz w:val="32"/>
        </w:rPr>
        <w:t>要求，其他性能指标因要求不统一或不是强制要求而未给出</w:t>
      </w:r>
      <w:r w:rsidRPr="00C54FC0">
        <w:rPr>
          <w:rFonts w:eastAsia="仿宋_GB2312" w:hint="eastAsia"/>
          <w:sz w:val="32"/>
        </w:rPr>
        <w:t>限值</w:t>
      </w:r>
      <w:r w:rsidRPr="00C54FC0">
        <w:rPr>
          <w:rFonts w:eastAsia="仿宋_GB2312"/>
          <w:sz w:val="32"/>
        </w:rPr>
        <w:t>要求。如有附加功能，注册申请人应采用相应的标准，具体</w:t>
      </w:r>
      <w:r w:rsidRPr="00C54FC0">
        <w:rPr>
          <w:rFonts w:eastAsia="仿宋_GB2312" w:hint="eastAsia"/>
          <w:sz w:val="32"/>
        </w:rPr>
        <w:t>应</w:t>
      </w:r>
      <w:r w:rsidRPr="00C54FC0">
        <w:rPr>
          <w:rFonts w:eastAsia="仿宋_GB2312"/>
          <w:sz w:val="32"/>
        </w:rPr>
        <w:t>结合</w:t>
      </w:r>
      <w:r w:rsidRPr="00C54FC0">
        <w:rPr>
          <w:rFonts w:eastAsia="仿宋_GB2312" w:hint="eastAsia"/>
          <w:sz w:val="32"/>
        </w:rPr>
        <w:t>临床需求和产品设计参数</w:t>
      </w:r>
      <w:r w:rsidRPr="00C54FC0">
        <w:rPr>
          <w:rFonts w:eastAsia="仿宋_GB2312"/>
          <w:sz w:val="32"/>
        </w:rPr>
        <w:t>，参考相应的国家标准、行业标准。注册申请人如不采用以下条款（包括国家标准、行业标准要求），应当说明理由。</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跟骨超声骨密度仪应执行</w:t>
      </w:r>
      <w:r w:rsidRPr="00C54FC0">
        <w:rPr>
          <w:rFonts w:eastAsia="仿宋_GB2312" w:hint="eastAsia"/>
          <w:sz w:val="32"/>
        </w:rPr>
        <w:t>YY 0774</w:t>
      </w:r>
      <w:r w:rsidRPr="00C54FC0">
        <w:rPr>
          <w:rFonts w:ascii="仿宋_GB2312" w:eastAsia="仿宋_GB2312" w:hint="eastAsia"/>
          <w:sz w:val="32"/>
        </w:rPr>
        <w:t>—</w:t>
      </w:r>
      <w:r w:rsidRPr="00C54FC0">
        <w:rPr>
          <w:rFonts w:eastAsia="仿宋_GB2312" w:hint="eastAsia"/>
          <w:sz w:val="32"/>
        </w:rPr>
        <w:t>2010</w:t>
      </w:r>
      <w:r w:rsidRPr="00C54FC0">
        <w:rPr>
          <w:rFonts w:eastAsia="仿宋_GB2312" w:hint="eastAsia"/>
          <w:sz w:val="32"/>
        </w:rPr>
        <w:t>《超声骨密度仪》的要求。</w:t>
      </w:r>
      <w:r w:rsidRPr="00C54FC0">
        <w:rPr>
          <w:rFonts w:eastAsia="仿宋_GB2312" w:hint="eastAsia"/>
          <w:sz w:val="32"/>
        </w:rPr>
        <w:t>YY 0774</w:t>
      </w:r>
      <w:r w:rsidRPr="00C54FC0">
        <w:rPr>
          <w:rFonts w:ascii="仿宋_GB2312" w:eastAsia="仿宋_GB2312" w:hint="eastAsia"/>
          <w:sz w:val="32"/>
        </w:rPr>
        <w:t>—</w:t>
      </w:r>
      <w:r w:rsidRPr="00C54FC0">
        <w:rPr>
          <w:rFonts w:eastAsia="仿宋_GB2312" w:hint="eastAsia"/>
          <w:sz w:val="32"/>
        </w:rPr>
        <w:t>2010</w:t>
      </w:r>
      <w:r w:rsidRPr="00C54FC0">
        <w:rPr>
          <w:rFonts w:eastAsia="仿宋_GB2312" w:hint="eastAsia"/>
          <w:sz w:val="32"/>
        </w:rPr>
        <w:t>标准是针对跟骨超声骨密度仪编制的，胫骨和</w:t>
      </w:r>
      <w:r w:rsidRPr="00C54FC0">
        <w:rPr>
          <w:rFonts w:eastAsia="仿宋_GB2312" w:hint="eastAsia"/>
          <w:sz w:val="32"/>
        </w:rPr>
        <w:t>/</w:t>
      </w:r>
      <w:r w:rsidRPr="00C54FC0">
        <w:rPr>
          <w:rFonts w:eastAsia="仿宋_GB2312" w:hint="eastAsia"/>
          <w:sz w:val="32"/>
        </w:rPr>
        <w:t>或桡骨超声骨密度仪除宽带超声衰减（</w:t>
      </w:r>
      <w:r w:rsidRPr="00C54FC0">
        <w:rPr>
          <w:rFonts w:eastAsia="仿宋_GB2312" w:hint="eastAsia"/>
          <w:sz w:val="32"/>
        </w:rPr>
        <w:t>BUA</w:t>
      </w:r>
      <w:r w:rsidRPr="00C54FC0">
        <w:rPr>
          <w:rFonts w:eastAsia="仿宋_GB2312" w:hint="eastAsia"/>
          <w:sz w:val="32"/>
        </w:rPr>
        <w:t>）不适用外，其他要求原则上应参照</w:t>
      </w:r>
      <w:r w:rsidRPr="00C54FC0">
        <w:rPr>
          <w:rFonts w:eastAsia="仿宋_GB2312" w:hint="eastAsia"/>
          <w:sz w:val="32"/>
        </w:rPr>
        <w:t>YY 0774</w:t>
      </w:r>
      <w:r w:rsidRPr="00C54FC0">
        <w:rPr>
          <w:rFonts w:ascii="仿宋_GB2312" w:eastAsia="仿宋_GB2312" w:hint="eastAsia"/>
          <w:sz w:val="32"/>
        </w:rPr>
        <w:t>—</w:t>
      </w:r>
      <w:r w:rsidRPr="00C54FC0">
        <w:rPr>
          <w:rFonts w:eastAsia="仿宋_GB2312" w:hint="eastAsia"/>
          <w:sz w:val="32"/>
        </w:rPr>
        <w:t>2010</w:t>
      </w:r>
      <w:r w:rsidRPr="00C54FC0">
        <w:rPr>
          <w:rFonts w:eastAsia="仿宋_GB2312" w:hint="eastAsia"/>
          <w:sz w:val="32"/>
        </w:rPr>
        <w:t>的要求</w:t>
      </w:r>
      <w:r w:rsidRPr="00C54FC0">
        <w:rPr>
          <w:rFonts w:eastAsia="仿宋_GB2312"/>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w:t>
      </w:r>
      <w:r w:rsidRPr="00C54FC0">
        <w:rPr>
          <w:rFonts w:eastAsia="仿宋_GB2312"/>
          <w:sz w:val="32"/>
        </w:rPr>
        <w:t>性能指标</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w:t>
      </w:r>
      <w:r w:rsidRPr="00C54FC0">
        <w:rPr>
          <w:rFonts w:eastAsia="仿宋_GB2312" w:hint="eastAsia"/>
          <w:sz w:val="32"/>
        </w:rPr>
        <w:t>声工作频率</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超声骨密度仪应给出标称声工作频率，实际的声工作频率与</w:t>
      </w:r>
      <w:r w:rsidRPr="00C54FC0">
        <w:rPr>
          <w:rFonts w:eastAsia="仿宋_GB2312" w:hint="eastAsia"/>
          <w:sz w:val="32"/>
        </w:rPr>
        <w:lastRenderedPageBreak/>
        <w:t>标称声工作频率的偏差应不大于±</w:t>
      </w:r>
      <w:r w:rsidRPr="00C54FC0">
        <w:rPr>
          <w:rFonts w:eastAsia="仿宋_GB2312" w:hint="eastAsia"/>
          <w:sz w:val="32"/>
        </w:rPr>
        <w:t>15%</w:t>
      </w:r>
      <w:r w:rsidRPr="00C54FC0">
        <w:rPr>
          <w:rFonts w:eastAsia="仿宋_GB2312" w:hint="eastAsia"/>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1.2</w:t>
      </w:r>
      <w:r w:rsidRPr="00C54FC0">
        <w:rPr>
          <w:rFonts w:eastAsia="仿宋_GB2312" w:hint="eastAsia"/>
          <w:sz w:val="32"/>
        </w:rPr>
        <w:t>超声速度（</w:t>
      </w:r>
      <w:r w:rsidRPr="00C54FC0">
        <w:rPr>
          <w:rFonts w:eastAsia="仿宋_GB2312" w:hint="eastAsia"/>
          <w:sz w:val="32"/>
        </w:rPr>
        <w:t>SOS</w:t>
      </w:r>
      <w:r w:rsidRPr="00C54FC0">
        <w:rPr>
          <w:rFonts w:eastAsia="仿宋_GB2312" w:hint="eastAsia"/>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超声骨密度仪应能测量媒质中的声速，其误差应不大于±</w:t>
      </w:r>
      <w:r w:rsidRPr="00C54FC0">
        <w:rPr>
          <w:rFonts w:eastAsia="仿宋_GB2312" w:hint="eastAsia"/>
          <w:sz w:val="32"/>
        </w:rPr>
        <w:t>2%</w:t>
      </w:r>
      <w:r w:rsidRPr="00C54FC0">
        <w:rPr>
          <w:rFonts w:eastAsia="仿宋_GB2312" w:hint="eastAsia"/>
          <w:sz w:val="32"/>
        </w:rPr>
        <w:t>，测量重复性应不大于±</w:t>
      </w:r>
      <w:r w:rsidRPr="00C54FC0">
        <w:rPr>
          <w:rFonts w:eastAsia="仿宋_GB2312" w:hint="eastAsia"/>
          <w:sz w:val="32"/>
        </w:rPr>
        <w:t>1%</w:t>
      </w:r>
      <w:r w:rsidRPr="00C54FC0">
        <w:rPr>
          <w:rFonts w:eastAsia="仿宋_GB2312" w:hint="eastAsia"/>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1.3</w:t>
      </w:r>
      <w:r w:rsidRPr="00C54FC0">
        <w:rPr>
          <w:rFonts w:eastAsia="仿宋_GB2312" w:hint="eastAsia"/>
          <w:sz w:val="32"/>
        </w:rPr>
        <w:t>宽带超声衰减（</w:t>
      </w:r>
      <w:r w:rsidRPr="00C54FC0">
        <w:rPr>
          <w:rFonts w:eastAsia="仿宋_GB2312" w:hint="eastAsia"/>
          <w:sz w:val="32"/>
        </w:rPr>
        <w:t>BUA</w:t>
      </w:r>
      <w:r w:rsidRPr="00C54FC0">
        <w:rPr>
          <w:rFonts w:eastAsia="仿宋_GB2312" w:hint="eastAsia"/>
          <w:sz w:val="32"/>
        </w:rPr>
        <w:t>）（如适用）</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如超声骨密度仪具备测量宽带超声衰减（</w:t>
      </w:r>
      <w:r w:rsidRPr="00C54FC0">
        <w:rPr>
          <w:rFonts w:eastAsia="仿宋_GB2312" w:hint="eastAsia"/>
          <w:sz w:val="32"/>
        </w:rPr>
        <w:t>BUA</w:t>
      </w:r>
      <w:r w:rsidRPr="00C54FC0">
        <w:rPr>
          <w:rFonts w:eastAsia="仿宋_GB2312" w:hint="eastAsia"/>
          <w:sz w:val="32"/>
        </w:rPr>
        <w:t>）的功能，应标示计算宽带超声衰减（</w:t>
      </w:r>
      <w:r w:rsidRPr="00C54FC0">
        <w:rPr>
          <w:rFonts w:eastAsia="仿宋_GB2312" w:hint="eastAsia"/>
          <w:sz w:val="32"/>
        </w:rPr>
        <w:t>BUA</w:t>
      </w:r>
      <w:r w:rsidRPr="00C54FC0">
        <w:rPr>
          <w:rFonts w:eastAsia="仿宋_GB2312" w:hint="eastAsia"/>
          <w:sz w:val="32"/>
        </w:rPr>
        <w:t>）时所采用的频率范围，用起始频率和终止频率表示；其宽带超声衰减（</w:t>
      </w:r>
      <w:r w:rsidRPr="00C54FC0">
        <w:rPr>
          <w:rFonts w:eastAsia="仿宋_GB2312" w:hint="eastAsia"/>
          <w:sz w:val="32"/>
        </w:rPr>
        <w:t>BUA</w:t>
      </w:r>
      <w:r w:rsidRPr="00C54FC0">
        <w:rPr>
          <w:rFonts w:eastAsia="仿宋_GB2312" w:hint="eastAsia"/>
          <w:sz w:val="32"/>
        </w:rPr>
        <w:t>）的测量重复性应不大于±</w:t>
      </w:r>
      <w:r w:rsidRPr="00C54FC0">
        <w:rPr>
          <w:rFonts w:eastAsia="仿宋_GB2312" w:hint="eastAsia"/>
          <w:sz w:val="32"/>
        </w:rPr>
        <w:t>5%</w:t>
      </w:r>
      <w:r w:rsidRPr="00C54FC0">
        <w:rPr>
          <w:rFonts w:eastAsia="仿宋_GB2312" w:hint="eastAsia"/>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1.4</w:t>
      </w:r>
      <w:r w:rsidRPr="00C54FC0">
        <w:rPr>
          <w:rFonts w:eastAsia="仿宋_GB2312" w:hint="eastAsia"/>
          <w:sz w:val="32"/>
        </w:rPr>
        <w:t>电源电压适应能力</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采用交流电源供电的超声骨密度仪，在额定电压±</w:t>
      </w:r>
      <w:r w:rsidRPr="00C54FC0">
        <w:rPr>
          <w:rFonts w:eastAsia="仿宋_GB2312" w:hint="eastAsia"/>
          <w:sz w:val="32"/>
        </w:rPr>
        <w:t>10%</w:t>
      </w:r>
      <w:r w:rsidRPr="00C54FC0">
        <w:rPr>
          <w:rFonts w:eastAsia="仿宋_GB2312" w:hint="eastAsia"/>
          <w:sz w:val="32"/>
        </w:rPr>
        <w:t>的范围内，仪器应能正常工作。</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采用直流电源供电的超声骨密度仪，在额定电压±</w:t>
      </w:r>
      <w:r w:rsidRPr="00C54FC0">
        <w:rPr>
          <w:rFonts w:eastAsia="仿宋_GB2312" w:hint="eastAsia"/>
          <w:sz w:val="32"/>
        </w:rPr>
        <w:t>15%</w:t>
      </w:r>
      <w:r w:rsidRPr="00C54FC0">
        <w:rPr>
          <w:rFonts w:eastAsia="仿宋_GB2312" w:hint="eastAsia"/>
          <w:sz w:val="32"/>
        </w:rPr>
        <w:t>的范围内，仪器应能正常工作。</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1.5</w:t>
      </w:r>
      <w:r w:rsidRPr="00C54FC0">
        <w:rPr>
          <w:rFonts w:eastAsia="仿宋_GB2312" w:hint="eastAsia"/>
          <w:sz w:val="32"/>
        </w:rPr>
        <w:t>连续工作时间</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超声骨密度仪在常温下，采用交流电源供电时，连续工作</w:t>
      </w:r>
      <w:r w:rsidRPr="00C54FC0">
        <w:rPr>
          <w:rFonts w:eastAsia="仿宋_GB2312" w:hint="eastAsia"/>
          <w:sz w:val="32"/>
        </w:rPr>
        <w:t>8</w:t>
      </w:r>
      <w:r w:rsidRPr="00C54FC0">
        <w:rPr>
          <w:rFonts w:eastAsia="仿宋_GB2312" w:hint="eastAsia"/>
          <w:sz w:val="32"/>
        </w:rPr>
        <w:t>小时以上，仪器应能正常工作。</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超声骨密度仪在常温下，采用直流电源供电时，连续工作</w:t>
      </w:r>
      <w:r w:rsidRPr="00C54FC0">
        <w:rPr>
          <w:rFonts w:eastAsia="仿宋_GB2312" w:hint="eastAsia"/>
          <w:sz w:val="32"/>
        </w:rPr>
        <w:t>2</w:t>
      </w:r>
      <w:r w:rsidRPr="00C54FC0">
        <w:rPr>
          <w:rFonts w:eastAsia="仿宋_GB2312" w:hint="eastAsia"/>
          <w:sz w:val="32"/>
        </w:rPr>
        <w:t>小时以上，仪器应能正常工作。</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1.6</w:t>
      </w:r>
      <w:r w:rsidRPr="00C54FC0">
        <w:rPr>
          <w:rFonts w:eastAsia="仿宋_GB2312" w:hint="eastAsia"/>
          <w:sz w:val="32"/>
        </w:rPr>
        <w:t>功能要求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应能设置日期、时间、患者年龄和性别。</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测量结束后应能选择打印菜单打印测量结果。</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超声骨密度仪宜有根据超声速度（</w:t>
      </w:r>
      <w:r w:rsidRPr="00C54FC0">
        <w:rPr>
          <w:rFonts w:eastAsia="仿宋_GB2312" w:hint="eastAsia"/>
          <w:sz w:val="32"/>
        </w:rPr>
        <w:t>SOS</w:t>
      </w:r>
      <w:r w:rsidRPr="00C54FC0">
        <w:rPr>
          <w:rFonts w:eastAsia="仿宋_GB2312" w:hint="eastAsia"/>
          <w:sz w:val="32"/>
        </w:rPr>
        <w:t>）、宽带超声衰减（</w:t>
      </w:r>
      <w:r w:rsidRPr="00C54FC0">
        <w:rPr>
          <w:rFonts w:eastAsia="仿宋_GB2312" w:hint="eastAsia"/>
          <w:sz w:val="32"/>
        </w:rPr>
        <w:t>BUA</w:t>
      </w:r>
      <w:r w:rsidRPr="00C54FC0">
        <w:rPr>
          <w:rFonts w:eastAsia="仿宋_GB2312" w:hint="eastAsia"/>
          <w:sz w:val="32"/>
        </w:rPr>
        <w:t>）（如适用）计算的综合评价人体骨密度的量，如</w:t>
      </w:r>
      <w:r w:rsidRPr="00C54FC0">
        <w:rPr>
          <w:rFonts w:eastAsia="仿宋_GB2312" w:hint="eastAsia"/>
          <w:sz w:val="32"/>
        </w:rPr>
        <w:t>T</w:t>
      </w:r>
      <w:r w:rsidRPr="00C54FC0">
        <w:rPr>
          <w:rFonts w:eastAsia="仿宋_GB2312" w:hint="eastAsia"/>
          <w:sz w:val="32"/>
        </w:rPr>
        <w:t>值及</w:t>
      </w:r>
      <w:r w:rsidRPr="00C54FC0">
        <w:rPr>
          <w:rFonts w:eastAsia="仿宋_GB2312" w:hint="eastAsia"/>
          <w:sz w:val="32"/>
        </w:rPr>
        <w:t>Z</w:t>
      </w:r>
      <w:r w:rsidRPr="00C54FC0">
        <w:rPr>
          <w:rFonts w:eastAsia="仿宋_GB2312" w:hint="eastAsia"/>
          <w:sz w:val="32"/>
        </w:rPr>
        <w:t>值，或其他量。</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lastRenderedPageBreak/>
        <w:t>超声骨密度仪宜有功能确认程序。</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1.7</w:t>
      </w:r>
      <w:r w:rsidRPr="00C54FC0">
        <w:rPr>
          <w:rFonts w:eastAsia="仿宋_GB2312" w:hint="eastAsia"/>
          <w:sz w:val="32"/>
        </w:rPr>
        <w:t>脚踏开关（如适用）</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应符合</w:t>
      </w:r>
      <w:r w:rsidRPr="00C54FC0">
        <w:rPr>
          <w:rFonts w:eastAsia="仿宋_GB2312" w:hint="eastAsia"/>
          <w:sz w:val="32"/>
        </w:rPr>
        <w:t>YY 1057</w:t>
      </w:r>
      <w:r w:rsidRPr="00C54FC0">
        <w:rPr>
          <w:rFonts w:ascii="仿宋_GB2312" w:eastAsia="仿宋_GB2312" w:hint="eastAsia"/>
          <w:sz w:val="32"/>
        </w:rPr>
        <w:t>—</w:t>
      </w:r>
      <w:r w:rsidRPr="00C54FC0">
        <w:rPr>
          <w:rFonts w:eastAsia="仿宋_GB2312" w:hint="eastAsia"/>
          <w:sz w:val="32"/>
        </w:rPr>
        <w:t>2016</w:t>
      </w:r>
      <w:r w:rsidRPr="00C54FC0">
        <w:rPr>
          <w:rFonts w:eastAsia="仿宋_GB2312" w:hint="eastAsia"/>
          <w:sz w:val="32"/>
        </w:rPr>
        <w:t>《医用脚踏开关通用技术条件》的要求。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1.8</w:t>
      </w:r>
      <w:r w:rsidRPr="00C54FC0">
        <w:rPr>
          <w:rFonts w:eastAsia="仿宋_GB2312" w:hint="eastAsia"/>
          <w:sz w:val="32"/>
        </w:rPr>
        <w:t>外观与结构</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超声骨密度仪外表应色泽均匀、表面整洁，无划痕、裂纹等缺陷。</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面板上文字和标志应清晰、持久。</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控制和调节结构应灵活、可靠，紧固部位无松动。</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2.</w:t>
      </w:r>
      <w:r w:rsidRPr="00C54FC0">
        <w:rPr>
          <w:rFonts w:eastAsia="仿宋_GB2312"/>
          <w:sz w:val="32"/>
        </w:rPr>
        <w:t>超声骨密度仪安全要求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应符合</w:t>
      </w:r>
      <w:r w:rsidRPr="00C54FC0">
        <w:rPr>
          <w:rFonts w:eastAsia="仿宋_GB2312"/>
          <w:sz w:val="32"/>
        </w:rPr>
        <w:t>GB 9706.1</w:t>
      </w:r>
      <w:r w:rsidRPr="00C54FC0">
        <w:rPr>
          <w:rFonts w:ascii="仿宋_GB2312" w:eastAsia="仿宋_GB2312" w:hint="eastAsia"/>
          <w:sz w:val="32"/>
        </w:rPr>
        <w:t>—</w:t>
      </w:r>
      <w:r w:rsidRPr="00C54FC0">
        <w:rPr>
          <w:rFonts w:eastAsia="仿宋_GB2312"/>
          <w:sz w:val="32"/>
        </w:rPr>
        <w:t>2007</w:t>
      </w:r>
      <w:r w:rsidRPr="00C54FC0">
        <w:rPr>
          <w:rFonts w:eastAsia="仿宋_GB2312"/>
          <w:sz w:val="32"/>
        </w:rPr>
        <w:t>《医用电气设备第</w:t>
      </w:r>
      <w:r w:rsidRPr="00C54FC0">
        <w:rPr>
          <w:rFonts w:eastAsia="仿宋_GB2312"/>
          <w:sz w:val="32"/>
        </w:rPr>
        <w:t>1</w:t>
      </w:r>
      <w:r w:rsidRPr="00C54FC0">
        <w:rPr>
          <w:rFonts w:eastAsia="仿宋_GB2312"/>
          <w:sz w:val="32"/>
        </w:rPr>
        <w:t>部分：安全通用要求》和</w:t>
      </w:r>
      <w:r w:rsidRPr="00C54FC0">
        <w:rPr>
          <w:rFonts w:eastAsia="仿宋_GB2312"/>
          <w:sz w:val="32"/>
        </w:rPr>
        <w:t>GB 9706.9</w:t>
      </w:r>
      <w:r w:rsidRPr="00C54FC0">
        <w:rPr>
          <w:rFonts w:ascii="仿宋_GB2312" w:eastAsia="仿宋_GB2312" w:hint="eastAsia"/>
          <w:sz w:val="32"/>
        </w:rPr>
        <w:t>—</w:t>
      </w:r>
      <w:r w:rsidRPr="00C54FC0">
        <w:rPr>
          <w:rFonts w:eastAsia="仿宋_GB2312"/>
          <w:sz w:val="32"/>
        </w:rPr>
        <w:t>2008</w:t>
      </w:r>
      <w:r w:rsidRPr="00C54FC0">
        <w:rPr>
          <w:rFonts w:eastAsia="仿宋_GB2312"/>
          <w:sz w:val="32"/>
        </w:rPr>
        <w:t>《医用电气设备医用超声诊断和监护设备专用安全要求》的要求。</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对于属于医用电气系统的超声骨密度仪还应符合</w:t>
      </w:r>
      <w:r w:rsidRPr="00C54FC0">
        <w:rPr>
          <w:rFonts w:eastAsia="仿宋_GB2312"/>
          <w:sz w:val="32"/>
        </w:rPr>
        <w:t>GB 9706.15</w:t>
      </w:r>
      <w:r w:rsidRPr="00C54FC0">
        <w:rPr>
          <w:rFonts w:ascii="仿宋_GB2312" w:eastAsia="仿宋_GB2312" w:hint="eastAsia"/>
          <w:sz w:val="32"/>
        </w:rPr>
        <w:t>—</w:t>
      </w:r>
      <w:r w:rsidRPr="00C54FC0">
        <w:rPr>
          <w:rFonts w:eastAsia="仿宋_GB2312"/>
          <w:sz w:val="32"/>
        </w:rPr>
        <w:t>2008</w:t>
      </w:r>
      <w:r w:rsidRPr="00C54FC0">
        <w:rPr>
          <w:rFonts w:ascii="仿宋_GB2312" w:eastAsia="仿宋_GB2312" w:hint="eastAsia"/>
          <w:sz w:val="32"/>
        </w:rPr>
        <w:t>《医用电气设备</w:t>
      </w:r>
      <w:r w:rsidRPr="00C54FC0">
        <w:rPr>
          <w:rFonts w:eastAsia="仿宋_GB2312"/>
          <w:sz w:val="32"/>
        </w:rPr>
        <w:t>第</w:t>
      </w:r>
      <w:r w:rsidRPr="00C54FC0">
        <w:rPr>
          <w:rFonts w:eastAsia="仿宋_GB2312"/>
          <w:sz w:val="32"/>
        </w:rPr>
        <w:t>1-1</w:t>
      </w:r>
      <w:r w:rsidRPr="00C54FC0">
        <w:rPr>
          <w:rFonts w:eastAsia="仿宋_GB2312"/>
          <w:sz w:val="32"/>
        </w:rPr>
        <w:t>部分：安全通用要求并列标准：医用电气系统安全要求》的要求。</w:t>
      </w:r>
      <w:r w:rsidRPr="00C54FC0">
        <w:rPr>
          <w:rFonts w:eastAsia="仿宋_GB2312"/>
          <w:sz w:val="32"/>
        </w:rPr>
        <w:cr/>
        <w:t xml:space="preserve">    3.</w:t>
      </w:r>
      <w:r w:rsidRPr="00C54FC0">
        <w:rPr>
          <w:rFonts w:eastAsia="仿宋_GB2312"/>
          <w:sz w:val="32"/>
        </w:rPr>
        <w:t>电磁兼容性</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应符合</w:t>
      </w:r>
      <w:r w:rsidRPr="00C54FC0">
        <w:rPr>
          <w:rFonts w:eastAsia="仿宋_GB2312"/>
          <w:sz w:val="32"/>
        </w:rPr>
        <w:t>YY 0505</w:t>
      </w:r>
      <w:r w:rsidRPr="00C54FC0">
        <w:rPr>
          <w:rFonts w:ascii="仿宋_GB2312" w:eastAsia="仿宋_GB2312" w:hint="eastAsia"/>
          <w:sz w:val="32"/>
        </w:rPr>
        <w:t>—</w:t>
      </w:r>
      <w:r w:rsidRPr="00C54FC0">
        <w:rPr>
          <w:rFonts w:eastAsia="仿宋_GB2312"/>
          <w:sz w:val="32"/>
        </w:rPr>
        <w:t>2012</w:t>
      </w:r>
      <w:r w:rsidRPr="00C54FC0">
        <w:rPr>
          <w:rFonts w:eastAsia="仿宋_GB2312"/>
          <w:sz w:val="32"/>
        </w:rPr>
        <w:t>《医用电气设备第</w:t>
      </w:r>
      <w:r w:rsidRPr="00C54FC0">
        <w:rPr>
          <w:rFonts w:eastAsia="仿宋_GB2312"/>
          <w:sz w:val="32"/>
        </w:rPr>
        <w:t>1-2</w:t>
      </w:r>
      <w:r w:rsidRPr="00C54FC0">
        <w:rPr>
          <w:rFonts w:eastAsia="仿宋_GB2312"/>
          <w:sz w:val="32"/>
        </w:rPr>
        <w:t>部分：安全通用要求并列标准电磁兼容要求和试验》的要求。</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4.</w:t>
      </w:r>
      <w:r w:rsidRPr="00C54FC0">
        <w:rPr>
          <w:rFonts w:eastAsia="仿宋_GB2312"/>
          <w:sz w:val="32"/>
        </w:rPr>
        <w:t>超声骨密度仪环境试验</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应至少按照</w:t>
      </w:r>
      <w:r w:rsidRPr="00C54FC0">
        <w:rPr>
          <w:rFonts w:eastAsia="仿宋_GB2312"/>
          <w:sz w:val="32"/>
        </w:rPr>
        <w:t>GB/T 14710</w:t>
      </w:r>
      <w:r w:rsidRPr="00C54FC0">
        <w:rPr>
          <w:rFonts w:ascii="仿宋_GB2312" w:eastAsia="仿宋_GB2312" w:hint="eastAsia"/>
          <w:sz w:val="32"/>
        </w:rPr>
        <w:t>—</w:t>
      </w:r>
      <w:r w:rsidRPr="00C54FC0">
        <w:rPr>
          <w:rFonts w:eastAsia="仿宋_GB2312"/>
          <w:sz w:val="32"/>
        </w:rPr>
        <w:t>2009</w:t>
      </w:r>
      <w:r w:rsidRPr="00C54FC0">
        <w:rPr>
          <w:rFonts w:eastAsia="仿宋_GB2312"/>
          <w:sz w:val="32"/>
        </w:rPr>
        <w:t>《医用电器环境要求及试验方法》中气候环境</w:t>
      </w:r>
      <w:r w:rsidRPr="00C54FC0">
        <w:rPr>
          <w:rFonts w:ascii="宋体" w:hAnsi="宋体" w:cs="宋体" w:hint="eastAsia"/>
          <w:sz w:val="32"/>
        </w:rPr>
        <w:t>Ⅰ</w:t>
      </w:r>
      <w:r w:rsidRPr="00C54FC0">
        <w:rPr>
          <w:rFonts w:eastAsia="仿宋_GB2312"/>
          <w:sz w:val="32"/>
        </w:rPr>
        <w:t>组、机械环境</w:t>
      </w:r>
      <w:r w:rsidRPr="00C54FC0">
        <w:rPr>
          <w:rFonts w:ascii="宋体" w:hAnsi="宋体" w:cs="宋体" w:hint="eastAsia"/>
          <w:sz w:val="32"/>
        </w:rPr>
        <w:t>Ⅰ</w:t>
      </w:r>
      <w:r w:rsidRPr="00C54FC0">
        <w:rPr>
          <w:rFonts w:eastAsia="仿宋_GB2312"/>
          <w:sz w:val="32"/>
        </w:rPr>
        <w:t>组和注册申</w:t>
      </w:r>
      <w:r w:rsidRPr="00C54FC0">
        <w:rPr>
          <w:rFonts w:eastAsia="仿宋_GB2312" w:hint="eastAsia"/>
          <w:sz w:val="32"/>
        </w:rPr>
        <w:t>请人所规定的项目进行</w:t>
      </w:r>
      <w:r w:rsidRPr="00C54FC0">
        <w:rPr>
          <w:rFonts w:eastAsia="仿宋_GB2312"/>
          <w:sz w:val="32"/>
        </w:rPr>
        <w:t>。</w:t>
      </w:r>
    </w:p>
    <w:p w:rsidR="00431A5F" w:rsidRPr="00C54FC0" w:rsidRDefault="00431A5F" w:rsidP="00431A5F">
      <w:pPr>
        <w:spacing w:line="520" w:lineRule="exact"/>
        <w:ind w:firstLineChars="200" w:firstLine="640"/>
        <w:jc w:val="left"/>
        <w:outlineLvl w:val="1"/>
        <w:rPr>
          <w:rFonts w:ascii="楷体_GB2312" w:eastAsia="楷体_GB2312"/>
          <w:bCs/>
          <w:sz w:val="32"/>
          <w:szCs w:val="32"/>
          <w:lang/>
        </w:rPr>
      </w:pPr>
      <w:r w:rsidRPr="00C54FC0">
        <w:rPr>
          <w:rFonts w:ascii="楷体_GB2312" w:eastAsia="楷体_GB2312" w:hint="eastAsia"/>
          <w:bCs/>
          <w:sz w:val="32"/>
          <w:szCs w:val="32"/>
          <w:lang/>
        </w:rPr>
        <w:t>（十）同一注册单元内注册检验代表产品确定原则和实例</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w:t>
      </w:r>
      <w:r w:rsidRPr="00C54FC0">
        <w:rPr>
          <w:rFonts w:eastAsia="仿宋_GB2312"/>
          <w:sz w:val="32"/>
        </w:rPr>
        <w:t>典型产品应是同一注册单元内能够代表本单元内其他产</w:t>
      </w:r>
      <w:r w:rsidRPr="00C54FC0">
        <w:rPr>
          <w:rFonts w:eastAsia="仿宋_GB2312"/>
          <w:sz w:val="32"/>
        </w:rPr>
        <w:lastRenderedPageBreak/>
        <w:t>品安全性和有效性的产品。</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2.</w:t>
      </w:r>
      <w:r w:rsidRPr="00C54FC0">
        <w:rPr>
          <w:rFonts w:eastAsia="仿宋_GB2312"/>
          <w:sz w:val="32"/>
        </w:rPr>
        <w:t>应考虑功能最齐全、结构最复杂、风险最高的产品。</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3.</w:t>
      </w:r>
      <w:r w:rsidRPr="00C54FC0">
        <w:rPr>
          <w:rFonts w:eastAsia="仿宋_GB2312" w:hint="eastAsia"/>
          <w:sz w:val="32"/>
        </w:rPr>
        <w:t>典型产品与被代表产品的电源组件应完全相同。被代表产品的功能、换能器型号应为典型型号的子集，主要性能指标应与典型型号相近。</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4.</w:t>
      </w:r>
      <w:r w:rsidRPr="00C54FC0">
        <w:rPr>
          <w:rFonts w:eastAsia="仿宋_GB2312"/>
          <w:sz w:val="32"/>
        </w:rPr>
        <w:t>注册单元内各种产品的主要安全指标、性能指标不能被某一产品全部涵盖时，则应选择涵盖安全指标、性能指标最多的产品作为典型产品，同时还应考虑其他产品中未被典型产品所涵盖的安全指标及性能指标。</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5</w:t>
      </w:r>
      <w:r w:rsidRPr="00C54FC0">
        <w:rPr>
          <w:rFonts w:eastAsia="仿宋_GB2312"/>
          <w:sz w:val="32"/>
        </w:rPr>
        <w:t>.</w:t>
      </w:r>
      <w:r w:rsidRPr="00C54FC0">
        <w:rPr>
          <w:rFonts w:eastAsia="仿宋_GB2312"/>
          <w:sz w:val="32"/>
        </w:rPr>
        <w:t>当没有充足证据能够证明同一注册单元内不同型号规格产品之间电磁兼容性能可以覆盖时，应选取每一型号规格产品进行电磁兼容项目检测。</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注：检测的型号应能覆盖同一检测单元内其他型号。应参照上述要求提交检测型号选择的原因分析。</w:t>
      </w:r>
    </w:p>
    <w:p w:rsidR="00431A5F" w:rsidRPr="00C54FC0" w:rsidRDefault="00431A5F" w:rsidP="00431A5F">
      <w:pPr>
        <w:spacing w:line="520" w:lineRule="exact"/>
        <w:ind w:firstLineChars="200" w:firstLine="640"/>
        <w:jc w:val="left"/>
        <w:outlineLvl w:val="1"/>
        <w:rPr>
          <w:rFonts w:ascii="楷体_GB2312" w:eastAsia="楷体_GB2312"/>
          <w:bCs/>
          <w:sz w:val="32"/>
          <w:szCs w:val="32"/>
          <w:lang/>
        </w:rPr>
      </w:pPr>
      <w:r w:rsidRPr="00C54FC0">
        <w:rPr>
          <w:rFonts w:ascii="楷体_GB2312" w:eastAsia="楷体_GB2312" w:hint="eastAsia"/>
          <w:bCs/>
          <w:sz w:val="32"/>
          <w:szCs w:val="32"/>
          <w:lang/>
        </w:rPr>
        <w:t>（十一）产品生产制造相关要求</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w:t>
      </w:r>
      <w:r w:rsidRPr="00C54FC0">
        <w:rPr>
          <w:rFonts w:eastAsia="仿宋_GB2312"/>
          <w:sz w:val="32"/>
        </w:rPr>
        <w:t>生产工艺过程及过程控制点</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注册申请人应根据申报产品的实际情况，以流程图的形式对生产工艺过程进行详细描述，并根据流程图逐一描述其中的过程控制点。工艺流程图中的关键工序和特殊工艺应以特殊</w:t>
      </w:r>
      <w:r w:rsidRPr="00C54FC0">
        <w:rPr>
          <w:rFonts w:eastAsia="仿宋_GB2312" w:hint="eastAsia"/>
          <w:sz w:val="32"/>
        </w:rPr>
        <w:t>图形</w:t>
      </w:r>
      <w:r w:rsidRPr="00C54FC0">
        <w:rPr>
          <w:rFonts w:eastAsia="仿宋_GB2312"/>
          <w:sz w:val="32"/>
        </w:rPr>
        <w:t>表示。</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超声骨密度仪产品工艺举例说明：超声骨密度仪产品工艺一般包括</w:t>
      </w:r>
      <w:r w:rsidRPr="00C54FC0">
        <w:rPr>
          <w:rFonts w:eastAsia="仿宋_GB2312" w:hint="eastAsia"/>
          <w:sz w:val="32"/>
        </w:rPr>
        <w:t>板卡</w:t>
      </w:r>
      <w:r w:rsidRPr="00C54FC0">
        <w:rPr>
          <w:rFonts w:eastAsia="仿宋_GB2312"/>
          <w:sz w:val="32"/>
        </w:rPr>
        <w:t>焊接</w:t>
      </w:r>
      <w:r w:rsidRPr="00C54FC0">
        <w:rPr>
          <w:rFonts w:eastAsia="仿宋_GB2312" w:hint="eastAsia"/>
          <w:sz w:val="32"/>
        </w:rPr>
        <w:t>调试</w:t>
      </w:r>
      <w:r w:rsidRPr="00C54FC0">
        <w:rPr>
          <w:rFonts w:eastAsia="仿宋_GB2312"/>
          <w:sz w:val="32"/>
        </w:rPr>
        <w:t>、组装及程序烧录和整机调试、</w:t>
      </w:r>
      <w:r w:rsidRPr="00C54FC0">
        <w:rPr>
          <w:rFonts w:eastAsia="仿宋_GB2312" w:hint="eastAsia"/>
          <w:sz w:val="32"/>
        </w:rPr>
        <w:t>老化、校准</w:t>
      </w:r>
      <w:r w:rsidRPr="00C54FC0">
        <w:rPr>
          <w:rFonts w:eastAsia="仿宋_GB2312"/>
          <w:sz w:val="32"/>
        </w:rPr>
        <w:t>工序。</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注：本说明仅为资料性说明，注册申请人可根据产品情况调整产品生产工艺和</w:t>
      </w:r>
      <w:r w:rsidRPr="00C54FC0">
        <w:rPr>
          <w:rFonts w:eastAsia="仿宋_GB2312" w:hint="eastAsia"/>
          <w:sz w:val="32"/>
        </w:rPr>
        <w:t>过程控制点</w:t>
      </w:r>
      <w:r w:rsidRPr="00C54FC0">
        <w:rPr>
          <w:rFonts w:eastAsia="仿宋_GB2312"/>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2.</w:t>
      </w:r>
      <w:r w:rsidRPr="00C54FC0">
        <w:rPr>
          <w:rFonts w:eastAsia="仿宋_GB2312"/>
          <w:sz w:val="32"/>
        </w:rPr>
        <w:t>研制、生产场地情况概述</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lastRenderedPageBreak/>
        <w:t>注册申请人应当对与申报产品有关的研制场地和生产场地情况进行概述，主要包括以下内容：</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研制场地：地址、位置、面积、研制环境条件、研制设备、</w:t>
      </w:r>
      <w:r w:rsidRPr="00C54FC0">
        <w:rPr>
          <w:rFonts w:eastAsia="仿宋_GB2312" w:hint="eastAsia"/>
          <w:sz w:val="32"/>
        </w:rPr>
        <w:t>检验</w:t>
      </w:r>
      <w:r w:rsidRPr="00C54FC0">
        <w:rPr>
          <w:rFonts w:eastAsia="仿宋_GB2312"/>
          <w:sz w:val="32"/>
        </w:rPr>
        <w:t>设备等。</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生产场地：地址、位置、面积、生产环境条件、生产设备、工艺装备、监视和测量装置等。</w:t>
      </w:r>
    </w:p>
    <w:p w:rsidR="00431A5F" w:rsidRPr="00C54FC0" w:rsidRDefault="00431A5F" w:rsidP="00431A5F">
      <w:pPr>
        <w:spacing w:line="520" w:lineRule="exact"/>
        <w:ind w:firstLineChars="200" w:firstLine="640"/>
        <w:jc w:val="left"/>
        <w:outlineLvl w:val="1"/>
        <w:rPr>
          <w:rFonts w:ascii="楷体_GB2312" w:eastAsia="楷体_GB2312"/>
          <w:bCs/>
          <w:sz w:val="32"/>
          <w:szCs w:val="32"/>
          <w:lang/>
        </w:rPr>
      </w:pPr>
      <w:r w:rsidRPr="00C54FC0">
        <w:rPr>
          <w:rFonts w:ascii="楷体_GB2312" w:eastAsia="楷体_GB2312" w:hint="eastAsia"/>
          <w:bCs/>
          <w:sz w:val="32"/>
          <w:szCs w:val="32"/>
          <w:lang/>
        </w:rPr>
        <w:t>（十二）产品的临床评价细化要求</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超声骨密度仪产品不符合《关于发布免于进行临床试验的第二类医疗器械目录的通告》（国家食品药品监督管理总局通告</w:t>
      </w:r>
      <w:r w:rsidRPr="00C54FC0">
        <w:rPr>
          <w:rFonts w:eastAsia="仿宋_GB2312"/>
          <w:sz w:val="32"/>
        </w:rPr>
        <w:t>2014</w:t>
      </w:r>
      <w:r w:rsidRPr="00C54FC0">
        <w:rPr>
          <w:rFonts w:eastAsia="仿宋_GB2312"/>
          <w:sz w:val="32"/>
        </w:rPr>
        <w:t>年第</w:t>
      </w:r>
      <w:r w:rsidRPr="00C54FC0">
        <w:rPr>
          <w:rFonts w:eastAsia="仿宋_GB2312"/>
          <w:sz w:val="32"/>
        </w:rPr>
        <w:t>12</w:t>
      </w:r>
      <w:r w:rsidRPr="00C54FC0">
        <w:rPr>
          <w:rFonts w:eastAsia="仿宋_GB2312"/>
          <w:sz w:val="32"/>
        </w:rPr>
        <w:t>号）的规定，</w:t>
      </w:r>
      <w:r w:rsidRPr="00C54FC0">
        <w:rPr>
          <w:rFonts w:eastAsia="仿宋_GB2312" w:hint="eastAsia"/>
          <w:sz w:val="32"/>
        </w:rPr>
        <w:t>《总局关于发布第二批免于进行临床试验医疗器械目录的通告》（国家食品药品监督管理总局通告</w:t>
      </w:r>
      <w:r w:rsidRPr="00C54FC0">
        <w:rPr>
          <w:rFonts w:eastAsia="仿宋_GB2312" w:hint="eastAsia"/>
          <w:sz w:val="32"/>
        </w:rPr>
        <w:t>2016</w:t>
      </w:r>
      <w:r w:rsidRPr="00C54FC0">
        <w:rPr>
          <w:rFonts w:eastAsia="仿宋_GB2312" w:hint="eastAsia"/>
          <w:sz w:val="32"/>
        </w:rPr>
        <w:t>年第</w:t>
      </w:r>
      <w:r w:rsidRPr="00C54FC0">
        <w:rPr>
          <w:rFonts w:eastAsia="仿宋_GB2312" w:hint="eastAsia"/>
          <w:sz w:val="32"/>
        </w:rPr>
        <w:t>133</w:t>
      </w:r>
      <w:r w:rsidRPr="00C54FC0">
        <w:rPr>
          <w:rFonts w:eastAsia="仿宋_GB2312" w:hint="eastAsia"/>
          <w:sz w:val="32"/>
        </w:rPr>
        <w:t>号）的规定，</w:t>
      </w:r>
      <w:r w:rsidRPr="00C54FC0">
        <w:rPr>
          <w:rFonts w:eastAsia="仿宋_GB2312"/>
          <w:sz w:val="32"/>
        </w:rPr>
        <w:t>应按照《医疗器械注册管理办法》（国家食品药品监督管理总局令第</w:t>
      </w:r>
      <w:r w:rsidRPr="00C54FC0">
        <w:rPr>
          <w:rFonts w:eastAsia="仿宋_GB2312"/>
          <w:sz w:val="32"/>
        </w:rPr>
        <w:t>4</w:t>
      </w:r>
      <w:r w:rsidRPr="00C54FC0">
        <w:rPr>
          <w:rFonts w:eastAsia="仿宋_GB2312"/>
          <w:sz w:val="32"/>
        </w:rPr>
        <w:t>号）、</w:t>
      </w:r>
      <w:r w:rsidRPr="00C54FC0">
        <w:rPr>
          <w:rFonts w:eastAsia="仿宋_GB2312"/>
          <w:bCs/>
          <w:sz w:val="32"/>
          <w:szCs w:val="32"/>
        </w:rPr>
        <w:t>《医疗器械临床评价技术指导原则》（国家食品药品监督管理总局通告</w:t>
      </w:r>
      <w:r w:rsidRPr="00C54FC0">
        <w:rPr>
          <w:rFonts w:eastAsia="仿宋_GB2312"/>
          <w:bCs/>
          <w:sz w:val="32"/>
          <w:szCs w:val="32"/>
        </w:rPr>
        <w:t>2015</w:t>
      </w:r>
      <w:r w:rsidRPr="00C54FC0">
        <w:rPr>
          <w:rFonts w:eastAsia="仿宋_GB2312"/>
          <w:bCs/>
          <w:sz w:val="32"/>
          <w:szCs w:val="32"/>
        </w:rPr>
        <w:t>年第</w:t>
      </w:r>
      <w:r w:rsidRPr="00C54FC0">
        <w:rPr>
          <w:rFonts w:eastAsia="仿宋_GB2312"/>
          <w:bCs/>
          <w:sz w:val="32"/>
          <w:szCs w:val="32"/>
        </w:rPr>
        <w:t>14</w:t>
      </w:r>
      <w:r w:rsidRPr="00C54FC0">
        <w:rPr>
          <w:rFonts w:eastAsia="仿宋_GB2312"/>
          <w:bCs/>
          <w:sz w:val="32"/>
          <w:szCs w:val="32"/>
        </w:rPr>
        <w:t>号）</w:t>
      </w:r>
      <w:r w:rsidRPr="00C54FC0">
        <w:rPr>
          <w:rFonts w:eastAsia="仿宋_GB2312"/>
          <w:sz w:val="32"/>
        </w:rPr>
        <w:t>及相关法规中的规定，开展临床评价。</w:t>
      </w:r>
    </w:p>
    <w:p w:rsidR="00431A5F" w:rsidRPr="00C54FC0" w:rsidRDefault="00431A5F" w:rsidP="00431A5F">
      <w:pPr>
        <w:spacing w:line="520" w:lineRule="exact"/>
        <w:ind w:firstLineChars="200" w:firstLine="640"/>
        <w:rPr>
          <w:rFonts w:eastAsia="仿宋_GB2312"/>
          <w:bCs/>
          <w:sz w:val="32"/>
        </w:rPr>
      </w:pPr>
      <w:r w:rsidRPr="00C54FC0">
        <w:rPr>
          <w:rFonts w:eastAsia="仿宋_GB2312" w:hint="eastAsia"/>
          <w:sz w:val="32"/>
        </w:rPr>
        <w:t>1.</w:t>
      </w:r>
      <w:r w:rsidRPr="00C54FC0">
        <w:rPr>
          <w:rFonts w:eastAsia="仿宋_GB2312" w:hint="eastAsia"/>
          <w:bCs/>
          <w:sz w:val="32"/>
        </w:rPr>
        <w:t>通过同品种产品临床数据进行评价</w:t>
      </w:r>
    </w:p>
    <w:p w:rsidR="00431A5F" w:rsidRPr="00C54FC0" w:rsidRDefault="00431A5F" w:rsidP="00431A5F">
      <w:pPr>
        <w:spacing w:line="520" w:lineRule="exact"/>
        <w:ind w:firstLineChars="200" w:firstLine="640"/>
        <w:rPr>
          <w:rFonts w:eastAsia="仿宋_GB2312"/>
          <w:bCs/>
          <w:sz w:val="32"/>
        </w:rPr>
      </w:pPr>
      <w:r w:rsidRPr="00C54FC0">
        <w:rPr>
          <w:rFonts w:eastAsia="仿宋_GB2312" w:hint="eastAsia"/>
          <w:bCs/>
          <w:sz w:val="32"/>
        </w:rPr>
        <w:t>对于通过同品种产品临床数据来进行评价的设备，申请人应依据其特点来选取拟进行比对的境内已上市同品种产品，比对项目应重点考虑设备的工作原理，适用范围（诊断部位）、使用方法、性能参数、软件功能和核心算法等。</w:t>
      </w:r>
    </w:p>
    <w:p w:rsidR="00431A5F" w:rsidRPr="00C54FC0" w:rsidRDefault="00431A5F" w:rsidP="00431A5F">
      <w:pPr>
        <w:spacing w:line="520" w:lineRule="exact"/>
        <w:ind w:firstLineChars="200" w:firstLine="640"/>
        <w:rPr>
          <w:rFonts w:eastAsia="仿宋_GB2312"/>
          <w:bCs/>
          <w:sz w:val="32"/>
        </w:rPr>
      </w:pPr>
      <w:r w:rsidRPr="00C54FC0">
        <w:rPr>
          <w:rFonts w:eastAsia="仿宋_GB2312" w:hint="eastAsia"/>
          <w:bCs/>
          <w:sz w:val="32"/>
        </w:rPr>
        <w:t>申报产品的</w:t>
      </w:r>
      <w:r w:rsidRPr="00C54FC0">
        <w:rPr>
          <w:rFonts w:eastAsia="仿宋_GB2312" w:hint="eastAsia"/>
          <w:sz w:val="32"/>
        </w:rPr>
        <w:t>工作原理</w:t>
      </w:r>
      <w:r w:rsidRPr="00C54FC0">
        <w:rPr>
          <w:rFonts w:eastAsia="仿宋_GB2312" w:hint="eastAsia"/>
          <w:bCs/>
          <w:sz w:val="32"/>
        </w:rPr>
        <w:t>、适用范围和使用方法应与同品种产品一致。重点关注检查部位是否一致。</w:t>
      </w:r>
    </w:p>
    <w:p w:rsidR="00431A5F" w:rsidRPr="00C54FC0" w:rsidRDefault="00431A5F" w:rsidP="00431A5F">
      <w:pPr>
        <w:spacing w:line="520" w:lineRule="exact"/>
        <w:ind w:firstLineChars="200" w:firstLine="640"/>
        <w:rPr>
          <w:rFonts w:eastAsia="仿宋_GB2312"/>
          <w:bCs/>
          <w:sz w:val="32"/>
        </w:rPr>
      </w:pPr>
      <w:r w:rsidRPr="00C54FC0">
        <w:rPr>
          <w:rFonts w:eastAsia="仿宋_GB2312" w:hint="eastAsia"/>
          <w:bCs/>
          <w:sz w:val="32"/>
        </w:rPr>
        <w:t>申报产品的性能参数应与同品种产品一致，性能参数所包含的内容可参考研究资料及产品技术要求中相应部分。对于性能参数完全一致的两个设备，其预期的临床效果基本可以认为是相当</w:t>
      </w:r>
      <w:r w:rsidRPr="00C54FC0">
        <w:rPr>
          <w:rFonts w:eastAsia="仿宋_GB2312" w:hint="eastAsia"/>
          <w:bCs/>
          <w:sz w:val="32"/>
        </w:rPr>
        <w:lastRenderedPageBreak/>
        <w:t>的。对于性能参数存在差异的情形，可能导致临床效果的较大改变，而这种差异的影响是很难从理论和数据上去判定的。因此，对于性能参数不同的产品通常认为存在显著性差异。</w:t>
      </w:r>
    </w:p>
    <w:p w:rsidR="00431A5F" w:rsidRPr="00B6369C" w:rsidRDefault="00431A5F" w:rsidP="00431A5F">
      <w:pPr>
        <w:spacing w:line="520" w:lineRule="exact"/>
        <w:ind w:firstLineChars="200" w:firstLine="640"/>
        <w:rPr>
          <w:rFonts w:eastAsia="仿宋_GB2312"/>
          <w:bCs/>
          <w:spacing w:val="2"/>
          <w:sz w:val="32"/>
        </w:rPr>
      </w:pPr>
      <w:r w:rsidRPr="00C54FC0">
        <w:rPr>
          <w:rFonts w:eastAsia="仿宋_GB2312" w:hint="eastAsia"/>
          <w:bCs/>
          <w:sz w:val="32"/>
        </w:rPr>
        <w:t>对</w:t>
      </w:r>
      <w:r w:rsidRPr="00B6369C">
        <w:rPr>
          <w:rFonts w:eastAsia="仿宋_GB2312" w:hint="eastAsia"/>
          <w:bCs/>
          <w:spacing w:val="2"/>
          <w:sz w:val="32"/>
        </w:rPr>
        <w:t>于申报产品与同品种产品的结构组成对比，还应关注差异部分是否为通用部分，如：计算机主机、显示器、打印机、键盘、鼠标等。对于结构组成差异仅限于通用部分的产品，可以视为等同。</w:t>
      </w:r>
    </w:p>
    <w:p w:rsidR="00431A5F" w:rsidRPr="00C54FC0" w:rsidRDefault="00431A5F" w:rsidP="00431A5F">
      <w:pPr>
        <w:spacing w:line="520" w:lineRule="exact"/>
        <w:ind w:firstLineChars="200" w:firstLine="640"/>
        <w:rPr>
          <w:rFonts w:eastAsia="仿宋_GB2312"/>
          <w:bCs/>
          <w:sz w:val="32"/>
        </w:rPr>
      </w:pPr>
      <w:r w:rsidRPr="00C54FC0">
        <w:rPr>
          <w:rFonts w:eastAsia="仿宋_GB2312" w:hint="eastAsia"/>
          <w:bCs/>
          <w:sz w:val="32"/>
        </w:rPr>
        <w:t>申报产品的软件核心功能（算法）、数据库等应与同品种产品一致。核心算法的差异可能会导致实际临床效果的差异性。数据库不同，也会影响测量结果。因此，对于软件核心算法、数据库不同的产品通常认为存在显著性差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申报产品如与同品种产品存在差异性的，应依据《医疗器械临床评价技术指导原则》</w:t>
      </w:r>
      <w:r w:rsidRPr="00C54FC0">
        <w:rPr>
          <w:rFonts w:eastAsia="仿宋_GB2312"/>
          <w:bCs/>
          <w:sz w:val="32"/>
          <w:szCs w:val="32"/>
        </w:rPr>
        <w:t>（国家食品药品监督管理总局通告</w:t>
      </w:r>
      <w:r w:rsidRPr="00C54FC0">
        <w:rPr>
          <w:rFonts w:eastAsia="仿宋_GB2312"/>
          <w:bCs/>
          <w:sz w:val="32"/>
          <w:szCs w:val="32"/>
        </w:rPr>
        <w:t>2015</w:t>
      </w:r>
      <w:r w:rsidRPr="00C54FC0">
        <w:rPr>
          <w:rFonts w:eastAsia="仿宋_GB2312"/>
          <w:bCs/>
          <w:sz w:val="32"/>
          <w:szCs w:val="32"/>
        </w:rPr>
        <w:t>年第</w:t>
      </w:r>
      <w:r w:rsidRPr="00C54FC0">
        <w:rPr>
          <w:rFonts w:eastAsia="仿宋_GB2312"/>
          <w:bCs/>
          <w:sz w:val="32"/>
          <w:szCs w:val="32"/>
        </w:rPr>
        <w:t>14</w:t>
      </w:r>
      <w:r w:rsidRPr="00C54FC0">
        <w:rPr>
          <w:rFonts w:eastAsia="仿宋_GB2312"/>
          <w:bCs/>
          <w:sz w:val="32"/>
          <w:szCs w:val="32"/>
        </w:rPr>
        <w:t>号）</w:t>
      </w:r>
      <w:r w:rsidRPr="00C54FC0">
        <w:rPr>
          <w:rFonts w:eastAsia="仿宋_GB2312" w:hint="eastAsia"/>
          <w:sz w:val="32"/>
        </w:rPr>
        <w:t>中相关要求，提供差异性不会对安全有效性产生不利影响的支持性资料。对于上述几项需重点考虑因素，如存在显著性差异的情况，考虑到各项内容与临床使用的相关性，难以通过非临床验证的方式来证明二者的等同性，因此需提供申报产品自身的临床数据作为支持性资料。对于其他比对项目，如申报产品与同品种产品存在差异性的，应针对其差异性提供申报产品自身的临床</w:t>
      </w:r>
      <w:r w:rsidRPr="00C54FC0">
        <w:rPr>
          <w:rFonts w:eastAsia="仿宋_GB2312"/>
          <w:sz w:val="32"/>
        </w:rPr>
        <w:t>/</w:t>
      </w:r>
      <w:r w:rsidRPr="00C54FC0">
        <w:rPr>
          <w:rFonts w:eastAsia="仿宋_GB2312" w:hint="eastAsia"/>
          <w:sz w:val="32"/>
        </w:rPr>
        <w:t>非临床数据作为支持性资料。</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所提交支持性资料如能够证明申报产品的差异不会对安全有效性产生不利影响，则可认为二者是同品种产品。申请人应收集同品种医疗器械临床试验或临床使用获得的数据并进行分析评价，以确认申报产品在正常使用条件下可达到预期性能，与预期受益相比较，产品的风险是否可接受。</w:t>
      </w:r>
    </w:p>
    <w:p w:rsidR="00431A5F" w:rsidRPr="00C54FC0" w:rsidRDefault="00431A5F" w:rsidP="00431A5F">
      <w:pPr>
        <w:spacing w:line="520" w:lineRule="exact"/>
        <w:ind w:firstLineChars="200" w:firstLine="640"/>
        <w:rPr>
          <w:rFonts w:eastAsia="仿宋_GB2312"/>
          <w:spacing w:val="2"/>
          <w:sz w:val="32"/>
        </w:rPr>
      </w:pPr>
      <w:r w:rsidRPr="00C54FC0">
        <w:rPr>
          <w:rFonts w:eastAsia="仿宋_GB2312" w:hint="eastAsia"/>
          <w:sz w:val="32"/>
        </w:rPr>
        <w:lastRenderedPageBreak/>
        <w:t>2.</w:t>
      </w:r>
      <w:r w:rsidRPr="00C54FC0">
        <w:rPr>
          <w:rFonts w:eastAsia="仿宋_GB2312" w:hint="eastAsia"/>
          <w:sz w:val="32"/>
        </w:rPr>
        <w:t>临床试验</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如申报产品需开展临床试验的，应按照《医疗器械临床试验质量管理规范》</w:t>
      </w:r>
      <w:r>
        <w:rPr>
          <w:rFonts w:eastAsia="仿宋_GB2312" w:hint="eastAsia"/>
          <w:sz w:val="32"/>
        </w:rPr>
        <w:t>（</w:t>
      </w:r>
      <w:r w:rsidRPr="00C54FC0">
        <w:rPr>
          <w:rFonts w:eastAsia="仿宋_GB2312" w:hint="eastAsia"/>
          <w:sz w:val="32"/>
        </w:rPr>
        <w:t>国家食品药品监督管理总局和中华人民共和国国家卫生和计划生育委员会令第</w:t>
      </w:r>
      <w:r w:rsidRPr="00C54FC0">
        <w:rPr>
          <w:rFonts w:eastAsia="仿宋_GB2312" w:hint="eastAsia"/>
          <w:sz w:val="32"/>
        </w:rPr>
        <w:t>25</w:t>
      </w:r>
      <w:r w:rsidRPr="00C54FC0">
        <w:rPr>
          <w:rFonts w:eastAsia="仿宋_GB2312" w:hint="eastAsia"/>
          <w:sz w:val="32"/>
        </w:rPr>
        <w:t>号</w:t>
      </w:r>
      <w:r>
        <w:rPr>
          <w:rFonts w:eastAsia="仿宋_GB2312" w:hint="eastAsia"/>
          <w:sz w:val="32"/>
        </w:rPr>
        <w:t>）</w:t>
      </w:r>
      <w:r w:rsidRPr="00C54FC0">
        <w:rPr>
          <w:rFonts w:eastAsia="仿宋_GB2312" w:hint="eastAsia"/>
          <w:sz w:val="32"/>
        </w:rPr>
        <w:t>的要求开展。</w:t>
      </w:r>
    </w:p>
    <w:p w:rsidR="00431A5F" w:rsidRPr="00C54FC0" w:rsidRDefault="00431A5F" w:rsidP="00431A5F">
      <w:pPr>
        <w:spacing w:line="520" w:lineRule="exact"/>
        <w:ind w:firstLineChars="200" w:firstLine="640"/>
        <w:jc w:val="left"/>
        <w:outlineLvl w:val="1"/>
        <w:rPr>
          <w:rFonts w:ascii="楷体_GB2312" w:eastAsia="楷体_GB2312"/>
          <w:bCs/>
          <w:sz w:val="32"/>
          <w:szCs w:val="32"/>
          <w:lang/>
        </w:rPr>
      </w:pPr>
      <w:r w:rsidRPr="00C54FC0">
        <w:rPr>
          <w:rFonts w:ascii="楷体_GB2312" w:eastAsia="楷体_GB2312" w:hint="eastAsia"/>
          <w:bCs/>
          <w:sz w:val="32"/>
          <w:szCs w:val="32"/>
          <w:lang/>
        </w:rPr>
        <w:t>（十三）产品的不良事件历史记录</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参考国家药品不良反应监测中心数据库最新的检索结果</w:t>
      </w:r>
      <w:r w:rsidRPr="00C54FC0">
        <w:rPr>
          <w:rFonts w:eastAsia="仿宋_GB2312" w:hint="eastAsia"/>
          <w:sz w:val="32"/>
        </w:rPr>
        <w:t>，未见相关不良事件通告</w:t>
      </w:r>
      <w:r w:rsidRPr="00C54FC0">
        <w:rPr>
          <w:rFonts w:eastAsia="仿宋_GB2312"/>
          <w:sz w:val="32"/>
        </w:rPr>
        <w:t>。</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hint="eastAsia"/>
          <w:sz w:val="32"/>
        </w:rPr>
        <w:t>注册人应在产品上市后对不良事件进行跟踪、收集、处理，并应在延续注册时提供相应资料。</w:t>
      </w:r>
    </w:p>
    <w:p w:rsidR="00431A5F" w:rsidRPr="00C54FC0" w:rsidRDefault="00431A5F" w:rsidP="00431A5F">
      <w:pPr>
        <w:spacing w:line="520" w:lineRule="exact"/>
        <w:ind w:firstLineChars="200" w:firstLine="640"/>
        <w:jc w:val="left"/>
        <w:outlineLvl w:val="1"/>
        <w:rPr>
          <w:rFonts w:ascii="楷体_GB2312" w:eastAsia="楷体_GB2312"/>
          <w:sz w:val="32"/>
        </w:rPr>
      </w:pPr>
      <w:r w:rsidRPr="00C54FC0">
        <w:rPr>
          <w:rFonts w:ascii="楷体_GB2312" w:eastAsia="楷体_GB2312" w:hint="eastAsia"/>
          <w:sz w:val="32"/>
        </w:rPr>
        <w:t>（十四）产品说明书和标签要求</w:t>
      </w:r>
    </w:p>
    <w:p w:rsidR="00431A5F" w:rsidRPr="00C54FC0" w:rsidRDefault="00431A5F" w:rsidP="00431A5F">
      <w:pPr>
        <w:spacing w:line="520" w:lineRule="exact"/>
        <w:ind w:firstLineChars="200" w:firstLine="640"/>
        <w:jc w:val="left"/>
        <w:rPr>
          <w:rFonts w:eastAsia="仿宋_GB2312"/>
          <w:sz w:val="32"/>
        </w:rPr>
      </w:pPr>
      <w:r w:rsidRPr="00C54FC0">
        <w:rPr>
          <w:rFonts w:eastAsia="仿宋_GB2312"/>
          <w:sz w:val="32"/>
        </w:rPr>
        <w:t>产品说明书和标签的编写要求应符合《医疗器械说明书和标签管理规定》（国家食品药品监督管理总局令第</w:t>
      </w:r>
      <w:r w:rsidRPr="00C54FC0">
        <w:rPr>
          <w:rFonts w:eastAsia="仿宋_GB2312"/>
          <w:sz w:val="32"/>
        </w:rPr>
        <w:t>6</w:t>
      </w:r>
      <w:r w:rsidRPr="00C54FC0">
        <w:rPr>
          <w:rFonts w:eastAsia="仿宋_GB2312"/>
          <w:sz w:val="32"/>
        </w:rPr>
        <w:t>号）及相关标准等国家相关的要求，一般应包括以下要求。</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w:t>
      </w:r>
      <w:r w:rsidRPr="00C54FC0">
        <w:rPr>
          <w:rFonts w:eastAsia="仿宋_GB2312"/>
          <w:sz w:val="32"/>
        </w:rPr>
        <w:t>说明书</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说明书应该清晰、简洁，应使用中文且易于理解的简单词语，结构严整，易于阅读，尽量使用符号或图示，明确指出当验证显示结果无效时应采取的措施。</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每台设备都应附带说明书，说明书应符合《医疗器械说明书和标签管理规定》（国家食品药品监督管理总局令第</w:t>
      </w:r>
      <w:r w:rsidRPr="00C54FC0">
        <w:rPr>
          <w:rFonts w:eastAsia="仿宋_GB2312"/>
          <w:sz w:val="32"/>
        </w:rPr>
        <w:t>6</w:t>
      </w:r>
      <w:r w:rsidRPr="00C54FC0">
        <w:rPr>
          <w:rFonts w:eastAsia="仿宋_GB2312"/>
          <w:sz w:val="32"/>
        </w:rPr>
        <w:t>号）及相关标准要求，一般应包括以下内容：</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w:t>
      </w:r>
      <w:r w:rsidRPr="00C54FC0">
        <w:rPr>
          <w:rFonts w:eastAsia="仿宋_GB2312"/>
          <w:sz w:val="32"/>
        </w:rPr>
        <w:t>产品名称：</w:t>
      </w:r>
      <w:r w:rsidRPr="00C54FC0">
        <w:rPr>
          <w:rFonts w:eastAsia="仿宋_GB2312" w:hint="eastAsia"/>
          <w:sz w:val="32"/>
        </w:rPr>
        <w:t>应为通用名称，并符合《医疗器械通用名称命名规则》（国家食品药品监督管理总局令第</w:t>
      </w:r>
      <w:r w:rsidRPr="00C54FC0">
        <w:rPr>
          <w:rFonts w:eastAsia="仿宋_GB2312" w:hint="eastAsia"/>
          <w:sz w:val="32"/>
        </w:rPr>
        <w:t>19</w:t>
      </w:r>
      <w:r w:rsidRPr="00C54FC0">
        <w:rPr>
          <w:rFonts w:eastAsia="仿宋_GB2312" w:hint="eastAsia"/>
          <w:sz w:val="32"/>
        </w:rPr>
        <w:t>号）等相关法规、规范性文件的要求。</w:t>
      </w:r>
      <w:r w:rsidRPr="00C54FC0">
        <w:rPr>
          <w:rFonts w:eastAsia="仿宋_GB2312"/>
          <w:sz w:val="32"/>
        </w:rPr>
        <w:t>明确产品型号、规格及其代表的意义。</w:t>
      </w:r>
    </w:p>
    <w:p w:rsidR="00431A5F" w:rsidRPr="00C54FC0" w:rsidRDefault="00431A5F" w:rsidP="00431A5F">
      <w:pPr>
        <w:spacing w:line="520" w:lineRule="exact"/>
        <w:ind w:firstLineChars="200" w:firstLine="640"/>
        <w:rPr>
          <w:rFonts w:eastAsia="仿宋"/>
          <w:sz w:val="32"/>
        </w:rPr>
      </w:pPr>
      <w:r w:rsidRPr="00C54FC0">
        <w:rPr>
          <w:rFonts w:eastAsia="仿宋_GB2312"/>
          <w:sz w:val="32"/>
        </w:rPr>
        <w:t>1.2</w:t>
      </w:r>
      <w:r w:rsidRPr="00C54FC0">
        <w:rPr>
          <w:rFonts w:eastAsia="仿宋_GB2312"/>
          <w:sz w:val="32"/>
        </w:rPr>
        <w:t>给出注册人的名称、住所、联系方式及售后服务单位。</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1.3</w:t>
      </w:r>
      <w:r w:rsidRPr="00C54FC0">
        <w:rPr>
          <w:rFonts w:eastAsia="仿宋_GB2312"/>
          <w:sz w:val="32"/>
        </w:rPr>
        <w:t>给出生产企业的名称、住所、生产地址、联系方式及生</w:t>
      </w:r>
      <w:r w:rsidRPr="00C54FC0">
        <w:rPr>
          <w:rFonts w:eastAsia="仿宋_GB2312"/>
          <w:sz w:val="32"/>
        </w:rPr>
        <w:lastRenderedPageBreak/>
        <w:t>产许可证书编号，委托生产的还应当标注受托企业的名称、住所、生产地址、生产许可证编号。</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1.4</w:t>
      </w:r>
      <w:r w:rsidRPr="00C54FC0">
        <w:rPr>
          <w:rFonts w:eastAsia="仿宋_GB2312"/>
          <w:sz w:val="32"/>
        </w:rPr>
        <w:t>给出医疗器械注册证书编号及产品技术要求编号。</w:t>
      </w:r>
    </w:p>
    <w:p w:rsidR="00431A5F" w:rsidRPr="00C54FC0" w:rsidRDefault="00431A5F" w:rsidP="00431A5F">
      <w:pPr>
        <w:spacing w:line="520" w:lineRule="exact"/>
        <w:ind w:firstLineChars="200" w:firstLine="640"/>
        <w:rPr>
          <w:rFonts w:eastAsia="仿宋"/>
          <w:sz w:val="32"/>
        </w:rPr>
      </w:pPr>
      <w:r w:rsidRPr="00C54FC0">
        <w:rPr>
          <w:rFonts w:eastAsia="仿宋_GB2312"/>
          <w:sz w:val="32"/>
        </w:rPr>
        <w:t>1.5</w:t>
      </w:r>
      <w:r w:rsidRPr="00C54FC0">
        <w:rPr>
          <w:rFonts w:eastAsia="仿宋_GB2312"/>
          <w:sz w:val="32"/>
        </w:rPr>
        <w:t>产品性能：参照</w:t>
      </w:r>
      <w:r w:rsidRPr="00C54FC0">
        <w:rPr>
          <w:rFonts w:eastAsia="仿宋_GB2312" w:hint="eastAsia"/>
          <w:sz w:val="32"/>
        </w:rPr>
        <w:t>第二部分</w:t>
      </w:r>
      <w:r w:rsidRPr="00C54FC0">
        <w:rPr>
          <w:rFonts w:eastAsia="仿宋_GB2312"/>
          <w:sz w:val="32"/>
        </w:rPr>
        <w:t>（</w:t>
      </w:r>
      <w:r w:rsidRPr="00C54FC0">
        <w:rPr>
          <w:rFonts w:eastAsia="仿宋_GB2312" w:hint="eastAsia"/>
          <w:sz w:val="32"/>
        </w:rPr>
        <w:t>九</w:t>
      </w:r>
      <w:r w:rsidRPr="00C54FC0">
        <w:rPr>
          <w:rFonts w:eastAsia="仿宋_GB2312"/>
          <w:sz w:val="32"/>
        </w:rPr>
        <w:t>）</w:t>
      </w:r>
      <w:r w:rsidRPr="00C54FC0">
        <w:rPr>
          <w:rFonts w:eastAsia="仿宋_GB2312" w:hint="eastAsia"/>
          <w:sz w:val="32"/>
        </w:rPr>
        <w:t>“产品技术要求应包括的主要性能指标”</w:t>
      </w:r>
      <w:r w:rsidRPr="00C54FC0">
        <w:rPr>
          <w:rFonts w:eastAsia="仿宋_GB2312"/>
          <w:sz w:val="32"/>
        </w:rPr>
        <w:t>审查。</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1.6</w:t>
      </w:r>
      <w:r w:rsidRPr="00C54FC0">
        <w:rPr>
          <w:rFonts w:eastAsia="仿宋_GB2312"/>
          <w:sz w:val="32"/>
        </w:rPr>
        <w:t>主要结构组成：注册申请人应规定出产品的结构组成。</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1.7</w:t>
      </w:r>
      <w:r w:rsidRPr="00C54FC0">
        <w:rPr>
          <w:rFonts w:eastAsia="仿宋_GB2312"/>
          <w:sz w:val="32"/>
        </w:rPr>
        <w:t>产品适用范围及禁忌症。</w:t>
      </w:r>
    </w:p>
    <w:p w:rsidR="00431A5F" w:rsidRPr="00C54FC0" w:rsidRDefault="00431A5F" w:rsidP="00431A5F">
      <w:pPr>
        <w:spacing w:line="520" w:lineRule="exact"/>
        <w:ind w:firstLineChars="200" w:firstLine="640"/>
        <w:rPr>
          <w:rFonts w:eastAsia="仿宋"/>
          <w:sz w:val="32"/>
        </w:rPr>
      </w:pPr>
      <w:r w:rsidRPr="00C54FC0">
        <w:rPr>
          <w:rFonts w:eastAsia="仿宋_GB2312"/>
          <w:sz w:val="32"/>
        </w:rPr>
        <w:t>1.8</w:t>
      </w:r>
      <w:r w:rsidRPr="00C54FC0">
        <w:rPr>
          <w:rFonts w:eastAsia="仿宋_GB2312"/>
          <w:sz w:val="32"/>
        </w:rPr>
        <w:t>注意事项、警示及提示：应按照《医疗器械说明书和标签管理规定》（国家食品药品监督管理总局令第</w:t>
      </w:r>
      <w:r w:rsidRPr="00C54FC0">
        <w:rPr>
          <w:rFonts w:eastAsia="仿宋_GB2312"/>
          <w:sz w:val="32"/>
        </w:rPr>
        <w:t>6</w:t>
      </w:r>
      <w:r w:rsidRPr="00C54FC0">
        <w:rPr>
          <w:rFonts w:eastAsia="仿宋_GB2312"/>
          <w:sz w:val="32"/>
        </w:rPr>
        <w:t>号）中第十一条的要求进行审查；</w:t>
      </w:r>
      <w:r w:rsidRPr="00C54FC0">
        <w:rPr>
          <w:rFonts w:eastAsia="仿宋_GB2312" w:hint="eastAsia"/>
          <w:bCs/>
          <w:sz w:val="32"/>
        </w:rPr>
        <w:t>器械“不用于其他部位”的注意（适用时）；器械在发生故障时的警告说明，显示屏或其他系统的反应；检查部位</w:t>
      </w:r>
      <w:r w:rsidRPr="00C54FC0">
        <w:rPr>
          <w:rFonts w:eastAsia="仿宋_GB2312"/>
          <w:bCs/>
          <w:sz w:val="32"/>
        </w:rPr>
        <w:t>有皮肤创伤、疮口、流血、感染者或湿疹、牛皮癣等皮肤病</w:t>
      </w:r>
      <w:r w:rsidRPr="00C54FC0">
        <w:rPr>
          <w:rFonts w:eastAsia="仿宋_GB2312" w:hint="eastAsia"/>
          <w:bCs/>
          <w:sz w:val="32"/>
        </w:rPr>
        <w:t>患</w:t>
      </w:r>
      <w:r w:rsidRPr="00C54FC0">
        <w:rPr>
          <w:rFonts w:eastAsia="仿宋_GB2312"/>
          <w:bCs/>
          <w:sz w:val="32"/>
        </w:rPr>
        <w:t>者不要使用此设备</w:t>
      </w:r>
      <w:r w:rsidRPr="00C54FC0">
        <w:rPr>
          <w:rFonts w:eastAsia="仿宋_GB2312" w:hint="eastAsia"/>
          <w:sz w:val="32"/>
        </w:rPr>
        <w:t>；若仪器校准时提示“校准失败”，应维修。</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1.9</w:t>
      </w:r>
      <w:r w:rsidRPr="00C54FC0">
        <w:rPr>
          <w:rFonts w:eastAsia="仿宋_GB2312"/>
          <w:sz w:val="32"/>
        </w:rPr>
        <w:t>使用方法：注册申请人应明确</w:t>
      </w:r>
      <w:r w:rsidRPr="00C54FC0">
        <w:rPr>
          <w:rFonts w:eastAsia="仿宋_GB2312" w:hint="eastAsia"/>
          <w:sz w:val="32"/>
        </w:rPr>
        <w:t>产品的使用方法，包括功能确认、检查部位的选择（适用时）、操作的手法（适用时）、骨密度的测量、报告打印、软件设置等。</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使用器械时应遵循的测量程序，包括</w:t>
      </w:r>
      <w:r w:rsidRPr="00C54FC0">
        <w:rPr>
          <w:rFonts w:eastAsia="仿宋_GB2312"/>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w:t>
      </w:r>
      <w:r w:rsidRPr="00C54FC0">
        <w:rPr>
          <w:rFonts w:eastAsia="仿宋_GB2312"/>
          <w:sz w:val="32"/>
        </w:rPr>
        <w:t>校准程序</w:t>
      </w:r>
      <w:r>
        <w:rPr>
          <w:rFonts w:eastAsia="仿宋_GB2312"/>
          <w:sz w:val="32"/>
        </w:rPr>
        <w:t>（</w:t>
      </w:r>
      <w:r w:rsidRPr="00C54FC0">
        <w:rPr>
          <w:rFonts w:eastAsia="仿宋_GB2312" w:hint="eastAsia"/>
          <w:sz w:val="32"/>
        </w:rPr>
        <w:t>功能确认</w:t>
      </w:r>
      <w:r>
        <w:rPr>
          <w:rFonts w:eastAsia="仿宋_GB2312"/>
          <w:sz w:val="32"/>
        </w:rPr>
        <w:t>）</w:t>
      </w:r>
      <w:r w:rsidRPr="00C54FC0">
        <w:rPr>
          <w:rFonts w:eastAsia="仿宋_GB2312"/>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w:t>
      </w:r>
      <w:r w:rsidRPr="00C54FC0">
        <w:rPr>
          <w:rFonts w:eastAsia="仿宋_GB2312"/>
          <w:sz w:val="32"/>
        </w:rPr>
        <w:t>测量前</w:t>
      </w:r>
      <w:r w:rsidRPr="00C54FC0">
        <w:rPr>
          <w:rFonts w:eastAsia="仿宋_GB2312" w:hint="eastAsia"/>
          <w:sz w:val="32"/>
        </w:rPr>
        <w:t>的</w:t>
      </w:r>
      <w:r w:rsidRPr="00C54FC0">
        <w:rPr>
          <w:rFonts w:eastAsia="仿宋_GB2312"/>
          <w:sz w:val="32"/>
        </w:rPr>
        <w:t>准备</w:t>
      </w:r>
      <w:r>
        <w:rPr>
          <w:rFonts w:eastAsia="仿宋_GB2312"/>
          <w:sz w:val="32"/>
        </w:rPr>
        <w:t>（</w:t>
      </w:r>
      <w:r w:rsidRPr="00C54FC0">
        <w:rPr>
          <w:rFonts w:eastAsia="仿宋_GB2312"/>
          <w:sz w:val="32"/>
        </w:rPr>
        <w:t>包括</w:t>
      </w:r>
      <w:r w:rsidRPr="00C54FC0">
        <w:rPr>
          <w:rFonts w:eastAsia="仿宋_GB2312" w:hint="eastAsia"/>
          <w:sz w:val="32"/>
        </w:rPr>
        <w:t>患者姿势的要求</w:t>
      </w:r>
      <w:r>
        <w:rPr>
          <w:rFonts w:eastAsia="仿宋_GB2312"/>
          <w:sz w:val="32"/>
        </w:rPr>
        <w:t>）</w:t>
      </w:r>
      <w:r w:rsidRPr="00C54FC0">
        <w:rPr>
          <w:rFonts w:eastAsia="仿宋_GB2312"/>
          <w:sz w:val="32"/>
        </w:rPr>
        <w:t>、测量、测量后保养的详细步骤</w:t>
      </w:r>
      <w:r w:rsidRPr="00C54FC0">
        <w:rPr>
          <w:rFonts w:eastAsia="仿宋_GB2312" w:hint="eastAsia"/>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w:t>
      </w:r>
      <w:r w:rsidRPr="00C54FC0">
        <w:rPr>
          <w:rFonts w:eastAsia="仿宋_GB2312"/>
          <w:sz w:val="32"/>
        </w:rPr>
        <w:t>仪器出现错误信息时建议采取的应对措施。</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1.10</w:t>
      </w:r>
      <w:r w:rsidRPr="00C54FC0">
        <w:rPr>
          <w:rFonts w:eastAsia="仿宋_GB2312"/>
          <w:sz w:val="32"/>
        </w:rPr>
        <w:t>保养及维护：注册申请人应给出产品维护和保养及定期检查的方法；若有可由用户自行排除的故障，则应说明故障的种类和产生的原因及排除方法等。</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1.11</w:t>
      </w:r>
      <w:r w:rsidRPr="00C54FC0">
        <w:rPr>
          <w:rFonts w:eastAsia="仿宋_GB2312"/>
          <w:sz w:val="32"/>
        </w:rPr>
        <w:t>运输条件：注册申请人应根据产品环境试验情况，明确</w:t>
      </w:r>
      <w:r w:rsidRPr="00C54FC0">
        <w:rPr>
          <w:rFonts w:eastAsia="仿宋_GB2312"/>
          <w:sz w:val="32"/>
        </w:rPr>
        <w:lastRenderedPageBreak/>
        <w:t>运输方法及条件。</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1.12</w:t>
      </w:r>
      <w:r w:rsidRPr="00C54FC0">
        <w:rPr>
          <w:rFonts w:eastAsia="仿宋_GB2312"/>
          <w:sz w:val="32"/>
        </w:rPr>
        <w:t>储存条件：注册申请人应根据产品环境试验情况，明确储存环境要求。</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1.13</w:t>
      </w:r>
      <w:r w:rsidRPr="00C54FC0">
        <w:rPr>
          <w:rFonts w:eastAsia="仿宋_GB2312"/>
          <w:sz w:val="32"/>
        </w:rPr>
        <w:t>应明确生产日期、使用</w:t>
      </w:r>
      <w:r w:rsidRPr="00C54FC0">
        <w:rPr>
          <w:rFonts w:eastAsia="仿宋_GB2312" w:hint="eastAsia"/>
          <w:sz w:val="32"/>
        </w:rPr>
        <w:t>寿命</w:t>
      </w:r>
      <w:r w:rsidRPr="00C54FC0">
        <w:rPr>
          <w:rFonts w:eastAsia="仿宋_GB2312"/>
          <w:sz w:val="32"/>
        </w:rPr>
        <w:t>及在预期使用及维护条件下的定期检查时间。</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1.14</w:t>
      </w:r>
      <w:r w:rsidRPr="00C54FC0">
        <w:rPr>
          <w:rFonts w:eastAsia="仿宋_GB2312"/>
          <w:sz w:val="32"/>
        </w:rPr>
        <w:t>应明确产品配件清单</w:t>
      </w:r>
      <w:r w:rsidRPr="00C54FC0">
        <w:rPr>
          <w:rFonts w:eastAsia="仿宋_GB2312" w:hint="eastAsia"/>
          <w:sz w:val="32"/>
        </w:rPr>
        <w:t>，包括配件、附属品、损耗品更换周期及更换方法的说明</w:t>
      </w:r>
      <w:r w:rsidRPr="00C54FC0">
        <w:rPr>
          <w:rFonts w:eastAsia="仿宋_GB2312"/>
          <w:sz w:val="32"/>
        </w:rPr>
        <w:t>（如适用）。</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1.15</w:t>
      </w:r>
      <w:r w:rsidRPr="00C54FC0">
        <w:rPr>
          <w:rFonts w:eastAsia="仿宋_GB2312"/>
          <w:sz w:val="32"/>
        </w:rPr>
        <w:t>应参照相关国家标准及行业标准中的规定，给出产品标签所用的图形、符号、缩写等内容的解释。</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1.16</w:t>
      </w:r>
      <w:r w:rsidRPr="00C54FC0">
        <w:rPr>
          <w:rFonts w:eastAsia="仿宋_GB2312"/>
          <w:sz w:val="32"/>
        </w:rPr>
        <w:t>清洁</w:t>
      </w:r>
      <w:r w:rsidRPr="00C54FC0">
        <w:rPr>
          <w:rFonts w:eastAsia="仿宋_GB2312" w:hint="eastAsia"/>
          <w:sz w:val="32"/>
        </w:rPr>
        <w:t>消毒</w:t>
      </w:r>
      <w:r w:rsidRPr="00C54FC0">
        <w:rPr>
          <w:rFonts w:eastAsia="仿宋_GB2312"/>
          <w:sz w:val="32"/>
        </w:rPr>
        <w:t>方法：注册申请人应根据其产品情况列出产品的清洁</w:t>
      </w:r>
      <w:r w:rsidRPr="00C54FC0">
        <w:rPr>
          <w:rFonts w:eastAsia="仿宋_GB2312" w:hint="eastAsia"/>
          <w:sz w:val="32"/>
        </w:rPr>
        <w:t>消毒</w:t>
      </w:r>
      <w:r w:rsidRPr="00C54FC0">
        <w:rPr>
          <w:rFonts w:eastAsia="仿宋_GB2312"/>
          <w:sz w:val="32"/>
        </w:rPr>
        <w:t>方法。</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1.17</w:t>
      </w:r>
      <w:r w:rsidRPr="00C54FC0">
        <w:rPr>
          <w:rFonts w:eastAsia="仿宋_GB2312"/>
          <w:sz w:val="32"/>
        </w:rPr>
        <w:t>明确说明书的编制和修订日期及版本号。</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1.18</w:t>
      </w:r>
      <w:r w:rsidRPr="00C54FC0">
        <w:rPr>
          <w:rFonts w:eastAsia="仿宋_GB2312" w:hint="eastAsia"/>
          <w:sz w:val="32"/>
        </w:rPr>
        <w:t>按照</w:t>
      </w:r>
      <w:r w:rsidRPr="00C54FC0">
        <w:rPr>
          <w:rFonts w:eastAsia="仿宋_GB2312" w:hint="eastAsia"/>
          <w:sz w:val="32"/>
        </w:rPr>
        <w:t>GB 9706.1</w:t>
      </w:r>
      <w:r w:rsidRPr="00C54FC0">
        <w:rPr>
          <w:rFonts w:ascii="仿宋_GB2312" w:eastAsia="仿宋_GB2312" w:hint="eastAsia"/>
          <w:sz w:val="32"/>
        </w:rPr>
        <w:t>—</w:t>
      </w:r>
      <w:r w:rsidRPr="00C54FC0">
        <w:rPr>
          <w:rFonts w:eastAsia="仿宋_GB2312" w:hint="eastAsia"/>
          <w:sz w:val="32"/>
        </w:rPr>
        <w:t>2007</w:t>
      </w:r>
      <w:r w:rsidRPr="00C54FC0">
        <w:rPr>
          <w:rFonts w:eastAsia="仿宋_GB2312" w:hint="eastAsia"/>
          <w:sz w:val="32"/>
        </w:rPr>
        <w:t>《医用电气设备第一部分：安全通用要求》</w:t>
      </w:r>
      <w:r w:rsidRPr="00C54FC0">
        <w:rPr>
          <w:rFonts w:eastAsia="仿宋_GB2312"/>
          <w:sz w:val="32"/>
        </w:rPr>
        <w:t>的要求</w:t>
      </w:r>
      <w:r w:rsidRPr="00C54FC0">
        <w:rPr>
          <w:rFonts w:eastAsia="仿宋_GB2312" w:hint="eastAsia"/>
          <w:sz w:val="32"/>
        </w:rPr>
        <w:t>提供相应信息；根据</w:t>
      </w:r>
      <w:r w:rsidRPr="00C54FC0">
        <w:rPr>
          <w:rFonts w:eastAsia="仿宋_GB2312" w:hint="eastAsia"/>
          <w:sz w:val="32"/>
        </w:rPr>
        <w:t>GB 9706.9</w:t>
      </w:r>
      <w:r w:rsidRPr="00C54FC0">
        <w:rPr>
          <w:rFonts w:ascii="仿宋_GB2312" w:eastAsia="仿宋_GB2312" w:hint="eastAsia"/>
          <w:sz w:val="32"/>
        </w:rPr>
        <w:t>—</w:t>
      </w:r>
      <w:r w:rsidRPr="00C54FC0">
        <w:rPr>
          <w:rFonts w:eastAsia="仿宋_GB2312" w:hint="eastAsia"/>
          <w:sz w:val="32"/>
        </w:rPr>
        <w:t>2008</w:t>
      </w:r>
      <w:r w:rsidRPr="00C54FC0">
        <w:rPr>
          <w:rFonts w:eastAsia="仿宋_GB2312" w:hint="eastAsia"/>
          <w:sz w:val="32"/>
        </w:rPr>
        <w:t>中声输出公布的要求，必要时应提供声输出公布的内容。</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1.19</w:t>
      </w:r>
      <w:r w:rsidRPr="00C54FC0">
        <w:rPr>
          <w:rFonts w:eastAsia="仿宋_GB2312"/>
          <w:sz w:val="32"/>
        </w:rPr>
        <w:t>按照</w:t>
      </w:r>
      <w:r w:rsidRPr="00C54FC0">
        <w:rPr>
          <w:rFonts w:eastAsia="仿宋_GB2312" w:hint="eastAsia"/>
          <w:sz w:val="32"/>
        </w:rPr>
        <w:t>YY 0505</w:t>
      </w:r>
      <w:r w:rsidRPr="00C54FC0">
        <w:rPr>
          <w:rFonts w:ascii="仿宋_GB2312" w:eastAsia="仿宋_GB2312" w:hint="eastAsia"/>
          <w:sz w:val="32"/>
        </w:rPr>
        <w:t>—</w:t>
      </w:r>
      <w:r w:rsidRPr="00C54FC0">
        <w:rPr>
          <w:rFonts w:eastAsia="仿宋_GB2312" w:hint="eastAsia"/>
          <w:sz w:val="32"/>
        </w:rPr>
        <w:t>2012</w:t>
      </w:r>
      <w:r w:rsidRPr="00C54FC0">
        <w:rPr>
          <w:rFonts w:eastAsia="仿宋_GB2312"/>
          <w:sz w:val="32"/>
        </w:rPr>
        <w:t>《</w:t>
      </w:r>
      <w:r w:rsidRPr="00C54FC0">
        <w:rPr>
          <w:rFonts w:eastAsia="仿宋_GB2312" w:hint="eastAsia"/>
          <w:sz w:val="32"/>
        </w:rPr>
        <w:t>医用电气设备第</w:t>
      </w:r>
      <w:r w:rsidRPr="00C54FC0">
        <w:rPr>
          <w:rFonts w:eastAsia="仿宋_GB2312" w:hint="eastAsia"/>
          <w:sz w:val="32"/>
        </w:rPr>
        <w:t>1</w:t>
      </w:r>
      <w:r>
        <w:rPr>
          <w:rFonts w:eastAsia="仿宋_GB2312" w:hint="eastAsia"/>
          <w:sz w:val="32"/>
        </w:rPr>
        <w:t>—</w:t>
      </w:r>
      <w:r w:rsidRPr="00C54FC0">
        <w:rPr>
          <w:rFonts w:eastAsia="仿宋_GB2312" w:hint="eastAsia"/>
          <w:sz w:val="32"/>
        </w:rPr>
        <w:t>2</w:t>
      </w:r>
      <w:r w:rsidRPr="00C54FC0">
        <w:rPr>
          <w:rFonts w:eastAsia="仿宋_GB2312" w:hint="eastAsia"/>
          <w:sz w:val="32"/>
        </w:rPr>
        <w:t>部分：安全通用要求并列标准电磁兼容要求和试验</w:t>
      </w:r>
      <w:r w:rsidRPr="00C54FC0">
        <w:rPr>
          <w:rFonts w:eastAsia="仿宋_GB2312"/>
          <w:sz w:val="32"/>
        </w:rPr>
        <w:t>》的要求给出符合电磁兼容性方面要求的声明。</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产品说明书的内容均应有明确的来源，与综述资料、研究资料等注册申报资料的内容保持一致。说明书中涉及技术内容且前述注册申报资料中未包含的，建议提交相应验证资料。</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2.</w:t>
      </w:r>
      <w:r w:rsidRPr="00C54FC0">
        <w:rPr>
          <w:rFonts w:eastAsia="仿宋_GB2312"/>
          <w:sz w:val="32"/>
        </w:rPr>
        <w:t>标签</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超</w:t>
      </w:r>
      <w:r w:rsidRPr="001A6D0B">
        <w:rPr>
          <w:rFonts w:eastAsia="仿宋_GB2312"/>
          <w:spacing w:val="8"/>
          <w:sz w:val="32"/>
        </w:rPr>
        <w:t>声骨密度仪的标签应符合《医疗器械说明书和标签管理规定》（国家食品药品监督管理总局令第</w:t>
      </w:r>
      <w:r w:rsidRPr="001A6D0B">
        <w:rPr>
          <w:rFonts w:eastAsia="仿宋_GB2312"/>
          <w:spacing w:val="8"/>
          <w:sz w:val="32"/>
        </w:rPr>
        <w:t>6</w:t>
      </w:r>
      <w:r w:rsidRPr="001A6D0B">
        <w:rPr>
          <w:rFonts w:eastAsia="仿宋_GB2312"/>
          <w:spacing w:val="8"/>
          <w:sz w:val="32"/>
        </w:rPr>
        <w:t>号）和</w:t>
      </w:r>
      <w:r w:rsidRPr="001A6D0B">
        <w:rPr>
          <w:rFonts w:eastAsia="仿宋_GB2312"/>
          <w:spacing w:val="8"/>
          <w:sz w:val="32"/>
        </w:rPr>
        <w:t>YY/T 0466.1</w:t>
      </w:r>
      <w:r w:rsidRPr="001A6D0B">
        <w:rPr>
          <w:rFonts w:ascii="仿宋_GB2312" w:eastAsia="仿宋_GB2312" w:hint="eastAsia"/>
          <w:spacing w:val="8"/>
          <w:sz w:val="32"/>
        </w:rPr>
        <w:t>—</w:t>
      </w:r>
      <w:r w:rsidRPr="001A6D0B">
        <w:rPr>
          <w:rFonts w:eastAsia="仿宋_GB2312"/>
          <w:spacing w:val="8"/>
          <w:sz w:val="32"/>
        </w:rPr>
        <w:t>2009</w:t>
      </w:r>
      <w:r w:rsidRPr="001A6D0B">
        <w:rPr>
          <w:rFonts w:eastAsia="仿宋_GB2312"/>
          <w:spacing w:val="8"/>
          <w:sz w:val="32"/>
        </w:rPr>
        <w:t>《医疗器械　用于医疗器械标签、标记和提供信</w:t>
      </w:r>
      <w:r w:rsidRPr="001A6D0B">
        <w:rPr>
          <w:rFonts w:eastAsia="仿宋_GB2312"/>
          <w:spacing w:val="8"/>
          <w:sz w:val="32"/>
        </w:rPr>
        <w:lastRenderedPageBreak/>
        <w:t>息的符号第</w:t>
      </w:r>
      <w:r w:rsidRPr="001A6D0B">
        <w:rPr>
          <w:rFonts w:eastAsia="仿宋_GB2312"/>
          <w:spacing w:val="8"/>
          <w:sz w:val="32"/>
        </w:rPr>
        <w:t>1</w:t>
      </w:r>
      <w:r w:rsidRPr="001A6D0B">
        <w:rPr>
          <w:rFonts w:eastAsia="仿宋_GB2312"/>
          <w:spacing w:val="8"/>
          <w:sz w:val="32"/>
        </w:rPr>
        <w:t>部分通用要求》及相关标准的要求。</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超声骨密度仪标签因位置或者大小受限而无法全部标明上述内容的，至少应当标注产品名称、型号、规格、生产日期</w:t>
      </w:r>
      <w:r w:rsidRPr="00C54FC0">
        <w:rPr>
          <w:rFonts w:eastAsia="仿宋_GB2312" w:hint="eastAsia"/>
          <w:sz w:val="32"/>
        </w:rPr>
        <w:t>和使用寿命</w:t>
      </w:r>
      <w:r w:rsidRPr="00C54FC0">
        <w:rPr>
          <w:rFonts w:eastAsia="仿宋_GB2312"/>
          <w:sz w:val="32"/>
        </w:rPr>
        <w:t>，并在标签中明确</w:t>
      </w:r>
      <w:r w:rsidRPr="00C54FC0">
        <w:rPr>
          <w:rFonts w:eastAsia="仿宋_GB2312"/>
          <w:sz w:val="32"/>
        </w:rPr>
        <w:t>“</w:t>
      </w:r>
      <w:r w:rsidRPr="00C54FC0">
        <w:rPr>
          <w:rFonts w:eastAsia="仿宋_GB2312"/>
          <w:sz w:val="32"/>
        </w:rPr>
        <w:t>其他内容详见说明书</w:t>
      </w:r>
      <w:r w:rsidRPr="00C54FC0">
        <w:rPr>
          <w:rFonts w:eastAsia="仿宋_GB2312"/>
          <w:sz w:val="32"/>
        </w:rPr>
        <w:t>”</w:t>
      </w:r>
      <w:r w:rsidRPr="00C54FC0">
        <w:rPr>
          <w:rFonts w:eastAsia="仿宋_GB2312"/>
          <w:sz w:val="32"/>
        </w:rPr>
        <w:t>。如使用的符号没有现有的标准，应该在超声骨密度仪的相关文件中对这些符号进行说明。</w:t>
      </w:r>
    </w:p>
    <w:p w:rsidR="00431A5F" w:rsidRPr="00C54FC0" w:rsidRDefault="00431A5F" w:rsidP="00431A5F">
      <w:pPr>
        <w:spacing w:line="520" w:lineRule="exact"/>
        <w:ind w:firstLineChars="200" w:firstLine="640"/>
        <w:jc w:val="left"/>
        <w:outlineLvl w:val="0"/>
        <w:rPr>
          <w:rFonts w:eastAsia="黑体"/>
          <w:bCs/>
          <w:kern w:val="28"/>
          <w:sz w:val="32"/>
          <w:szCs w:val="32"/>
        </w:rPr>
      </w:pPr>
      <w:r w:rsidRPr="00C54FC0">
        <w:rPr>
          <w:rFonts w:eastAsia="黑体"/>
          <w:bCs/>
          <w:kern w:val="28"/>
          <w:sz w:val="32"/>
          <w:szCs w:val="32"/>
        </w:rPr>
        <w:t>三、审查关注点</w:t>
      </w:r>
    </w:p>
    <w:p w:rsidR="00431A5F" w:rsidRPr="00C54FC0" w:rsidRDefault="00431A5F" w:rsidP="00431A5F">
      <w:pPr>
        <w:spacing w:line="520" w:lineRule="exact"/>
        <w:ind w:firstLineChars="200" w:firstLine="640"/>
        <w:rPr>
          <w:rFonts w:eastAsia="仿宋_GB2312"/>
          <w:bCs/>
          <w:sz w:val="32"/>
          <w:szCs w:val="32"/>
          <w:lang/>
        </w:rPr>
      </w:pPr>
      <w:r w:rsidRPr="00C54FC0">
        <w:rPr>
          <w:rFonts w:eastAsia="仿宋_GB2312"/>
          <w:bCs/>
          <w:sz w:val="32"/>
          <w:szCs w:val="32"/>
          <w:lang/>
        </w:rPr>
        <w:t>（一）审查产品名称时应注意产品名称中不应包含产品型号、规格，如：</w:t>
      </w:r>
      <w:r w:rsidRPr="00C54FC0">
        <w:rPr>
          <w:rFonts w:eastAsia="仿宋_GB2312"/>
          <w:bCs/>
          <w:sz w:val="32"/>
          <w:szCs w:val="32"/>
          <w:lang/>
        </w:rPr>
        <w:t>XXXX</w:t>
      </w:r>
      <w:r w:rsidRPr="00C54FC0">
        <w:rPr>
          <w:rFonts w:eastAsia="仿宋_GB2312"/>
          <w:bCs/>
          <w:sz w:val="32"/>
          <w:szCs w:val="32"/>
          <w:lang/>
        </w:rPr>
        <w:t>型超声骨密度仪。</w:t>
      </w:r>
    </w:p>
    <w:p w:rsidR="00431A5F" w:rsidRPr="00C54FC0" w:rsidRDefault="00431A5F" w:rsidP="00431A5F">
      <w:pPr>
        <w:spacing w:line="520" w:lineRule="exact"/>
        <w:ind w:firstLineChars="200" w:firstLine="640"/>
        <w:rPr>
          <w:rFonts w:eastAsia="仿宋_GB2312"/>
          <w:bCs/>
          <w:sz w:val="32"/>
          <w:szCs w:val="32"/>
          <w:lang/>
        </w:rPr>
      </w:pPr>
      <w:r w:rsidRPr="00C54FC0">
        <w:rPr>
          <w:rFonts w:eastAsia="仿宋_GB2312"/>
          <w:bCs/>
          <w:sz w:val="32"/>
          <w:szCs w:val="32"/>
          <w:lang/>
        </w:rPr>
        <w:t>（二）审查产品原理时应明确该产品是跟骨超声骨密度仪还是胫骨和</w:t>
      </w:r>
      <w:r w:rsidRPr="00C54FC0">
        <w:rPr>
          <w:rFonts w:eastAsia="仿宋_GB2312"/>
          <w:bCs/>
          <w:sz w:val="32"/>
          <w:szCs w:val="32"/>
          <w:lang/>
        </w:rPr>
        <w:t>/</w:t>
      </w:r>
      <w:r w:rsidRPr="00C54FC0">
        <w:rPr>
          <w:rFonts w:eastAsia="仿宋_GB2312"/>
          <w:bCs/>
          <w:sz w:val="32"/>
          <w:szCs w:val="32"/>
          <w:lang/>
        </w:rPr>
        <w:t>或桡骨超声骨密度仪。</w:t>
      </w:r>
    </w:p>
    <w:p w:rsidR="00431A5F" w:rsidRPr="00C54FC0" w:rsidRDefault="00431A5F" w:rsidP="00431A5F">
      <w:pPr>
        <w:spacing w:line="520" w:lineRule="exact"/>
        <w:ind w:firstLineChars="200" w:firstLine="640"/>
        <w:rPr>
          <w:rFonts w:eastAsia="仿宋_GB2312"/>
          <w:bCs/>
          <w:sz w:val="32"/>
          <w:szCs w:val="32"/>
          <w:lang/>
        </w:rPr>
      </w:pPr>
      <w:r w:rsidRPr="00C54FC0">
        <w:rPr>
          <w:rFonts w:eastAsia="仿宋_GB2312"/>
          <w:bCs/>
          <w:sz w:val="32"/>
          <w:szCs w:val="32"/>
          <w:lang/>
        </w:rPr>
        <w:t>（三）综述资料中应描述产品工作框图中每一部分的实现方法或原理，控制原理或信号流向。详细描述各单元的工作原理，包括主控单元，探头激励，信号放大，信号采集，数据通讯，上位机控制，机构传动（如适用）等。</w:t>
      </w:r>
    </w:p>
    <w:p w:rsidR="00431A5F" w:rsidRPr="00B6369C" w:rsidRDefault="00431A5F" w:rsidP="00431A5F">
      <w:pPr>
        <w:spacing w:line="520" w:lineRule="exact"/>
        <w:ind w:firstLineChars="200" w:firstLine="640"/>
        <w:rPr>
          <w:rFonts w:eastAsia="仿宋_GB2312"/>
          <w:bCs/>
          <w:spacing w:val="-4"/>
          <w:sz w:val="32"/>
          <w:szCs w:val="32"/>
          <w:lang/>
        </w:rPr>
      </w:pPr>
      <w:r w:rsidRPr="00C54FC0">
        <w:rPr>
          <w:rFonts w:eastAsia="仿宋_GB2312"/>
          <w:bCs/>
          <w:sz w:val="32"/>
          <w:szCs w:val="32"/>
          <w:lang/>
        </w:rPr>
        <w:t>（四</w:t>
      </w:r>
      <w:r w:rsidRPr="00B6369C">
        <w:rPr>
          <w:rFonts w:eastAsia="仿宋_GB2312"/>
          <w:bCs/>
          <w:spacing w:val="-4"/>
          <w:sz w:val="32"/>
          <w:szCs w:val="32"/>
          <w:lang/>
        </w:rPr>
        <w:t>）在审查产品技术要求时应注意该产品的安全、性能、电磁兼容性等要求应分别符合国家标准、行业标准规定的要求。注册产品应符合相关的强制性国家标准、行业标准和有关法律、法规的规定，并按《医疗器械产品技术要求编写指导原则》</w:t>
      </w:r>
      <w:r w:rsidRPr="00B6369C">
        <w:rPr>
          <w:rFonts w:eastAsia="仿宋_GB2312" w:hint="eastAsia"/>
          <w:bCs/>
          <w:spacing w:val="-4"/>
          <w:sz w:val="32"/>
          <w:szCs w:val="32"/>
          <w:lang/>
        </w:rPr>
        <w:t>（国家食品药品监督管理总局通告</w:t>
      </w:r>
      <w:r w:rsidRPr="00B6369C">
        <w:rPr>
          <w:rFonts w:eastAsia="仿宋_GB2312" w:hint="eastAsia"/>
          <w:bCs/>
          <w:spacing w:val="-4"/>
          <w:sz w:val="32"/>
          <w:szCs w:val="32"/>
          <w:lang/>
        </w:rPr>
        <w:t>2014</w:t>
      </w:r>
      <w:r w:rsidRPr="00B6369C">
        <w:rPr>
          <w:rFonts w:eastAsia="仿宋_GB2312" w:hint="eastAsia"/>
          <w:bCs/>
          <w:spacing w:val="-4"/>
          <w:sz w:val="32"/>
          <w:szCs w:val="32"/>
          <w:lang/>
        </w:rPr>
        <w:t>年第</w:t>
      </w:r>
      <w:r w:rsidRPr="00B6369C">
        <w:rPr>
          <w:rFonts w:eastAsia="仿宋_GB2312" w:hint="eastAsia"/>
          <w:bCs/>
          <w:spacing w:val="-4"/>
          <w:sz w:val="32"/>
          <w:szCs w:val="32"/>
          <w:lang/>
        </w:rPr>
        <w:t>9</w:t>
      </w:r>
      <w:r w:rsidRPr="00B6369C">
        <w:rPr>
          <w:rFonts w:eastAsia="仿宋_GB2312" w:hint="eastAsia"/>
          <w:bCs/>
          <w:spacing w:val="-4"/>
          <w:sz w:val="32"/>
          <w:szCs w:val="32"/>
          <w:lang/>
        </w:rPr>
        <w:t>号）</w:t>
      </w:r>
      <w:r w:rsidRPr="00B6369C">
        <w:rPr>
          <w:rFonts w:eastAsia="仿宋_GB2312"/>
          <w:bCs/>
          <w:spacing w:val="-4"/>
          <w:sz w:val="32"/>
          <w:szCs w:val="32"/>
          <w:lang/>
        </w:rPr>
        <w:t>的要求编制。</w:t>
      </w:r>
    </w:p>
    <w:p w:rsidR="00431A5F" w:rsidRPr="00C54FC0" w:rsidRDefault="00431A5F" w:rsidP="00431A5F">
      <w:pPr>
        <w:spacing w:line="520" w:lineRule="exact"/>
        <w:ind w:firstLineChars="200" w:firstLine="640"/>
        <w:rPr>
          <w:rFonts w:eastAsia="仿宋_GB2312"/>
          <w:bCs/>
          <w:sz w:val="32"/>
          <w:szCs w:val="32"/>
          <w:lang/>
        </w:rPr>
      </w:pPr>
      <w:r w:rsidRPr="00C54FC0">
        <w:rPr>
          <w:rFonts w:eastAsia="仿宋_GB2312"/>
          <w:bCs/>
          <w:sz w:val="32"/>
          <w:szCs w:val="32"/>
          <w:lang/>
        </w:rPr>
        <w:t>（五）在审查产品使用说明书的时候，应注意产品使用说明书</w:t>
      </w:r>
      <w:bookmarkStart w:id="3" w:name="_Toc403052194"/>
      <w:bookmarkStart w:id="4" w:name="_Toc403052438"/>
      <w:bookmarkStart w:id="5" w:name="_Toc403052447"/>
      <w:bookmarkStart w:id="6" w:name="_Toc403052562"/>
      <w:r w:rsidRPr="00C54FC0">
        <w:rPr>
          <w:rFonts w:eastAsia="仿宋_GB2312"/>
          <w:bCs/>
          <w:sz w:val="32"/>
          <w:szCs w:val="32"/>
          <w:lang/>
        </w:rPr>
        <w:t>内容是否符合相关法规及标准的要求</w:t>
      </w:r>
      <w:bookmarkEnd w:id="3"/>
      <w:bookmarkEnd w:id="4"/>
      <w:bookmarkEnd w:id="5"/>
      <w:bookmarkEnd w:id="6"/>
      <w:r w:rsidRPr="00C54FC0">
        <w:rPr>
          <w:rFonts w:eastAsia="仿宋_GB2312" w:hint="eastAsia"/>
          <w:bCs/>
          <w:sz w:val="32"/>
          <w:szCs w:val="32"/>
          <w:lang/>
        </w:rPr>
        <w:t>。</w:t>
      </w:r>
    </w:p>
    <w:p w:rsidR="00431A5F" w:rsidRPr="00C54FC0" w:rsidRDefault="00431A5F" w:rsidP="00431A5F">
      <w:pPr>
        <w:spacing w:line="520" w:lineRule="exact"/>
        <w:ind w:firstLineChars="200" w:firstLine="640"/>
        <w:jc w:val="left"/>
        <w:outlineLvl w:val="0"/>
        <w:rPr>
          <w:rFonts w:eastAsia="黑体"/>
          <w:bCs/>
          <w:kern w:val="28"/>
          <w:sz w:val="32"/>
          <w:szCs w:val="32"/>
        </w:rPr>
      </w:pPr>
      <w:r w:rsidRPr="00C54FC0">
        <w:rPr>
          <w:rFonts w:eastAsia="黑体" w:hint="eastAsia"/>
          <w:bCs/>
          <w:kern w:val="28"/>
          <w:sz w:val="32"/>
          <w:szCs w:val="32"/>
        </w:rPr>
        <w:t>四</w:t>
      </w:r>
      <w:r w:rsidRPr="00C54FC0">
        <w:rPr>
          <w:rFonts w:eastAsia="黑体"/>
          <w:bCs/>
          <w:kern w:val="28"/>
          <w:sz w:val="32"/>
          <w:szCs w:val="32"/>
        </w:rPr>
        <w:t>、</w:t>
      </w:r>
      <w:r w:rsidRPr="00C54FC0">
        <w:rPr>
          <w:rFonts w:eastAsia="黑体" w:hint="eastAsia"/>
          <w:bCs/>
          <w:kern w:val="28"/>
          <w:sz w:val="32"/>
          <w:szCs w:val="32"/>
        </w:rPr>
        <w:t>编写单位</w:t>
      </w:r>
    </w:p>
    <w:p w:rsidR="00431A5F" w:rsidRPr="00C54FC0" w:rsidRDefault="00431A5F" w:rsidP="008652B0">
      <w:pPr>
        <w:rPr>
          <w:rFonts w:ascii="方正仿宋简体" w:eastAsia="方正仿宋简体" w:hAnsi="仿宋"/>
          <w:sz w:val="28"/>
          <w:szCs w:val="28"/>
        </w:rPr>
      </w:pPr>
      <w:r w:rsidRPr="00C54FC0">
        <w:rPr>
          <w:rFonts w:ascii="仿宋_GB2312" w:eastAsia="仿宋_GB2312" w:hAnsi="华文仿宋" w:hint="eastAsia"/>
          <w:sz w:val="32"/>
          <w:szCs w:val="32"/>
          <w:lang/>
        </w:rPr>
        <w:t xml:space="preserve">    江苏省食品药品监督管理局认证审评中心。</w:t>
      </w:r>
      <w:r w:rsidR="0027166F">
        <w:rPr>
          <w:rFonts w:ascii="方正仿宋简体" w:eastAsia="方正仿宋简体" w:hAnsi="仿宋"/>
          <w:noProof/>
          <w:sz w:val="28"/>
          <w:szCs w:val="28"/>
        </w:rPr>
        <w:pict>
          <v:shape id="文本框 16" o:spid="_x0000_s1045" type="#_x0000_t202" style="position:absolute;left:0;text-align:left;margin-left:351.25pt;margin-top:10.8pt;width:129.8pt;height:47.7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" strokecolor="white">
            <v:textbox>
              <w:txbxContent>
                <w:p w:rsidR="00431A5F" w:rsidRDefault="00431A5F" w:rsidP="00431A5F"/>
              </w:txbxContent>
            </v:textbox>
          </v:shape>
        </w:pict>
      </w:r>
    </w:p>
    <w:p w:rsidR="00F82E0A" w:rsidRPr="00431A5F" w:rsidRDefault="00F82E0A"/>
    <w:sectPr w:rsidR="00F82E0A" w:rsidRPr="00431A5F" w:rsidSect="00B6369C">
      <w:footerReference w:type="even" r:id="rId11"/>
      <w:footerReference w:type="default" r:id="rId12"/>
      <w:pgSz w:w="11906" w:h="16838" w:code="9"/>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80E" w:rsidRDefault="0059080E" w:rsidP="00431A5F">
      <w:r>
        <w:separator/>
      </w:r>
    </w:p>
  </w:endnote>
  <w:endnote w:type="continuationSeparator" w:id="1">
    <w:p w:rsidR="0059080E" w:rsidRDefault="0059080E" w:rsidP="00431A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3F3" w:rsidRPr="00B6369C" w:rsidRDefault="00934B01">
    <w:pPr>
      <w:pStyle w:val="a4"/>
      <w:rPr>
        <w:sz w:val="28"/>
        <w:szCs w:val="28"/>
      </w:rPr>
    </w:pPr>
    <w:r w:rsidRPr="00B6369C">
      <w:rPr>
        <w:rFonts w:hint="eastAsia"/>
        <w:color w:val="FFFFFF"/>
        <w:sz w:val="28"/>
        <w:szCs w:val="28"/>
      </w:rPr>
      <w:t>—</w:t>
    </w:r>
    <w:r w:rsidRPr="00B6369C">
      <w:rPr>
        <w:rFonts w:hint="eastAsia"/>
        <w:sz w:val="28"/>
        <w:szCs w:val="28"/>
      </w:rPr>
      <w:t>—</w:t>
    </w:r>
    <w:r w:rsidR="0027166F" w:rsidRPr="00B6369C">
      <w:rPr>
        <w:sz w:val="28"/>
        <w:szCs w:val="28"/>
      </w:rPr>
      <w:fldChar w:fldCharType="begin"/>
    </w:r>
    <w:r w:rsidRPr="00B6369C">
      <w:rPr>
        <w:sz w:val="28"/>
        <w:szCs w:val="28"/>
      </w:rPr>
      <w:instrText>PAGE   \* MERGEFORMAT</w:instrText>
    </w:r>
    <w:r w:rsidR="0027166F" w:rsidRPr="00B6369C">
      <w:rPr>
        <w:sz w:val="28"/>
        <w:szCs w:val="28"/>
      </w:rPr>
      <w:fldChar w:fldCharType="separate"/>
    </w:r>
    <w:r w:rsidRPr="00E20987">
      <w:rPr>
        <w:noProof/>
        <w:sz w:val="28"/>
        <w:szCs w:val="28"/>
        <w:lang w:val="zh-CN"/>
      </w:rPr>
      <w:t>2</w:t>
    </w:r>
    <w:r w:rsidR="0027166F" w:rsidRPr="00B6369C">
      <w:rPr>
        <w:sz w:val="28"/>
        <w:szCs w:val="28"/>
      </w:rPr>
      <w:fldChar w:fldCharType="end"/>
    </w:r>
    <w:r w:rsidRPr="00B6369C">
      <w:rPr>
        <w:rFonts w:hint="eastAsia"/>
        <w:sz w:val="28"/>
        <w:szCs w:val="28"/>
      </w:rPr>
      <w:t>—</w:t>
    </w:r>
  </w:p>
  <w:p w:rsidR="009A1829" w:rsidRDefault="0059080E" w:rsidP="00A24E9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3F3" w:rsidRPr="00B6369C" w:rsidRDefault="00934B01" w:rsidP="00B6369C">
    <w:pPr>
      <w:pStyle w:val="a4"/>
      <w:wordWrap w:val="0"/>
      <w:jc w:val="right"/>
      <w:rPr>
        <w:sz w:val="28"/>
        <w:szCs w:val="28"/>
      </w:rPr>
    </w:pPr>
    <w:r w:rsidRPr="00B6369C">
      <w:rPr>
        <w:rFonts w:hint="eastAsia"/>
        <w:sz w:val="28"/>
        <w:szCs w:val="28"/>
      </w:rPr>
      <w:t>—</w:t>
    </w:r>
    <w:r w:rsidR="0027166F" w:rsidRPr="00B6369C">
      <w:rPr>
        <w:sz w:val="28"/>
        <w:szCs w:val="28"/>
      </w:rPr>
      <w:fldChar w:fldCharType="begin"/>
    </w:r>
    <w:r w:rsidRPr="00B6369C">
      <w:rPr>
        <w:sz w:val="28"/>
        <w:szCs w:val="28"/>
      </w:rPr>
      <w:instrText>PAGE   \* MERGEFORMAT</w:instrText>
    </w:r>
    <w:r w:rsidR="0027166F" w:rsidRPr="00B6369C">
      <w:rPr>
        <w:sz w:val="28"/>
        <w:szCs w:val="28"/>
      </w:rPr>
      <w:fldChar w:fldCharType="separate"/>
    </w:r>
    <w:r w:rsidR="008652B0" w:rsidRPr="008652B0">
      <w:rPr>
        <w:noProof/>
        <w:sz w:val="28"/>
        <w:szCs w:val="28"/>
        <w:lang w:val="zh-CN"/>
      </w:rPr>
      <w:t>29</w:t>
    </w:r>
    <w:r w:rsidR="0027166F" w:rsidRPr="00B6369C">
      <w:rPr>
        <w:sz w:val="28"/>
        <w:szCs w:val="28"/>
      </w:rPr>
      <w:fldChar w:fldCharType="end"/>
    </w:r>
    <w:r w:rsidRPr="00B6369C">
      <w:rPr>
        <w:rFonts w:hint="eastAsia"/>
        <w:sz w:val="28"/>
        <w:szCs w:val="28"/>
      </w:rPr>
      <w:t>—</w:t>
    </w:r>
    <w:r w:rsidRPr="00B6369C">
      <w:rPr>
        <w:rFonts w:hint="eastAsia"/>
        <w:color w:val="FFFFFF"/>
        <w:sz w:val="28"/>
        <w:szCs w:val="28"/>
      </w:rPr>
      <w:t>—</w:t>
    </w:r>
  </w:p>
  <w:p w:rsidR="00A24E9C" w:rsidRPr="00A24E9C" w:rsidRDefault="0059080E" w:rsidP="00A24E9C">
    <w:pPr>
      <w:pStyle w:val="a4"/>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80E" w:rsidRDefault="0059080E" w:rsidP="00431A5F">
      <w:r>
        <w:separator/>
      </w:r>
    </w:p>
  </w:footnote>
  <w:footnote w:type="continuationSeparator" w:id="1">
    <w:p w:rsidR="0059080E" w:rsidRDefault="0059080E" w:rsidP="00431A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A4511"/>
    <w:multiLevelType w:val="hybridMultilevel"/>
    <w:tmpl w:val="BFCEB2E2"/>
    <w:lvl w:ilvl="0" w:tplc="DF2C1EB8">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1">
    <w:nsid w:val="438744A6"/>
    <w:multiLevelType w:val="hybridMultilevel"/>
    <w:tmpl w:val="EDF21C8C"/>
    <w:lvl w:ilvl="0" w:tplc="642A0E46">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2">
    <w:nsid w:val="6E2A7E8B"/>
    <w:multiLevelType w:val="hybridMultilevel"/>
    <w:tmpl w:val="D22EB22A"/>
    <w:lvl w:ilvl="0" w:tplc="BD341562">
      <w:start w:val="3"/>
      <w:numFmt w:val="decimal"/>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
    <w:nsid w:val="7F4717C1"/>
    <w:multiLevelType w:val="hybridMultilevel"/>
    <w:tmpl w:val="935216C2"/>
    <w:lvl w:ilvl="0" w:tplc="60DE9146">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4B4A"/>
    <w:rsid w:val="0027166F"/>
    <w:rsid w:val="00431A5F"/>
    <w:rsid w:val="0059080E"/>
    <w:rsid w:val="008652B0"/>
    <w:rsid w:val="00934B01"/>
    <w:rsid w:val="00B47C56"/>
    <w:rsid w:val="00D24B4A"/>
    <w:rsid w:val="00F82E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1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A5F"/>
    <w:rPr>
      <w:sz w:val="18"/>
      <w:szCs w:val="18"/>
    </w:rPr>
  </w:style>
  <w:style w:type="paragraph" w:styleId="a4">
    <w:name w:val="footer"/>
    <w:basedOn w:val="a"/>
    <w:link w:val="Char0"/>
    <w:uiPriority w:val="99"/>
    <w:unhideWhenUsed/>
    <w:rsid w:val="00431A5F"/>
    <w:pPr>
      <w:tabs>
        <w:tab w:val="center" w:pos="4153"/>
        <w:tab w:val="right" w:pos="8306"/>
      </w:tabs>
      <w:snapToGrid w:val="0"/>
      <w:jc w:val="left"/>
    </w:pPr>
    <w:rPr>
      <w:sz w:val="18"/>
      <w:szCs w:val="18"/>
    </w:rPr>
  </w:style>
  <w:style w:type="character" w:customStyle="1" w:styleId="Char0">
    <w:name w:val="页脚 Char"/>
    <w:basedOn w:val="a0"/>
    <w:link w:val="a4"/>
    <w:uiPriority w:val="99"/>
    <w:rsid w:val="00431A5F"/>
    <w:rPr>
      <w:sz w:val="18"/>
      <w:szCs w:val="18"/>
    </w:rPr>
  </w:style>
  <w:style w:type="paragraph" w:styleId="a5">
    <w:name w:val="Document Map"/>
    <w:basedOn w:val="a"/>
    <w:link w:val="Char1"/>
    <w:semiHidden/>
    <w:rsid w:val="00431A5F"/>
    <w:pPr>
      <w:shd w:val="clear" w:color="auto" w:fill="000080"/>
    </w:pPr>
  </w:style>
  <w:style w:type="character" w:customStyle="1" w:styleId="Char1">
    <w:name w:val="文档结构图 Char"/>
    <w:basedOn w:val="a0"/>
    <w:link w:val="a5"/>
    <w:semiHidden/>
    <w:rsid w:val="00431A5F"/>
    <w:rPr>
      <w:rFonts w:ascii="Times New Roman" w:eastAsia="宋体" w:hAnsi="Times New Roman" w:cs="Times New Roman"/>
      <w:szCs w:val="24"/>
      <w:shd w:val="clear" w:color="auto" w:fill="000080"/>
    </w:rPr>
  </w:style>
  <w:style w:type="paragraph" w:styleId="a6">
    <w:name w:val="Balloon Text"/>
    <w:basedOn w:val="a"/>
    <w:link w:val="Char2"/>
    <w:semiHidden/>
    <w:rsid w:val="00431A5F"/>
    <w:rPr>
      <w:sz w:val="18"/>
      <w:szCs w:val="18"/>
    </w:rPr>
  </w:style>
  <w:style w:type="character" w:customStyle="1" w:styleId="Char2">
    <w:name w:val="批注框文本 Char"/>
    <w:basedOn w:val="a0"/>
    <w:link w:val="a6"/>
    <w:semiHidden/>
    <w:rsid w:val="00431A5F"/>
    <w:rPr>
      <w:rFonts w:ascii="Times New Roman" w:eastAsia="宋体" w:hAnsi="Times New Roman" w:cs="Times New Roman"/>
      <w:sz w:val="18"/>
      <w:szCs w:val="18"/>
    </w:rPr>
  </w:style>
  <w:style w:type="character" w:styleId="a7">
    <w:name w:val="page number"/>
    <w:basedOn w:val="a0"/>
    <w:rsid w:val="00431A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iPriority w:val="99"/>
    <w:unhideWhenUsed/>
    <w:rsid w:val="00431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A5F"/>
    <w:rPr>
      <w:sz w:val="18"/>
      <w:szCs w:val="18"/>
    </w:rPr>
  </w:style>
  <w:style w:type="paragraph" w:styleId="a4">
    <w:name w:val="footer"/>
    <w:basedOn w:val="a"/>
    <w:link w:val="Char0"/>
    <w:uiPriority w:val="99"/>
    <w:unhideWhenUsed/>
    <w:rsid w:val="00431A5F"/>
    <w:pPr>
      <w:tabs>
        <w:tab w:val="center" w:pos="4153"/>
        <w:tab w:val="right" w:pos="8306"/>
      </w:tabs>
      <w:snapToGrid w:val="0"/>
      <w:jc w:val="left"/>
    </w:pPr>
    <w:rPr>
      <w:sz w:val="18"/>
      <w:szCs w:val="18"/>
    </w:rPr>
  </w:style>
  <w:style w:type="character" w:customStyle="1" w:styleId="Char0">
    <w:name w:val="页脚 Char"/>
    <w:basedOn w:val="a0"/>
    <w:link w:val="a4"/>
    <w:uiPriority w:val="99"/>
    <w:rsid w:val="00431A5F"/>
    <w:rPr>
      <w:sz w:val="18"/>
      <w:szCs w:val="18"/>
    </w:rPr>
  </w:style>
  <w:style w:type="paragraph" w:styleId="a5">
    <w:name w:val="Document Map"/>
    <w:basedOn w:val="a"/>
    <w:link w:val="Char1"/>
    <w:semiHidden/>
    <w:rsid w:val="00431A5F"/>
    <w:pPr>
      <w:shd w:val="clear" w:color="auto" w:fill="000080"/>
    </w:pPr>
  </w:style>
  <w:style w:type="character" w:customStyle="1" w:styleId="Char1">
    <w:name w:val="文档结构图 Char"/>
    <w:basedOn w:val="a0"/>
    <w:link w:val="a5"/>
    <w:semiHidden/>
    <w:rsid w:val="00431A5F"/>
    <w:rPr>
      <w:rFonts w:ascii="Times New Roman" w:eastAsia="宋体" w:hAnsi="Times New Roman" w:cs="Times New Roman"/>
      <w:szCs w:val="24"/>
      <w:shd w:val="clear" w:color="auto" w:fill="000080"/>
    </w:rPr>
  </w:style>
  <w:style w:type="paragraph" w:styleId="a6">
    <w:name w:val="Balloon Text"/>
    <w:basedOn w:val="a"/>
    <w:link w:val="Char2"/>
    <w:semiHidden/>
    <w:rsid w:val="00431A5F"/>
    <w:rPr>
      <w:sz w:val="18"/>
      <w:szCs w:val="18"/>
    </w:rPr>
  </w:style>
  <w:style w:type="character" w:customStyle="1" w:styleId="Char2">
    <w:name w:val="批注框文本 Char"/>
    <w:basedOn w:val="a0"/>
    <w:link w:val="a6"/>
    <w:semiHidden/>
    <w:rsid w:val="00431A5F"/>
    <w:rPr>
      <w:rFonts w:ascii="Times New Roman" w:eastAsia="宋体" w:hAnsi="Times New Roman" w:cs="Times New Roman"/>
      <w:sz w:val="18"/>
      <w:szCs w:val="18"/>
    </w:rPr>
  </w:style>
  <w:style w:type="character" w:styleId="a7">
    <w:name w:val="page number"/>
    <w:basedOn w:val="a0"/>
    <w:rsid w:val="00431A5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2189</Words>
  <Characters>12482</Characters>
  <Application>Microsoft Office Word</Application>
  <DocSecurity>0</DocSecurity>
  <Lines>104</Lines>
  <Paragraphs>29</Paragraphs>
  <ScaleCrop>false</ScaleCrop>
  <Company>CFDA</Company>
  <LinksUpToDate>false</LinksUpToDate>
  <CharactersWithSpaces>14642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张黎明</dc:creator>
  <cp:lastModifiedBy>wxl</cp:lastModifiedBy>
  <cp:revision>2</cp:revision>
  <dcterms:created xsi:type="dcterms:W3CDTF">2017-11-15T10:15:00Z</dcterms:created>
  <dcterms:modified xsi:type="dcterms:W3CDTF">2017-11-15T10:15:00Z</dcterms:modified>
</cp:coreProperties>
</file>