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kinsoku/>
        <w:wordWrap/>
        <w:overflowPunct/>
        <w:topLinePunct w:val="0"/>
        <w:autoSpaceDE/>
        <w:autoSpaceDN/>
        <w:bidi w:val="0"/>
        <w:adjustRightInd/>
        <w:snapToGrid/>
        <w:spacing w:line="600" w:lineRule="exact"/>
        <w:jc w:val="center"/>
        <w:textAlignment w:val="auto"/>
        <w:outlineLvl w:val="9"/>
        <w:rPr>
          <w:rFonts w:ascii="Times New Roman" w:hAnsi="Times New Roman" w:eastAsia="方正小标宋简体" w:cs="Times New Roman"/>
          <w:bCs/>
          <w:sz w:val="44"/>
          <w:szCs w:val="44"/>
        </w:rPr>
      </w:pPr>
      <w:r>
        <w:rPr>
          <w:rFonts w:hint="eastAsia" w:ascii="Times New Roman" w:hAnsi="Times New Roman" w:eastAsia="方正小标宋简体" w:cs="Times New Roman"/>
          <w:bCs/>
          <w:sz w:val="44"/>
          <w:szCs w:val="44"/>
        </w:rPr>
        <w:t>决策是否开展医疗器械动物实验研究的技术审查指导原则</w:t>
      </w:r>
    </w:p>
    <w:p>
      <w:pPr>
        <w:suppressLineNumbers/>
        <w:spacing w:line="360" w:lineRule="auto"/>
        <w:jc w:val="center"/>
        <w:rPr>
          <w:rFonts w:asciiTheme="minorEastAsia" w:hAnsiTheme="minorEastAsia"/>
          <w:sz w:val="28"/>
          <w:szCs w:val="28"/>
        </w:rPr>
      </w:pPr>
    </w:p>
    <w:p>
      <w:pPr>
        <w:autoSpaceDE w:val="0"/>
        <w:autoSpaceDN w:val="0"/>
        <w:adjustRightInd w:val="0"/>
        <w:spacing w:line="360" w:lineRule="auto"/>
        <w:ind w:firstLine="640" w:firstLineChars="200"/>
        <w:rPr>
          <w:rFonts w:ascii="Times New Roman" w:hAnsi="Times New Roman" w:eastAsia="仿宋_GB2312"/>
          <w:sz w:val="32"/>
          <w:szCs w:val="32"/>
        </w:rPr>
      </w:pPr>
      <w:r>
        <w:rPr>
          <w:rFonts w:hint="eastAsia" w:ascii="Times New Roman" w:hAnsi="Times New Roman" w:eastAsia="仿宋_GB2312" w:cs="Times New Roman"/>
          <w:sz w:val="32"/>
          <w:szCs w:val="32"/>
        </w:rPr>
        <w:t>医疗器械安全性和有效性评价研究应采用科学、合理的评价方法，其中</w:t>
      </w:r>
      <w:r>
        <w:rPr>
          <w:rFonts w:hint="eastAsia" w:ascii="Times New Roman" w:hAnsi="Times New Roman" w:eastAsia="仿宋_GB2312"/>
          <w:sz w:val="32"/>
          <w:szCs w:val="32"/>
        </w:rPr>
        <w:t>动</w:t>
      </w:r>
      <w:bookmarkStart w:id="0" w:name="_GoBack"/>
      <w:bookmarkEnd w:id="0"/>
      <w:r>
        <w:rPr>
          <w:rFonts w:hint="eastAsia" w:ascii="Times New Roman" w:hAnsi="Times New Roman" w:eastAsia="仿宋_GB2312"/>
          <w:sz w:val="32"/>
          <w:szCs w:val="32"/>
        </w:rPr>
        <w:t>物实</w:t>
      </w:r>
      <w:r>
        <w:rPr>
          <w:rFonts w:ascii="Times New Roman" w:hAnsi="Times New Roman" w:eastAsia="仿宋_GB2312" w:cs="Times New Roman"/>
          <w:sz w:val="32"/>
          <w:szCs w:val="32"/>
        </w:rPr>
        <w:t>验是</w:t>
      </w:r>
      <w:r>
        <w:rPr>
          <w:rFonts w:hint="eastAsia" w:ascii="Times New Roman" w:hAnsi="Times New Roman" w:eastAsia="仿宋_GB2312"/>
          <w:sz w:val="32"/>
          <w:szCs w:val="32"/>
        </w:rPr>
        <w:t>重要手段之一，其主要目的是初步评价医疗器械的安全性、有效性和可行性。</w:t>
      </w:r>
    </w:p>
    <w:p>
      <w:pPr>
        <w:autoSpaceDE w:val="0"/>
        <w:autoSpaceDN w:val="0"/>
        <w:adjustRightInd w:val="0"/>
        <w:spacing w:line="360" w:lineRule="auto"/>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必要的动物实验有以下重要意义：</w:t>
      </w:r>
    </w:p>
    <w:p>
      <w:pPr>
        <w:autoSpaceDE w:val="0"/>
        <w:autoSpaceDN w:val="0"/>
        <w:adjustRightInd w:val="0"/>
        <w:spacing w:line="360" w:lineRule="auto"/>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1）为产品设计定型提供相应的证据支持；</w:t>
      </w:r>
    </w:p>
    <w:p>
      <w:pPr>
        <w:autoSpaceDE w:val="0"/>
        <w:autoSpaceDN w:val="0"/>
        <w:adjustRightInd w:val="0"/>
        <w:spacing w:line="360" w:lineRule="auto"/>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2）为医疗器械能否进入临床研究阶段提供依据，实现对临床受试者的保护；</w:t>
      </w:r>
    </w:p>
    <w:p>
      <w:pPr>
        <w:autoSpaceDE w:val="0"/>
        <w:autoSpaceDN w:val="0"/>
        <w:adjustRightInd w:val="0"/>
        <w:spacing w:line="360" w:lineRule="auto"/>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3）为医疗器械能否免于进行临床试验或临床试验如何设计提供参考。</w:t>
      </w:r>
    </w:p>
    <w:p>
      <w:pPr>
        <w:autoSpaceDE w:val="0"/>
        <w:autoSpaceDN w:val="0"/>
        <w:adjustRightInd w:val="0"/>
        <w:spacing w:line="360" w:lineRule="auto"/>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尽管动物实验具有上述意义，但并不是所有的医疗器械都需要开展动物实验研究。为了对开展动物实验的必要性判定提供指导，特制订本原则。</w:t>
      </w:r>
    </w:p>
    <w:p>
      <w:pPr>
        <w:pStyle w:val="15"/>
        <w:overflowPunct w:val="0"/>
        <w:spacing w:line="360" w:lineRule="auto"/>
        <w:ind w:firstLine="640"/>
        <w:rPr>
          <w:rFonts w:ascii="Times New Roman" w:hAnsi="Times New Roman" w:eastAsia="仿宋_GB2312" w:cs="Times New Roman"/>
          <w:sz w:val="32"/>
          <w:szCs w:val="32"/>
          <w:lang w:eastAsia="zh-CN"/>
        </w:rPr>
      </w:pPr>
      <w:r>
        <w:rPr>
          <w:rFonts w:ascii="Times New Roman" w:hAnsi="Times New Roman" w:eastAsia="仿宋_GB2312" w:cs="Times New Roman"/>
          <w:sz w:val="32"/>
          <w:szCs w:val="32"/>
          <w:lang w:eastAsia="zh-CN"/>
        </w:rPr>
        <w:t>本原则是供申请人和</w:t>
      </w:r>
      <w:r>
        <w:rPr>
          <w:rFonts w:hint="eastAsia" w:ascii="Times New Roman" w:hAnsi="Times New Roman" w:eastAsia="仿宋_GB2312" w:cs="Times New Roman"/>
          <w:sz w:val="32"/>
          <w:szCs w:val="32"/>
          <w:lang w:eastAsia="zh-CN"/>
        </w:rPr>
        <w:t>技术</w:t>
      </w:r>
      <w:r>
        <w:rPr>
          <w:rFonts w:ascii="Times New Roman" w:hAnsi="Times New Roman" w:eastAsia="仿宋_GB2312" w:cs="Times New Roman"/>
          <w:sz w:val="32"/>
          <w:szCs w:val="32"/>
          <w:lang w:eastAsia="zh-CN"/>
        </w:rPr>
        <w:t>审评人员使用的技术指导性文件，不涉及注册审批等行政事项，亦不作为法规强制执行，如有能够满足法规要求的其他方法，也可以采用，但应提供详细的研究资料和验证资料。应在遵循相关法规的前提下使用本</w:t>
      </w:r>
      <w:r>
        <w:rPr>
          <w:rFonts w:hint="eastAsia" w:ascii="Times New Roman" w:hAnsi="Times New Roman" w:eastAsia="仿宋_GB2312" w:cs="Times New Roman"/>
          <w:sz w:val="32"/>
          <w:szCs w:val="32"/>
          <w:lang w:eastAsia="zh-CN"/>
        </w:rPr>
        <w:t>判定</w:t>
      </w:r>
      <w:r>
        <w:rPr>
          <w:rFonts w:ascii="Times New Roman" w:hAnsi="Times New Roman" w:eastAsia="仿宋_GB2312" w:cs="Times New Roman"/>
          <w:sz w:val="32"/>
          <w:szCs w:val="32"/>
          <w:lang w:eastAsia="zh-CN"/>
        </w:rPr>
        <w:t>原则。</w:t>
      </w:r>
    </w:p>
    <w:p>
      <w:pPr>
        <w:overflowPunct w:val="0"/>
        <w:autoSpaceDE w:val="0"/>
        <w:autoSpaceDN w:val="0"/>
        <w:adjustRightInd w:val="0"/>
        <w:spacing w:line="360" w:lineRule="auto"/>
        <w:ind w:firstLine="640" w:firstLineChars="200"/>
        <w:rPr>
          <w:rFonts w:eastAsia="仿宋_GB2312"/>
          <w:color w:val="000000"/>
          <w:kern w:val="0"/>
          <w:sz w:val="32"/>
          <w:szCs w:val="32"/>
        </w:rPr>
      </w:pPr>
      <w:r>
        <w:rPr>
          <w:rFonts w:ascii="Calibri" w:hAnsi="Calibri" w:eastAsia="仿宋_GB2312" w:cs="Times New Roman"/>
          <w:color w:val="000000"/>
          <w:kern w:val="0"/>
          <w:sz w:val="32"/>
          <w:szCs w:val="32"/>
        </w:rPr>
        <w:t>本原则是在现行法规和标准体系以及当前认知水平下制订的，随着法规和标准的不断完善，以及科学技术的不断发展，本原则相关内容也将进行适时</w:t>
      </w:r>
      <w:r>
        <w:rPr>
          <w:rFonts w:hint="eastAsia" w:ascii="Calibri" w:hAnsi="Calibri" w:eastAsia="仿宋_GB2312" w:cs="Times New Roman"/>
          <w:color w:val="000000"/>
          <w:kern w:val="0"/>
          <w:sz w:val="32"/>
          <w:szCs w:val="32"/>
        </w:rPr>
        <w:t>地</w:t>
      </w:r>
      <w:r>
        <w:rPr>
          <w:rFonts w:ascii="Calibri" w:hAnsi="Calibri" w:eastAsia="仿宋_GB2312" w:cs="Times New Roman"/>
          <w:color w:val="000000"/>
          <w:kern w:val="0"/>
          <w:sz w:val="32"/>
          <w:szCs w:val="32"/>
        </w:rPr>
        <w:t>调整。</w:t>
      </w:r>
    </w:p>
    <w:p>
      <w:pPr>
        <w:pStyle w:val="15"/>
        <w:overflowPunct w:val="0"/>
        <w:spacing w:line="360" w:lineRule="auto"/>
        <w:ind w:firstLine="640" w:firstLineChars="200"/>
        <w:jc w:val="both"/>
        <w:rPr>
          <w:rFonts w:ascii="黑体" w:hAnsi="黑体" w:eastAsia="黑体" w:cs="Times New Roman"/>
          <w:kern w:val="2"/>
          <w:sz w:val="32"/>
          <w:szCs w:val="32"/>
          <w:lang w:eastAsia="zh-CN"/>
        </w:rPr>
      </w:pPr>
      <w:r>
        <w:rPr>
          <w:rFonts w:hint="eastAsia" w:ascii="黑体" w:hAnsi="黑体" w:eastAsia="黑体" w:cs="Times New Roman"/>
          <w:kern w:val="2"/>
          <w:sz w:val="32"/>
          <w:szCs w:val="32"/>
          <w:lang w:eastAsia="zh-CN"/>
        </w:rPr>
        <w:t>一、适用范围：</w:t>
      </w:r>
    </w:p>
    <w:p>
      <w:pPr>
        <w:overflowPunct w:val="0"/>
        <w:autoSpaceDE w:val="0"/>
        <w:autoSpaceDN w:val="0"/>
        <w:adjustRightInd w:val="0"/>
        <w:spacing w:line="360" w:lineRule="auto"/>
        <w:ind w:firstLine="640" w:firstLineChars="200"/>
        <w:rPr>
          <w:rFonts w:eastAsia="仿宋_GB2312"/>
          <w:color w:val="000000"/>
          <w:kern w:val="0"/>
          <w:sz w:val="32"/>
          <w:szCs w:val="32"/>
        </w:rPr>
      </w:pPr>
      <w:r>
        <w:rPr>
          <w:rFonts w:hint="eastAsia" w:eastAsia="仿宋_GB2312"/>
          <w:color w:val="000000"/>
          <w:kern w:val="0"/>
          <w:sz w:val="32"/>
          <w:szCs w:val="32"/>
        </w:rPr>
        <w:t>本原则适用于决策医疗器械是否需在活体动物上进行在体实验研究（不包括在动物尸体、组织、器官上进行的研究）。</w:t>
      </w:r>
    </w:p>
    <w:p>
      <w:pPr>
        <w:overflowPunct w:val="0"/>
        <w:autoSpaceDE w:val="0"/>
        <w:autoSpaceDN w:val="0"/>
        <w:adjustRightInd w:val="0"/>
        <w:spacing w:line="360" w:lineRule="auto"/>
        <w:ind w:firstLine="640" w:firstLineChars="200"/>
        <w:rPr>
          <w:rFonts w:eastAsia="仿宋_GB2312"/>
          <w:color w:val="000000"/>
          <w:kern w:val="0"/>
          <w:sz w:val="32"/>
          <w:szCs w:val="32"/>
        </w:rPr>
      </w:pPr>
      <w:r>
        <w:rPr>
          <w:rFonts w:hint="eastAsia" w:eastAsia="仿宋_GB2312"/>
          <w:color w:val="000000"/>
          <w:kern w:val="0"/>
          <w:sz w:val="32"/>
          <w:szCs w:val="32"/>
        </w:rPr>
        <w:t>以下情况可参考本原则：</w:t>
      </w:r>
    </w:p>
    <w:p>
      <w:pPr>
        <w:overflowPunct w:val="0"/>
        <w:autoSpaceDE w:val="0"/>
        <w:autoSpaceDN w:val="0"/>
        <w:adjustRightInd w:val="0"/>
        <w:spacing w:line="360" w:lineRule="auto"/>
        <w:ind w:firstLine="640" w:firstLineChars="200"/>
        <w:rPr>
          <w:rFonts w:eastAsia="仿宋_GB2312"/>
          <w:color w:val="000000"/>
          <w:kern w:val="0"/>
          <w:sz w:val="32"/>
          <w:szCs w:val="32"/>
        </w:rPr>
      </w:pPr>
      <w:r>
        <w:rPr>
          <w:rFonts w:hint="eastAsia" w:eastAsia="仿宋_GB2312"/>
          <w:color w:val="000000"/>
          <w:kern w:val="0"/>
          <w:sz w:val="32"/>
          <w:szCs w:val="32"/>
        </w:rPr>
        <w:t>（一）医疗器械申请人在设计开发阶段确定是否需要开展动物实验时；</w:t>
      </w:r>
    </w:p>
    <w:p>
      <w:pPr>
        <w:overflowPunct w:val="0"/>
        <w:autoSpaceDE w:val="0"/>
        <w:autoSpaceDN w:val="0"/>
        <w:adjustRightInd w:val="0"/>
        <w:spacing w:line="360" w:lineRule="auto"/>
        <w:ind w:firstLine="640" w:firstLineChars="200"/>
        <w:rPr>
          <w:rFonts w:eastAsia="仿宋_GB2312"/>
          <w:color w:val="000000"/>
          <w:kern w:val="0"/>
          <w:sz w:val="32"/>
          <w:szCs w:val="32"/>
        </w:rPr>
      </w:pPr>
      <w:r>
        <w:rPr>
          <w:rFonts w:hint="eastAsia" w:eastAsia="仿宋_GB2312"/>
          <w:color w:val="000000"/>
          <w:kern w:val="0"/>
          <w:sz w:val="32"/>
          <w:szCs w:val="32"/>
        </w:rPr>
        <w:t>（二）医疗器械监管机构在技术审评环节评价开展动物实验的必要性时。</w:t>
      </w:r>
    </w:p>
    <w:p>
      <w:pPr>
        <w:overflowPunct w:val="0"/>
        <w:autoSpaceDE w:val="0"/>
        <w:autoSpaceDN w:val="0"/>
        <w:adjustRightInd w:val="0"/>
        <w:spacing w:line="360" w:lineRule="auto"/>
        <w:ind w:firstLine="640" w:firstLineChars="200"/>
        <w:rPr>
          <w:rFonts w:eastAsia="仿宋_GB2312"/>
          <w:color w:val="000000"/>
          <w:kern w:val="0"/>
          <w:sz w:val="32"/>
          <w:szCs w:val="32"/>
        </w:rPr>
      </w:pPr>
      <w:r>
        <w:rPr>
          <w:rFonts w:hint="eastAsia" w:eastAsia="仿宋_GB2312"/>
          <w:color w:val="000000"/>
          <w:kern w:val="0"/>
          <w:sz w:val="32"/>
          <w:szCs w:val="32"/>
        </w:rPr>
        <w:t>医疗器械临床试验伦理审查时，可</w:t>
      </w:r>
      <w:r>
        <w:rPr>
          <w:rFonts w:eastAsia="仿宋_GB2312"/>
          <w:color w:val="000000"/>
          <w:kern w:val="0"/>
          <w:sz w:val="32"/>
          <w:szCs w:val="32"/>
        </w:rPr>
        <w:t>参考本原则中适用部分</w:t>
      </w:r>
      <w:r>
        <w:rPr>
          <w:rFonts w:hint="eastAsia" w:eastAsia="仿宋_GB2312"/>
          <w:color w:val="000000"/>
          <w:kern w:val="0"/>
          <w:sz w:val="32"/>
          <w:szCs w:val="32"/>
        </w:rPr>
        <w:t>以评估临床前动物实验研究的必要性。</w:t>
      </w:r>
    </w:p>
    <w:p>
      <w:pPr>
        <w:overflowPunct w:val="0"/>
        <w:autoSpaceDE w:val="0"/>
        <w:autoSpaceDN w:val="0"/>
        <w:adjustRightInd w:val="0"/>
        <w:spacing w:line="360" w:lineRule="auto"/>
        <w:ind w:firstLine="640" w:firstLineChars="200"/>
        <w:rPr>
          <w:rFonts w:eastAsia="仿宋_GB2312"/>
          <w:color w:val="000000"/>
          <w:kern w:val="0"/>
          <w:sz w:val="32"/>
          <w:szCs w:val="32"/>
        </w:rPr>
      </w:pPr>
      <w:r>
        <w:rPr>
          <w:rFonts w:hint="eastAsia" w:eastAsia="仿宋_GB2312"/>
          <w:color w:val="000000"/>
          <w:kern w:val="0"/>
          <w:sz w:val="32"/>
          <w:szCs w:val="32"/>
        </w:rPr>
        <w:t>本原则不适用于GB/T16886系列标准中涉及的生物相容性试验研究。</w:t>
      </w:r>
      <w:r>
        <w:rPr>
          <w:rFonts w:ascii="Times New Roman" w:hAnsi="Times New Roman" w:eastAsia="仿宋_GB2312" w:cs="Times New Roman"/>
          <w:sz w:val="32"/>
          <w:szCs w:val="32"/>
        </w:rPr>
        <w:t>不</w:t>
      </w:r>
      <w:r>
        <w:rPr>
          <w:rFonts w:hint="eastAsia" w:ascii="Times New Roman" w:hAnsi="Times New Roman" w:eastAsia="仿宋_GB2312" w:cs="Times New Roman"/>
          <w:sz w:val="32"/>
          <w:szCs w:val="32"/>
        </w:rPr>
        <w:t>适用于</w:t>
      </w:r>
      <w:r>
        <w:rPr>
          <w:rFonts w:ascii="Times New Roman" w:hAnsi="Times New Roman" w:eastAsia="仿宋_GB2312" w:cs="Times New Roman"/>
          <w:sz w:val="32"/>
          <w:szCs w:val="32"/>
        </w:rPr>
        <w:t>体外诊断试剂</w:t>
      </w:r>
      <w:r>
        <w:rPr>
          <w:rFonts w:hint="eastAsia" w:eastAsia="仿宋_GB2312"/>
          <w:color w:val="000000"/>
          <w:kern w:val="0"/>
          <w:sz w:val="32"/>
          <w:szCs w:val="32"/>
        </w:rPr>
        <w:t>。</w:t>
      </w:r>
    </w:p>
    <w:p>
      <w:pPr>
        <w:overflowPunct w:val="0"/>
        <w:autoSpaceDE w:val="0"/>
        <w:autoSpaceDN w:val="0"/>
        <w:adjustRightInd w:val="0"/>
        <w:spacing w:line="360" w:lineRule="auto"/>
        <w:ind w:firstLine="640" w:firstLineChars="200"/>
        <w:rPr>
          <w:rFonts w:eastAsia="仿宋_GB2312"/>
          <w:color w:val="000000"/>
          <w:sz w:val="32"/>
          <w:szCs w:val="32"/>
        </w:rPr>
      </w:pPr>
      <w:r>
        <w:rPr>
          <w:rFonts w:hint="eastAsia" w:eastAsia="仿宋_GB2312"/>
          <w:color w:val="000000"/>
          <w:sz w:val="32"/>
          <w:szCs w:val="32"/>
        </w:rPr>
        <w:t>如有针对特定产品的指导原则发布，则相应产品的动物实验应遵循指导原则有关要求。</w:t>
      </w:r>
    </w:p>
    <w:p>
      <w:pPr>
        <w:pStyle w:val="15"/>
        <w:overflowPunct w:val="0"/>
        <w:spacing w:line="360" w:lineRule="auto"/>
        <w:ind w:firstLine="640" w:firstLineChars="200"/>
        <w:jc w:val="both"/>
        <w:rPr>
          <w:rFonts w:ascii="黑体" w:hAnsi="黑体" w:eastAsia="黑体" w:cs="Times New Roman"/>
          <w:kern w:val="2"/>
          <w:sz w:val="32"/>
          <w:szCs w:val="32"/>
          <w:lang w:eastAsia="zh-CN"/>
        </w:rPr>
      </w:pPr>
      <w:r>
        <w:rPr>
          <w:rFonts w:hint="eastAsia" w:ascii="黑体" w:hAnsi="黑体" w:eastAsia="黑体" w:cs="Times New Roman"/>
          <w:kern w:val="2"/>
          <w:sz w:val="32"/>
          <w:szCs w:val="32"/>
          <w:lang w:eastAsia="zh-CN"/>
        </w:rPr>
        <w:t>二、基本原则：</w:t>
      </w:r>
    </w:p>
    <w:p>
      <w:pPr>
        <w:overflowPunct w:val="0"/>
        <w:spacing w:line="360" w:lineRule="auto"/>
        <w:ind w:firstLine="640" w:firstLineChars="200"/>
        <w:rPr>
          <w:rFonts w:ascii="楷体_GB2312" w:hAnsi="Times New Roman" w:eastAsia="楷体_GB2312" w:cs="Times New Roman"/>
          <w:sz w:val="32"/>
          <w:szCs w:val="32"/>
        </w:rPr>
      </w:pPr>
      <w:r>
        <w:rPr>
          <w:rFonts w:hint="eastAsia" w:ascii="楷体_GB2312" w:hAnsi="Times New Roman" w:eastAsia="楷体_GB2312" w:cs="Times New Roman"/>
          <w:sz w:val="32"/>
          <w:szCs w:val="32"/>
        </w:rPr>
        <w:t>（一）动物伦理与保护原则</w:t>
      </w:r>
    </w:p>
    <w:p>
      <w:pPr>
        <w:overflowPunct w:val="0"/>
        <w:autoSpaceDE w:val="0"/>
        <w:autoSpaceDN w:val="0"/>
        <w:adjustRightInd w:val="0"/>
        <w:spacing w:line="360" w:lineRule="auto"/>
        <w:ind w:firstLine="640" w:firstLineChars="200"/>
        <w:rPr>
          <w:rFonts w:eastAsia="仿宋_GB2312"/>
          <w:color w:val="000000"/>
          <w:kern w:val="0"/>
          <w:sz w:val="32"/>
          <w:szCs w:val="32"/>
        </w:rPr>
      </w:pPr>
      <w:r>
        <w:rPr>
          <w:rFonts w:hint="eastAsia" w:eastAsia="仿宋_GB2312"/>
          <w:color w:val="000000"/>
          <w:kern w:val="0"/>
          <w:sz w:val="32"/>
          <w:szCs w:val="32"/>
        </w:rPr>
        <w:t>申请人在决策</w:t>
      </w:r>
      <w:r>
        <w:rPr>
          <w:rFonts w:eastAsia="仿宋_GB2312"/>
          <w:color w:val="000000"/>
          <w:kern w:val="0"/>
          <w:sz w:val="32"/>
          <w:szCs w:val="32"/>
        </w:rPr>
        <w:t>是否开展动物实验研究</w:t>
      </w:r>
      <w:r>
        <w:rPr>
          <w:rFonts w:hint="eastAsia" w:eastAsia="仿宋_GB2312"/>
          <w:color w:val="000000"/>
          <w:kern w:val="0"/>
          <w:sz w:val="32"/>
          <w:szCs w:val="32"/>
        </w:rPr>
        <w:t>前，应特别</w:t>
      </w:r>
      <w:r>
        <w:rPr>
          <w:rFonts w:eastAsia="仿宋_GB2312"/>
          <w:color w:val="000000"/>
          <w:kern w:val="0"/>
          <w:sz w:val="32"/>
          <w:szCs w:val="32"/>
        </w:rPr>
        <w:t>考虑</w:t>
      </w:r>
      <w:r>
        <w:rPr>
          <w:rFonts w:hint="eastAsia" w:eastAsia="仿宋_GB2312"/>
          <w:color w:val="000000"/>
          <w:kern w:val="0"/>
          <w:sz w:val="32"/>
          <w:szCs w:val="32"/>
        </w:rPr>
        <w:t>动物伦理与保护，</w:t>
      </w:r>
      <w:r>
        <w:rPr>
          <w:rFonts w:eastAsia="仿宋_GB2312"/>
          <w:color w:val="000000"/>
          <w:kern w:val="0"/>
          <w:sz w:val="32"/>
          <w:szCs w:val="32"/>
        </w:rPr>
        <w:t>不</w:t>
      </w:r>
      <w:r>
        <w:rPr>
          <w:rFonts w:hint="eastAsia" w:eastAsia="仿宋_GB2312"/>
          <w:color w:val="000000"/>
          <w:kern w:val="0"/>
          <w:sz w:val="32"/>
          <w:szCs w:val="32"/>
        </w:rPr>
        <w:t>宜</w:t>
      </w:r>
      <w:r>
        <w:rPr>
          <w:rFonts w:eastAsia="仿宋_GB2312"/>
          <w:color w:val="000000"/>
          <w:kern w:val="0"/>
          <w:sz w:val="32"/>
          <w:szCs w:val="32"/>
        </w:rPr>
        <w:t>采用动物实验研究</w:t>
      </w:r>
      <w:r>
        <w:rPr>
          <w:rFonts w:hint="eastAsia" w:eastAsia="仿宋_GB2312"/>
          <w:color w:val="000000"/>
          <w:kern w:val="0"/>
          <w:sz w:val="32"/>
          <w:szCs w:val="32"/>
        </w:rPr>
        <w:t>替代台架试验研究。若</w:t>
      </w:r>
      <w:r>
        <w:rPr>
          <w:rFonts w:eastAsia="仿宋_GB2312"/>
          <w:color w:val="000000"/>
          <w:kern w:val="0"/>
          <w:sz w:val="32"/>
          <w:szCs w:val="32"/>
        </w:rPr>
        <w:t>体外</w:t>
      </w:r>
      <w:r>
        <w:rPr>
          <w:rFonts w:hint="eastAsia" w:eastAsia="仿宋_GB2312"/>
          <w:color w:val="000000"/>
          <w:kern w:val="0"/>
          <w:sz w:val="32"/>
          <w:szCs w:val="32"/>
        </w:rPr>
        <w:t>测试</w:t>
      </w:r>
      <w:r>
        <w:rPr>
          <w:rFonts w:eastAsia="仿宋_GB2312"/>
          <w:color w:val="000000"/>
          <w:kern w:val="0"/>
          <w:sz w:val="32"/>
          <w:szCs w:val="32"/>
        </w:rPr>
        <w:t>（例如经确认的细胞培养实验）、尸体研究</w:t>
      </w:r>
      <w:r>
        <w:rPr>
          <w:rFonts w:hint="eastAsia" w:eastAsia="仿宋_GB2312"/>
          <w:color w:val="000000"/>
          <w:kern w:val="0"/>
          <w:sz w:val="32"/>
          <w:szCs w:val="32"/>
        </w:rPr>
        <w:t>、</w:t>
      </w:r>
      <w:r>
        <w:rPr>
          <w:rFonts w:eastAsia="仿宋_GB2312"/>
          <w:color w:val="000000"/>
          <w:kern w:val="0"/>
          <w:sz w:val="32"/>
          <w:szCs w:val="32"/>
        </w:rPr>
        <w:t>计算机模拟</w:t>
      </w:r>
      <w:r>
        <w:rPr>
          <w:rFonts w:hint="eastAsia" w:eastAsia="仿宋_GB2312"/>
          <w:color w:val="000000"/>
          <w:kern w:val="0"/>
          <w:sz w:val="32"/>
          <w:szCs w:val="32"/>
        </w:rPr>
        <w:t>等方法经过确认/验证，则优先</w:t>
      </w:r>
      <w:r>
        <w:rPr>
          <w:rFonts w:eastAsia="仿宋_GB2312"/>
          <w:color w:val="000000"/>
          <w:kern w:val="0"/>
          <w:sz w:val="32"/>
          <w:szCs w:val="32"/>
        </w:rPr>
        <w:t>采用</w:t>
      </w:r>
      <w:r>
        <w:rPr>
          <w:rFonts w:hint="eastAsia" w:eastAsia="仿宋_GB2312"/>
          <w:color w:val="000000"/>
          <w:kern w:val="0"/>
          <w:sz w:val="32"/>
          <w:szCs w:val="32"/>
        </w:rPr>
        <w:t>体外模拟等方法以</w:t>
      </w:r>
      <w:r>
        <w:rPr>
          <w:rFonts w:eastAsia="仿宋_GB2312"/>
          <w:color w:val="000000"/>
          <w:kern w:val="0"/>
          <w:sz w:val="32"/>
          <w:szCs w:val="32"/>
        </w:rPr>
        <w:t>替代活体动物</w:t>
      </w:r>
      <w:r>
        <w:rPr>
          <w:rFonts w:hint="eastAsia" w:eastAsia="仿宋_GB2312"/>
          <w:color w:val="000000"/>
          <w:kern w:val="0"/>
          <w:sz w:val="32"/>
          <w:szCs w:val="32"/>
        </w:rPr>
        <w:t>的</w:t>
      </w:r>
      <w:r>
        <w:rPr>
          <w:rFonts w:eastAsia="仿宋_GB2312"/>
          <w:color w:val="000000"/>
          <w:kern w:val="0"/>
          <w:sz w:val="32"/>
          <w:szCs w:val="32"/>
        </w:rPr>
        <w:t>使用</w:t>
      </w:r>
      <w:r>
        <w:rPr>
          <w:rFonts w:hint="eastAsia" w:eastAsia="仿宋_GB2312"/>
          <w:color w:val="000000"/>
          <w:kern w:val="0"/>
          <w:sz w:val="32"/>
          <w:szCs w:val="32"/>
        </w:rPr>
        <w:t>。</w:t>
      </w:r>
    </w:p>
    <w:p>
      <w:pPr>
        <w:overflowPunct w:val="0"/>
        <w:autoSpaceDE w:val="0"/>
        <w:autoSpaceDN w:val="0"/>
        <w:adjustRightInd w:val="0"/>
        <w:spacing w:line="360" w:lineRule="auto"/>
        <w:ind w:firstLine="640" w:firstLineChars="200"/>
        <w:rPr>
          <w:rFonts w:eastAsia="仿宋_GB2312"/>
          <w:color w:val="000000"/>
          <w:kern w:val="0"/>
          <w:sz w:val="32"/>
          <w:szCs w:val="32"/>
        </w:rPr>
      </w:pPr>
      <w:r>
        <w:rPr>
          <w:rFonts w:hint="eastAsia" w:eastAsia="仿宋_GB2312"/>
          <w:color w:val="000000"/>
          <w:kern w:val="0"/>
          <w:sz w:val="32"/>
          <w:szCs w:val="32"/>
        </w:rPr>
        <w:t>申请人应充分利用已有的信息获取产品安全性、有效性和可行性的相关证据，可包括利用已有的同类产品动物实验数据或通过与同类产品进行性能比对验证产品的安全性、有效性和可行性，实现免于或减少动物实验。</w:t>
      </w:r>
    </w:p>
    <w:p>
      <w:pPr>
        <w:overflowPunct w:val="0"/>
        <w:autoSpaceDE w:val="0"/>
        <w:autoSpaceDN w:val="0"/>
        <w:adjustRightInd w:val="0"/>
        <w:spacing w:line="360" w:lineRule="auto"/>
        <w:ind w:firstLine="640" w:firstLineChars="200"/>
        <w:rPr>
          <w:rFonts w:eastAsia="仿宋_GB2312"/>
          <w:color w:val="000000"/>
          <w:kern w:val="0"/>
          <w:sz w:val="32"/>
          <w:szCs w:val="32"/>
        </w:rPr>
      </w:pPr>
      <w:r>
        <w:rPr>
          <w:rFonts w:hint="eastAsia" w:eastAsia="仿宋_GB2312"/>
          <w:color w:val="000000"/>
          <w:kern w:val="0"/>
          <w:sz w:val="32"/>
          <w:szCs w:val="32"/>
        </w:rPr>
        <w:t>申请人在</w:t>
      </w:r>
      <w:r>
        <w:rPr>
          <w:rFonts w:eastAsia="仿宋_GB2312"/>
          <w:color w:val="000000"/>
          <w:kern w:val="0"/>
          <w:sz w:val="32"/>
          <w:szCs w:val="32"/>
        </w:rPr>
        <w:t>动物实验</w:t>
      </w:r>
      <w:r>
        <w:rPr>
          <w:rFonts w:hint="eastAsia" w:eastAsia="仿宋_GB2312"/>
          <w:color w:val="000000"/>
          <w:kern w:val="0"/>
          <w:sz w:val="32"/>
          <w:szCs w:val="32"/>
        </w:rPr>
        <w:t>设计时，</w:t>
      </w:r>
      <w:r>
        <w:rPr>
          <w:rFonts w:eastAsia="仿宋_GB2312"/>
          <w:color w:val="000000"/>
          <w:kern w:val="0"/>
          <w:sz w:val="32"/>
          <w:szCs w:val="32"/>
        </w:rPr>
        <w:t>需</w:t>
      </w:r>
      <w:r>
        <w:rPr>
          <w:rFonts w:hint="eastAsia" w:eastAsia="仿宋_GB2312"/>
          <w:color w:val="000000"/>
          <w:kern w:val="0"/>
          <w:sz w:val="32"/>
          <w:szCs w:val="32"/>
        </w:rPr>
        <w:t>遵循动物实验学的“</w:t>
      </w:r>
      <w:r>
        <w:rPr>
          <w:rFonts w:eastAsia="仿宋_GB2312"/>
          <w:color w:val="000000"/>
          <w:kern w:val="0"/>
          <w:sz w:val="32"/>
          <w:szCs w:val="32"/>
        </w:rPr>
        <w:t>替代</w:t>
      </w:r>
      <w:r>
        <w:rPr>
          <w:rFonts w:hint="eastAsia" w:eastAsia="仿宋_GB2312"/>
          <w:color w:val="000000"/>
          <w:kern w:val="0"/>
          <w:sz w:val="32"/>
          <w:szCs w:val="32"/>
        </w:rPr>
        <w:t>（Replacement）</w:t>
      </w:r>
      <w:r>
        <w:rPr>
          <w:rFonts w:eastAsia="仿宋_GB2312"/>
          <w:color w:val="000000"/>
          <w:kern w:val="0"/>
          <w:sz w:val="32"/>
          <w:szCs w:val="32"/>
        </w:rPr>
        <w:t>、减少</w:t>
      </w:r>
      <w:r>
        <w:rPr>
          <w:rFonts w:hint="eastAsia" w:eastAsia="仿宋_GB2312"/>
          <w:color w:val="000000"/>
          <w:kern w:val="0"/>
          <w:sz w:val="32"/>
          <w:szCs w:val="32"/>
        </w:rPr>
        <w:t>（Reduction）</w:t>
      </w:r>
      <w:r>
        <w:rPr>
          <w:rFonts w:eastAsia="仿宋_GB2312"/>
          <w:color w:val="000000"/>
          <w:kern w:val="0"/>
          <w:sz w:val="32"/>
          <w:szCs w:val="32"/>
        </w:rPr>
        <w:t>和优化</w:t>
      </w:r>
      <w:r>
        <w:rPr>
          <w:rFonts w:hint="eastAsia" w:eastAsia="仿宋_GB2312"/>
          <w:color w:val="000000"/>
          <w:kern w:val="0"/>
          <w:sz w:val="32"/>
          <w:szCs w:val="32"/>
        </w:rPr>
        <w:t>（Refinement）”原则，即</w:t>
      </w:r>
      <w:r>
        <w:rPr>
          <w:rFonts w:eastAsia="仿宋_GB2312"/>
          <w:color w:val="000000"/>
          <w:kern w:val="0"/>
          <w:sz w:val="32"/>
          <w:szCs w:val="32"/>
        </w:rPr>
        <w:t>3R原则</w:t>
      </w:r>
      <w:r>
        <w:rPr>
          <w:rFonts w:hint="eastAsia" w:eastAsia="仿宋_GB2312"/>
          <w:color w:val="000000"/>
          <w:kern w:val="0"/>
          <w:sz w:val="32"/>
          <w:szCs w:val="32"/>
        </w:rPr>
        <w:t>。</w:t>
      </w:r>
    </w:p>
    <w:p>
      <w:pPr>
        <w:overflowPunct w:val="0"/>
        <w:spacing w:line="360" w:lineRule="auto"/>
        <w:ind w:firstLine="640" w:firstLineChars="200"/>
        <w:rPr>
          <w:rFonts w:ascii="楷体_GB2312" w:hAnsi="Times New Roman" w:eastAsia="楷体_GB2312" w:cs="Times New Roman"/>
          <w:sz w:val="32"/>
          <w:szCs w:val="32"/>
        </w:rPr>
      </w:pPr>
      <w:r>
        <w:rPr>
          <w:rFonts w:hint="eastAsia" w:ascii="楷体_GB2312" w:hAnsi="Times New Roman" w:eastAsia="楷体_GB2312" w:cs="Times New Roman"/>
          <w:sz w:val="32"/>
          <w:szCs w:val="32"/>
        </w:rPr>
        <w:t>（二）风险管理原则</w:t>
      </w:r>
    </w:p>
    <w:p>
      <w:pPr>
        <w:overflowPunct w:val="0"/>
        <w:spacing w:line="360" w:lineRule="auto"/>
        <w:ind w:firstLine="640" w:firstLineChars="200"/>
        <w:rPr>
          <w:rFonts w:eastAsia="仿宋_GB2312"/>
          <w:color w:val="000000"/>
          <w:kern w:val="0"/>
          <w:sz w:val="32"/>
          <w:szCs w:val="32"/>
        </w:rPr>
      </w:pPr>
      <w:r>
        <w:rPr>
          <w:rFonts w:hint="eastAsia" w:eastAsia="仿宋_GB2312"/>
          <w:color w:val="000000"/>
          <w:kern w:val="0"/>
          <w:sz w:val="32"/>
          <w:szCs w:val="32"/>
        </w:rPr>
        <w:t>申请人在</w:t>
      </w:r>
      <w:r>
        <w:rPr>
          <w:rFonts w:eastAsia="仿宋_GB2312"/>
          <w:color w:val="000000"/>
          <w:kern w:val="0"/>
          <w:sz w:val="32"/>
          <w:szCs w:val="32"/>
        </w:rPr>
        <w:t>医疗器械设计开发时</w:t>
      </w:r>
      <w:r>
        <w:rPr>
          <w:rFonts w:hint="eastAsia" w:eastAsia="仿宋_GB2312"/>
          <w:color w:val="000000"/>
          <w:kern w:val="0"/>
          <w:sz w:val="32"/>
          <w:szCs w:val="32"/>
        </w:rPr>
        <w:t>应</w:t>
      </w:r>
      <w:r>
        <w:rPr>
          <w:rFonts w:eastAsia="仿宋_GB2312"/>
          <w:color w:val="000000"/>
          <w:kern w:val="0"/>
          <w:sz w:val="32"/>
          <w:szCs w:val="32"/>
        </w:rPr>
        <w:t>进行充分的风险</w:t>
      </w:r>
      <w:r>
        <w:rPr>
          <w:rFonts w:hint="eastAsia" w:eastAsia="仿宋_GB2312"/>
          <w:color w:val="000000"/>
          <w:kern w:val="0"/>
          <w:sz w:val="32"/>
          <w:szCs w:val="32"/>
        </w:rPr>
        <w:t>管理活动</w:t>
      </w:r>
      <w:r>
        <w:rPr>
          <w:rFonts w:eastAsia="仿宋_GB2312"/>
          <w:color w:val="000000"/>
          <w:kern w:val="0"/>
          <w:sz w:val="32"/>
          <w:szCs w:val="32"/>
        </w:rPr>
        <w:t>。</w:t>
      </w:r>
      <w:r>
        <w:rPr>
          <w:rFonts w:hint="eastAsia" w:eastAsia="仿宋_GB2312"/>
          <w:color w:val="000000"/>
          <w:kern w:val="0"/>
          <w:sz w:val="32"/>
          <w:szCs w:val="32"/>
        </w:rPr>
        <w:t>风险控制作为风险管理的重要部分，是将风险降低并维持在规定水平的过程。每一项风险控制措施实施后应对其有效性予以验证（其中包括确认活动）。台架性能试验研究或动物实验研究等均是一种风险控制</w:t>
      </w:r>
      <w:r>
        <w:rPr>
          <w:rFonts w:eastAsia="仿宋_GB2312"/>
          <w:color w:val="000000"/>
          <w:kern w:val="0"/>
          <w:sz w:val="32"/>
          <w:szCs w:val="32"/>
        </w:rPr>
        <w:t>措施有效性</w:t>
      </w:r>
      <w:r>
        <w:rPr>
          <w:rFonts w:hint="eastAsia" w:eastAsia="仿宋_GB2312"/>
          <w:color w:val="000000"/>
          <w:kern w:val="0"/>
          <w:sz w:val="32"/>
          <w:szCs w:val="32"/>
        </w:rPr>
        <w:t>的验证手段，申请人应尽可能的</w:t>
      </w:r>
      <w:r>
        <w:rPr>
          <w:rFonts w:eastAsia="仿宋_GB2312"/>
          <w:color w:val="000000"/>
          <w:kern w:val="0"/>
          <w:sz w:val="32"/>
          <w:szCs w:val="32"/>
        </w:rPr>
        <w:t>通过前期研究（</w:t>
      </w:r>
      <w:r>
        <w:rPr>
          <w:rFonts w:hint="eastAsia" w:eastAsia="仿宋_GB2312"/>
          <w:color w:val="000000"/>
          <w:kern w:val="0"/>
          <w:sz w:val="32"/>
          <w:szCs w:val="32"/>
        </w:rPr>
        <w:t>如台架性能试验研究等</w:t>
      </w:r>
      <w:r>
        <w:rPr>
          <w:rFonts w:eastAsia="仿宋_GB2312"/>
          <w:color w:val="000000"/>
          <w:kern w:val="0"/>
          <w:sz w:val="32"/>
          <w:szCs w:val="32"/>
        </w:rPr>
        <w:t>）</w:t>
      </w:r>
      <w:r>
        <w:rPr>
          <w:rFonts w:hint="eastAsia" w:eastAsia="仿宋_GB2312"/>
          <w:color w:val="000000"/>
          <w:kern w:val="0"/>
          <w:sz w:val="32"/>
          <w:szCs w:val="32"/>
        </w:rPr>
        <w:t>，对</w:t>
      </w:r>
      <w:r>
        <w:rPr>
          <w:rFonts w:eastAsia="仿宋_GB2312"/>
          <w:color w:val="000000"/>
          <w:kern w:val="0"/>
          <w:sz w:val="32"/>
          <w:szCs w:val="32"/>
        </w:rPr>
        <w:t>已识别风险</w:t>
      </w:r>
      <w:r>
        <w:rPr>
          <w:rFonts w:hint="eastAsia" w:eastAsia="仿宋_GB2312"/>
          <w:color w:val="000000"/>
          <w:kern w:val="0"/>
          <w:sz w:val="32"/>
          <w:szCs w:val="32"/>
        </w:rPr>
        <w:t>所实施控制</w:t>
      </w:r>
      <w:r>
        <w:rPr>
          <w:rFonts w:eastAsia="仿宋_GB2312"/>
          <w:color w:val="000000"/>
          <w:kern w:val="0"/>
          <w:sz w:val="32"/>
          <w:szCs w:val="32"/>
        </w:rPr>
        <w:t>措施</w:t>
      </w:r>
      <w:r>
        <w:rPr>
          <w:rFonts w:hint="eastAsia" w:eastAsia="仿宋_GB2312"/>
          <w:color w:val="000000"/>
          <w:kern w:val="0"/>
          <w:sz w:val="32"/>
          <w:szCs w:val="32"/>
        </w:rPr>
        <w:t>的</w:t>
      </w:r>
      <w:r>
        <w:rPr>
          <w:rFonts w:eastAsia="仿宋_GB2312"/>
          <w:color w:val="000000"/>
          <w:kern w:val="0"/>
          <w:sz w:val="32"/>
          <w:szCs w:val="32"/>
        </w:rPr>
        <w:t>有效性</w:t>
      </w:r>
      <w:r>
        <w:rPr>
          <w:rFonts w:hint="eastAsia" w:eastAsia="仿宋_GB2312"/>
          <w:color w:val="000000"/>
          <w:kern w:val="0"/>
          <w:sz w:val="32"/>
          <w:szCs w:val="32"/>
        </w:rPr>
        <w:t>进行验证，只有在台架性能试验研究</w:t>
      </w:r>
      <w:r>
        <w:rPr>
          <w:rFonts w:eastAsia="仿宋_GB2312"/>
          <w:color w:val="000000"/>
          <w:kern w:val="0"/>
          <w:sz w:val="32"/>
          <w:szCs w:val="32"/>
        </w:rPr>
        <w:t>不足</w:t>
      </w:r>
      <w:r>
        <w:rPr>
          <w:rFonts w:hint="eastAsia" w:eastAsia="仿宋_GB2312"/>
          <w:color w:val="000000"/>
          <w:kern w:val="0"/>
          <w:sz w:val="32"/>
          <w:szCs w:val="32"/>
        </w:rPr>
        <w:t>时,才考虑</w:t>
      </w:r>
      <w:r>
        <w:rPr>
          <w:rFonts w:eastAsia="仿宋_GB2312"/>
          <w:color w:val="000000"/>
          <w:kern w:val="0"/>
          <w:sz w:val="32"/>
          <w:szCs w:val="32"/>
        </w:rPr>
        <w:t>通过动物实验</w:t>
      </w:r>
      <w:r>
        <w:rPr>
          <w:rFonts w:hint="eastAsia" w:eastAsia="仿宋_GB2312"/>
          <w:color w:val="000000"/>
          <w:kern w:val="0"/>
          <w:sz w:val="32"/>
          <w:szCs w:val="32"/>
        </w:rPr>
        <w:t>开展进一步验证</w:t>
      </w:r>
      <w:r>
        <w:rPr>
          <w:rFonts w:eastAsia="仿宋_GB2312"/>
          <w:color w:val="000000"/>
          <w:kern w:val="0"/>
          <w:sz w:val="32"/>
          <w:szCs w:val="32"/>
        </w:rPr>
        <w:t>。</w:t>
      </w:r>
    </w:p>
    <w:p>
      <w:pPr>
        <w:overflowPunct w:val="0"/>
        <w:autoSpaceDE w:val="0"/>
        <w:autoSpaceDN w:val="0"/>
        <w:adjustRightInd w:val="0"/>
        <w:spacing w:line="360" w:lineRule="auto"/>
        <w:ind w:firstLine="640" w:firstLineChars="200"/>
        <w:rPr>
          <w:rFonts w:eastAsia="仿宋_GB2312"/>
          <w:color w:val="000000"/>
          <w:kern w:val="0"/>
          <w:sz w:val="32"/>
          <w:szCs w:val="32"/>
        </w:rPr>
      </w:pPr>
      <w:r>
        <w:rPr>
          <w:rFonts w:hint="eastAsia" w:eastAsia="仿宋_GB2312"/>
          <w:color w:val="000000"/>
          <w:kern w:val="0"/>
          <w:sz w:val="32"/>
          <w:szCs w:val="32"/>
        </w:rPr>
        <w:t>当需通过动物实验研究进行风险控制措施有效性的验证时，结合动物实验目的一般可从安全性、有效性和可行性等方面进行考虑：</w:t>
      </w:r>
    </w:p>
    <w:p>
      <w:pPr>
        <w:overflowPunct w:val="0"/>
        <w:autoSpaceDE w:val="0"/>
        <w:autoSpaceDN w:val="0"/>
        <w:adjustRightInd w:val="0"/>
        <w:spacing w:line="360" w:lineRule="auto"/>
        <w:ind w:firstLine="640" w:firstLineChars="200"/>
        <w:rPr>
          <w:rFonts w:eastAsia="仿宋_GB2312"/>
          <w:color w:val="000000"/>
          <w:kern w:val="0"/>
          <w:sz w:val="32"/>
          <w:szCs w:val="32"/>
        </w:rPr>
      </w:pPr>
      <w:r>
        <w:rPr>
          <w:rFonts w:hint="eastAsia" w:eastAsia="仿宋_GB2312"/>
          <w:color w:val="000000"/>
          <w:kern w:val="0"/>
          <w:sz w:val="32"/>
          <w:szCs w:val="32"/>
        </w:rPr>
        <w:t>1. 安全性</w:t>
      </w:r>
    </w:p>
    <w:p>
      <w:pPr>
        <w:overflowPunct w:val="0"/>
        <w:autoSpaceDE w:val="0"/>
        <w:autoSpaceDN w:val="0"/>
        <w:adjustRightInd w:val="0"/>
        <w:spacing w:line="360" w:lineRule="auto"/>
        <w:ind w:firstLine="640" w:firstLineChars="200"/>
        <w:rPr>
          <w:rFonts w:eastAsia="仿宋_GB2312"/>
          <w:color w:val="000000"/>
          <w:kern w:val="0"/>
          <w:sz w:val="32"/>
          <w:szCs w:val="32"/>
        </w:rPr>
      </w:pPr>
      <w:r>
        <w:rPr>
          <w:rFonts w:hint="eastAsia" w:eastAsia="仿宋_GB2312"/>
          <w:color w:val="000000"/>
          <w:kern w:val="0"/>
          <w:sz w:val="32"/>
          <w:szCs w:val="32"/>
        </w:rPr>
        <w:t>申请人采取风险控制措施后，部分产品安全性能可适当采用动物实验研究进行评价，如药械组合器械中药物安全性范围研究，通过组织病理学等方式的毒理学评价、产品对生物体的损伤评价，动物源性材料的抗钙化性能，外科血管闭合</w:t>
      </w:r>
      <w:r>
        <w:rPr>
          <w:rFonts w:eastAsia="仿宋_GB2312"/>
          <w:color w:val="000000"/>
          <w:kern w:val="0"/>
          <w:sz w:val="32"/>
          <w:szCs w:val="32"/>
        </w:rPr>
        <w:t>设备的血管热</w:t>
      </w:r>
      <w:r>
        <w:rPr>
          <w:rFonts w:hint="eastAsia" w:eastAsia="仿宋_GB2312"/>
          <w:color w:val="000000"/>
          <w:kern w:val="0"/>
          <w:sz w:val="32"/>
          <w:szCs w:val="32"/>
        </w:rPr>
        <w:t>损伤研究，防粘连器械与组织粘连相关并发症的评价等。</w:t>
      </w:r>
    </w:p>
    <w:p>
      <w:pPr>
        <w:overflowPunct w:val="0"/>
        <w:autoSpaceDE w:val="0"/>
        <w:autoSpaceDN w:val="0"/>
        <w:adjustRightInd w:val="0"/>
        <w:spacing w:line="360" w:lineRule="auto"/>
        <w:ind w:firstLine="640" w:firstLineChars="200"/>
        <w:rPr>
          <w:rFonts w:eastAsia="仿宋_GB2312"/>
          <w:color w:val="000000"/>
          <w:kern w:val="0"/>
          <w:sz w:val="32"/>
          <w:szCs w:val="32"/>
        </w:rPr>
      </w:pPr>
      <w:r>
        <w:rPr>
          <w:rFonts w:hint="eastAsia" w:eastAsia="仿宋_GB2312"/>
          <w:color w:val="000000"/>
          <w:kern w:val="0"/>
          <w:sz w:val="32"/>
          <w:szCs w:val="32"/>
        </w:rPr>
        <w:t>2. 有效性</w:t>
      </w:r>
    </w:p>
    <w:p>
      <w:pPr>
        <w:pStyle w:val="21"/>
        <w:snapToGrid w:val="0"/>
        <w:spacing w:beforeLines="50" w:line="360" w:lineRule="auto"/>
        <w:ind w:firstLine="640"/>
        <w:jc w:val="left"/>
        <w:rPr>
          <w:rFonts w:eastAsia="仿宋_GB2312"/>
          <w:color w:val="000000"/>
          <w:kern w:val="0"/>
          <w:sz w:val="32"/>
          <w:szCs w:val="32"/>
        </w:rPr>
      </w:pPr>
      <w:r>
        <w:rPr>
          <w:rFonts w:hint="eastAsia" w:eastAsia="仿宋_GB2312"/>
          <w:color w:val="000000"/>
          <w:kern w:val="0"/>
          <w:sz w:val="32"/>
          <w:szCs w:val="32"/>
        </w:rPr>
        <w:t>动物实验可将有效性评价（包括性能和操作）作为研究目的之一，如可吸收防粘连医疗器械的防粘连性能评价，生物材料引导组织再生的有效性评价，新型涂层关节类产品或</w:t>
      </w:r>
      <w:r>
        <w:rPr>
          <w:rFonts w:eastAsia="仿宋_GB2312"/>
          <w:color w:val="000000"/>
          <w:kern w:val="0"/>
          <w:sz w:val="32"/>
          <w:szCs w:val="32"/>
        </w:rPr>
        <w:t>3D</w:t>
      </w:r>
      <w:r>
        <w:rPr>
          <w:rFonts w:hint="eastAsia" w:eastAsia="仿宋_GB2312"/>
          <w:color w:val="000000"/>
          <w:kern w:val="0"/>
          <w:sz w:val="32"/>
          <w:szCs w:val="32"/>
        </w:rPr>
        <w:t>打印多孔结构产品的骨长入效果评价等。通常动物与人体之间的有效性存在差异。</w:t>
      </w:r>
    </w:p>
    <w:p>
      <w:pPr>
        <w:overflowPunct w:val="0"/>
        <w:autoSpaceDE w:val="0"/>
        <w:autoSpaceDN w:val="0"/>
        <w:adjustRightInd w:val="0"/>
        <w:spacing w:line="360" w:lineRule="auto"/>
        <w:ind w:firstLine="640" w:firstLineChars="200"/>
        <w:rPr>
          <w:rFonts w:eastAsia="仿宋_GB2312"/>
          <w:color w:val="000000"/>
          <w:kern w:val="0"/>
          <w:sz w:val="32"/>
          <w:szCs w:val="32"/>
        </w:rPr>
      </w:pPr>
      <w:r>
        <w:rPr>
          <w:rFonts w:hint="eastAsia" w:eastAsia="仿宋_GB2312"/>
          <w:color w:val="000000"/>
          <w:kern w:val="0"/>
          <w:sz w:val="32"/>
          <w:szCs w:val="32"/>
        </w:rPr>
        <w:t>3. 可行性</w:t>
      </w:r>
    </w:p>
    <w:p>
      <w:pPr>
        <w:overflowPunct w:val="0"/>
        <w:autoSpaceDE w:val="0"/>
        <w:autoSpaceDN w:val="0"/>
        <w:adjustRightInd w:val="0"/>
        <w:spacing w:line="360" w:lineRule="auto"/>
        <w:ind w:firstLine="640" w:firstLineChars="200"/>
        <w:rPr>
          <w:rFonts w:eastAsia="仿宋_GB2312"/>
          <w:color w:val="000000"/>
          <w:kern w:val="0"/>
          <w:sz w:val="32"/>
          <w:szCs w:val="32"/>
        </w:rPr>
      </w:pPr>
      <w:r>
        <w:rPr>
          <w:rFonts w:hint="eastAsia" w:eastAsia="仿宋_GB2312"/>
          <w:color w:val="000000"/>
          <w:kern w:val="0"/>
          <w:sz w:val="32"/>
          <w:szCs w:val="32"/>
        </w:rPr>
        <w:t>合理的可行性动物实验研究是在产品设计开发阶段对产品工作原理、设计等方面进行确认的一种方式，亦可识别新的非预期风险，如生物可吸收支架平台材料的筛选、药械组合器械中药物剂量筛选，迭代设计更新的验证等。</w:t>
      </w:r>
    </w:p>
    <w:p>
      <w:pPr>
        <w:overflowPunct w:val="0"/>
        <w:autoSpaceDE w:val="0"/>
        <w:autoSpaceDN w:val="0"/>
        <w:adjustRightInd w:val="0"/>
        <w:spacing w:line="360" w:lineRule="auto"/>
        <w:ind w:firstLine="640" w:firstLineChars="200"/>
        <w:rPr>
          <w:rFonts w:eastAsia="仿宋_GB2312"/>
          <w:color w:val="000000"/>
          <w:kern w:val="0"/>
          <w:sz w:val="32"/>
          <w:szCs w:val="32"/>
        </w:rPr>
      </w:pPr>
      <w:r>
        <w:rPr>
          <w:rFonts w:hint="eastAsia" w:eastAsia="仿宋_GB2312"/>
          <w:color w:val="000000"/>
          <w:kern w:val="0"/>
          <w:sz w:val="32"/>
          <w:szCs w:val="32"/>
        </w:rPr>
        <w:t>实验目的有时是不能严格划分界限的，因此同一项动物实验研究可能同时对产品的安全性、有效性、可行性进行评价。</w:t>
      </w:r>
    </w:p>
    <w:p>
      <w:pPr>
        <w:overflowPunct w:val="0"/>
        <w:autoSpaceDE w:val="0"/>
        <w:autoSpaceDN w:val="0"/>
        <w:adjustRightInd w:val="0"/>
        <w:spacing w:line="360" w:lineRule="auto"/>
        <w:ind w:firstLine="640" w:firstLineChars="200"/>
        <w:rPr>
          <w:rFonts w:eastAsia="仿宋_GB2312"/>
          <w:color w:val="000000"/>
          <w:kern w:val="0"/>
          <w:sz w:val="32"/>
          <w:szCs w:val="32"/>
        </w:rPr>
      </w:pPr>
      <w:r>
        <w:rPr>
          <w:rFonts w:hint="eastAsia" w:eastAsia="仿宋_GB2312"/>
          <w:color w:val="000000"/>
          <w:kern w:val="0"/>
          <w:sz w:val="32"/>
          <w:szCs w:val="32"/>
        </w:rPr>
        <w:t>若产品采用新的作用机理、</w:t>
      </w:r>
      <w:r>
        <w:rPr>
          <w:rFonts w:eastAsia="仿宋_GB2312"/>
          <w:color w:val="000000"/>
          <w:kern w:val="0"/>
          <w:sz w:val="32"/>
          <w:szCs w:val="32"/>
        </w:rPr>
        <w:t>工作原理、</w:t>
      </w:r>
      <w:r>
        <w:rPr>
          <w:rFonts w:hint="eastAsia" w:eastAsia="仿宋_GB2312"/>
          <w:color w:val="000000"/>
          <w:kern w:val="0"/>
          <w:sz w:val="32"/>
          <w:szCs w:val="32"/>
        </w:rPr>
        <w:t>结构设计</w:t>
      </w:r>
      <w:r>
        <w:rPr>
          <w:rFonts w:eastAsia="仿宋_GB2312"/>
          <w:color w:val="000000"/>
          <w:kern w:val="0"/>
          <w:sz w:val="32"/>
          <w:szCs w:val="32"/>
        </w:rPr>
        <w:t>、</w:t>
      </w:r>
      <w:r>
        <w:rPr>
          <w:rFonts w:hint="eastAsia" w:eastAsia="仿宋_GB2312"/>
          <w:color w:val="000000"/>
          <w:kern w:val="0"/>
          <w:sz w:val="32"/>
          <w:szCs w:val="32"/>
        </w:rPr>
        <w:t>主要材料/配方、应用</w:t>
      </w:r>
      <w:r>
        <w:rPr>
          <w:rFonts w:eastAsia="仿宋_GB2312"/>
          <w:color w:val="000000"/>
          <w:kern w:val="0"/>
          <w:sz w:val="32"/>
          <w:szCs w:val="32"/>
        </w:rPr>
        <w:t>方法</w:t>
      </w:r>
      <w:r>
        <w:rPr>
          <w:rFonts w:hint="eastAsia" w:eastAsia="仿宋_GB2312"/>
          <w:color w:val="000000"/>
          <w:kern w:val="0"/>
          <w:sz w:val="32"/>
          <w:szCs w:val="32"/>
        </w:rPr>
        <w:t>（如</w:t>
      </w:r>
      <w:r>
        <w:rPr>
          <w:rFonts w:eastAsia="仿宋_GB2312"/>
          <w:color w:val="000000"/>
          <w:kern w:val="0"/>
          <w:sz w:val="32"/>
          <w:szCs w:val="32"/>
        </w:rPr>
        <w:t>手术操作</w:t>
      </w:r>
      <w:r>
        <w:rPr>
          <w:rFonts w:hint="eastAsia" w:eastAsia="仿宋_GB2312"/>
          <w:color w:val="000000"/>
          <w:kern w:val="0"/>
          <w:sz w:val="32"/>
          <w:szCs w:val="32"/>
        </w:rPr>
        <w:t>）、</w:t>
      </w:r>
      <w:r>
        <w:rPr>
          <w:rFonts w:eastAsia="仿宋_GB2312"/>
          <w:color w:val="000000"/>
          <w:kern w:val="0"/>
          <w:sz w:val="32"/>
          <w:szCs w:val="32"/>
        </w:rPr>
        <w:t>预期用途、</w:t>
      </w:r>
      <w:r>
        <w:rPr>
          <w:rFonts w:hint="eastAsia" w:eastAsia="仿宋_GB2312"/>
          <w:color w:val="000000"/>
          <w:kern w:val="0"/>
          <w:sz w:val="32"/>
          <w:szCs w:val="32"/>
        </w:rPr>
        <w:t>增加新的适用范围、改进某方面性能等，申请人应针对创新点相关风险进行评估，并对风险控制措施有效性进行验证或确认，参照风险管理判定原则确认是否开展动物实验。</w:t>
      </w:r>
    </w:p>
    <w:p>
      <w:pPr>
        <w:overflowPunct w:val="0"/>
        <w:autoSpaceDE w:val="0"/>
        <w:autoSpaceDN w:val="0"/>
        <w:adjustRightInd w:val="0"/>
        <w:spacing w:line="360" w:lineRule="auto"/>
        <w:ind w:firstLine="640" w:firstLineChars="200"/>
        <w:rPr>
          <w:rFonts w:eastAsia="仿宋_GB2312"/>
          <w:color w:val="000000"/>
          <w:kern w:val="0"/>
          <w:sz w:val="32"/>
          <w:szCs w:val="32"/>
        </w:rPr>
      </w:pPr>
      <w:r>
        <w:rPr>
          <w:rFonts w:hint="eastAsia" w:eastAsia="仿宋_GB2312"/>
          <w:color w:val="000000"/>
          <w:kern w:val="0"/>
          <w:sz w:val="32"/>
          <w:szCs w:val="32"/>
        </w:rPr>
        <w:t>申请人可参考附录1“</w:t>
      </w:r>
      <w:r>
        <w:rPr>
          <w:rFonts w:eastAsia="仿宋_GB2312"/>
          <w:color w:val="000000"/>
          <w:kern w:val="0"/>
          <w:sz w:val="32"/>
          <w:szCs w:val="32"/>
        </w:rPr>
        <w:t>开展动物实验</w:t>
      </w:r>
      <w:r>
        <w:rPr>
          <w:rFonts w:hint="eastAsia" w:eastAsia="仿宋_GB2312"/>
          <w:color w:val="000000"/>
          <w:kern w:val="0"/>
          <w:sz w:val="32"/>
          <w:szCs w:val="32"/>
        </w:rPr>
        <w:t>决策</w:t>
      </w:r>
      <w:r>
        <w:rPr>
          <w:rFonts w:eastAsia="仿宋_GB2312"/>
          <w:color w:val="000000"/>
          <w:kern w:val="0"/>
          <w:sz w:val="32"/>
          <w:szCs w:val="32"/>
        </w:rPr>
        <w:t>流程图</w:t>
      </w:r>
      <w:r>
        <w:rPr>
          <w:rFonts w:hint="eastAsia" w:eastAsia="仿宋_GB2312"/>
          <w:color w:val="000000"/>
          <w:kern w:val="0"/>
          <w:sz w:val="32"/>
          <w:szCs w:val="32"/>
        </w:rPr>
        <w:t>”进行是否开展动物实验的决策。</w:t>
      </w:r>
    </w:p>
    <w:p>
      <w:pPr>
        <w:pStyle w:val="15"/>
        <w:overflowPunct w:val="0"/>
        <w:spacing w:line="360" w:lineRule="auto"/>
        <w:ind w:firstLine="640" w:firstLineChars="200"/>
        <w:jc w:val="both"/>
        <w:rPr>
          <w:rFonts w:ascii="黑体" w:hAnsi="黑体" w:eastAsia="黑体" w:cs="Times New Roman"/>
          <w:kern w:val="2"/>
          <w:sz w:val="32"/>
          <w:szCs w:val="32"/>
          <w:lang w:eastAsia="zh-CN"/>
        </w:rPr>
      </w:pPr>
      <w:r>
        <w:rPr>
          <w:rFonts w:hint="eastAsia" w:ascii="黑体" w:hAnsi="黑体" w:eastAsia="黑体" w:cs="Times New Roman"/>
          <w:kern w:val="2"/>
          <w:sz w:val="32"/>
          <w:szCs w:val="32"/>
          <w:lang w:eastAsia="zh-CN"/>
        </w:rPr>
        <w:t>三、是否开展动物实验研究的决策案例</w:t>
      </w:r>
    </w:p>
    <w:p>
      <w:pPr>
        <w:overflowPunct w:val="0"/>
        <w:spacing w:line="360" w:lineRule="auto"/>
        <w:ind w:firstLine="640" w:firstLineChars="200"/>
        <w:rPr>
          <w:rFonts w:ascii="楷体_GB2312" w:hAnsi="Times New Roman" w:eastAsia="楷体_GB2312" w:cs="Times New Roman"/>
          <w:sz w:val="32"/>
          <w:szCs w:val="32"/>
        </w:rPr>
      </w:pPr>
      <w:r>
        <w:rPr>
          <w:rFonts w:hint="eastAsia" w:ascii="楷体_GB2312" w:hAnsi="Times New Roman" w:eastAsia="楷体_GB2312" w:cs="Times New Roman"/>
          <w:sz w:val="32"/>
          <w:szCs w:val="32"/>
        </w:rPr>
        <w:t>（一）生物型髋关节假体</w:t>
      </w:r>
    </w:p>
    <w:p>
      <w:pPr>
        <w:spacing w:line="360" w:lineRule="auto"/>
        <w:ind w:firstLine="560"/>
        <w:rPr>
          <w:rFonts w:ascii="仿宋" w:hAnsi="仿宋" w:eastAsia="仿宋"/>
          <w:sz w:val="32"/>
          <w:szCs w:val="28"/>
        </w:rPr>
      </w:pPr>
      <w:r>
        <w:rPr>
          <w:rFonts w:hint="eastAsia" w:ascii="仿宋" w:hAnsi="仿宋" w:eastAsia="仿宋"/>
          <w:sz w:val="32"/>
          <w:szCs w:val="28"/>
        </w:rPr>
        <w:t>带多孔涂层生物型髋关节假体的主要风险之一是产品骨长入效果欠佳造成的假体固定失败，虽然通过动物实验可评价产品涂层的骨长入效果，但通过涂层的成分表征、形貌及体视学数据（厚度、孔隙率、平均孔隙率截距、涂层界面梯度等）、涂层机械性能评价（静态剪切轻度、剪切和弯曲疲劳强度、耐磨耗性能等）、涂层稳定性及耐腐蚀性能评价、生物相容性评价等研究进行产品安全性及有效性验证，通过与已上市涂层产品进行比对，论证与已上市涂层产品的一致性，可以无需通过动物实验来评估多孔涂层的骨长入效果。</w:t>
      </w:r>
    </w:p>
    <w:p>
      <w:pPr>
        <w:overflowPunct w:val="0"/>
        <w:spacing w:line="360" w:lineRule="auto"/>
        <w:ind w:firstLine="640" w:firstLineChars="200"/>
        <w:rPr>
          <w:rFonts w:ascii="楷体_GB2312" w:hAnsi="Times New Roman" w:eastAsia="楷体_GB2312" w:cs="Times New Roman"/>
          <w:sz w:val="32"/>
          <w:szCs w:val="32"/>
        </w:rPr>
      </w:pPr>
      <w:r>
        <w:rPr>
          <w:rFonts w:hint="eastAsia" w:ascii="楷体_GB2312" w:hAnsi="Times New Roman" w:eastAsia="楷体_GB2312" w:cs="Times New Roman"/>
          <w:sz w:val="32"/>
          <w:szCs w:val="32"/>
        </w:rPr>
        <w:t>（二）心电图机</w:t>
      </w:r>
    </w:p>
    <w:p>
      <w:pPr>
        <w:spacing w:line="360" w:lineRule="auto"/>
        <w:ind w:firstLine="560"/>
        <w:rPr>
          <w:rFonts w:ascii="仿宋" w:hAnsi="仿宋" w:eastAsia="仿宋"/>
          <w:sz w:val="32"/>
          <w:szCs w:val="28"/>
        </w:rPr>
      </w:pPr>
      <w:r>
        <w:rPr>
          <w:rFonts w:hint="eastAsia" w:ascii="仿宋" w:hAnsi="仿宋" w:eastAsia="仿宋"/>
          <w:sz w:val="32"/>
          <w:szCs w:val="28"/>
        </w:rPr>
        <w:t>静息型心电图机的主要风险之一是工作数据的不准确性，包括心电图自动测量的不准确性和心电图自动诊断的不准确性。可通过心电图标准数据库来验证心电图自动测量的准确性，可通过形态诊断用心电图数据库和节律诊断用心电图数据库来确认公开解释诊断准确性和公开节律诊断准确性，无需开展动物实验。</w:t>
      </w:r>
    </w:p>
    <w:p>
      <w:pPr>
        <w:overflowPunct w:val="0"/>
        <w:spacing w:line="360" w:lineRule="auto"/>
        <w:ind w:firstLine="640" w:firstLineChars="200"/>
        <w:rPr>
          <w:rFonts w:ascii="楷体_GB2312" w:hAnsi="Times New Roman" w:eastAsia="楷体_GB2312" w:cs="Times New Roman"/>
          <w:sz w:val="32"/>
          <w:szCs w:val="32"/>
        </w:rPr>
      </w:pPr>
      <w:r>
        <w:rPr>
          <w:rFonts w:hint="eastAsia" w:ascii="楷体_GB2312" w:hAnsi="Times New Roman" w:eastAsia="楷体_GB2312" w:cs="Times New Roman"/>
          <w:sz w:val="32"/>
          <w:szCs w:val="32"/>
        </w:rPr>
        <w:t>（三）完全可吸收生物补片</w:t>
      </w:r>
    </w:p>
    <w:p>
      <w:pPr>
        <w:spacing w:line="360" w:lineRule="auto"/>
        <w:ind w:firstLine="560"/>
        <w:rPr>
          <w:rFonts w:ascii="仿宋" w:hAnsi="仿宋" w:eastAsia="仿宋"/>
          <w:sz w:val="32"/>
          <w:szCs w:val="28"/>
        </w:rPr>
      </w:pPr>
      <w:r>
        <w:rPr>
          <w:rFonts w:hint="eastAsia" w:ascii="仿宋" w:hAnsi="仿宋" w:eastAsia="仿宋"/>
          <w:sz w:val="32"/>
          <w:szCs w:val="28"/>
        </w:rPr>
        <w:t>完全可吸收生物补片用于修复腹壁疝及腹壁缺损，一般具有类似细胞外基质的微观结构。产品植入人体后，宿主细胞在材料中生长，最终重塑出的再生腹壁组织对缺损进行修补。</w:t>
      </w:r>
    </w:p>
    <w:p>
      <w:pPr>
        <w:spacing w:line="360" w:lineRule="auto"/>
        <w:ind w:firstLine="560"/>
        <w:rPr>
          <w:rFonts w:ascii="仿宋" w:hAnsi="仿宋" w:eastAsia="仿宋"/>
          <w:sz w:val="32"/>
          <w:szCs w:val="28"/>
        </w:rPr>
      </w:pPr>
      <w:r>
        <w:rPr>
          <w:rFonts w:hint="eastAsia" w:ascii="仿宋" w:hAnsi="仿宋" w:eastAsia="仿宋"/>
          <w:sz w:val="32"/>
          <w:szCs w:val="28"/>
        </w:rPr>
        <w:t>该类产品最主要的风险之一在于疝或腹壁缺损的复发，应采取一系列风险控制措施确保产品引导组织再生的有效性，以降低疝复发的风险。对于该类产品，仅仅依靠常规的台架试验研究并不能验证疝复发风险相关控制措施的有效性，应考虑使用组织病理学等方面的动物实验数据验证组织再生效果。</w:t>
      </w:r>
    </w:p>
    <w:p>
      <w:pPr>
        <w:spacing w:line="360" w:lineRule="auto"/>
        <w:ind w:firstLine="560"/>
        <w:rPr>
          <w:rFonts w:ascii="仿宋" w:hAnsi="仿宋" w:eastAsia="仿宋"/>
          <w:sz w:val="32"/>
          <w:szCs w:val="28"/>
        </w:rPr>
      </w:pPr>
      <w:r>
        <w:rPr>
          <w:rFonts w:hint="eastAsia" w:ascii="仿宋" w:hAnsi="仿宋" w:eastAsia="仿宋"/>
          <w:sz w:val="32"/>
          <w:szCs w:val="28"/>
        </w:rPr>
        <w:t>申请人在开展动物实验前可收集已有同类产品的动物实验资料或文献数据，并分析这些数据能否用于支持申报产品组织再生有效性的评价，如现有资料充分且能够代表申报产品，则无需开展动物实验。</w:t>
      </w:r>
    </w:p>
    <w:p>
      <w:pPr>
        <w:overflowPunct w:val="0"/>
        <w:spacing w:line="360" w:lineRule="auto"/>
        <w:ind w:firstLine="640" w:firstLineChars="200"/>
        <w:rPr>
          <w:rFonts w:ascii="楷体_GB2312" w:hAnsi="Times New Roman" w:eastAsia="楷体_GB2312" w:cs="Times New Roman"/>
          <w:sz w:val="32"/>
          <w:szCs w:val="32"/>
        </w:rPr>
      </w:pPr>
      <w:r>
        <w:rPr>
          <w:rFonts w:hint="eastAsia" w:ascii="楷体_GB2312" w:hAnsi="Times New Roman" w:eastAsia="楷体_GB2312" w:cs="Times New Roman"/>
          <w:sz w:val="32"/>
          <w:szCs w:val="32"/>
        </w:rPr>
        <w:t>（四）体外除颤产品</w:t>
      </w:r>
    </w:p>
    <w:p>
      <w:pPr>
        <w:spacing w:line="360" w:lineRule="auto"/>
        <w:ind w:firstLine="560"/>
        <w:rPr>
          <w:rFonts w:ascii="仿宋" w:hAnsi="仿宋" w:eastAsia="仿宋"/>
          <w:sz w:val="32"/>
          <w:szCs w:val="28"/>
        </w:rPr>
      </w:pPr>
      <w:r>
        <w:rPr>
          <w:rFonts w:hint="eastAsia" w:ascii="仿宋" w:hAnsi="仿宋" w:eastAsia="仿宋"/>
          <w:sz w:val="32"/>
          <w:szCs w:val="28"/>
        </w:rPr>
        <w:t>体外除颤产品供不同的使用者和操作者在不同的预期使用环境下进行体外异步电复律急救。</w:t>
      </w:r>
    </w:p>
    <w:p>
      <w:pPr>
        <w:spacing w:line="360" w:lineRule="auto"/>
        <w:ind w:firstLine="560"/>
        <w:rPr>
          <w:rFonts w:ascii="仿宋" w:hAnsi="仿宋" w:eastAsia="仿宋"/>
          <w:sz w:val="32"/>
          <w:szCs w:val="28"/>
        </w:rPr>
      </w:pPr>
      <w:r>
        <w:rPr>
          <w:rFonts w:hint="eastAsia" w:ascii="仿宋" w:hAnsi="仿宋" w:eastAsia="仿宋"/>
          <w:sz w:val="32"/>
          <w:szCs w:val="28"/>
        </w:rPr>
        <w:t>对于该类产品，常规的台架试验研究并不能验证体外异步电复律技术风险相关控制措施的有效性，因此应使用活体动物开展实验获得除颤研究数据进行验证。</w:t>
      </w:r>
    </w:p>
    <w:p>
      <w:pPr>
        <w:overflowPunct w:val="0"/>
        <w:spacing w:line="360" w:lineRule="auto"/>
        <w:ind w:firstLine="640" w:firstLineChars="200"/>
        <w:rPr>
          <w:rFonts w:ascii="楷体_GB2312" w:hAnsi="Times New Roman" w:eastAsia="楷体_GB2312" w:cs="Times New Roman"/>
          <w:sz w:val="32"/>
          <w:szCs w:val="32"/>
        </w:rPr>
      </w:pPr>
      <w:r>
        <w:rPr>
          <w:rFonts w:hint="eastAsia" w:ascii="楷体_GB2312" w:hAnsi="Times New Roman" w:eastAsia="楷体_GB2312" w:cs="Times New Roman"/>
          <w:sz w:val="32"/>
          <w:szCs w:val="32"/>
        </w:rPr>
        <w:t>（五）超声软组织切割止血系统</w:t>
      </w:r>
    </w:p>
    <w:p>
      <w:pPr>
        <w:spacing w:line="360" w:lineRule="auto"/>
        <w:ind w:firstLine="560"/>
        <w:rPr>
          <w:rFonts w:ascii="仿宋" w:hAnsi="仿宋" w:eastAsia="仿宋"/>
          <w:sz w:val="32"/>
          <w:szCs w:val="28"/>
        </w:rPr>
      </w:pPr>
      <w:r>
        <w:rPr>
          <w:rFonts w:hint="eastAsia" w:ascii="仿宋" w:hAnsi="仿宋" w:eastAsia="仿宋"/>
          <w:sz w:val="32"/>
          <w:szCs w:val="28"/>
        </w:rPr>
        <w:t>超声软组织切割止血系统用于软组织切割和血管闭合产品通过</w:t>
      </w:r>
      <w:r>
        <w:rPr>
          <w:rFonts w:hint="eastAsia" w:ascii="仿宋_GB2312" w:hAnsi="仿宋" w:eastAsia="仿宋_GB2312"/>
          <w:sz w:val="32"/>
          <w:szCs w:val="28"/>
        </w:rPr>
        <w:t>摩擦产生的</w:t>
      </w:r>
      <w:r>
        <w:rPr>
          <w:rFonts w:hint="eastAsia" w:ascii="仿宋" w:hAnsi="仿宋" w:eastAsia="仿宋"/>
          <w:sz w:val="32"/>
          <w:szCs w:val="28"/>
        </w:rPr>
        <w:t>热量导致组织凝固后被切开、封闭血管。（本例子不包含3mm以上血管的切割和闭合功能的特殊要求）。</w:t>
      </w:r>
    </w:p>
    <w:p>
      <w:pPr>
        <w:spacing w:line="360" w:lineRule="auto"/>
        <w:ind w:firstLine="560"/>
        <w:rPr>
          <w:rFonts w:ascii="仿宋" w:hAnsi="仿宋" w:eastAsia="仿宋"/>
          <w:sz w:val="32"/>
          <w:szCs w:val="28"/>
        </w:rPr>
      </w:pPr>
      <w:r>
        <w:rPr>
          <w:rFonts w:hint="eastAsia" w:ascii="仿宋" w:hAnsi="仿宋" w:eastAsia="仿宋"/>
          <w:sz w:val="32"/>
          <w:szCs w:val="28"/>
        </w:rPr>
        <w:t>该产品主要风险之一为产品设计不合理等原因可能造成的血管切割闭合不充分和组织热损伤。仅依靠台架实验无法充分验证这些风险的控制措施是否有效,需要通过急性动物实验观察产品的即刻的血管切割闭合情况和组织热损伤情况，需要通过慢性动物实验观察热损伤愈合情况和继发出血情况，进而验证风险控制措施的有效性。</w:t>
      </w:r>
    </w:p>
    <w:p>
      <w:pPr>
        <w:spacing w:line="360" w:lineRule="auto"/>
        <w:ind w:firstLine="560"/>
        <w:rPr>
          <w:rFonts w:ascii="仿宋" w:hAnsi="仿宋" w:eastAsia="仿宋"/>
          <w:sz w:val="32"/>
          <w:szCs w:val="28"/>
        </w:rPr>
      </w:pPr>
      <w:r>
        <w:rPr>
          <w:rFonts w:hint="eastAsia" w:ascii="仿宋" w:hAnsi="仿宋" w:eastAsia="仿宋"/>
          <w:sz w:val="32"/>
          <w:szCs w:val="28"/>
        </w:rPr>
        <w:t>若申请的产品包含多个类似设计的刀头，可在开展动物试验前通过体外爆破压力实验筛选出性能最差的刀头开展动物实验，以起到减免部分动物实验的目的。对于新增与已有刀头相似（设计类似、性能相近）的刀头，可使用体外爆破压力实验结果证明其与相似刀头的等同性，不再开展动物实验。</w:t>
      </w:r>
    </w:p>
    <w:p>
      <w:pPr>
        <w:overflowPunct w:val="0"/>
        <w:spacing w:line="360" w:lineRule="auto"/>
        <w:ind w:firstLine="640" w:firstLineChars="200"/>
        <w:rPr>
          <w:rFonts w:ascii="楷体_GB2312" w:hAnsi="Times New Roman" w:eastAsia="楷体_GB2312" w:cs="Times New Roman"/>
          <w:sz w:val="32"/>
          <w:szCs w:val="32"/>
        </w:rPr>
      </w:pPr>
      <w:r>
        <w:rPr>
          <w:rFonts w:hint="eastAsia" w:ascii="楷体_GB2312" w:hAnsi="Times New Roman" w:eastAsia="楷体_GB2312" w:cs="Times New Roman"/>
          <w:sz w:val="32"/>
          <w:szCs w:val="32"/>
        </w:rPr>
        <w:t>（六）植入式心脏起搏器</w:t>
      </w:r>
    </w:p>
    <w:p>
      <w:pPr>
        <w:spacing w:line="360" w:lineRule="auto"/>
        <w:ind w:firstLine="560"/>
        <w:rPr>
          <w:rFonts w:ascii="仿宋" w:hAnsi="仿宋" w:eastAsia="仿宋"/>
          <w:sz w:val="32"/>
          <w:szCs w:val="28"/>
        </w:rPr>
      </w:pPr>
      <w:r>
        <w:rPr>
          <w:rFonts w:hint="eastAsia" w:ascii="仿宋" w:hAnsi="仿宋" w:eastAsia="仿宋"/>
          <w:sz w:val="32"/>
          <w:szCs w:val="28"/>
        </w:rPr>
        <w:t>1.植入式心脏起搏器属于高风险植入器械,开展动物实验可以为产品设计定型提供相应的证据支持。若同一生产商在前代产品基础上进行植入式心脏起搏器的改进或更新，对于前代产品已验证的内容无需开展动物实验，必要时申请人仅针对改进或更新部分开展相应的动物实验。</w:t>
      </w:r>
    </w:p>
    <w:p>
      <w:pPr>
        <w:spacing w:line="360" w:lineRule="auto"/>
        <w:ind w:firstLine="560"/>
        <w:rPr>
          <w:rFonts w:ascii="仿宋" w:hAnsi="仿宋" w:eastAsia="仿宋"/>
          <w:sz w:val="32"/>
          <w:szCs w:val="28"/>
        </w:rPr>
      </w:pPr>
      <w:r>
        <w:rPr>
          <w:rFonts w:hint="eastAsia" w:ascii="仿宋" w:hAnsi="仿宋" w:eastAsia="仿宋"/>
          <w:sz w:val="32"/>
          <w:szCs w:val="28"/>
        </w:rPr>
        <w:t>2.患者在植入心脏起搏器后一般不能进行MRI检查，如果生产商设计开发了MRI兼容的植入式心脏起搏器，需要评估MRI环境对产品安全性及有效性带来的影响，进行MRI兼容性相关研究。MRI兼容性研究通常需要应用动物进行计算机建模验证MRI兼容的安全性与有效性，当验证过计算机建模的准确性后，对于同一企业其它植入式心脏起搏器产品的MRI兼容性研究，可以不再重复进行动物实验。</w:t>
      </w:r>
    </w:p>
    <w:p>
      <w:pPr>
        <w:spacing w:line="360" w:lineRule="auto"/>
        <w:ind w:firstLine="560"/>
        <w:rPr>
          <w:rFonts w:ascii="仿宋" w:hAnsi="仿宋" w:eastAsia="仿宋"/>
          <w:sz w:val="32"/>
          <w:szCs w:val="28"/>
        </w:rPr>
      </w:pPr>
      <w:r>
        <w:rPr>
          <w:rFonts w:ascii="仿宋" w:hAnsi="仿宋" w:eastAsia="仿宋"/>
          <w:sz w:val="32"/>
          <w:szCs w:val="28"/>
        </w:rPr>
        <w:t>3.</w:t>
      </w:r>
      <w:r>
        <w:rPr>
          <w:rFonts w:hint="eastAsia" w:ascii="仿宋" w:hAnsi="仿宋" w:eastAsia="仿宋"/>
          <w:sz w:val="32"/>
          <w:szCs w:val="28"/>
        </w:rPr>
        <w:t>无导线起搏器与传统的植入式心脏起搏器相比，采用了新的结构设计、</w:t>
      </w:r>
      <w:r>
        <w:rPr>
          <w:rFonts w:ascii="仿宋" w:hAnsi="仿宋" w:eastAsia="仿宋"/>
          <w:sz w:val="32"/>
          <w:szCs w:val="28"/>
        </w:rPr>
        <w:t>手术操作</w:t>
      </w:r>
      <w:r>
        <w:rPr>
          <w:rFonts w:hint="eastAsia" w:ascii="仿宋" w:hAnsi="仿宋" w:eastAsia="仿宋"/>
          <w:sz w:val="32"/>
          <w:szCs w:val="28"/>
        </w:rPr>
        <w:t>方法，不需要植入传统的植入式心脏电极导线，申请人应针对创新点相关风险进行评估，并对风险控制措施有效性进行验证或确认，申请人应对无导线起搏器开展动物试验，验证产品安全性、有效性及可行性。</w:t>
      </w:r>
    </w:p>
    <w:p>
      <w:pPr>
        <w:overflowPunct w:val="0"/>
        <w:spacing w:line="360" w:lineRule="auto"/>
        <w:ind w:firstLine="640" w:firstLineChars="200"/>
        <w:rPr>
          <w:rFonts w:ascii="楷体_GB2312" w:hAnsi="Times New Roman" w:eastAsia="楷体_GB2312" w:cs="Times New Roman"/>
          <w:sz w:val="32"/>
          <w:szCs w:val="32"/>
        </w:rPr>
      </w:pPr>
      <w:r>
        <w:rPr>
          <w:rFonts w:hint="eastAsia" w:ascii="楷体_GB2312" w:hAnsi="Times New Roman" w:eastAsia="楷体_GB2312" w:cs="Times New Roman"/>
          <w:sz w:val="32"/>
          <w:szCs w:val="32"/>
        </w:rPr>
        <w:t>（七）药物洗脱支架</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1.对于涂有可降解涂层的药物洗脱支架产品，其降解性能是载体聚合物材料筛选中一项重要因素。通过动物实验在体研究药物洗脱支架涂层的降解性能十分必要，但如果载体聚合物（例如聚乳酸-羟基乙酸共聚物，PLGA）的降解性能，可通过同类产品信息、文献数据信息、材料数据库信息、监管机构备案信息等获得支持，申请人无需对申报产品重新开展降解性能的动物实验研究。</w:t>
      </w:r>
    </w:p>
    <w:p>
      <w:pPr>
        <w:spacing w:line="360" w:lineRule="auto"/>
        <w:ind w:firstLine="640" w:firstLineChars="200"/>
        <w:rPr>
          <w:rFonts w:ascii="Calibri" w:hAnsi="Calibri" w:eastAsia="仿宋_GB2312" w:cs="仿宋_GB2312"/>
          <w:bCs/>
          <w:sz w:val="32"/>
          <w:szCs w:val="32"/>
        </w:rPr>
      </w:pPr>
      <w:r>
        <w:rPr>
          <w:rFonts w:hint="eastAsia" w:ascii="楷体_GB2312" w:hAnsi="Times New Roman" w:eastAsia="楷体_GB2312" w:cs="Times New Roman"/>
          <w:sz w:val="32"/>
          <w:szCs w:val="32"/>
        </w:rPr>
        <w:t>2</w:t>
      </w:r>
      <w:r>
        <w:rPr>
          <w:rFonts w:hint="eastAsia" w:ascii="仿宋_GB2312" w:eastAsia="仿宋_GB2312" w:cs="仿宋_GB2312"/>
          <w:sz w:val="32"/>
          <w:szCs w:val="32"/>
        </w:rPr>
        <w:t>.虽然药物洗脱支架产品所含药物如紫杉醇、雷帕霉素已作为药品具有较长的临床应用历史，</w:t>
      </w:r>
      <w:r>
        <w:rPr>
          <w:rFonts w:hint="eastAsia" w:ascii="仿宋_GB2312" w:hAnsi="Calibri" w:eastAsia="仿宋_GB2312" w:cs="仿宋_GB2312"/>
          <w:sz w:val="32"/>
          <w:szCs w:val="32"/>
        </w:rPr>
        <w:t>其作为药品使用时的安全性和有效性研究数据充分，但由于</w:t>
      </w:r>
      <w:r>
        <w:rPr>
          <w:rFonts w:hint="eastAsia" w:ascii="仿宋_GB2312" w:eastAsia="仿宋_GB2312" w:cs="仿宋_GB2312"/>
          <w:sz w:val="32"/>
          <w:szCs w:val="32"/>
        </w:rPr>
        <w:t>药物在器械中应用</w:t>
      </w:r>
      <w:r>
        <w:rPr>
          <w:rFonts w:hint="eastAsia" w:ascii="仿宋_GB2312" w:hAnsi="Calibri" w:eastAsia="仿宋_GB2312" w:cs="仿宋_GB2312"/>
          <w:sz w:val="32"/>
          <w:szCs w:val="32"/>
        </w:rPr>
        <w:t>与其单独作为药品应用时具有较大差异，如药物是在靶血管部位释放、吸收，单纯作为药</w:t>
      </w:r>
      <w:r>
        <w:rPr>
          <w:rFonts w:hint="eastAsia" w:ascii="仿宋_GB2312" w:eastAsia="仿宋_GB2312" w:cs="仿宋_GB2312"/>
          <w:sz w:val="32"/>
          <w:szCs w:val="32"/>
        </w:rPr>
        <w:t>品使用的药代及毒理学研究资料并不足以支持其安全性，因此建议通过</w:t>
      </w:r>
      <w:r>
        <w:rPr>
          <w:rFonts w:hint="eastAsia" w:ascii="仿宋_GB2312" w:hAnsi="Calibri" w:eastAsia="仿宋_GB2312" w:cs="仿宋_GB2312"/>
          <w:sz w:val="32"/>
          <w:szCs w:val="32"/>
        </w:rPr>
        <w:t>动物实验</w:t>
      </w:r>
      <w:r>
        <w:rPr>
          <w:rFonts w:hint="eastAsia" w:ascii="仿宋_GB2312" w:eastAsia="仿宋_GB2312" w:cs="仿宋_GB2312"/>
          <w:sz w:val="32"/>
          <w:szCs w:val="32"/>
        </w:rPr>
        <w:t>研究</w:t>
      </w:r>
      <w:r>
        <w:rPr>
          <w:rFonts w:hint="eastAsia" w:ascii="仿宋_GB2312" w:hAnsi="Calibri" w:eastAsia="仿宋_GB2312" w:cs="仿宋_GB2312"/>
          <w:sz w:val="32"/>
          <w:szCs w:val="32"/>
        </w:rPr>
        <w:t>结合已有的文献</w:t>
      </w:r>
      <w:r>
        <w:rPr>
          <w:rFonts w:hint="eastAsia" w:ascii="仿宋_GB2312" w:eastAsia="仿宋_GB2312" w:cs="仿宋_GB2312"/>
          <w:sz w:val="32"/>
          <w:szCs w:val="32"/>
        </w:rPr>
        <w:t>数据</w:t>
      </w:r>
      <w:r>
        <w:rPr>
          <w:rFonts w:hint="eastAsia" w:ascii="仿宋_GB2312" w:hAnsi="Calibri" w:eastAsia="仿宋_GB2312" w:cs="仿宋_GB2312"/>
          <w:sz w:val="32"/>
          <w:szCs w:val="32"/>
        </w:rPr>
        <w:t>资料来</w:t>
      </w:r>
      <w:r>
        <w:rPr>
          <w:rFonts w:hint="eastAsia" w:ascii="仿宋_GB2312" w:eastAsia="仿宋_GB2312" w:cs="仿宋_GB2312"/>
          <w:sz w:val="32"/>
          <w:szCs w:val="32"/>
        </w:rPr>
        <w:t>确认药物剂量密度及</w:t>
      </w:r>
      <w:r>
        <w:rPr>
          <w:rFonts w:hint="eastAsia" w:ascii="仿宋_GB2312" w:hAnsi="Calibri" w:eastAsia="仿宋_GB2312" w:cs="仿宋_GB2312"/>
          <w:sz w:val="32"/>
          <w:szCs w:val="32"/>
        </w:rPr>
        <w:t>安全范围</w:t>
      </w:r>
      <w:r>
        <w:rPr>
          <w:rFonts w:hint="eastAsia" w:ascii="仿宋_GB2312" w:eastAsia="仿宋_GB2312" w:cs="仿宋_GB2312"/>
          <w:sz w:val="32"/>
          <w:szCs w:val="32"/>
        </w:rPr>
        <w:t>的可行性。另一方面，</w:t>
      </w:r>
      <w:r>
        <w:rPr>
          <w:rFonts w:hint="eastAsia" w:ascii="仿宋_GB2312" w:hAnsi="Calibri" w:eastAsia="仿宋_GB2312" w:cs="仿宋_GB2312"/>
          <w:sz w:val="32"/>
          <w:szCs w:val="32"/>
        </w:rPr>
        <w:t>药物洗脱支架植入后靶血管壁中的局部组织药物浓度会远远高于系统使用后的血药浓度，因此</w:t>
      </w:r>
      <w:r>
        <w:rPr>
          <w:rFonts w:hint="eastAsia" w:ascii="仿宋_GB2312" w:eastAsia="仿宋_GB2312" w:cs="仿宋_GB2312"/>
          <w:sz w:val="32"/>
          <w:szCs w:val="32"/>
        </w:rPr>
        <w:t>建议进一步通过动物实验开展</w:t>
      </w:r>
      <w:r>
        <w:rPr>
          <w:rFonts w:hint="eastAsia" w:ascii="仿宋_GB2312" w:hAnsi="Calibri" w:eastAsia="仿宋_GB2312" w:cs="仿宋_GB2312"/>
          <w:sz w:val="32"/>
          <w:szCs w:val="32"/>
        </w:rPr>
        <w:t>靶血管、远端心肌等局部组织的毒理学</w:t>
      </w:r>
      <w:r>
        <w:rPr>
          <w:rFonts w:hint="eastAsia" w:ascii="仿宋_GB2312" w:eastAsia="仿宋_GB2312" w:cs="仿宋_GB2312"/>
          <w:sz w:val="32"/>
          <w:szCs w:val="32"/>
        </w:rPr>
        <w:t>安全性研究，获取</w:t>
      </w:r>
      <w:r>
        <w:rPr>
          <w:rFonts w:hint="eastAsia" w:ascii="仿宋_GB2312" w:hAnsi="Calibri" w:eastAsia="仿宋_GB2312" w:cs="仿宋_GB2312"/>
          <w:sz w:val="32"/>
          <w:szCs w:val="32"/>
        </w:rPr>
        <w:t>必要的组织病理学数据等。</w:t>
      </w:r>
    </w:p>
    <w:p>
      <w:pPr>
        <w:overflowPunct w:val="0"/>
        <w:spacing w:line="360" w:lineRule="auto"/>
        <w:ind w:firstLine="640" w:firstLineChars="200"/>
        <w:rPr>
          <w:rFonts w:ascii="楷体_GB2312" w:hAnsi="Times New Roman" w:eastAsia="楷体_GB2312" w:cs="Times New Roman"/>
          <w:sz w:val="32"/>
          <w:szCs w:val="32"/>
        </w:rPr>
      </w:pPr>
      <w:r>
        <w:rPr>
          <w:rFonts w:hint="eastAsia" w:ascii="楷体_GB2312" w:hAnsi="Times New Roman" w:eastAsia="楷体_GB2312" w:cs="Times New Roman"/>
          <w:sz w:val="32"/>
          <w:szCs w:val="32"/>
        </w:rPr>
        <w:t>（八</w:t>
      </w:r>
      <w:r>
        <w:rPr>
          <w:rFonts w:ascii="楷体_GB2312" w:hAnsi="Times New Roman" w:eastAsia="楷体_GB2312" w:cs="Times New Roman"/>
          <w:sz w:val="32"/>
          <w:szCs w:val="32"/>
        </w:rPr>
        <w:t>）</w:t>
      </w:r>
      <w:r>
        <w:rPr>
          <w:rFonts w:hint="eastAsia" w:ascii="楷体_GB2312" w:hAnsi="Times New Roman" w:eastAsia="楷体_GB2312" w:cs="Times New Roman"/>
          <w:sz w:val="32"/>
          <w:szCs w:val="32"/>
        </w:rPr>
        <w:t>骨内固定用可降解金属螺钉</w:t>
      </w:r>
    </w:p>
    <w:p>
      <w:pPr>
        <w:ind w:firstLine="560"/>
        <w:rPr>
          <w:rFonts w:ascii="仿宋" w:hAnsi="仿宋" w:eastAsia="仿宋"/>
          <w:sz w:val="32"/>
          <w:szCs w:val="28"/>
        </w:rPr>
      </w:pPr>
      <w:r>
        <w:rPr>
          <w:rFonts w:hint="eastAsia" w:ascii="仿宋" w:hAnsi="仿宋" w:eastAsia="仿宋"/>
          <w:sz w:val="32"/>
          <w:szCs w:val="28"/>
        </w:rPr>
        <w:t xml:space="preserve">骨内固定用可降解金属螺钉，该类产品应在骨愈合初期提供初始的稳定固定，待骨愈合后逐渐降解，避免二次手术取出。 </w:t>
      </w:r>
    </w:p>
    <w:p>
      <w:pPr>
        <w:ind w:firstLine="560"/>
        <w:rPr>
          <w:rFonts w:ascii="仿宋" w:hAnsi="仿宋" w:eastAsia="仿宋"/>
          <w:sz w:val="32"/>
          <w:szCs w:val="28"/>
        </w:rPr>
      </w:pPr>
      <w:r>
        <w:rPr>
          <w:rFonts w:hint="eastAsia" w:ascii="仿宋" w:hAnsi="仿宋" w:eastAsia="仿宋"/>
          <w:sz w:val="32"/>
          <w:szCs w:val="28"/>
        </w:rPr>
        <w:t>该类产品主要的风险之一是降解周期与骨愈合周期不匹配造成内固定过早失效，以及降解产物对机体组织和器官带来的安全性问题。对于该类产品，仅仅依靠常规的台架试验研究并不能验证失效风险相关控制措施的有效性，需要通过山羊等大动物的相应部位制备骨折或骨缺损模型，评价可降解金属产品在大动物体内的降解性能和产品的安全性及有效性。具体试验项目可包含X光评价、血液中元素分析、组织病理分析、micro-CT分析、植入生物力学评价、周围骨组织分析等。</w:t>
      </w:r>
    </w:p>
    <w:p>
      <w:pPr>
        <w:overflowPunct w:val="0"/>
        <w:spacing w:line="360" w:lineRule="auto"/>
        <w:ind w:firstLine="640" w:firstLineChars="200"/>
        <w:rPr>
          <w:rFonts w:ascii="楷体_GB2312" w:hAnsi="Times New Roman" w:eastAsia="楷体_GB2312" w:cs="Times New Roman"/>
          <w:sz w:val="32"/>
          <w:szCs w:val="32"/>
        </w:rPr>
      </w:pPr>
      <w:r>
        <w:rPr>
          <w:rFonts w:hint="eastAsia" w:ascii="楷体_GB2312" w:hAnsi="Times New Roman" w:eastAsia="楷体_GB2312" w:cs="Times New Roman"/>
          <w:sz w:val="32"/>
          <w:szCs w:val="32"/>
        </w:rPr>
        <w:t>（九）</w:t>
      </w:r>
      <w:r>
        <w:rPr>
          <w:rFonts w:ascii="楷体_GB2312" w:hAnsi="Times New Roman" w:eastAsia="楷体_GB2312" w:cs="Times New Roman"/>
          <w:sz w:val="32"/>
          <w:szCs w:val="32"/>
        </w:rPr>
        <w:t>腔镜用吻合器</w:t>
      </w:r>
    </w:p>
    <w:p>
      <w:pPr>
        <w:spacing w:line="360" w:lineRule="auto"/>
        <w:ind w:firstLine="560"/>
        <w:rPr>
          <w:rFonts w:ascii="仿宋" w:hAnsi="仿宋" w:eastAsia="仿宋"/>
          <w:sz w:val="32"/>
          <w:szCs w:val="28"/>
        </w:rPr>
      </w:pPr>
      <w:r>
        <w:rPr>
          <w:rFonts w:ascii="仿宋" w:hAnsi="仿宋" w:eastAsia="仿宋"/>
          <w:sz w:val="32"/>
          <w:szCs w:val="28"/>
        </w:rPr>
        <w:t>腔镜用吻合器</w:t>
      </w:r>
      <w:r>
        <w:rPr>
          <w:rFonts w:hint="eastAsia" w:ascii="仿宋" w:hAnsi="仿宋" w:eastAsia="仿宋"/>
          <w:sz w:val="32"/>
          <w:szCs w:val="28"/>
        </w:rPr>
        <w:t>主要风险之一是使用后可能出现</w:t>
      </w:r>
      <w:r>
        <w:rPr>
          <w:rFonts w:ascii="仿宋" w:hAnsi="仿宋" w:eastAsia="仿宋"/>
          <w:sz w:val="32"/>
          <w:szCs w:val="28"/>
        </w:rPr>
        <w:t>吻合口并发症</w:t>
      </w:r>
      <w:r>
        <w:rPr>
          <w:rFonts w:hint="eastAsia" w:ascii="仿宋" w:hAnsi="仿宋" w:eastAsia="仿宋"/>
          <w:sz w:val="32"/>
          <w:szCs w:val="28"/>
        </w:rPr>
        <w:t>，</w:t>
      </w:r>
      <w:r>
        <w:rPr>
          <w:rFonts w:ascii="仿宋" w:hAnsi="仿宋" w:eastAsia="仿宋"/>
          <w:sz w:val="32"/>
          <w:szCs w:val="28"/>
        </w:rPr>
        <w:t>主要</w:t>
      </w:r>
      <w:r>
        <w:rPr>
          <w:rFonts w:hint="eastAsia" w:ascii="仿宋" w:hAnsi="仿宋" w:eastAsia="仿宋"/>
          <w:sz w:val="32"/>
          <w:szCs w:val="28"/>
        </w:rPr>
        <w:t>包括</w:t>
      </w:r>
      <w:r>
        <w:rPr>
          <w:rFonts w:ascii="仿宋" w:hAnsi="仿宋" w:eastAsia="仿宋"/>
          <w:sz w:val="32"/>
          <w:szCs w:val="28"/>
        </w:rPr>
        <w:t>吻合口出血、吻合口瘘及吻合口狭窄</w:t>
      </w:r>
      <w:r>
        <w:rPr>
          <w:rFonts w:hint="eastAsia" w:ascii="仿宋" w:hAnsi="仿宋" w:eastAsia="仿宋"/>
          <w:sz w:val="32"/>
          <w:szCs w:val="28"/>
        </w:rPr>
        <w:t>、</w:t>
      </w:r>
      <w:r>
        <w:rPr>
          <w:rFonts w:ascii="仿宋" w:hAnsi="仿宋" w:eastAsia="仿宋"/>
          <w:sz w:val="32"/>
          <w:szCs w:val="28"/>
        </w:rPr>
        <w:t>吻合口周围瘢痕组织增生情况</w:t>
      </w:r>
      <w:r>
        <w:rPr>
          <w:rFonts w:hint="eastAsia" w:ascii="仿宋" w:hAnsi="仿宋" w:eastAsia="仿宋"/>
          <w:sz w:val="32"/>
          <w:szCs w:val="28"/>
        </w:rPr>
        <w:t>等。</w:t>
      </w:r>
    </w:p>
    <w:p>
      <w:pPr>
        <w:spacing w:line="360" w:lineRule="auto"/>
        <w:ind w:firstLine="560"/>
        <w:rPr>
          <w:rFonts w:ascii="仿宋" w:hAnsi="仿宋" w:eastAsia="仿宋"/>
          <w:sz w:val="32"/>
          <w:szCs w:val="28"/>
        </w:rPr>
      </w:pPr>
      <w:r>
        <w:rPr>
          <w:rFonts w:hint="eastAsia" w:ascii="仿宋" w:hAnsi="仿宋" w:eastAsia="仿宋"/>
          <w:sz w:val="32"/>
          <w:szCs w:val="28"/>
        </w:rPr>
        <w:t>对于采用了新材料、新作用机理、新功能的产品，仅依靠常规的台架试验研究和现有资料不足以评价其吻合口并发症等产品安全性，应开展动物实验。另外，通过动物实验可</w:t>
      </w:r>
      <w:r>
        <w:rPr>
          <w:rFonts w:ascii="仿宋" w:hAnsi="仿宋" w:eastAsia="仿宋"/>
          <w:sz w:val="32"/>
          <w:szCs w:val="28"/>
        </w:rPr>
        <w:t>确定</w:t>
      </w:r>
      <w:r>
        <w:rPr>
          <w:rFonts w:hint="eastAsia" w:ascii="仿宋" w:hAnsi="仿宋" w:eastAsia="仿宋"/>
          <w:sz w:val="32"/>
          <w:szCs w:val="28"/>
        </w:rPr>
        <w:t>该产品</w:t>
      </w:r>
      <w:r>
        <w:rPr>
          <w:rFonts w:ascii="仿宋" w:hAnsi="仿宋" w:eastAsia="仿宋"/>
          <w:sz w:val="32"/>
          <w:szCs w:val="28"/>
        </w:rPr>
        <w:t>临床相关参数（如组织厚度），预测</w:t>
      </w:r>
      <w:r>
        <w:rPr>
          <w:rFonts w:hint="eastAsia" w:ascii="仿宋" w:hAnsi="仿宋" w:eastAsia="仿宋"/>
          <w:sz w:val="32"/>
          <w:szCs w:val="28"/>
        </w:rPr>
        <w:t>产品</w:t>
      </w:r>
      <w:r>
        <w:rPr>
          <w:rFonts w:ascii="仿宋" w:hAnsi="仿宋" w:eastAsia="仿宋"/>
          <w:sz w:val="32"/>
          <w:szCs w:val="28"/>
        </w:rPr>
        <w:t>在人</w:t>
      </w:r>
      <w:r>
        <w:rPr>
          <w:rFonts w:hint="eastAsia" w:ascii="仿宋" w:hAnsi="仿宋" w:eastAsia="仿宋"/>
          <w:sz w:val="32"/>
          <w:szCs w:val="28"/>
        </w:rPr>
        <w:t>体</w:t>
      </w:r>
      <w:r>
        <w:rPr>
          <w:rFonts w:ascii="仿宋" w:hAnsi="仿宋" w:eastAsia="仿宋"/>
          <w:sz w:val="32"/>
          <w:szCs w:val="28"/>
        </w:rPr>
        <w:t>中使用时可能出现的</w:t>
      </w:r>
      <w:r>
        <w:rPr>
          <w:rFonts w:hint="eastAsia" w:ascii="仿宋" w:hAnsi="仿宋" w:eastAsia="仿宋"/>
          <w:sz w:val="32"/>
          <w:szCs w:val="28"/>
        </w:rPr>
        <w:t>安全性问题。</w:t>
      </w:r>
    </w:p>
    <w:p>
      <w:pPr>
        <w:overflowPunct w:val="0"/>
        <w:spacing w:line="360" w:lineRule="auto"/>
        <w:ind w:firstLine="640" w:firstLineChars="200"/>
        <w:rPr>
          <w:rFonts w:ascii="楷体_GB2312" w:hAnsi="Times New Roman" w:eastAsia="楷体_GB2312" w:cs="Times New Roman"/>
          <w:sz w:val="32"/>
          <w:szCs w:val="32"/>
        </w:rPr>
      </w:pPr>
      <w:r>
        <w:rPr>
          <w:rFonts w:hint="eastAsia" w:ascii="楷体_GB2312" w:hAnsi="Times New Roman" w:eastAsia="楷体_GB2312" w:cs="Times New Roman"/>
          <w:sz w:val="32"/>
          <w:szCs w:val="32"/>
        </w:rPr>
        <w:t>（十）</w:t>
      </w:r>
      <w:r>
        <w:rPr>
          <w:rFonts w:ascii="楷体_GB2312" w:hAnsi="Times New Roman" w:eastAsia="楷体_GB2312" w:cs="Times New Roman"/>
          <w:sz w:val="32"/>
          <w:szCs w:val="32"/>
        </w:rPr>
        <w:t>腹腔、盆腔外科手术用可吸收防粘连产品</w:t>
      </w:r>
    </w:p>
    <w:p>
      <w:pPr>
        <w:spacing w:line="360" w:lineRule="auto"/>
        <w:ind w:firstLine="560"/>
        <w:rPr>
          <w:rFonts w:ascii="仿宋" w:hAnsi="仿宋" w:eastAsia="仿宋"/>
          <w:sz w:val="32"/>
          <w:szCs w:val="28"/>
        </w:rPr>
      </w:pPr>
      <w:r>
        <w:rPr>
          <w:rFonts w:hint="eastAsia" w:ascii="仿宋" w:hAnsi="仿宋" w:eastAsia="仿宋"/>
          <w:sz w:val="32"/>
          <w:szCs w:val="28"/>
        </w:rPr>
        <w:t>对于</w:t>
      </w:r>
      <w:r>
        <w:rPr>
          <w:rFonts w:ascii="仿宋" w:hAnsi="仿宋" w:eastAsia="仿宋"/>
          <w:sz w:val="32"/>
          <w:szCs w:val="28"/>
        </w:rPr>
        <w:t>腹腔、盆腔外科手术用可吸收防粘连产品</w:t>
      </w:r>
      <w:r>
        <w:rPr>
          <w:rFonts w:hint="eastAsia" w:ascii="仿宋" w:hAnsi="仿宋" w:eastAsia="仿宋"/>
          <w:sz w:val="32"/>
          <w:szCs w:val="28"/>
        </w:rPr>
        <w:t>，应实现产品预期的</w:t>
      </w:r>
      <w:r>
        <w:rPr>
          <w:rFonts w:ascii="仿宋" w:hAnsi="仿宋" w:eastAsia="仿宋"/>
          <w:sz w:val="32"/>
          <w:szCs w:val="28"/>
        </w:rPr>
        <w:t>防粘连</w:t>
      </w:r>
      <w:r>
        <w:rPr>
          <w:rFonts w:hint="eastAsia" w:ascii="仿宋" w:hAnsi="仿宋" w:eastAsia="仿宋"/>
          <w:sz w:val="32"/>
          <w:szCs w:val="28"/>
        </w:rPr>
        <w:t>功能。该功能宜在</w:t>
      </w:r>
      <w:r>
        <w:rPr>
          <w:rFonts w:ascii="仿宋" w:hAnsi="仿宋" w:eastAsia="仿宋"/>
          <w:sz w:val="32"/>
          <w:szCs w:val="28"/>
        </w:rPr>
        <w:t>适当的</w:t>
      </w:r>
      <w:r>
        <w:rPr>
          <w:rFonts w:hint="eastAsia" w:ascii="仿宋" w:hAnsi="仿宋" w:eastAsia="仿宋"/>
          <w:sz w:val="32"/>
          <w:szCs w:val="28"/>
        </w:rPr>
        <w:t>活体</w:t>
      </w:r>
      <w:r>
        <w:rPr>
          <w:rFonts w:ascii="仿宋" w:hAnsi="仿宋" w:eastAsia="仿宋"/>
          <w:sz w:val="32"/>
          <w:szCs w:val="28"/>
        </w:rPr>
        <w:t>动物模型上进行研究</w:t>
      </w:r>
      <w:r>
        <w:rPr>
          <w:rFonts w:hint="eastAsia" w:ascii="仿宋" w:hAnsi="仿宋" w:eastAsia="仿宋"/>
          <w:sz w:val="32"/>
          <w:szCs w:val="28"/>
        </w:rPr>
        <w:t>。</w:t>
      </w:r>
      <w:r>
        <w:rPr>
          <w:rFonts w:ascii="仿宋" w:hAnsi="仿宋" w:eastAsia="仿宋"/>
          <w:sz w:val="32"/>
          <w:szCs w:val="28"/>
        </w:rPr>
        <w:t>动物</w:t>
      </w:r>
      <w:r>
        <w:rPr>
          <w:rFonts w:hint="eastAsia" w:ascii="仿宋" w:hAnsi="仿宋" w:eastAsia="仿宋"/>
          <w:sz w:val="32"/>
          <w:szCs w:val="28"/>
        </w:rPr>
        <w:t>实验研究中</w:t>
      </w:r>
      <w:r>
        <w:rPr>
          <w:rFonts w:ascii="仿宋" w:hAnsi="仿宋" w:eastAsia="仿宋"/>
          <w:sz w:val="32"/>
          <w:szCs w:val="28"/>
        </w:rPr>
        <w:t>应尽可能的体现手术方法、特定手术部位、粘连的类型、粘连的评价方式，以及拟在人体临床研究中的产品使用方法</w:t>
      </w:r>
      <w:r>
        <w:rPr>
          <w:rFonts w:hint="eastAsia" w:ascii="仿宋" w:hAnsi="仿宋" w:eastAsia="仿宋"/>
          <w:sz w:val="32"/>
          <w:szCs w:val="28"/>
        </w:rPr>
        <w:t>，并观察产品是否能有效降低粘连的</w:t>
      </w:r>
      <w:r>
        <w:rPr>
          <w:rFonts w:ascii="仿宋" w:hAnsi="仿宋" w:eastAsia="仿宋"/>
          <w:sz w:val="32"/>
          <w:szCs w:val="28"/>
        </w:rPr>
        <w:t>发生率、广泛程度</w:t>
      </w:r>
      <w:r>
        <w:rPr>
          <w:rFonts w:hint="eastAsia" w:ascii="仿宋" w:hAnsi="仿宋" w:eastAsia="仿宋"/>
          <w:sz w:val="32"/>
          <w:szCs w:val="28"/>
        </w:rPr>
        <w:t>及</w:t>
      </w:r>
      <w:r>
        <w:rPr>
          <w:rFonts w:ascii="仿宋" w:hAnsi="仿宋" w:eastAsia="仿宋"/>
          <w:sz w:val="32"/>
          <w:szCs w:val="28"/>
        </w:rPr>
        <w:t>严重程度</w:t>
      </w:r>
      <w:r>
        <w:rPr>
          <w:rFonts w:hint="eastAsia" w:ascii="仿宋" w:hAnsi="仿宋" w:eastAsia="仿宋"/>
          <w:sz w:val="32"/>
          <w:szCs w:val="28"/>
        </w:rPr>
        <w:t>等</w:t>
      </w:r>
      <w:r>
        <w:rPr>
          <w:rFonts w:ascii="仿宋" w:hAnsi="仿宋" w:eastAsia="仿宋"/>
          <w:sz w:val="32"/>
          <w:szCs w:val="28"/>
        </w:rPr>
        <w:t>。</w:t>
      </w:r>
      <w:r>
        <w:rPr>
          <w:rFonts w:hint="eastAsia" w:ascii="仿宋" w:hAnsi="仿宋" w:eastAsia="仿宋"/>
          <w:sz w:val="32"/>
          <w:szCs w:val="28"/>
        </w:rPr>
        <w:t>另外，通过</w:t>
      </w:r>
      <w:r>
        <w:rPr>
          <w:rFonts w:ascii="仿宋" w:hAnsi="仿宋" w:eastAsia="仿宋"/>
          <w:sz w:val="32"/>
          <w:szCs w:val="28"/>
        </w:rPr>
        <w:t>动物</w:t>
      </w:r>
      <w:r>
        <w:rPr>
          <w:rFonts w:hint="eastAsia" w:ascii="仿宋" w:hAnsi="仿宋" w:eastAsia="仿宋"/>
          <w:sz w:val="32"/>
          <w:szCs w:val="28"/>
        </w:rPr>
        <w:t>实验</w:t>
      </w:r>
      <w:r>
        <w:rPr>
          <w:rFonts w:ascii="仿宋" w:hAnsi="仿宋" w:eastAsia="仿宋"/>
          <w:sz w:val="32"/>
          <w:szCs w:val="28"/>
        </w:rPr>
        <w:t>也可以更好地设计临床研究方案。</w:t>
      </w:r>
    </w:p>
    <w:p>
      <w:pPr>
        <w:spacing w:line="360" w:lineRule="auto"/>
        <w:ind w:firstLine="560"/>
        <w:rPr>
          <w:rFonts w:ascii="仿宋" w:hAnsi="仿宋" w:eastAsia="仿宋"/>
          <w:sz w:val="32"/>
          <w:szCs w:val="28"/>
        </w:rPr>
      </w:pPr>
    </w:p>
    <w:p>
      <w:pPr>
        <w:pStyle w:val="15"/>
        <w:overflowPunct w:val="0"/>
        <w:spacing w:line="360" w:lineRule="auto"/>
        <w:ind w:firstLine="640" w:firstLineChars="200"/>
        <w:jc w:val="both"/>
        <w:rPr>
          <w:rFonts w:ascii="黑体" w:hAnsi="黑体" w:eastAsia="黑体" w:cs="Times New Roman"/>
          <w:kern w:val="2"/>
          <w:sz w:val="32"/>
          <w:szCs w:val="32"/>
          <w:lang w:eastAsia="zh-CN"/>
        </w:rPr>
      </w:pPr>
      <w:r>
        <w:rPr>
          <w:rFonts w:hint="eastAsia" w:ascii="黑体" w:hAnsi="黑体" w:eastAsia="黑体" w:cs="Times New Roman"/>
          <w:kern w:val="2"/>
          <w:sz w:val="32"/>
          <w:szCs w:val="32"/>
          <w:lang w:eastAsia="zh-CN"/>
        </w:rPr>
        <w:t>四、宜开展动物实验研究的产品汇总</w:t>
      </w:r>
    </w:p>
    <w:p>
      <w:pPr>
        <w:spacing w:line="360" w:lineRule="auto"/>
        <w:ind w:firstLine="560"/>
        <w:rPr>
          <w:rFonts w:eastAsia="仿宋_GB2312"/>
          <w:color w:val="000000"/>
          <w:kern w:val="0"/>
          <w:sz w:val="32"/>
          <w:szCs w:val="32"/>
        </w:rPr>
      </w:pPr>
      <w:r>
        <w:rPr>
          <w:rFonts w:hint="eastAsia" w:eastAsia="仿宋_GB2312"/>
          <w:color w:val="000000"/>
          <w:kern w:val="0"/>
          <w:sz w:val="32"/>
          <w:szCs w:val="32"/>
        </w:rPr>
        <w:t>目前宜开展动物实验的医疗器械产品包括但不限于下表所列种类：</w:t>
      </w:r>
    </w:p>
    <w:tbl>
      <w:tblPr>
        <w:tblStyle w:val="14"/>
        <w:tblpPr w:leftFromText="180" w:rightFromText="180" w:vertAnchor="text" w:horzAnchor="margin" w:tblpY="47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2"/>
        <w:gridCol w:w="3055"/>
        <w:gridCol w:w="709"/>
        <w:gridCol w:w="3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tcPr>
          <w:p>
            <w:pPr>
              <w:spacing w:line="360" w:lineRule="auto"/>
              <w:rPr>
                <w:rFonts w:ascii="仿宋" w:hAnsi="仿宋" w:eastAsia="仿宋"/>
                <w:szCs w:val="21"/>
              </w:rPr>
            </w:pPr>
            <w:r>
              <w:rPr>
                <w:rFonts w:hint="eastAsia" w:ascii="仿宋" w:hAnsi="仿宋" w:eastAsia="仿宋"/>
                <w:szCs w:val="21"/>
              </w:rPr>
              <w:t>序号</w:t>
            </w:r>
          </w:p>
        </w:tc>
        <w:tc>
          <w:tcPr>
            <w:tcW w:w="3055" w:type="dxa"/>
          </w:tcPr>
          <w:p>
            <w:pPr>
              <w:spacing w:line="360" w:lineRule="auto"/>
              <w:rPr>
                <w:rFonts w:ascii="仿宋" w:hAnsi="仿宋" w:eastAsia="仿宋"/>
                <w:szCs w:val="21"/>
              </w:rPr>
            </w:pPr>
            <w:r>
              <w:rPr>
                <w:rFonts w:hint="eastAsia" w:ascii="仿宋" w:hAnsi="仿宋" w:eastAsia="仿宋"/>
                <w:szCs w:val="21"/>
              </w:rPr>
              <w:t>产品类别</w:t>
            </w:r>
          </w:p>
        </w:tc>
        <w:tc>
          <w:tcPr>
            <w:tcW w:w="709" w:type="dxa"/>
          </w:tcPr>
          <w:p>
            <w:pPr>
              <w:spacing w:line="360" w:lineRule="auto"/>
              <w:rPr>
                <w:rFonts w:ascii="仿宋" w:hAnsi="仿宋" w:eastAsia="仿宋"/>
                <w:szCs w:val="21"/>
              </w:rPr>
            </w:pPr>
            <w:r>
              <w:rPr>
                <w:rFonts w:hint="eastAsia" w:ascii="仿宋" w:hAnsi="仿宋" w:eastAsia="仿宋"/>
                <w:szCs w:val="21"/>
              </w:rPr>
              <w:t>序号</w:t>
            </w:r>
          </w:p>
        </w:tc>
        <w:tc>
          <w:tcPr>
            <w:tcW w:w="3736" w:type="dxa"/>
          </w:tcPr>
          <w:p>
            <w:pPr>
              <w:spacing w:line="360" w:lineRule="auto"/>
              <w:rPr>
                <w:rFonts w:ascii="仿宋" w:hAnsi="仿宋" w:eastAsia="仿宋"/>
                <w:szCs w:val="21"/>
              </w:rPr>
            </w:pPr>
            <w:r>
              <w:rPr>
                <w:rFonts w:hint="eastAsia" w:ascii="仿宋" w:hAnsi="仿宋" w:eastAsia="仿宋"/>
                <w:szCs w:val="21"/>
              </w:rPr>
              <w:t>产品类别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tcPr>
          <w:p>
            <w:pPr>
              <w:pStyle w:val="21"/>
              <w:numPr>
                <w:ilvl w:val="0"/>
                <w:numId w:val="1"/>
              </w:numPr>
              <w:spacing w:line="360" w:lineRule="auto"/>
              <w:ind w:firstLineChars="0"/>
              <w:rPr>
                <w:rFonts w:ascii="仿宋" w:hAnsi="仿宋" w:eastAsia="仿宋"/>
                <w:szCs w:val="21"/>
              </w:rPr>
            </w:pPr>
          </w:p>
        </w:tc>
        <w:tc>
          <w:tcPr>
            <w:tcW w:w="3055" w:type="dxa"/>
          </w:tcPr>
          <w:p>
            <w:pPr>
              <w:spacing w:line="360" w:lineRule="auto"/>
              <w:rPr>
                <w:rFonts w:ascii="仿宋" w:hAnsi="仿宋" w:eastAsia="仿宋"/>
                <w:szCs w:val="21"/>
              </w:rPr>
            </w:pPr>
            <w:r>
              <w:rPr>
                <w:rFonts w:hint="eastAsia" w:ascii="仿宋" w:hAnsi="仿宋" w:eastAsia="仿宋"/>
                <w:szCs w:val="21"/>
              </w:rPr>
              <w:t>人工耳蜗</w:t>
            </w:r>
          </w:p>
        </w:tc>
        <w:tc>
          <w:tcPr>
            <w:tcW w:w="709" w:type="dxa"/>
          </w:tcPr>
          <w:p>
            <w:pPr>
              <w:pStyle w:val="21"/>
              <w:numPr>
                <w:ilvl w:val="0"/>
                <w:numId w:val="2"/>
              </w:numPr>
              <w:spacing w:line="360" w:lineRule="auto"/>
              <w:ind w:firstLineChars="0"/>
              <w:rPr>
                <w:rFonts w:ascii="仿宋" w:hAnsi="仿宋" w:eastAsia="仿宋"/>
                <w:szCs w:val="21"/>
              </w:rPr>
            </w:pPr>
          </w:p>
        </w:tc>
        <w:tc>
          <w:tcPr>
            <w:tcW w:w="3736" w:type="dxa"/>
          </w:tcPr>
          <w:p>
            <w:pPr>
              <w:spacing w:line="360" w:lineRule="auto"/>
              <w:rPr>
                <w:rFonts w:ascii="仿宋" w:hAnsi="仿宋" w:eastAsia="仿宋" w:cs="Times New Roman"/>
                <w:szCs w:val="21"/>
              </w:rPr>
            </w:pPr>
            <w:r>
              <w:rPr>
                <w:rFonts w:hint="eastAsia" w:ascii="仿宋" w:hAnsi="仿宋" w:eastAsia="仿宋" w:cs="Times New Roman"/>
                <w:szCs w:val="21"/>
              </w:rPr>
              <w:t>完全可吸收神经修复材料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tcPr>
          <w:p>
            <w:pPr>
              <w:pStyle w:val="21"/>
              <w:numPr>
                <w:ilvl w:val="0"/>
                <w:numId w:val="1"/>
              </w:numPr>
              <w:spacing w:line="360" w:lineRule="auto"/>
              <w:ind w:firstLineChars="0"/>
              <w:rPr>
                <w:rFonts w:ascii="仿宋" w:hAnsi="仿宋" w:eastAsia="仿宋"/>
                <w:szCs w:val="21"/>
              </w:rPr>
            </w:pPr>
          </w:p>
        </w:tc>
        <w:tc>
          <w:tcPr>
            <w:tcW w:w="3055" w:type="dxa"/>
          </w:tcPr>
          <w:p>
            <w:pPr>
              <w:spacing w:line="360" w:lineRule="auto"/>
              <w:rPr>
                <w:rFonts w:ascii="仿宋" w:hAnsi="仿宋" w:eastAsia="仿宋"/>
                <w:szCs w:val="21"/>
              </w:rPr>
            </w:pPr>
            <w:r>
              <w:rPr>
                <w:rFonts w:hint="eastAsia" w:ascii="仿宋" w:hAnsi="仿宋" w:eastAsia="仿宋"/>
                <w:szCs w:val="21"/>
              </w:rPr>
              <w:t>植入式心脏起搏器类</w:t>
            </w:r>
          </w:p>
        </w:tc>
        <w:tc>
          <w:tcPr>
            <w:tcW w:w="709" w:type="dxa"/>
          </w:tcPr>
          <w:p>
            <w:pPr>
              <w:pStyle w:val="21"/>
              <w:numPr>
                <w:ilvl w:val="0"/>
                <w:numId w:val="2"/>
              </w:numPr>
              <w:spacing w:line="360" w:lineRule="auto"/>
              <w:ind w:firstLineChars="0"/>
              <w:rPr>
                <w:rFonts w:ascii="仿宋" w:hAnsi="仿宋" w:eastAsia="仿宋"/>
                <w:szCs w:val="21"/>
              </w:rPr>
            </w:pPr>
          </w:p>
        </w:tc>
        <w:tc>
          <w:tcPr>
            <w:tcW w:w="3736" w:type="dxa"/>
          </w:tcPr>
          <w:p>
            <w:pPr>
              <w:spacing w:line="360" w:lineRule="auto"/>
              <w:rPr>
                <w:rFonts w:ascii="仿宋" w:hAnsi="仿宋" w:eastAsia="仿宋" w:cs="Times New Roman"/>
                <w:szCs w:val="21"/>
              </w:rPr>
            </w:pPr>
            <w:r>
              <w:rPr>
                <w:rFonts w:hint="eastAsia" w:ascii="仿宋" w:hAnsi="仿宋" w:eastAsia="仿宋" w:cs="Times New Roman"/>
                <w:szCs w:val="21"/>
              </w:rPr>
              <w:t>完全可吸收组织修复补片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tcPr>
          <w:p>
            <w:pPr>
              <w:pStyle w:val="21"/>
              <w:numPr>
                <w:ilvl w:val="0"/>
                <w:numId w:val="1"/>
              </w:numPr>
              <w:spacing w:line="360" w:lineRule="auto"/>
              <w:ind w:firstLineChars="0"/>
              <w:rPr>
                <w:rFonts w:ascii="仿宋" w:hAnsi="仿宋" w:eastAsia="仿宋"/>
                <w:szCs w:val="21"/>
              </w:rPr>
            </w:pPr>
          </w:p>
        </w:tc>
        <w:tc>
          <w:tcPr>
            <w:tcW w:w="3055" w:type="dxa"/>
          </w:tcPr>
          <w:p>
            <w:pPr>
              <w:spacing w:line="360" w:lineRule="auto"/>
              <w:rPr>
                <w:rFonts w:ascii="仿宋" w:hAnsi="仿宋" w:eastAsia="仿宋"/>
                <w:szCs w:val="21"/>
              </w:rPr>
            </w:pPr>
            <w:r>
              <w:rPr>
                <w:rFonts w:hint="eastAsia" w:ascii="仿宋" w:hAnsi="仿宋" w:eastAsia="仿宋"/>
                <w:szCs w:val="21"/>
              </w:rPr>
              <w:t>植入式心脏电极导线类</w:t>
            </w:r>
          </w:p>
        </w:tc>
        <w:tc>
          <w:tcPr>
            <w:tcW w:w="709" w:type="dxa"/>
          </w:tcPr>
          <w:p>
            <w:pPr>
              <w:pStyle w:val="21"/>
              <w:numPr>
                <w:ilvl w:val="0"/>
                <w:numId w:val="2"/>
              </w:numPr>
              <w:spacing w:line="360" w:lineRule="auto"/>
              <w:ind w:firstLineChars="0"/>
              <w:rPr>
                <w:rFonts w:ascii="仿宋" w:hAnsi="仿宋" w:eastAsia="仿宋"/>
                <w:szCs w:val="21"/>
              </w:rPr>
            </w:pPr>
          </w:p>
        </w:tc>
        <w:tc>
          <w:tcPr>
            <w:tcW w:w="3736" w:type="dxa"/>
          </w:tcPr>
          <w:p>
            <w:pPr>
              <w:spacing w:line="360" w:lineRule="auto"/>
              <w:rPr>
                <w:rFonts w:ascii="仿宋" w:hAnsi="仿宋" w:eastAsia="仿宋" w:cs="Times New Roman"/>
                <w:szCs w:val="21"/>
              </w:rPr>
            </w:pPr>
            <w:r>
              <w:rPr>
                <w:rFonts w:hint="eastAsia" w:ascii="仿宋" w:hAnsi="仿宋" w:eastAsia="仿宋" w:cs="Times New Roman"/>
                <w:szCs w:val="21"/>
              </w:rPr>
              <w:t>脱细胞角膜植片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tcPr>
          <w:p>
            <w:pPr>
              <w:pStyle w:val="21"/>
              <w:numPr>
                <w:ilvl w:val="0"/>
                <w:numId w:val="1"/>
              </w:numPr>
              <w:spacing w:line="360" w:lineRule="auto"/>
              <w:ind w:firstLineChars="0"/>
              <w:rPr>
                <w:rFonts w:ascii="仿宋" w:hAnsi="仿宋" w:eastAsia="仿宋"/>
                <w:szCs w:val="21"/>
              </w:rPr>
            </w:pPr>
          </w:p>
        </w:tc>
        <w:tc>
          <w:tcPr>
            <w:tcW w:w="3055" w:type="dxa"/>
          </w:tcPr>
          <w:p>
            <w:pPr>
              <w:spacing w:line="360" w:lineRule="auto"/>
              <w:rPr>
                <w:rFonts w:ascii="仿宋" w:hAnsi="仿宋" w:eastAsia="仿宋"/>
                <w:szCs w:val="21"/>
              </w:rPr>
            </w:pPr>
            <w:r>
              <w:rPr>
                <w:rFonts w:hint="eastAsia" w:ascii="仿宋" w:hAnsi="仿宋" w:eastAsia="仿宋"/>
                <w:szCs w:val="21"/>
              </w:rPr>
              <w:t>植入式神经刺激类</w:t>
            </w:r>
          </w:p>
        </w:tc>
        <w:tc>
          <w:tcPr>
            <w:tcW w:w="709" w:type="dxa"/>
          </w:tcPr>
          <w:p>
            <w:pPr>
              <w:pStyle w:val="21"/>
              <w:numPr>
                <w:ilvl w:val="0"/>
                <w:numId w:val="2"/>
              </w:numPr>
              <w:spacing w:line="360" w:lineRule="auto"/>
              <w:ind w:firstLineChars="0"/>
              <w:rPr>
                <w:rFonts w:ascii="仿宋" w:hAnsi="仿宋" w:eastAsia="仿宋"/>
                <w:szCs w:val="21"/>
              </w:rPr>
            </w:pPr>
          </w:p>
        </w:tc>
        <w:tc>
          <w:tcPr>
            <w:tcW w:w="3736" w:type="dxa"/>
          </w:tcPr>
          <w:p>
            <w:pPr>
              <w:spacing w:line="360" w:lineRule="auto"/>
              <w:rPr>
                <w:rFonts w:ascii="仿宋" w:hAnsi="仿宋" w:eastAsia="仿宋" w:cs="Times New Roman"/>
                <w:szCs w:val="21"/>
              </w:rPr>
            </w:pPr>
            <w:r>
              <w:rPr>
                <w:rFonts w:hint="eastAsia" w:ascii="仿宋" w:hAnsi="仿宋" w:eastAsia="仿宋" w:cs="Times New Roman"/>
                <w:szCs w:val="21"/>
              </w:rPr>
              <w:t>腹腔内置疝修补补片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tcPr>
          <w:p>
            <w:pPr>
              <w:pStyle w:val="21"/>
              <w:numPr>
                <w:ilvl w:val="0"/>
                <w:numId w:val="1"/>
              </w:numPr>
              <w:spacing w:line="360" w:lineRule="auto"/>
              <w:ind w:firstLineChars="0"/>
              <w:rPr>
                <w:rFonts w:ascii="仿宋" w:hAnsi="仿宋" w:eastAsia="仿宋"/>
                <w:szCs w:val="21"/>
              </w:rPr>
            </w:pPr>
          </w:p>
        </w:tc>
        <w:tc>
          <w:tcPr>
            <w:tcW w:w="3055" w:type="dxa"/>
          </w:tcPr>
          <w:p>
            <w:pPr>
              <w:spacing w:line="360" w:lineRule="auto"/>
              <w:rPr>
                <w:rFonts w:ascii="仿宋" w:hAnsi="仿宋" w:eastAsia="仿宋"/>
                <w:szCs w:val="21"/>
              </w:rPr>
            </w:pPr>
            <w:r>
              <w:rPr>
                <w:rFonts w:hint="eastAsia" w:ascii="仿宋" w:hAnsi="仿宋" w:eastAsia="仿宋"/>
                <w:szCs w:val="21"/>
              </w:rPr>
              <w:t>植入式心室辅助装置类</w:t>
            </w:r>
          </w:p>
        </w:tc>
        <w:tc>
          <w:tcPr>
            <w:tcW w:w="709" w:type="dxa"/>
          </w:tcPr>
          <w:p>
            <w:pPr>
              <w:pStyle w:val="21"/>
              <w:numPr>
                <w:ilvl w:val="0"/>
                <w:numId w:val="2"/>
              </w:numPr>
              <w:spacing w:line="360" w:lineRule="auto"/>
              <w:ind w:firstLineChars="0"/>
              <w:rPr>
                <w:rFonts w:ascii="仿宋" w:hAnsi="仿宋" w:eastAsia="仿宋"/>
                <w:szCs w:val="21"/>
              </w:rPr>
            </w:pPr>
          </w:p>
        </w:tc>
        <w:tc>
          <w:tcPr>
            <w:tcW w:w="3736" w:type="dxa"/>
          </w:tcPr>
          <w:p>
            <w:pPr>
              <w:spacing w:line="360" w:lineRule="auto"/>
              <w:jc w:val="left"/>
              <w:rPr>
                <w:rFonts w:ascii="仿宋" w:hAnsi="仿宋" w:eastAsia="仿宋"/>
                <w:szCs w:val="21"/>
              </w:rPr>
            </w:pPr>
            <w:r>
              <w:rPr>
                <w:rFonts w:hint="eastAsia" w:ascii="仿宋" w:hAnsi="仿宋" w:eastAsia="仿宋"/>
                <w:szCs w:val="21"/>
              </w:rPr>
              <w:t>含BMP等成骨因子的骨填充物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tcPr>
          <w:p>
            <w:pPr>
              <w:pStyle w:val="21"/>
              <w:numPr>
                <w:ilvl w:val="0"/>
                <w:numId w:val="1"/>
              </w:numPr>
              <w:spacing w:line="360" w:lineRule="auto"/>
              <w:ind w:firstLineChars="0"/>
              <w:rPr>
                <w:rFonts w:ascii="仿宋" w:hAnsi="仿宋" w:eastAsia="仿宋"/>
                <w:szCs w:val="21"/>
              </w:rPr>
            </w:pPr>
          </w:p>
        </w:tc>
        <w:tc>
          <w:tcPr>
            <w:tcW w:w="3055" w:type="dxa"/>
          </w:tcPr>
          <w:p>
            <w:pPr>
              <w:spacing w:line="360" w:lineRule="auto"/>
              <w:rPr>
                <w:rFonts w:ascii="仿宋" w:hAnsi="仿宋" w:eastAsia="仿宋"/>
                <w:szCs w:val="21"/>
              </w:rPr>
            </w:pPr>
            <w:r>
              <w:rPr>
                <w:rFonts w:hint="eastAsia" w:ascii="仿宋" w:hAnsi="仿宋" w:eastAsia="仿宋"/>
                <w:szCs w:val="21"/>
              </w:rPr>
              <w:t>强脉冲光治疗仪</w:t>
            </w:r>
          </w:p>
        </w:tc>
        <w:tc>
          <w:tcPr>
            <w:tcW w:w="709" w:type="dxa"/>
          </w:tcPr>
          <w:p>
            <w:pPr>
              <w:pStyle w:val="21"/>
              <w:numPr>
                <w:ilvl w:val="0"/>
                <w:numId w:val="2"/>
              </w:numPr>
              <w:spacing w:line="360" w:lineRule="auto"/>
              <w:ind w:firstLineChars="0"/>
              <w:rPr>
                <w:rFonts w:ascii="仿宋" w:hAnsi="仿宋" w:eastAsia="仿宋"/>
                <w:szCs w:val="21"/>
              </w:rPr>
            </w:pPr>
          </w:p>
        </w:tc>
        <w:tc>
          <w:tcPr>
            <w:tcW w:w="3736" w:type="dxa"/>
          </w:tcPr>
          <w:p>
            <w:pPr>
              <w:spacing w:line="360" w:lineRule="auto"/>
              <w:jc w:val="left"/>
              <w:rPr>
                <w:rFonts w:ascii="仿宋" w:hAnsi="仿宋" w:eastAsia="仿宋"/>
                <w:szCs w:val="21"/>
              </w:rPr>
            </w:pPr>
            <w:r>
              <w:rPr>
                <w:rFonts w:hint="eastAsia" w:ascii="仿宋" w:hAnsi="仿宋" w:eastAsia="仿宋"/>
                <w:szCs w:val="21"/>
              </w:rPr>
              <w:t>可吸收外科锚钉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tcPr>
          <w:p>
            <w:pPr>
              <w:pStyle w:val="21"/>
              <w:numPr>
                <w:ilvl w:val="0"/>
                <w:numId w:val="1"/>
              </w:numPr>
              <w:spacing w:line="360" w:lineRule="auto"/>
              <w:ind w:firstLineChars="0"/>
              <w:rPr>
                <w:rFonts w:ascii="仿宋" w:hAnsi="仿宋" w:eastAsia="仿宋"/>
                <w:szCs w:val="21"/>
              </w:rPr>
            </w:pPr>
          </w:p>
        </w:tc>
        <w:tc>
          <w:tcPr>
            <w:tcW w:w="3055" w:type="dxa"/>
          </w:tcPr>
          <w:p>
            <w:pPr>
              <w:spacing w:line="360" w:lineRule="auto"/>
              <w:rPr>
                <w:rFonts w:ascii="仿宋" w:hAnsi="仿宋" w:eastAsia="仿宋"/>
                <w:szCs w:val="21"/>
              </w:rPr>
            </w:pPr>
            <w:r>
              <w:rPr>
                <w:rFonts w:hint="eastAsia" w:ascii="仿宋" w:hAnsi="仿宋" w:eastAsia="仿宋"/>
                <w:szCs w:val="21"/>
              </w:rPr>
              <w:t>超声软组织切割止血系统</w:t>
            </w:r>
          </w:p>
        </w:tc>
        <w:tc>
          <w:tcPr>
            <w:tcW w:w="709" w:type="dxa"/>
          </w:tcPr>
          <w:p>
            <w:pPr>
              <w:pStyle w:val="21"/>
              <w:numPr>
                <w:ilvl w:val="0"/>
                <w:numId w:val="2"/>
              </w:numPr>
              <w:spacing w:line="360" w:lineRule="auto"/>
              <w:ind w:firstLineChars="0"/>
              <w:rPr>
                <w:rFonts w:ascii="仿宋" w:hAnsi="仿宋" w:eastAsia="仿宋"/>
                <w:szCs w:val="21"/>
              </w:rPr>
            </w:pPr>
          </w:p>
        </w:tc>
        <w:tc>
          <w:tcPr>
            <w:tcW w:w="3736" w:type="dxa"/>
          </w:tcPr>
          <w:p>
            <w:pPr>
              <w:spacing w:line="360" w:lineRule="auto"/>
              <w:jc w:val="left"/>
              <w:rPr>
                <w:rFonts w:ascii="仿宋" w:hAnsi="仿宋" w:eastAsia="仿宋"/>
                <w:szCs w:val="21"/>
              </w:rPr>
            </w:pPr>
            <w:r>
              <w:rPr>
                <w:rFonts w:hint="eastAsia" w:ascii="仿宋" w:hAnsi="仿宋" w:eastAsia="仿宋"/>
                <w:szCs w:val="21"/>
              </w:rPr>
              <w:t>带有新型涂层的关节产品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tcPr>
          <w:p>
            <w:pPr>
              <w:pStyle w:val="21"/>
              <w:numPr>
                <w:ilvl w:val="0"/>
                <w:numId w:val="1"/>
              </w:numPr>
              <w:spacing w:line="360" w:lineRule="auto"/>
              <w:ind w:firstLineChars="0"/>
              <w:rPr>
                <w:rFonts w:ascii="仿宋" w:hAnsi="仿宋" w:eastAsia="仿宋"/>
                <w:szCs w:val="21"/>
              </w:rPr>
            </w:pPr>
          </w:p>
        </w:tc>
        <w:tc>
          <w:tcPr>
            <w:tcW w:w="3055" w:type="dxa"/>
          </w:tcPr>
          <w:p>
            <w:pPr>
              <w:spacing w:line="360" w:lineRule="auto"/>
              <w:rPr>
                <w:rFonts w:ascii="仿宋" w:hAnsi="仿宋" w:eastAsia="仿宋"/>
                <w:szCs w:val="21"/>
              </w:rPr>
            </w:pPr>
            <w:r>
              <w:rPr>
                <w:rFonts w:ascii="仿宋" w:hAnsi="仿宋" w:eastAsia="仿宋"/>
                <w:szCs w:val="21"/>
              </w:rPr>
              <w:t>双极高频电外科血管闭合设备</w:t>
            </w:r>
          </w:p>
        </w:tc>
        <w:tc>
          <w:tcPr>
            <w:tcW w:w="709" w:type="dxa"/>
          </w:tcPr>
          <w:p>
            <w:pPr>
              <w:pStyle w:val="21"/>
              <w:numPr>
                <w:ilvl w:val="0"/>
                <w:numId w:val="2"/>
              </w:numPr>
              <w:spacing w:line="360" w:lineRule="auto"/>
              <w:ind w:firstLineChars="0"/>
              <w:rPr>
                <w:rFonts w:ascii="仿宋" w:hAnsi="仿宋" w:eastAsia="仿宋"/>
                <w:szCs w:val="21"/>
              </w:rPr>
            </w:pPr>
          </w:p>
        </w:tc>
        <w:tc>
          <w:tcPr>
            <w:tcW w:w="3736" w:type="dxa"/>
          </w:tcPr>
          <w:p>
            <w:pPr>
              <w:spacing w:line="360" w:lineRule="auto"/>
              <w:jc w:val="left"/>
              <w:rPr>
                <w:rFonts w:ascii="仿宋" w:hAnsi="仿宋" w:eastAsia="仿宋"/>
                <w:szCs w:val="21"/>
              </w:rPr>
            </w:pPr>
            <w:r>
              <w:rPr>
                <w:rFonts w:hint="eastAsia" w:ascii="仿宋" w:hAnsi="仿宋" w:eastAsia="仿宋"/>
                <w:szCs w:val="21"/>
              </w:rPr>
              <w:t>新型颈椎间盘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tcPr>
          <w:p>
            <w:pPr>
              <w:pStyle w:val="21"/>
              <w:numPr>
                <w:ilvl w:val="0"/>
                <w:numId w:val="1"/>
              </w:numPr>
              <w:spacing w:line="360" w:lineRule="auto"/>
              <w:ind w:firstLineChars="0"/>
              <w:rPr>
                <w:rFonts w:ascii="仿宋" w:hAnsi="仿宋" w:eastAsia="仿宋"/>
                <w:szCs w:val="21"/>
              </w:rPr>
            </w:pPr>
          </w:p>
        </w:tc>
        <w:tc>
          <w:tcPr>
            <w:tcW w:w="3055" w:type="dxa"/>
            <w:vAlign w:val="center"/>
          </w:tcPr>
          <w:p>
            <w:pPr>
              <w:spacing w:line="360" w:lineRule="auto"/>
              <w:rPr>
                <w:rFonts w:ascii="仿宋" w:hAnsi="仿宋" w:eastAsia="仿宋"/>
                <w:szCs w:val="21"/>
              </w:rPr>
            </w:pPr>
            <w:r>
              <w:rPr>
                <w:rFonts w:ascii="仿宋" w:hAnsi="仿宋" w:eastAsia="仿宋"/>
                <w:szCs w:val="21"/>
              </w:rPr>
              <w:t>人工心脏瓣膜</w:t>
            </w:r>
          </w:p>
        </w:tc>
        <w:tc>
          <w:tcPr>
            <w:tcW w:w="709" w:type="dxa"/>
          </w:tcPr>
          <w:p>
            <w:pPr>
              <w:pStyle w:val="21"/>
              <w:numPr>
                <w:ilvl w:val="0"/>
                <w:numId w:val="2"/>
              </w:numPr>
              <w:spacing w:line="360" w:lineRule="auto"/>
              <w:ind w:firstLineChars="0"/>
              <w:rPr>
                <w:rFonts w:ascii="仿宋" w:hAnsi="仿宋" w:eastAsia="仿宋"/>
                <w:szCs w:val="21"/>
              </w:rPr>
            </w:pPr>
          </w:p>
        </w:tc>
        <w:tc>
          <w:tcPr>
            <w:tcW w:w="3736" w:type="dxa"/>
          </w:tcPr>
          <w:p>
            <w:pPr>
              <w:spacing w:line="360" w:lineRule="auto"/>
              <w:jc w:val="left"/>
              <w:rPr>
                <w:rFonts w:ascii="仿宋" w:hAnsi="仿宋" w:eastAsia="仿宋"/>
                <w:szCs w:val="21"/>
              </w:rPr>
            </w:pPr>
            <w:r>
              <w:rPr>
                <w:rFonts w:hint="eastAsia" w:ascii="仿宋" w:hAnsi="仿宋" w:eastAsia="仿宋"/>
                <w:szCs w:val="21"/>
              </w:rPr>
              <w:t>软骨修复产品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tcPr>
          <w:p>
            <w:pPr>
              <w:pStyle w:val="21"/>
              <w:numPr>
                <w:ilvl w:val="0"/>
                <w:numId w:val="1"/>
              </w:numPr>
              <w:spacing w:line="360" w:lineRule="auto"/>
              <w:ind w:firstLineChars="0"/>
              <w:rPr>
                <w:rFonts w:ascii="仿宋" w:hAnsi="仿宋" w:eastAsia="仿宋"/>
                <w:szCs w:val="21"/>
              </w:rPr>
            </w:pPr>
          </w:p>
        </w:tc>
        <w:tc>
          <w:tcPr>
            <w:tcW w:w="3055" w:type="dxa"/>
            <w:vAlign w:val="center"/>
          </w:tcPr>
          <w:p>
            <w:pPr>
              <w:spacing w:line="360" w:lineRule="auto"/>
              <w:rPr>
                <w:rFonts w:ascii="仿宋" w:hAnsi="仿宋" w:eastAsia="仿宋"/>
                <w:szCs w:val="21"/>
              </w:rPr>
            </w:pPr>
            <w:r>
              <w:rPr>
                <w:rFonts w:hint="eastAsia" w:ascii="仿宋" w:hAnsi="仿宋" w:eastAsia="仿宋"/>
                <w:szCs w:val="21"/>
              </w:rPr>
              <w:t>药物洗脱支架</w:t>
            </w:r>
          </w:p>
        </w:tc>
        <w:tc>
          <w:tcPr>
            <w:tcW w:w="709" w:type="dxa"/>
          </w:tcPr>
          <w:p>
            <w:pPr>
              <w:pStyle w:val="21"/>
              <w:numPr>
                <w:ilvl w:val="0"/>
                <w:numId w:val="2"/>
              </w:numPr>
              <w:spacing w:line="360" w:lineRule="auto"/>
              <w:ind w:firstLineChars="0"/>
              <w:rPr>
                <w:rFonts w:ascii="仿宋" w:hAnsi="仿宋" w:eastAsia="仿宋"/>
                <w:szCs w:val="21"/>
              </w:rPr>
            </w:pPr>
          </w:p>
        </w:tc>
        <w:tc>
          <w:tcPr>
            <w:tcW w:w="3736" w:type="dxa"/>
          </w:tcPr>
          <w:p>
            <w:pPr>
              <w:spacing w:line="360" w:lineRule="auto"/>
              <w:jc w:val="left"/>
              <w:rPr>
                <w:rFonts w:ascii="仿宋" w:hAnsi="仿宋" w:eastAsia="仿宋"/>
                <w:szCs w:val="21"/>
              </w:rPr>
            </w:pPr>
            <w:r>
              <w:rPr>
                <w:rFonts w:hint="eastAsia" w:ascii="仿宋" w:hAnsi="仿宋" w:eastAsia="仿宋"/>
                <w:szCs w:val="21"/>
              </w:rPr>
              <w:t>钙磷硅类骨填充材料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tcPr>
          <w:p>
            <w:pPr>
              <w:pStyle w:val="21"/>
              <w:numPr>
                <w:ilvl w:val="0"/>
                <w:numId w:val="1"/>
              </w:numPr>
              <w:spacing w:line="360" w:lineRule="auto"/>
              <w:ind w:firstLineChars="0"/>
              <w:rPr>
                <w:rFonts w:ascii="仿宋" w:hAnsi="仿宋" w:eastAsia="仿宋"/>
                <w:szCs w:val="21"/>
              </w:rPr>
            </w:pPr>
          </w:p>
        </w:tc>
        <w:tc>
          <w:tcPr>
            <w:tcW w:w="3055" w:type="dxa"/>
            <w:vAlign w:val="center"/>
          </w:tcPr>
          <w:p>
            <w:pPr>
              <w:spacing w:line="360" w:lineRule="auto"/>
              <w:rPr>
                <w:rFonts w:ascii="仿宋" w:hAnsi="仿宋" w:eastAsia="仿宋"/>
                <w:szCs w:val="21"/>
              </w:rPr>
            </w:pPr>
            <w:r>
              <w:rPr>
                <w:rFonts w:ascii="仿宋" w:hAnsi="仿宋" w:eastAsia="仿宋"/>
                <w:szCs w:val="21"/>
              </w:rPr>
              <w:t>封堵器</w:t>
            </w:r>
          </w:p>
        </w:tc>
        <w:tc>
          <w:tcPr>
            <w:tcW w:w="709" w:type="dxa"/>
          </w:tcPr>
          <w:p>
            <w:pPr>
              <w:pStyle w:val="21"/>
              <w:numPr>
                <w:ilvl w:val="0"/>
                <w:numId w:val="2"/>
              </w:numPr>
              <w:spacing w:line="360" w:lineRule="auto"/>
              <w:ind w:firstLineChars="0"/>
              <w:rPr>
                <w:rFonts w:ascii="仿宋" w:hAnsi="仿宋" w:eastAsia="仿宋"/>
                <w:szCs w:val="21"/>
              </w:rPr>
            </w:pPr>
          </w:p>
        </w:tc>
        <w:tc>
          <w:tcPr>
            <w:tcW w:w="3736" w:type="dxa"/>
          </w:tcPr>
          <w:p>
            <w:pPr>
              <w:spacing w:line="360" w:lineRule="auto"/>
              <w:jc w:val="left"/>
              <w:rPr>
                <w:rFonts w:ascii="仿宋" w:hAnsi="仿宋" w:eastAsia="仿宋"/>
                <w:szCs w:val="21"/>
              </w:rPr>
            </w:pPr>
            <w:r>
              <w:rPr>
                <w:rFonts w:hint="eastAsia" w:ascii="仿宋" w:hAnsi="仿宋" w:eastAsia="仿宋"/>
                <w:szCs w:val="21"/>
              </w:rPr>
              <w:t>种植体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tcPr>
          <w:p>
            <w:pPr>
              <w:pStyle w:val="21"/>
              <w:numPr>
                <w:ilvl w:val="0"/>
                <w:numId w:val="1"/>
              </w:numPr>
              <w:spacing w:line="360" w:lineRule="auto"/>
              <w:ind w:firstLineChars="0"/>
              <w:rPr>
                <w:rFonts w:ascii="仿宋" w:hAnsi="仿宋" w:eastAsia="仿宋"/>
                <w:szCs w:val="21"/>
              </w:rPr>
            </w:pPr>
          </w:p>
        </w:tc>
        <w:tc>
          <w:tcPr>
            <w:tcW w:w="3055" w:type="dxa"/>
            <w:vAlign w:val="center"/>
          </w:tcPr>
          <w:p>
            <w:pPr>
              <w:spacing w:line="360" w:lineRule="auto"/>
              <w:rPr>
                <w:rFonts w:ascii="仿宋" w:hAnsi="仿宋" w:eastAsia="仿宋"/>
                <w:szCs w:val="21"/>
              </w:rPr>
            </w:pPr>
            <w:r>
              <w:rPr>
                <w:rFonts w:ascii="仿宋" w:hAnsi="仿宋" w:eastAsia="仿宋"/>
                <w:szCs w:val="21"/>
              </w:rPr>
              <w:t>药物洗脱球囊</w:t>
            </w:r>
          </w:p>
        </w:tc>
        <w:tc>
          <w:tcPr>
            <w:tcW w:w="709" w:type="dxa"/>
          </w:tcPr>
          <w:p>
            <w:pPr>
              <w:pStyle w:val="21"/>
              <w:numPr>
                <w:ilvl w:val="0"/>
                <w:numId w:val="2"/>
              </w:numPr>
              <w:spacing w:line="360" w:lineRule="auto"/>
              <w:ind w:firstLineChars="0"/>
              <w:rPr>
                <w:rFonts w:ascii="仿宋" w:hAnsi="仿宋" w:eastAsia="仿宋"/>
                <w:szCs w:val="21"/>
              </w:rPr>
            </w:pPr>
          </w:p>
        </w:tc>
        <w:tc>
          <w:tcPr>
            <w:tcW w:w="3736" w:type="dxa"/>
          </w:tcPr>
          <w:p>
            <w:pPr>
              <w:spacing w:line="360" w:lineRule="auto"/>
              <w:rPr>
                <w:rFonts w:ascii="仿宋" w:hAnsi="仿宋" w:eastAsia="仿宋"/>
                <w:szCs w:val="21"/>
              </w:rPr>
            </w:pPr>
            <w:r>
              <w:rPr>
                <w:rFonts w:hint="eastAsia" w:ascii="仿宋" w:hAnsi="仿宋" w:eastAsia="仿宋"/>
                <w:szCs w:val="21"/>
              </w:rPr>
              <w:t>口腔颌面外用膜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tcPr>
          <w:p>
            <w:pPr>
              <w:pStyle w:val="21"/>
              <w:numPr>
                <w:ilvl w:val="0"/>
                <w:numId w:val="1"/>
              </w:numPr>
              <w:spacing w:line="360" w:lineRule="auto"/>
              <w:ind w:firstLineChars="0"/>
              <w:rPr>
                <w:rFonts w:ascii="仿宋" w:hAnsi="仿宋" w:eastAsia="仿宋"/>
                <w:szCs w:val="21"/>
              </w:rPr>
            </w:pPr>
          </w:p>
        </w:tc>
        <w:tc>
          <w:tcPr>
            <w:tcW w:w="3055" w:type="dxa"/>
            <w:vAlign w:val="center"/>
          </w:tcPr>
          <w:p>
            <w:pPr>
              <w:spacing w:line="360" w:lineRule="auto"/>
              <w:rPr>
                <w:rFonts w:ascii="仿宋" w:hAnsi="仿宋" w:eastAsia="仿宋"/>
                <w:szCs w:val="21"/>
              </w:rPr>
            </w:pPr>
            <w:r>
              <w:rPr>
                <w:rFonts w:ascii="仿宋" w:hAnsi="仿宋" w:eastAsia="仿宋"/>
                <w:szCs w:val="21"/>
              </w:rPr>
              <w:t>取栓器械</w:t>
            </w:r>
          </w:p>
        </w:tc>
        <w:tc>
          <w:tcPr>
            <w:tcW w:w="709" w:type="dxa"/>
          </w:tcPr>
          <w:p>
            <w:pPr>
              <w:pStyle w:val="21"/>
              <w:numPr>
                <w:ilvl w:val="0"/>
                <w:numId w:val="2"/>
              </w:numPr>
              <w:spacing w:line="360" w:lineRule="auto"/>
              <w:ind w:firstLineChars="0"/>
              <w:rPr>
                <w:rFonts w:ascii="仿宋" w:hAnsi="仿宋" w:eastAsia="仿宋"/>
                <w:szCs w:val="21"/>
              </w:rPr>
            </w:pPr>
          </w:p>
        </w:tc>
        <w:tc>
          <w:tcPr>
            <w:tcW w:w="3736" w:type="dxa"/>
          </w:tcPr>
          <w:p>
            <w:pPr>
              <w:pStyle w:val="9"/>
              <w:spacing w:line="360" w:lineRule="auto"/>
              <w:jc w:val="left"/>
              <w:rPr>
                <w:rFonts w:ascii="仿宋" w:hAnsi="仿宋" w:eastAsia="仿宋"/>
                <w:sz w:val="21"/>
                <w:szCs w:val="21"/>
              </w:rPr>
            </w:pPr>
            <w:r>
              <w:rPr>
                <w:rFonts w:hint="eastAsia" w:ascii="仿宋" w:hAnsi="仿宋" w:eastAsia="仿宋"/>
                <w:sz w:val="21"/>
                <w:szCs w:val="21"/>
              </w:rPr>
              <w:t>可吸收吻合钉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tcPr>
          <w:p>
            <w:pPr>
              <w:pStyle w:val="21"/>
              <w:numPr>
                <w:ilvl w:val="0"/>
                <w:numId w:val="1"/>
              </w:numPr>
              <w:spacing w:line="360" w:lineRule="auto"/>
              <w:ind w:firstLineChars="0"/>
              <w:rPr>
                <w:rFonts w:ascii="仿宋" w:hAnsi="仿宋" w:eastAsia="仿宋"/>
                <w:szCs w:val="21"/>
              </w:rPr>
            </w:pPr>
          </w:p>
        </w:tc>
        <w:tc>
          <w:tcPr>
            <w:tcW w:w="3055" w:type="dxa"/>
            <w:vAlign w:val="center"/>
          </w:tcPr>
          <w:p>
            <w:pPr>
              <w:spacing w:line="360" w:lineRule="auto"/>
              <w:rPr>
                <w:rFonts w:ascii="仿宋" w:hAnsi="仿宋" w:eastAsia="仿宋"/>
                <w:szCs w:val="21"/>
              </w:rPr>
            </w:pPr>
            <w:r>
              <w:rPr>
                <w:rFonts w:ascii="仿宋" w:hAnsi="仿宋" w:eastAsia="仿宋" w:cs="Times New Roman"/>
                <w:szCs w:val="21"/>
              </w:rPr>
              <w:t>血管重建装置</w:t>
            </w:r>
          </w:p>
        </w:tc>
        <w:tc>
          <w:tcPr>
            <w:tcW w:w="709" w:type="dxa"/>
          </w:tcPr>
          <w:p>
            <w:pPr>
              <w:pStyle w:val="21"/>
              <w:numPr>
                <w:ilvl w:val="0"/>
                <w:numId w:val="2"/>
              </w:numPr>
              <w:spacing w:line="360" w:lineRule="auto"/>
              <w:ind w:firstLineChars="0"/>
              <w:rPr>
                <w:rFonts w:ascii="仿宋" w:hAnsi="仿宋" w:eastAsia="仿宋"/>
                <w:szCs w:val="21"/>
              </w:rPr>
            </w:pPr>
          </w:p>
        </w:tc>
        <w:tc>
          <w:tcPr>
            <w:tcW w:w="3736" w:type="dxa"/>
          </w:tcPr>
          <w:p>
            <w:pPr>
              <w:pStyle w:val="9"/>
              <w:spacing w:line="360" w:lineRule="auto"/>
              <w:jc w:val="left"/>
              <w:rPr>
                <w:rFonts w:ascii="仿宋" w:hAnsi="仿宋" w:eastAsia="仿宋"/>
                <w:sz w:val="21"/>
                <w:szCs w:val="21"/>
              </w:rPr>
            </w:pPr>
            <w:r>
              <w:rPr>
                <w:rFonts w:hint="eastAsia" w:ascii="仿宋" w:hAnsi="仿宋" w:eastAsia="仿宋"/>
                <w:sz w:val="21"/>
                <w:szCs w:val="21"/>
              </w:rPr>
              <w:t>可吸收外科止血材料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tcPr>
          <w:p>
            <w:pPr>
              <w:pStyle w:val="21"/>
              <w:numPr>
                <w:ilvl w:val="0"/>
                <w:numId w:val="1"/>
              </w:numPr>
              <w:spacing w:line="360" w:lineRule="auto"/>
              <w:ind w:firstLineChars="0"/>
              <w:rPr>
                <w:rFonts w:ascii="仿宋" w:hAnsi="仿宋" w:eastAsia="仿宋"/>
                <w:szCs w:val="21"/>
              </w:rPr>
            </w:pPr>
          </w:p>
        </w:tc>
        <w:tc>
          <w:tcPr>
            <w:tcW w:w="3055" w:type="dxa"/>
            <w:vAlign w:val="center"/>
          </w:tcPr>
          <w:p>
            <w:pPr>
              <w:spacing w:line="360" w:lineRule="auto"/>
              <w:rPr>
                <w:rFonts w:ascii="仿宋" w:hAnsi="仿宋" w:eastAsia="仿宋" w:cs="Times New Roman"/>
                <w:szCs w:val="21"/>
              </w:rPr>
            </w:pPr>
            <w:r>
              <w:rPr>
                <w:rFonts w:ascii="仿宋" w:hAnsi="仿宋" w:eastAsia="仿宋" w:cs="Times New Roman"/>
                <w:szCs w:val="21"/>
              </w:rPr>
              <w:t>主动脉支架</w:t>
            </w:r>
          </w:p>
        </w:tc>
        <w:tc>
          <w:tcPr>
            <w:tcW w:w="709" w:type="dxa"/>
          </w:tcPr>
          <w:p>
            <w:pPr>
              <w:pStyle w:val="21"/>
              <w:numPr>
                <w:ilvl w:val="0"/>
                <w:numId w:val="2"/>
              </w:numPr>
              <w:spacing w:line="360" w:lineRule="auto"/>
              <w:ind w:firstLineChars="0"/>
              <w:rPr>
                <w:rFonts w:ascii="仿宋" w:hAnsi="仿宋" w:eastAsia="仿宋"/>
                <w:szCs w:val="21"/>
              </w:rPr>
            </w:pPr>
          </w:p>
        </w:tc>
        <w:tc>
          <w:tcPr>
            <w:tcW w:w="3736" w:type="dxa"/>
          </w:tcPr>
          <w:p>
            <w:pPr>
              <w:pStyle w:val="9"/>
              <w:spacing w:line="360" w:lineRule="auto"/>
              <w:jc w:val="left"/>
              <w:rPr>
                <w:rFonts w:ascii="仿宋" w:hAnsi="仿宋" w:eastAsia="仿宋"/>
                <w:sz w:val="21"/>
                <w:szCs w:val="21"/>
              </w:rPr>
            </w:pPr>
            <w:r>
              <w:rPr>
                <w:rFonts w:hint="eastAsia" w:ascii="仿宋" w:hAnsi="仿宋" w:eastAsia="仿宋"/>
                <w:sz w:val="21"/>
                <w:szCs w:val="21"/>
              </w:rPr>
              <w:t>可吸收外科防粘连材料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tcPr>
          <w:p>
            <w:pPr>
              <w:pStyle w:val="21"/>
              <w:numPr>
                <w:ilvl w:val="0"/>
                <w:numId w:val="1"/>
              </w:numPr>
              <w:spacing w:line="360" w:lineRule="auto"/>
              <w:ind w:firstLineChars="0"/>
              <w:rPr>
                <w:rFonts w:ascii="仿宋" w:hAnsi="仿宋" w:eastAsia="仿宋"/>
                <w:szCs w:val="21"/>
              </w:rPr>
            </w:pPr>
          </w:p>
        </w:tc>
        <w:tc>
          <w:tcPr>
            <w:tcW w:w="3055" w:type="dxa"/>
            <w:vAlign w:val="center"/>
          </w:tcPr>
          <w:p>
            <w:pPr>
              <w:spacing w:line="360" w:lineRule="auto"/>
              <w:rPr>
                <w:rFonts w:ascii="仿宋" w:hAnsi="仿宋" w:eastAsia="仿宋" w:cs="Times New Roman"/>
                <w:szCs w:val="21"/>
              </w:rPr>
            </w:pPr>
            <w:r>
              <w:rPr>
                <w:rFonts w:ascii="仿宋" w:hAnsi="仿宋" w:eastAsia="仿宋" w:cs="Times New Roman"/>
                <w:szCs w:val="21"/>
              </w:rPr>
              <w:t>人工血管</w:t>
            </w:r>
          </w:p>
        </w:tc>
        <w:tc>
          <w:tcPr>
            <w:tcW w:w="709" w:type="dxa"/>
          </w:tcPr>
          <w:p>
            <w:pPr>
              <w:pStyle w:val="21"/>
              <w:numPr>
                <w:ilvl w:val="0"/>
                <w:numId w:val="2"/>
              </w:numPr>
              <w:spacing w:line="360" w:lineRule="auto"/>
              <w:ind w:firstLineChars="0"/>
              <w:rPr>
                <w:rFonts w:ascii="仿宋" w:hAnsi="仿宋" w:eastAsia="仿宋" w:cs="Times New Roman"/>
                <w:szCs w:val="21"/>
              </w:rPr>
            </w:pPr>
          </w:p>
        </w:tc>
        <w:tc>
          <w:tcPr>
            <w:tcW w:w="3736" w:type="dxa"/>
          </w:tcPr>
          <w:p>
            <w:pPr>
              <w:pStyle w:val="9"/>
              <w:spacing w:line="360" w:lineRule="auto"/>
              <w:jc w:val="left"/>
              <w:rPr>
                <w:rFonts w:ascii="仿宋" w:hAnsi="仿宋" w:eastAsia="仿宋"/>
                <w:sz w:val="21"/>
                <w:szCs w:val="21"/>
              </w:rPr>
            </w:pPr>
            <w:r>
              <w:rPr>
                <w:rFonts w:hint="eastAsia" w:ascii="仿宋" w:hAnsi="仿宋" w:eastAsia="仿宋"/>
                <w:sz w:val="21"/>
                <w:szCs w:val="21"/>
              </w:rPr>
              <w:t>粘合剂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tcPr>
          <w:p>
            <w:pPr>
              <w:pStyle w:val="21"/>
              <w:numPr>
                <w:ilvl w:val="0"/>
                <w:numId w:val="1"/>
              </w:numPr>
              <w:spacing w:line="360" w:lineRule="auto"/>
              <w:ind w:firstLineChars="0"/>
              <w:rPr>
                <w:rFonts w:ascii="仿宋" w:hAnsi="仿宋" w:eastAsia="仿宋"/>
                <w:szCs w:val="21"/>
              </w:rPr>
            </w:pPr>
          </w:p>
        </w:tc>
        <w:tc>
          <w:tcPr>
            <w:tcW w:w="3055" w:type="dxa"/>
            <w:vAlign w:val="center"/>
          </w:tcPr>
          <w:p>
            <w:pPr>
              <w:spacing w:line="360" w:lineRule="auto"/>
              <w:rPr>
                <w:rFonts w:ascii="仿宋" w:hAnsi="仿宋" w:eastAsia="仿宋" w:cs="Times New Roman"/>
                <w:szCs w:val="21"/>
              </w:rPr>
            </w:pPr>
            <w:r>
              <w:rPr>
                <w:rFonts w:ascii="仿宋" w:hAnsi="仿宋" w:eastAsia="仿宋" w:cs="Times New Roman"/>
                <w:szCs w:val="21"/>
              </w:rPr>
              <w:t>瓣膜成形环</w:t>
            </w:r>
          </w:p>
        </w:tc>
        <w:tc>
          <w:tcPr>
            <w:tcW w:w="709" w:type="dxa"/>
          </w:tcPr>
          <w:p>
            <w:pPr>
              <w:pStyle w:val="21"/>
              <w:numPr>
                <w:ilvl w:val="0"/>
                <w:numId w:val="2"/>
              </w:numPr>
              <w:spacing w:line="360" w:lineRule="auto"/>
              <w:ind w:firstLineChars="0"/>
              <w:rPr>
                <w:rFonts w:ascii="仿宋" w:hAnsi="仿宋" w:eastAsia="仿宋" w:cs="Times New Roman"/>
                <w:szCs w:val="21"/>
              </w:rPr>
            </w:pPr>
          </w:p>
        </w:tc>
        <w:tc>
          <w:tcPr>
            <w:tcW w:w="3736" w:type="dxa"/>
          </w:tcPr>
          <w:p>
            <w:pPr>
              <w:pStyle w:val="9"/>
              <w:spacing w:line="360" w:lineRule="auto"/>
              <w:jc w:val="left"/>
              <w:rPr>
                <w:rFonts w:ascii="仿宋" w:hAnsi="仿宋" w:eastAsia="仿宋"/>
                <w:sz w:val="21"/>
                <w:szCs w:val="21"/>
              </w:rPr>
            </w:pPr>
            <w:r>
              <w:rPr>
                <w:rFonts w:hint="eastAsia" w:ascii="仿宋" w:hAnsi="仿宋" w:eastAsia="仿宋"/>
                <w:sz w:val="21"/>
                <w:szCs w:val="21"/>
              </w:rPr>
              <w:t>粘堵剂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tcPr>
          <w:p>
            <w:pPr>
              <w:pStyle w:val="21"/>
              <w:numPr>
                <w:ilvl w:val="0"/>
                <w:numId w:val="1"/>
              </w:numPr>
              <w:spacing w:line="360" w:lineRule="auto"/>
              <w:ind w:firstLineChars="0"/>
              <w:rPr>
                <w:rFonts w:ascii="仿宋" w:hAnsi="仿宋" w:eastAsia="仿宋"/>
                <w:szCs w:val="21"/>
              </w:rPr>
            </w:pPr>
          </w:p>
        </w:tc>
        <w:tc>
          <w:tcPr>
            <w:tcW w:w="3055" w:type="dxa"/>
            <w:vAlign w:val="center"/>
          </w:tcPr>
          <w:p>
            <w:pPr>
              <w:spacing w:line="360" w:lineRule="auto"/>
              <w:rPr>
                <w:rFonts w:ascii="仿宋" w:hAnsi="仿宋" w:eastAsia="仿宋" w:cs="Times New Roman"/>
                <w:szCs w:val="21"/>
              </w:rPr>
            </w:pPr>
            <w:r>
              <w:rPr>
                <w:rFonts w:hint="eastAsia" w:ascii="仿宋" w:hAnsi="仿宋" w:eastAsia="仿宋" w:cs="Times New Roman"/>
                <w:szCs w:val="21"/>
              </w:rPr>
              <w:t>血管吻合器</w:t>
            </w:r>
          </w:p>
        </w:tc>
        <w:tc>
          <w:tcPr>
            <w:tcW w:w="709" w:type="dxa"/>
          </w:tcPr>
          <w:p>
            <w:pPr>
              <w:pStyle w:val="21"/>
              <w:numPr>
                <w:ilvl w:val="0"/>
                <w:numId w:val="2"/>
              </w:numPr>
              <w:spacing w:line="360" w:lineRule="auto"/>
              <w:ind w:firstLineChars="0"/>
              <w:rPr>
                <w:rFonts w:ascii="仿宋" w:hAnsi="仿宋" w:eastAsia="仿宋" w:cs="Times New Roman"/>
                <w:szCs w:val="21"/>
              </w:rPr>
            </w:pPr>
          </w:p>
        </w:tc>
        <w:tc>
          <w:tcPr>
            <w:tcW w:w="3736" w:type="dxa"/>
          </w:tcPr>
          <w:p>
            <w:pPr>
              <w:pStyle w:val="9"/>
              <w:spacing w:line="360" w:lineRule="auto"/>
              <w:jc w:val="left"/>
              <w:rPr>
                <w:rFonts w:ascii="仿宋" w:hAnsi="仿宋" w:eastAsia="仿宋"/>
                <w:sz w:val="21"/>
                <w:szCs w:val="21"/>
              </w:rPr>
            </w:pPr>
            <w:r>
              <w:rPr>
                <w:rFonts w:hint="eastAsia" w:ascii="仿宋" w:hAnsi="仿宋" w:eastAsia="仿宋"/>
                <w:sz w:val="21"/>
                <w:szCs w:val="21"/>
              </w:rPr>
              <w:t>可吸收结扎夹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tcPr>
          <w:p>
            <w:pPr>
              <w:pStyle w:val="21"/>
              <w:numPr>
                <w:ilvl w:val="0"/>
                <w:numId w:val="1"/>
              </w:numPr>
              <w:spacing w:line="360" w:lineRule="auto"/>
              <w:ind w:firstLineChars="0"/>
              <w:rPr>
                <w:rFonts w:ascii="仿宋" w:hAnsi="仿宋" w:eastAsia="仿宋"/>
                <w:szCs w:val="21"/>
              </w:rPr>
            </w:pPr>
          </w:p>
        </w:tc>
        <w:tc>
          <w:tcPr>
            <w:tcW w:w="3055" w:type="dxa"/>
            <w:vAlign w:val="center"/>
          </w:tcPr>
          <w:p>
            <w:pPr>
              <w:spacing w:line="360" w:lineRule="auto"/>
              <w:rPr>
                <w:rFonts w:ascii="仿宋" w:hAnsi="仿宋" w:eastAsia="仿宋" w:cs="Times New Roman"/>
                <w:szCs w:val="21"/>
              </w:rPr>
            </w:pPr>
            <w:r>
              <w:rPr>
                <w:rFonts w:hint="eastAsia" w:ascii="仿宋" w:hAnsi="仿宋" w:eastAsia="仿宋" w:cs="Times New Roman"/>
                <w:szCs w:val="21"/>
              </w:rPr>
              <w:t>组织吻合器</w:t>
            </w:r>
          </w:p>
        </w:tc>
        <w:tc>
          <w:tcPr>
            <w:tcW w:w="709" w:type="dxa"/>
          </w:tcPr>
          <w:p>
            <w:pPr>
              <w:pStyle w:val="21"/>
              <w:numPr>
                <w:ilvl w:val="0"/>
                <w:numId w:val="2"/>
              </w:numPr>
              <w:spacing w:line="360" w:lineRule="auto"/>
              <w:ind w:firstLineChars="0"/>
              <w:rPr>
                <w:rFonts w:ascii="仿宋" w:hAnsi="仿宋" w:eastAsia="仿宋" w:cs="Times New Roman"/>
                <w:szCs w:val="21"/>
              </w:rPr>
            </w:pPr>
          </w:p>
        </w:tc>
        <w:tc>
          <w:tcPr>
            <w:tcW w:w="3736" w:type="dxa"/>
          </w:tcPr>
          <w:p>
            <w:pPr>
              <w:pStyle w:val="9"/>
              <w:spacing w:line="360" w:lineRule="auto"/>
              <w:jc w:val="left"/>
              <w:rPr>
                <w:rFonts w:ascii="仿宋" w:hAnsi="仿宋" w:eastAsia="仿宋"/>
                <w:sz w:val="21"/>
                <w:szCs w:val="21"/>
              </w:rPr>
            </w:pPr>
            <w:r>
              <w:rPr>
                <w:rFonts w:hint="eastAsia" w:ascii="仿宋" w:hAnsi="仿宋" w:eastAsia="仿宋"/>
                <w:sz w:val="21"/>
                <w:szCs w:val="21"/>
              </w:rPr>
              <w:t>含银敷料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tcPr>
          <w:p>
            <w:pPr>
              <w:pStyle w:val="21"/>
              <w:numPr>
                <w:ilvl w:val="0"/>
                <w:numId w:val="1"/>
              </w:numPr>
              <w:spacing w:line="360" w:lineRule="auto"/>
              <w:ind w:firstLineChars="0"/>
              <w:rPr>
                <w:rFonts w:ascii="仿宋" w:hAnsi="仿宋" w:eastAsia="仿宋"/>
                <w:szCs w:val="21"/>
              </w:rPr>
            </w:pPr>
          </w:p>
        </w:tc>
        <w:tc>
          <w:tcPr>
            <w:tcW w:w="3055" w:type="dxa"/>
            <w:vAlign w:val="center"/>
          </w:tcPr>
          <w:p>
            <w:pPr>
              <w:spacing w:line="360" w:lineRule="auto"/>
              <w:rPr>
                <w:rFonts w:ascii="仿宋" w:hAnsi="仿宋" w:eastAsia="仿宋" w:cs="Times New Roman"/>
                <w:szCs w:val="21"/>
              </w:rPr>
            </w:pPr>
            <w:r>
              <w:rPr>
                <w:rFonts w:hint="eastAsia" w:ascii="仿宋" w:hAnsi="仿宋" w:eastAsia="仿宋" w:cs="Times New Roman"/>
                <w:szCs w:val="21"/>
              </w:rPr>
              <w:t>生物敷料</w:t>
            </w:r>
          </w:p>
        </w:tc>
        <w:tc>
          <w:tcPr>
            <w:tcW w:w="709" w:type="dxa"/>
          </w:tcPr>
          <w:p>
            <w:pPr>
              <w:pStyle w:val="21"/>
              <w:numPr>
                <w:ilvl w:val="0"/>
                <w:numId w:val="2"/>
              </w:numPr>
              <w:spacing w:line="360" w:lineRule="auto"/>
              <w:ind w:firstLineChars="0"/>
              <w:rPr>
                <w:rFonts w:ascii="仿宋" w:hAnsi="仿宋" w:eastAsia="仿宋" w:cs="Times New Roman"/>
                <w:szCs w:val="21"/>
              </w:rPr>
            </w:pPr>
          </w:p>
        </w:tc>
        <w:tc>
          <w:tcPr>
            <w:tcW w:w="3736" w:type="dxa"/>
          </w:tcPr>
          <w:p>
            <w:pPr>
              <w:pStyle w:val="9"/>
              <w:spacing w:line="360" w:lineRule="auto"/>
              <w:jc w:val="left"/>
              <w:rPr>
                <w:rFonts w:ascii="仿宋" w:hAnsi="仿宋" w:eastAsia="仿宋"/>
                <w:sz w:val="21"/>
                <w:szCs w:val="21"/>
              </w:rPr>
            </w:pPr>
            <w:r>
              <w:rPr>
                <w:rFonts w:hint="eastAsia" w:ascii="仿宋" w:hAnsi="仿宋" w:eastAsia="仿宋"/>
                <w:sz w:val="21"/>
                <w:szCs w:val="21"/>
              </w:rPr>
              <w:t>新型氧合器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tcPr>
          <w:p>
            <w:pPr>
              <w:pStyle w:val="21"/>
              <w:numPr>
                <w:ilvl w:val="0"/>
                <w:numId w:val="1"/>
              </w:numPr>
              <w:spacing w:line="360" w:lineRule="auto"/>
              <w:ind w:firstLineChars="0"/>
              <w:rPr>
                <w:rFonts w:ascii="仿宋" w:hAnsi="仿宋" w:eastAsia="仿宋"/>
                <w:szCs w:val="21"/>
              </w:rPr>
            </w:pPr>
          </w:p>
        </w:tc>
        <w:tc>
          <w:tcPr>
            <w:tcW w:w="3055" w:type="dxa"/>
            <w:vAlign w:val="center"/>
          </w:tcPr>
          <w:p>
            <w:pPr>
              <w:spacing w:line="360" w:lineRule="auto"/>
              <w:rPr>
                <w:rFonts w:ascii="仿宋" w:hAnsi="仿宋" w:eastAsia="仿宋" w:cs="Times New Roman"/>
                <w:szCs w:val="21"/>
              </w:rPr>
            </w:pPr>
            <w:r>
              <w:rPr>
                <w:rFonts w:hint="eastAsia" w:ascii="仿宋" w:hAnsi="仿宋" w:eastAsia="仿宋" w:cs="Times New Roman"/>
                <w:szCs w:val="21"/>
              </w:rPr>
              <w:t>含壳聚糖敷料</w:t>
            </w:r>
          </w:p>
        </w:tc>
        <w:tc>
          <w:tcPr>
            <w:tcW w:w="709" w:type="dxa"/>
          </w:tcPr>
          <w:p>
            <w:pPr>
              <w:pStyle w:val="21"/>
              <w:numPr>
                <w:ilvl w:val="0"/>
                <w:numId w:val="2"/>
              </w:numPr>
              <w:spacing w:line="360" w:lineRule="auto"/>
              <w:ind w:firstLineChars="0"/>
              <w:rPr>
                <w:rFonts w:ascii="仿宋" w:hAnsi="仿宋" w:eastAsia="仿宋" w:cs="Times New Roman"/>
                <w:szCs w:val="21"/>
              </w:rPr>
            </w:pPr>
          </w:p>
        </w:tc>
        <w:tc>
          <w:tcPr>
            <w:tcW w:w="3736" w:type="dxa"/>
          </w:tcPr>
          <w:p>
            <w:pPr>
              <w:pStyle w:val="9"/>
              <w:spacing w:line="360" w:lineRule="auto"/>
              <w:jc w:val="left"/>
              <w:rPr>
                <w:rFonts w:ascii="仿宋" w:hAnsi="仿宋" w:eastAsia="仿宋"/>
                <w:sz w:val="21"/>
                <w:szCs w:val="21"/>
              </w:rPr>
            </w:pPr>
          </w:p>
        </w:tc>
      </w:tr>
    </w:tbl>
    <w:p>
      <w:pPr>
        <w:widowControl/>
        <w:spacing w:line="360" w:lineRule="auto"/>
        <w:jc w:val="left"/>
        <w:rPr>
          <w:rFonts w:ascii="仿宋" w:hAnsi="仿宋" w:eastAsia="仿宋" w:cs="Times New Roman"/>
          <w:szCs w:val="21"/>
        </w:rPr>
        <w:sectPr>
          <w:footerReference r:id="rId3" w:type="default"/>
          <w:pgSz w:w="11906" w:h="16838"/>
          <w:pgMar w:top="1440" w:right="1758" w:bottom="1440" w:left="1758" w:header="851" w:footer="992" w:gutter="0"/>
          <w:lnNumType w:countBy="1" w:restart="continuous"/>
          <w:cols w:space="425" w:num="1"/>
          <w:docGrid w:type="lines" w:linePitch="312" w:charSpace="0"/>
        </w:sectPr>
      </w:pPr>
      <w:r>
        <w:rPr>
          <w:rFonts w:ascii="仿宋" w:hAnsi="仿宋" w:eastAsia="仿宋" w:cs="Times New Roman"/>
          <w:szCs w:val="21"/>
        </w:rPr>
        <w:t>注</w:t>
      </w:r>
      <w:r>
        <w:rPr>
          <w:rFonts w:hint="eastAsia" w:ascii="仿宋" w:hAnsi="仿宋" w:eastAsia="仿宋" w:cs="Times New Roman"/>
          <w:szCs w:val="21"/>
        </w:rPr>
        <w:t>：</w:t>
      </w:r>
      <w:r>
        <w:rPr>
          <w:rFonts w:ascii="仿宋" w:hAnsi="仿宋" w:eastAsia="仿宋" w:cs="Times New Roman"/>
          <w:szCs w:val="21"/>
        </w:rPr>
        <w:t>申请人可</w:t>
      </w:r>
      <w:r>
        <w:rPr>
          <w:rFonts w:hint="eastAsia" w:ascii="仿宋" w:hAnsi="仿宋" w:eastAsia="仿宋" w:cs="Times New Roman"/>
          <w:szCs w:val="21"/>
        </w:rPr>
        <w:t>根据实际产品情况</w:t>
      </w:r>
      <w:r>
        <w:rPr>
          <w:rFonts w:ascii="仿宋" w:hAnsi="仿宋" w:eastAsia="仿宋" w:cs="Times New Roman"/>
          <w:szCs w:val="21"/>
        </w:rPr>
        <w:t>参照附录</w:t>
      </w:r>
      <w:r>
        <w:rPr>
          <w:rFonts w:hint="eastAsia" w:ascii="仿宋" w:hAnsi="仿宋" w:eastAsia="仿宋" w:cs="Times New Roman"/>
          <w:szCs w:val="21"/>
        </w:rPr>
        <w:t>1进一步确认。</w:t>
      </w:r>
    </w:p>
    <w:p>
      <w:pPr>
        <w:spacing w:line="360" w:lineRule="auto"/>
        <w:rPr>
          <w:rFonts w:asciiTheme="minorEastAsia" w:hAnsiTheme="minorEastAsia"/>
          <w:sz w:val="28"/>
          <w:szCs w:val="28"/>
        </w:rPr>
      </w:pPr>
      <w:r>
        <w:rPr>
          <w:rFonts w:hint="eastAsia" w:asciiTheme="minorEastAsia" w:hAnsiTheme="minorEastAsia"/>
          <w:sz w:val="28"/>
          <w:szCs w:val="28"/>
        </w:rPr>
        <w:t>附录1</w:t>
      </w:r>
    </w:p>
    <w:p>
      <w:pPr>
        <w:spacing w:line="360" w:lineRule="auto"/>
        <w:jc w:val="center"/>
        <w:rPr>
          <w:rFonts w:asciiTheme="minorEastAsia" w:hAnsiTheme="minorEastAsia"/>
          <w:sz w:val="28"/>
          <w:szCs w:val="28"/>
        </w:rPr>
      </w:pPr>
      <w:r>
        <w:rPr>
          <w:rFonts w:cs="Arial" w:asciiTheme="minorEastAsia" w:hAnsiTheme="minorEastAsia"/>
          <w:b/>
          <w:sz w:val="32"/>
          <w:szCs w:val="28"/>
        </w:rPr>
        <w:t>开展动物实验</w:t>
      </w:r>
      <w:r>
        <w:rPr>
          <w:rFonts w:hint="eastAsia" w:cs="Arial" w:asciiTheme="minorEastAsia" w:hAnsiTheme="minorEastAsia"/>
          <w:b/>
          <w:sz w:val="32"/>
          <w:szCs w:val="28"/>
        </w:rPr>
        <w:t>的决策</w:t>
      </w:r>
      <w:r>
        <w:rPr>
          <w:rFonts w:cs="Arial" w:asciiTheme="minorEastAsia" w:hAnsiTheme="minorEastAsia"/>
          <w:b/>
          <w:sz w:val="32"/>
          <w:szCs w:val="28"/>
        </w:rPr>
        <w:t>流程图</w:t>
      </w:r>
    </w:p>
    <w:p>
      <w:pPr>
        <w:spacing w:line="360" w:lineRule="auto"/>
        <w:jc w:val="center"/>
        <w:rPr>
          <w:rFonts w:asciiTheme="minorEastAsia" w:hAnsiTheme="minorEastAsia"/>
          <w:color w:val="FF0000"/>
          <w:sz w:val="28"/>
          <w:szCs w:val="28"/>
        </w:rPr>
      </w:pPr>
      <w:r>
        <w:rPr>
          <w:rFonts w:ascii="Times New Roman" w:eastAsia="宋体"/>
          <w:szCs w:val="20"/>
        </w:rPr>
        <w:pict>
          <v:rect id="Rectangle 125" o:spid="_x0000_s1026" o:spt="1" style="position:absolute;left:0pt;margin-left:398.75pt;margin-top:-3.8pt;height:21.6pt;width:18.3pt;z-index:251658240;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">
            <v:path/>
            <v:fill opacity="0f" focussize="0,0"/>
            <v:stroke on="f" endarrowwidth="narrow" endarrowlength="short"/>
            <v:imagedata o:title=""/>
            <o:lock v:ext="edit"/>
            <v:textbox>
              <w:txbxContent>
                <w:p>
                  <w:pPr>
                    <w:rPr>
                      <w:rFonts w:ascii="隶书" w:eastAsia="隶书"/>
                      <w:sz w:val="18"/>
                      <w:szCs w:val="18"/>
                    </w:rPr>
                  </w:pPr>
                  <w:r>
                    <w:rPr>
                      <w:rFonts w:hint="eastAsia" w:ascii="隶书" w:eastAsia="隶书"/>
                      <w:sz w:val="18"/>
                      <w:szCs w:val="18"/>
                    </w:rPr>
                    <w:t>是</w:t>
                  </w:r>
                </w:p>
              </w:txbxContent>
            </v:textbox>
          </v:rect>
        </w:pict>
      </w:r>
      <w:r>
        <w:rPr>
          <w:rFonts w:ascii="Times New Roman" w:eastAsia="宋体"/>
          <w:szCs w:val="20"/>
        </w:rPr>
        <w:pict>
          <v:group id="画布 109" o:spid="_x0000_s1027" o:spt="203" style="height:428.65pt;width:647.7pt;" coordsize="82257,54438" editas="canvas">
            <o:lock v:ext="edit"/>
            <v:shape id="画布 109" o:spid="_x0000_s1028" o:spt="75" type="#_x0000_t75" style="position:absolute;left:0;top:0;height:54438;width:82257;" filled="f" o:preferrelative="t" stroked="f" coordsize="21600,21600">
              <v:fill on="f" focussize="0,0"/>
              <v:stroke on="f" joinstyle="miter"/>
              <v:imagedata o:title=""/>
              <o:lock v:ext="edit" aspectratio="t"/>
            </v:shape>
            <v:rect id="Rectangle 112" o:spid="_x0000_s1029" o:spt="1" style="position:absolute;left:9213;top:25012;height:7226;width:7081;"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path/>
              <v:fill focussize="0,0"/>
              <v:stroke/>
              <v:imagedata o:title=""/>
              <o:lock v:ext="edit"/>
              <v:textbox>
                <w:txbxContent>
                  <w:p>
                    <w:pPr>
                      <w:rPr>
                        <w:rFonts w:ascii="隶书" w:eastAsia="隶书"/>
                        <w:sz w:val="18"/>
                        <w:szCs w:val="18"/>
                      </w:rPr>
                    </w:pPr>
                    <w:r>
                      <w:rPr>
                        <w:rFonts w:hint="eastAsia" w:ascii="隶书" w:eastAsia="隶书"/>
                        <w:sz w:val="18"/>
                        <w:szCs w:val="18"/>
                      </w:rPr>
                      <w:t>补充台架性能试验研究</w:t>
                    </w:r>
                  </w:p>
                </w:txbxContent>
              </v:textbox>
            </v:rect>
            <v:rect id="Rectangle 115" o:spid="_x0000_s1030" o:spt="1" style="position:absolute;left:2609;top:47142;height:5010;width:9081;" fillcolor="#FFFFFF [3201]"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G8JcAA&#10;AADaAAAADwAAAGRycy9kb3ducmV2LnhtbERPXWvCMBR9F/Yfwh34IjadbDKqUYZMcXtrne+X5tqW&#10;NTc1ibXbr18Ggo+H871cD6YVPTnfWFbwlKQgiEurG64UfB2201cQPiBrbC2Tgh/ysF49jJaYaXvl&#10;nPoiVCKGsM9QQR1Cl0npy5oM+sR2xJE7WWcwROgqqR1eY7hp5SxN59Jgw7Ghxo42NZXfxcXEGce9&#10;e//YnfPe/M6r55ci/zSTQanx4/C2ABFoCHfxzb3XCmbwfyX6Qa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G8JcAAAADaAAAADwAAAAAAAAAAAAAAAACYAgAAZHJzL2Rvd25y&#10;ZXYueG1sUEsFBgAAAAAEAAQA9QAAAIUDAAAAAA==&#10;">
              <v:path/>
              <v:fill on="t" focussize="0,0"/>
              <v:stroke weight="5pt" color="#F79646 [3209]" linestyle="thickThin"/>
              <v:imagedata o:title=""/>
              <o:lock v:ext="edit"/>
              <v:textbox>
                <w:txbxContent>
                  <w:p>
                    <w:pPr>
                      <w:jc w:val="center"/>
                      <w:rPr>
                        <w:rFonts w:hint="eastAsia" w:ascii="隶书" w:eastAsia="隶书"/>
                        <w:sz w:val="18"/>
                        <w:szCs w:val="18"/>
                      </w:rPr>
                    </w:pPr>
                    <w:r>
                      <w:rPr>
                        <w:rFonts w:hint="eastAsia" w:ascii="隶书" w:eastAsia="隶书"/>
                        <w:sz w:val="18"/>
                        <w:szCs w:val="18"/>
                      </w:rPr>
                      <w:t>开展</w:t>
                    </w:r>
                  </w:p>
                  <w:p>
                    <w:pPr>
                      <w:jc w:val="center"/>
                      <w:rPr>
                        <w:rFonts w:ascii="隶书" w:eastAsia="隶书"/>
                        <w:sz w:val="18"/>
                        <w:szCs w:val="18"/>
                      </w:rPr>
                    </w:pPr>
                    <w:r>
                      <w:rPr>
                        <w:rFonts w:hint="eastAsia" w:ascii="隶书" w:eastAsia="隶书"/>
                        <w:sz w:val="18"/>
                        <w:szCs w:val="18"/>
                      </w:rPr>
                      <w:t>动物实验</w:t>
                    </w:r>
                  </w:p>
                </w:txbxContent>
              </v:textbox>
            </v:rect>
            <v:rect id="Rectangle 118" o:spid="_x0000_s1031" o:spt="1" style="position:absolute;left:70713;top:46831;height:5410;width:10401;" fillcolor="#FFFFFF [3201]"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FkOcQA&#10;AADaAAAADwAAAGRycy9kb3ducmV2LnhtbESP3WoCMRSE7wu+QzhC72pWC0W2ZsUKQmmhoC729rg5&#10;+2M3J9sk1d23bwTBy2FmvmEWy9604kzON5YVTCcJCOLC6oYrBfl+8zQH4QOyxtYyKRjIwzIbPSww&#10;1fbCWzrvQiUihH2KCuoQulRKX9Rk0E9sRxy90jqDIUpXSe3wEuGmlbMkeZEGG44LNXa0rqn42f0Z&#10;BQeWX4P7HY7Nd1vOctqc3j4/Tko9jvvVK4hAfbiHb+13reAZrlfiD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BZDnEAAAA2gAAAA8AAAAAAAAAAAAAAAAAmAIAAGRycy9k&#10;b3ducmV2LnhtbFBLBQYAAAAABAAEAPUAAACJAwAAAAA=&#10;">
              <v:path/>
              <v:fill on="t" focussize="0,0"/>
              <v:stroke weight="5pt" color="#4BACC6 [3208]" linestyle="thickThin"/>
              <v:imagedata o:title=""/>
              <o:lock v:ext="edit"/>
              <v:textbox>
                <w:txbxContent>
                  <w:p>
                    <w:pPr>
                      <w:jc w:val="center"/>
                      <w:rPr>
                        <w:rFonts w:hint="eastAsia" w:ascii="隶书" w:eastAsia="隶书"/>
                        <w:sz w:val="18"/>
                        <w:szCs w:val="18"/>
                      </w:rPr>
                    </w:pPr>
                    <w:r>
                      <w:rPr>
                        <w:rFonts w:hint="eastAsia" w:ascii="隶书" w:eastAsia="隶书"/>
                        <w:sz w:val="18"/>
                        <w:szCs w:val="18"/>
                      </w:rPr>
                      <w:t>不开展</w:t>
                    </w:r>
                  </w:p>
                  <w:p>
                    <w:pPr>
                      <w:jc w:val="center"/>
                      <w:rPr>
                        <w:rFonts w:ascii="隶书" w:eastAsia="隶书"/>
                        <w:sz w:val="18"/>
                        <w:szCs w:val="18"/>
                      </w:rPr>
                    </w:pPr>
                    <w:r>
                      <w:rPr>
                        <w:rFonts w:hint="eastAsia" w:ascii="隶书" w:eastAsia="隶书"/>
                        <w:sz w:val="18"/>
                        <w:szCs w:val="18"/>
                      </w:rPr>
                      <w:t>动物实验</w:t>
                    </w:r>
                  </w:p>
                </w:txbxContent>
              </v:textbox>
            </v:rect>
            <v:shape id="AutoShape 119" o:spid="_x0000_s1032" o:spt="32" type="#_x0000_t32" style="position:absolute;left:20624;top:15227;height:32;width:3010;" o:connectortype="straight" filled="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GkrsQAAADaAAAADwAAAGRycy9kb3ducmV2LnhtbESPQWvCQBSE70L/w/IKvUizaRUpqWsQ&#10;S6GIoKa99PbIviZpsm9Ddk3iv3cFweMwM98wy3Q0jeipc5VlBS9RDII4t7riQsHP9+fzGwjnkTU2&#10;lknBmRykq4fJEhNtBz5Sn/lCBAi7BBWU3reJlC4vyaCLbEscvD/bGfRBdoXUHQ4Bbhr5GscLabDi&#10;sFBiS5uS8jo7GQW1+8/m+3j7wbM+P9nddNCz34NST4/j+h2Ep9Hfw7f2l1Ywh+uVcAPk6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AaSuxAAAANoAAAAPAAAAAAAAAAAA&#10;AAAAAKECAABkcnMvZG93bnJldi54bWxQSwUGAAAAAAQABAD5AAAAkgMAAAAA&#10;">
              <v:path arrowok="t"/>
              <v:fill on="f" focussize="0,0"/>
              <v:stroke endarrow="block" endarrowwidth="narrow" endarrowlength="long"/>
              <v:imagedata o:title=""/>
              <o:lock v:ext="edit"/>
            </v:shape>
            <v:shape id="AutoShape 120" o:spid="_x0000_s1033" o:spt="32" type="#_x0000_t32" style="position:absolute;left:41319;top:15373;height:7;width:5696;" o:connectortype="straight" filled="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0BNcQAAADaAAAADwAAAGRycy9kb3ducmV2LnhtbESPQWvCQBSE74L/YXlCL6KbVlskupHS&#10;Ikgp2EYv3h7Z1yRN9m3Irkn677uC4HGYmW+YzXYwteiodaVlBY/zCARxZnXJuYLTcTdbgXAeWWNt&#10;mRT8kYNtMh5tMNa252/qUp+LAGEXo4LC+yaW0mUFGXRz2xAH78e2Bn2QbS51i32Am1o+RdGLNFhy&#10;WCiwobeCsiq9GAWV+02Xh+jjnRdddrGf014vzl9KPUyG1zUIT4O/h2/tvVbwDNcr4QbI5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QE1xAAAANoAAAAPAAAAAAAAAAAA&#10;AAAAAKECAABkcnMvZG93bnJldi54bWxQSwUGAAAAAAQABAD5AAAAkgMAAAAA&#10;">
              <v:path arrowok="t"/>
              <v:fill on="f" focussize="0,0"/>
              <v:stroke endarrow="block" endarrowwidth="narrow" endarrowlength="long"/>
              <v:imagedata o:title=""/>
              <o:lock v:ext="edit"/>
            </v:shape>
            <v:shape id="AutoShape 121" o:spid="_x0000_s1034" o:spt="32" type="#_x0000_t32" style="position:absolute;left:12007;top:49637;flip:x;height:13;width:11348;" o:connectortype="straight" filled="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pK0sQAAADaAAAADwAAAGRycy9kb3ducmV2LnhtbESPQWvCQBSE7wX/w/KEXopuWqhIdA1a&#10;GkgOHhq9eHtkn0lI9m3Ibk38925B6HGYmW+YbTKZTtxocI1lBe/LCARxaXXDlYLzKV2sQTiPrLGz&#10;TAru5CDZzV62GGs78g/dCl+JAGEXo4La+z6W0pU1GXRL2xMH72oHgz7IoZJ6wDHATSc/omglDTYc&#10;Fmrs6aumsi1+jYJDYfILplN2HN+yc9R+fxZ6nyv1Op/2GxCeJv8ffrYzrWAFf1fCDZC7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ekrSxAAAANoAAAAPAAAAAAAAAAAA&#10;AAAAAKECAABkcnMvZG93bnJldi54bWxQSwUGAAAAAAQABAD5AAAAkgMAAAAA&#10;">
              <v:path arrowok="t"/>
              <v:fill on="f" focussize="0,0"/>
              <v:stroke endarrow="block" endarrowwidth="narrow" endarrowlength="long"/>
              <v:imagedata o:title=""/>
              <o:lock v:ext="edit"/>
            </v:shape>
            <v:shape id="AutoShape 122" o:spid="_x0000_s1035" o:spt="32" type="#_x0000_t32" style="position:absolute;left:40703;top:36391;flip:x y;height:64;width:5226;" o:connectortype="straight" filled="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jAAcIAAADaAAAADwAAAGRycy9kb3ducmV2LnhtbESPQWvCQBSE70L/w/KE3nSjh1pSV5FS&#10;QVCExl56e2RfssHs27C7JvHfu0Khx2FmvmHW29G2oicfGscKFvMMBHHpdMO1gp/LfvYOIkRkja1j&#10;UnCnANvNy2SNuXYDf1NfxFokCIccFZgYu1zKUBqyGOauI05e5bzFmKSvpfY4JLht5TLL3qTFhtOC&#10;wY4+DZXX4mYVDEXFJ1Pu/PF8X/7219tx9VV5pV6n4+4DRKQx/of/2getYAXPK+kG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9jAAcIAAADaAAAADwAAAAAAAAAAAAAA&#10;AAChAgAAZHJzL2Rvd25yZXYueG1sUEsFBgAAAAAEAAQA+QAAAJADAAAAAA==&#10;">
              <v:path arrowok="t"/>
              <v:fill on="f" focussize="0,0"/>
              <v:stroke endarrow="block" endarrowwidth="narrow" endarrowlength="long"/>
              <v:imagedata o:title=""/>
              <o:lock v:ext="edit"/>
            </v:shape>
            <v:rect id="Rectangle 123" o:spid="_x0000_s1036" o:spt="1" style="position:absolute;left:50323;top:34474;height:2743;width:2324;"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jJMIA&#10;AADaAAAADwAAAGRycy9kb3ducmV2LnhtbERPu27CMBTdK/EP1kViKw4dEA0YhIACXSqeQmxX8SWJ&#10;iK9DbEjo19dDJcaj8x5NGlOIB1Uut6yg141AECdW55wqOOy/3gcgnEfWWFgmBU9yMBm33kYYa1vz&#10;lh47n4oQwi5GBZn3ZSylSzIy6Lq2JA7cxVYGfYBVKnWFdQg3hfyIor40mHNoyLCkWUbJdXc3CuaD&#10;0/H7fJPP/Le/XNefi5+V3tyV6rSb6RCEp8a/xP/utVYQtoYr4QbI8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R+MkwgAAANoAAAAPAAAAAAAAAAAAAAAAAJgCAABkcnMvZG93&#10;bnJldi54bWxQSwUGAAAAAAQABAD1AAAAhwMAAAAA&#10;">
              <v:path/>
              <v:fill opacity="0f" focussize="0,0"/>
              <v:stroke on="f" endarrowwidth="narrow" endarrowlength="short"/>
              <v:imagedata o:title=""/>
              <o:lock v:ext="edit"/>
              <v:textbox>
                <w:txbxContent>
                  <w:p>
                    <w:pPr>
                      <w:rPr>
                        <w:rFonts w:ascii="隶书" w:eastAsia="隶书"/>
                        <w:sz w:val="18"/>
                        <w:szCs w:val="18"/>
                      </w:rPr>
                    </w:pPr>
                    <w:r>
                      <w:rPr>
                        <w:rFonts w:hint="eastAsia" w:ascii="隶书" w:eastAsia="隶书"/>
                        <w:sz w:val="18"/>
                        <w:szCs w:val="18"/>
                      </w:rPr>
                      <w:t>是</w:t>
                    </w:r>
                  </w:p>
                </w:txbxContent>
              </v:textbox>
            </v:rect>
            <v:rect id="Rectangle 124" o:spid="_x0000_s1037" o:spt="1" style="position:absolute;left:42138;top:34010;height:2743;width:2324;"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tGv8YA&#10;AADaAAAADwAAAGRycy9kb3ducmV2LnhtbESPzWvCQBTE70L/h+UVetNNewgaXYP0w9qL+Enp7ZF9&#10;JqHZt2l2NdG/3i0IHoeZ+Q0zSTtTiRM1rrSs4HkQgSDOrC45V7DbfvSHIJxH1lhZJgVncpBOH3oT&#10;TLRteU2njc9FgLBLUEHhfZ1I6bKCDLqBrYmDd7CNQR9kk0vdYBvgppIvURRLgyWHhQJrei0o+90c&#10;jYK34ff+6+dPnstLPF+0o/flp14dlXp67GZjEJ46fw/f2gutYAT/V8INk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tGv8YAAADaAAAADwAAAAAAAAAAAAAAAACYAgAAZHJz&#10;L2Rvd25yZXYueG1sUEsFBgAAAAAEAAQA9QAAAIsDAAAAAA==&#10;">
              <v:path/>
              <v:fill opacity="0f" focussize="0,0"/>
              <v:stroke on="f" endarrowwidth="narrow" endarrowlength="short"/>
              <v:imagedata o:title=""/>
              <o:lock v:ext="edit"/>
              <v:textbox>
                <w:txbxContent>
                  <w:p>
                    <w:pPr>
                      <w:rPr>
                        <w:rFonts w:ascii="隶书" w:eastAsia="隶书"/>
                        <w:sz w:val="18"/>
                        <w:szCs w:val="18"/>
                      </w:rPr>
                    </w:pPr>
                    <w:r>
                      <w:rPr>
                        <w:rFonts w:hint="eastAsia" w:ascii="隶书" w:eastAsia="隶书"/>
                        <w:sz w:val="18"/>
                        <w:szCs w:val="18"/>
                      </w:rPr>
                      <w:t>否</w:t>
                    </w:r>
                  </w:p>
                </w:txbxContent>
              </v:textbox>
            </v:rect>
            <v:rect id="Rectangle 126" o:spid="_x0000_s1038" o:spt="1" style="position:absolute;left:18212;top:47555;height:2502;width:2286;"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aNd8cA&#10;AADbAAAADwAAAGRycy9kb3ducmV2LnhtbESPS2/CQAyE75X6H1ZG4lY29IBoyoKqPoBeKh5FiJuV&#10;NUnUrDdkFxL66+tDJW62ZjzzeTLrXKUu1ITSs4HhIAFFnHlbcm7ge/vxMAYVIrLFyjMZuFKA2fT+&#10;boKp9S2v6bKJuZIQDikaKGKsU61DVpDDMPA1sWhH3ziMsja5tg22Eu4q/ZgkI+2wZGkosKbXgrKf&#10;zdkZeBvvd5+Hk76Wv6P5sn16/1rY1dmYfq97eQYVqYs38//10gq+0MsvMoC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kWjXfHAAAA2wAAAA8AAAAAAAAAAAAAAAAAmAIAAGRy&#10;cy9kb3ducmV2LnhtbFBLBQYAAAAABAAEAPUAAACMAwAAAAA=&#10;">
              <v:path/>
              <v:fill opacity="0f" focussize="0,0"/>
              <v:stroke on="f" endarrowwidth="narrow" endarrowlength="short"/>
              <v:imagedata o:title=""/>
              <o:lock v:ext="edit"/>
              <v:textbox>
                <w:txbxContent>
                  <w:p>
                    <w:pPr>
                      <w:rPr>
                        <w:rFonts w:ascii="隶书" w:eastAsia="隶书"/>
                        <w:sz w:val="18"/>
                        <w:szCs w:val="18"/>
                      </w:rPr>
                    </w:pPr>
                    <w:r>
                      <w:rPr>
                        <w:rFonts w:hint="eastAsia" w:ascii="隶书" w:eastAsia="隶书"/>
                        <w:sz w:val="18"/>
                        <w:szCs w:val="18"/>
                      </w:rPr>
                      <w:t>否</w:t>
                    </w:r>
                  </w:p>
                </w:txbxContent>
              </v:textbox>
            </v:rect>
            <v:rect id="Rectangle 127" o:spid="_x0000_s1039" o:spt="1" style="position:absolute;left:42729;top:13087;height:2743;width:2324;"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oo7MQA&#10;AADbAAAADwAAAGRycy9kb3ducmV2LnhtbERPS2vCQBC+C/0PyxS86UYPYqOrSFtfl2J9IN6G7JiE&#10;ZmdjdjWxv94tCL3Nx/ec8bQxhbhR5XLLCnrdCARxYnXOqYL9bt4ZgnAeWWNhmRTcycF08tIaY6xt&#10;zd902/pUhBB2MSrIvC9jKV2SkUHXtSVx4M62MugDrFKpK6xDuClkP4oG0mDOoSHDkt4zSn62V6Pg&#10;Y3g8rE8Xec9/B4tV/fb5tdSbq1Lt12Y2AuGp8f/ip3ulw/we/P0SD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aKOzEAAAA2wAAAA8AAAAAAAAAAAAAAAAAmAIAAGRycy9k&#10;b3ducmV2LnhtbFBLBQYAAAAABAAEAPUAAACJAwAAAAA=&#10;">
              <v:path/>
              <v:fill opacity="0f" focussize="0,0"/>
              <v:stroke on="f" endarrowwidth="narrow" endarrowlength="short"/>
              <v:imagedata o:title=""/>
              <o:lock v:ext="edit"/>
              <v:textbox>
                <w:txbxContent>
                  <w:p>
                    <w:pPr>
                      <w:rPr>
                        <w:rFonts w:ascii="隶书" w:eastAsia="隶书"/>
                        <w:sz w:val="18"/>
                        <w:szCs w:val="18"/>
                      </w:rPr>
                    </w:pPr>
                    <w:r>
                      <w:rPr>
                        <w:rFonts w:hint="eastAsia" w:ascii="隶书" w:eastAsia="隶书"/>
                        <w:sz w:val="18"/>
                        <w:szCs w:val="18"/>
                      </w:rPr>
                      <w:t>否</w:t>
                    </w:r>
                  </w:p>
                </w:txbxContent>
              </v:textbox>
            </v:rect>
            <v:rect id="Rectangle 128" o:spid="_x0000_s1040" o:spt="1" style="position:absolute;left:69189;top:13119;height:2743;width:2324;"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2m8QA&#10;AADbAAAADwAAAGRycy9kb3ducmV2LnhtbERPTWvCQBC9C/6HZQRvujEHsalrKNpWvZRqW0pvQ3aa&#10;BLOzaXY10V/vCgVv83ifM087U4kTNa60rGAyjkAQZ1aXnCv4/HgZzUA4j6yxskwKzuQgXfR7c0y0&#10;bXlHp73PRQhhl6CCwvs6kdJlBRl0Y1sTB+7XNgZ9gE0udYNtCDeVjKNoKg2WHBoKrGlZUHbYH42C&#10;1ez7a/vzJ8/lZfq6aR+e39b6/ajUcNA9PYLw1Pm7+N+90WF+DLdfw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ItpvEAAAA2wAAAA8AAAAAAAAAAAAAAAAAmAIAAGRycy9k&#10;b3ducmV2LnhtbFBLBQYAAAAABAAEAPUAAACJAwAAAAA=&#10;">
              <v:path/>
              <v:fill opacity="0f" focussize="0,0"/>
              <v:stroke on="f" endarrowwidth="narrow" endarrowlength="short"/>
              <v:imagedata o:title=""/>
              <o:lock v:ext="edit"/>
              <v:textbox>
                <w:txbxContent>
                  <w:p>
                    <w:pPr>
                      <w:rPr>
                        <w:rFonts w:ascii="隶书" w:eastAsia="隶书"/>
                        <w:sz w:val="18"/>
                        <w:szCs w:val="18"/>
                      </w:rPr>
                    </w:pPr>
                    <w:r>
                      <w:rPr>
                        <w:rFonts w:hint="eastAsia" w:ascii="隶书" w:eastAsia="隶书"/>
                        <w:sz w:val="18"/>
                        <w:szCs w:val="18"/>
                      </w:rPr>
                      <w:t>否</w:t>
                    </w:r>
                  </w:p>
                </w:txbxContent>
              </v:textbox>
            </v:rect>
            <v:shape id="AutoShape 129" o:spid="_x0000_s1041" o:spt="32" type="#_x0000_t32" style="position:absolute;left:12757;top:21323;flip:x;height:3689;width:31;" o:connectortype="straight" filled="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uwpsMAAADbAAAADwAAAGRycy9kb3ducmV2LnhtbERPTWvCQBC9F/oflhF6KXVjS6VE15CK&#10;gXjowejF25Adk2B2NmTXJP333YLgbR7vc9bJZFoxUO8aywoW8wgEcWl1w5WC0zF7+wLhPLLG1jIp&#10;+CUHyeb5aY2xtiMfaCh8JUIIuxgV1N53sZSurMmgm9uOOHAX2xv0AfaV1D2OIdy08j2KltJgw6Gh&#10;xo62NZXX4mYUfBdmf8Zsyn/G1/wUXXefhU73Sr3MpnQFwtPkH+K7O9dh/gf8/xIO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LsKbDAAAA2wAAAA8AAAAAAAAAAAAA&#10;AAAAoQIAAGRycy9kb3ducmV2LnhtbFBLBQYAAAAABAAEAPkAAACRAwAAAAA=&#10;">
              <v:path arrowok="t"/>
              <v:fill on="f" focussize="0,0"/>
              <v:stroke endarrow="block" endarrowwidth="narrow" endarrowlength="long"/>
              <v:imagedata o:title=""/>
              <o:lock v:ext="edit"/>
            </v:shape>
            <v:shape id="AutoShape 130" o:spid="_x0000_s1042" o:spt="33" type="#_x0000_t33" style="position:absolute;left:50784;top:-17225;height:43821;width:6934;rotation:17694720f;" o:connectortype="elbow" filled="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EGhcMAAADbAAAADwAAAGRycy9kb3ducmV2LnhtbERPTWvCQBC9F/wPywi9NRttKSG6BgkI&#10;PQhFKwVvQ3ZMotnZuLuNsb++Wyj0No/3OctiNJ0YyPnWsoJZkoIgrqxuuVZw+Ng8ZSB8QNbYWSYF&#10;d/JQrCYPS8y1vfGOhn2oRQxhn6OCJoQ+l9JXDRn0ie2JI3eyzmCI0NVSO7zFcNPJeZq+SoMtx4YG&#10;eyobqi77L6Pg0+3e6+++vD9n2+EwZITb4/mq1ON0XC9ABBrDv/jP/abj/Bf4/SUeIF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RBoXDAAAA2wAAAA8AAAAAAAAAAAAA&#10;AAAAoQIAAGRycy9kb3ducmV2LnhtbFBLBQYAAAAABAAEAPkAAACRAwAAAAA=&#10;" adj="-139154,-9953,-139154">
              <v:path arrowok="t"/>
              <v:fill on="f" focussize="0,0"/>
              <v:stroke endarrow="block" endarrowwidth="narrow" endarrowlength="long"/>
              <v:imagedata o:title=""/>
              <o:lock v:ext="edit"/>
            </v:shape>
            <v:rect id="Rectangle 132" o:spid="_x0000_s1043" o:spt="1" style="position:absolute;left:57277;top:23450;height:2743;width:2324;"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Eu78QA&#10;AADbAAAADwAAAGRycy9kb3ducmV2LnhtbERPS2vCQBC+F/wPywi91Y1CRaOrSKutvZT6QrwN2TEJ&#10;ZmfT7Gpif71bELzNx/ec8bQxhbhQ5XLLCrqdCARxYnXOqYLtZvEyAOE8ssbCMim4koPppPU0xljb&#10;mld0WftUhBB2MSrIvC9jKV2SkUHXsSVx4I62MugDrFKpK6xDuClkL4r60mDOoSHDkt4ySk7rs1Hw&#10;Ptjvvg6/8pr/9T+W9XD+/al/zko9t5vZCISnxj/Ed/dSh/mv8P9LOEB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hLu/EAAAA2wAAAA8AAAAAAAAAAAAAAAAAmAIAAGRycy9k&#10;b3ducmV2LnhtbFBLBQYAAAAABAAEAPUAAACJAwAAAAA=&#10;">
              <v:path/>
              <v:fill opacity="0f" focussize="0,0"/>
              <v:stroke on="f" endarrowwidth="narrow" endarrowlength="short"/>
              <v:imagedata o:title=""/>
              <o:lock v:ext="edit"/>
              <v:textbox>
                <w:txbxContent>
                  <w:p>
                    <w:pPr>
                      <w:rPr>
                        <w:rFonts w:ascii="隶书" w:eastAsia="隶书"/>
                        <w:sz w:val="18"/>
                        <w:szCs w:val="18"/>
                      </w:rPr>
                    </w:pPr>
                    <w:r>
                      <w:rPr>
                        <w:rFonts w:hint="eastAsia" w:ascii="隶书" w:eastAsia="隶书"/>
                        <w:sz w:val="18"/>
                        <w:szCs w:val="18"/>
                      </w:rPr>
                      <w:t>是c</w:t>
                    </w:r>
                  </w:p>
                </w:txbxContent>
              </v:textbox>
            </v:rect>
            <v:rect id="Rectangle 133" o:spid="_x0000_s1044" o:spt="1" style="position:absolute;left:30149;top:16573;height:2743;width:2324;"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OwmMQA&#10;AADbAAAADwAAAGRycy9kb3ducmV2LnhtbERPTWvCQBC9F/wPywi91Y0egkZXEVutvYhaS/E2ZMck&#10;mJ2N2dXE/vpuQehtHu9zJrPWlOJGtSssK+j3IhDEqdUFZwoOn8uXIQjnkTWWlknBnRzMpp2nCSba&#10;Nryj295nIoSwS1BB7n2VSOnSnAy6nq2IA3eytUEfYJ1JXWMTwk0pB1EUS4MFh4YcK1rklJ73V6Pg&#10;dfj99XG8yHvxE6/Wzeht8663V6Weu+18DMJT6//FD/dah/kx/P0SDp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zsJjEAAAA2wAAAA8AAAAAAAAAAAAAAAAAmAIAAGRycy9k&#10;b3ducmV2LnhtbFBLBQYAAAAABAAEAPUAAACJAwAAAAA=&#10;">
              <v:path/>
              <v:fill opacity="0f" focussize="0,0"/>
              <v:stroke on="f" endarrowwidth="narrow" endarrowlength="short"/>
              <v:imagedata o:title=""/>
              <o:lock v:ext="edit"/>
              <v:textbox>
                <w:txbxContent>
                  <w:p>
                    <w:pPr>
                      <w:rPr>
                        <w:sz w:val="18"/>
                        <w:szCs w:val="18"/>
                      </w:rPr>
                    </w:pPr>
                    <w:r>
                      <w:rPr>
                        <w:rFonts w:hint="eastAsia" w:ascii="隶书" w:eastAsia="隶书"/>
                        <w:sz w:val="18"/>
                        <w:szCs w:val="18"/>
                      </w:rPr>
                      <w:t>否</w:t>
                    </w:r>
                    <w:r>
                      <w:rPr>
                        <w:rFonts w:hint="eastAsia"/>
                        <w:sz w:val="18"/>
                        <w:szCs w:val="18"/>
                      </w:rPr>
                      <w:t>c</w:t>
                    </w:r>
                  </w:p>
                </w:txbxContent>
              </v:textbox>
            </v:rect>
            <v:rect id="Rectangle 134" o:spid="_x0000_s1045" o:spt="1" style="position:absolute;left:54984;top:13366;height:2743;width:2324;"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8VA8QA&#10;AADbAAAADwAAAGRycy9kb3ducmV2LnhtbERPS2vCQBC+F/wPywje6kYPVqOrSOurl9LaingbsmMS&#10;zM6m2dXE/npXEHqbj+85k1ljCnGhyuWWFfS6EQjixOqcUwU/38vnIQjnkTUWlknBlRzMpq2nCcba&#10;1vxFl61PRQhhF6OCzPsyltIlGRl0XVsSB+5oK4M+wCqVusI6hJtC9qNoIA3mHBoyLOk1o+S0PRsF&#10;b8P97v3wK6/532C1qUeLj7X+PCvVaTfzMQhPjf8XP9wbHea/wP2XcIC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FQPEAAAA2wAAAA8AAAAAAAAAAAAAAAAAmAIAAGRycy9k&#10;b3ducmV2LnhtbFBLBQYAAAAABAAEAPUAAACJAwAAAAA=&#10;">
              <v:path/>
              <v:fill opacity="0f" focussize="0,0"/>
              <v:stroke on="f" endarrowwidth="narrow" endarrowlength="short"/>
              <v:imagedata o:title=""/>
              <o:lock v:ext="edit"/>
              <v:textbox>
                <w:txbxContent>
                  <w:p>
                    <w:pPr>
                      <w:rPr>
                        <w:sz w:val="18"/>
                        <w:szCs w:val="18"/>
                      </w:rPr>
                    </w:pPr>
                    <w:r>
                      <w:rPr>
                        <w:rFonts w:hint="eastAsia" w:ascii="隶书" w:eastAsia="隶书"/>
                        <w:sz w:val="18"/>
                        <w:szCs w:val="18"/>
                      </w:rPr>
                      <w:t>是</w:t>
                    </w:r>
                    <w:r>
                      <w:rPr>
                        <w:rFonts w:hint="eastAsia"/>
                        <w:sz w:val="18"/>
                        <w:szCs w:val="18"/>
                      </w:rPr>
                      <w:t>c</w:t>
                    </w:r>
                  </w:p>
                </w:txbxContent>
              </v:textbox>
            </v:rect>
            <v:shape id="AutoShape 136" o:spid="_x0000_s1046" o:spt="34" type="#_x0000_t34" style="position:absolute;left:4946;top:15227;height:13398;width:4267;rotation:11796480f;" o:connectortype="elbow" filled="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gaI8QAAADbAAAADwAAAGRycy9kb3ducmV2LnhtbESPQWvCQBCF70L/wzKFXqRuWlAkukor&#10;tORWjFKvQ3bMBrOzIbvG9N93DoK3Gd6b975Zb0ffqoH62AQ28DbLQBFXwTZcGzgevl6XoGJCttgG&#10;JgN/FGG7eZqsMbfhxnsaylQrCeGYowGXUpdrHStHHuMsdMSinUPvMcna19r2eJNw3+r3LFtojw1L&#10;g8OOdo6qS3n1Bva/RTmt3Pyn/Lxk38OOT8X1eDLm5Xn8WIFKNKaH+X5dWMEXWPlFBt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OBojxAAAANsAAAAPAAAAAAAAAAAA&#10;AAAAAKECAABkcnMvZG93bnJldi54bWxQSwUGAAAAAAQABAD5AAAAkgMAAAAA&#10;" adj="33171">
              <v:path arrowok="t"/>
              <v:fill on="f" focussize="0,0"/>
              <v:stroke endarrow="block" endarrowwidth="narrow" endarrowlength="long"/>
              <v:imagedata o:title=""/>
              <o:lock v:ext="edit"/>
            </v:shape>
            <v:rect id="Rectangle 137" o:spid="_x0000_s1047" o:spt="1" style="position:absolute;left:2184;top:15938;height:9468;width:2324;"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wk6sQA&#10;AADbAAAADwAAAGRycy9kb3ducmV2LnhtbERPS2vCQBC+C/0PyxR60017CBpdg/Rh7UV8UnobsmMS&#10;mp1Ns6uJ/nq3IHibj+85k7QzlThR40rLCp4HEQjizOqScwW77Ud/CMJ5ZI2VZVJwJgfp9KE3wUTb&#10;ltd02vhchBB2CSoovK8TKV1WkEE3sDVx4A62MegDbHKpG2xDuKnkSxTF0mDJoaHAml4Lyn43R6Pg&#10;bfi9//r5k+fyEs8X7eh9+alXR6WeHrvZGISnzt/FN/dCh/kj+P8lHC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sJOrEAAAA2wAAAA8AAAAAAAAAAAAAAAAAmAIAAGRycy9k&#10;b3ducmV2LnhtbFBLBQYAAAAABAAEAPUAAACJAwAAAAA=&#10;">
              <v:path/>
              <v:fill opacity="0f" focussize="0,0"/>
              <v:stroke on="f" endarrowwidth="narrow" endarrowlength="short"/>
              <v:imagedata o:title=""/>
              <o:lock v:ext="edit"/>
              <v:textbox>
                <w:txbxContent>
                  <w:p>
                    <w:pPr>
                      <w:rPr>
                        <w:rFonts w:ascii="隶书" w:eastAsia="隶书"/>
                        <w:sz w:val="18"/>
                        <w:szCs w:val="18"/>
                      </w:rPr>
                    </w:pPr>
                    <w:r>
                      <w:rPr>
                        <w:rFonts w:hint="eastAsia" w:ascii="隶书" w:eastAsia="隶书"/>
                        <w:sz w:val="18"/>
                        <w:szCs w:val="18"/>
                      </w:rPr>
                      <w:t>再次分析</w:t>
                    </w:r>
                  </w:p>
                </w:txbxContent>
              </v:textbox>
            </v:rect>
            <v:shape id="AutoShape 139" o:spid="_x0000_s1048" o:spt="32" type="#_x0000_t32" style="position:absolute;left:32562;top:42437;flip:x;height:2660;width:19;" o:connectortype="straight" filled="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XkbMAAAADbAAAADwAAAGRycy9kb3ducmV2LnhtbERPTYvCMBC9C/6HMIIX0XQFZammoqJQ&#10;Dx7sevE2NGNb2kxKk7Xdf785CB4f73u7G0wjXtS5yrKCr0UEgji3uuJCwf3nPP8G4TyyxsYyKfgj&#10;B7tkPNpirG3PN3plvhAhhF2MCkrv21hKl5dk0C1sSxy4p+0M+gC7QuoO+xBuGrmMorU0WHFoKLGl&#10;Y0l5nf0aBYfMXB54HtJrP0vvUX1aZXp/UWo6GfYbEJ4G/xG/3alWsAzrw5fwA2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615GzAAAAA2wAAAA8AAAAAAAAAAAAAAAAA&#10;oQIAAGRycy9kb3ducmV2LnhtbFBLBQYAAAAABAAEAPkAAACOAwAAAAA=&#10;">
              <v:path arrowok="t"/>
              <v:fill on="f" focussize="0,0"/>
              <v:stroke endarrow="block" endarrowwidth="narrow" endarrowlength="long"/>
              <v:imagedata o:title=""/>
              <o:lock v:ext="edit"/>
            </v:shape>
            <v:shape id="AutoShape 140" o:spid="_x0000_s1049" o:spt="32" type="#_x0000_t32" style="position:absolute;left:54533;top:25616;height:6;width:5493;rotation:5898240f;" o:connectortype="straight" filled="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E8q8QAAADbAAAADwAAAGRycy9kb3ducmV2LnhtbESPzWrDMBCE74W+g9hCb41kH4pxooQQ&#10;KITQQ/PTQm6LtbFNrJUrqY6bp68KgRyHmfmGmS1G24mBfGgda8gmCgRx5UzLtYbD/u2lABEissHO&#10;MWn4pQCL+ePDDEvjLrylYRdrkSAcStTQxNiXUoaqIYth4nri5J2ctxiT9LU0Hi8JbjuZK/UqLbac&#10;FhrsadVQdd79WA1eFh+b7vo9yM/WBVWo6uv4Xmj9/DQupyAijfEevrXXRkOewf+X9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YTyrxAAAANsAAAAPAAAAAAAAAAAA&#10;AAAAAKECAABkcnMvZG93bnJldi54bWxQSwUGAAAAAAQABAD5AAAAkgMAAAAA&#10;">
              <v:path arrowok="t"/>
              <v:fill on="f" focussize="0,0"/>
              <v:stroke endarrow="block" endarrowwidth="narrow" endarrowlength="long"/>
              <v:imagedata o:title=""/>
              <o:lock v:ext="edit"/>
            </v:shape>
            <v:rect id="Rectangle 142" o:spid="_x0000_s1050" o:spt="1" style="position:absolute;left:21209;top:34016;height:2420;width:2635;"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R8JsYA&#10;AADbAAAADwAAAGRycy9kb3ducmV2LnhtbESPT2vCQBTE74LfYXlCb2ZjDmJTVxH7z16KWqX09sg+&#10;k9Ds2zS7muin7wqCx2FmfsNM552pxIkaV1pWMIpiEMSZ1SXnCnZfr8MJCOeRNVaWScGZHMxn/d4U&#10;U21b3tBp63MRIOxSVFB4X6dSuqwggy6yNXHwDrYx6INscqkbbAPcVDKJ47E0WHJYKLCmZUHZ7/Zo&#10;FDxPvvcfP3/yXF7Gb6v28eXzXa+PSj0MusUTCE+dv4dv7ZVWkCRw/RJ+gJz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R8JsYAAADbAAAADwAAAAAAAAAAAAAAAACYAgAAZHJz&#10;L2Rvd25yZXYueG1sUEsFBgAAAAAEAAQA9QAAAIsDAAAAAA==&#10;">
              <v:path/>
              <v:fill opacity="0f" focussize="0,0"/>
              <v:stroke on="f" endarrowwidth="narrow" endarrowlength="short"/>
              <v:imagedata o:title=""/>
              <o:lock v:ext="edit"/>
              <v:textbox>
                <w:txbxContent>
                  <w:p>
                    <w:pPr>
                      <w:rPr>
                        <w:rFonts w:ascii="隶书" w:eastAsia="隶书"/>
                        <w:sz w:val="18"/>
                        <w:szCs w:val="18"/>
                      </w:rPr>
                    </w:pPr>
                    <w:r>
                      <w:rPr>
                        <w:rFonts w:hint="eastAsia" w:ascii="隶书" w:eastAsia="隶书"/>
                        <w:sz w:val="18"/>
                        <w:szCs w:val="18"/>
                      </w:rPr>
                      <w:t>否</w:t>
                    </w:r>
                  </w:p>
                </w:txbxContent>
              </v:textbox>
            </v:rect>
            <v:rect id="Rectangle 143" o:spid="_x0000_s1051" o:spt="1" style="position:absolute;left:68624;top:34067;height:2743;width:2324;"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jZvcYA&#10;AADbAAAADwAAAGRycy9kb3ducmV2LnhtbESPT2vCQBTE7wW/w/KE3upGC6LRVcTWqhfxXym9PbKv&#10;STD7NmZXE/30bqHQ4zAzv2HG08YU4kqVyy0r6HYiEMSJ1TmnCo6HxcsAhPPIGgvLpOBGDqaT1tMY&#10;Y21r3tF171MRIOxiVJB5X8ZSuiQjg65jS+Lg/djKoA+ySqWusA5wU8heFPWlwZzDQoYlzTNKTvuL&#10;UfA2+Ppcf5/lLb/3P1b18H2z1NuLUs/tZjYC4anx/+G/9kor6L3C75fwA+T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6jZvcYAAADbAAAADwAAAAAAAAAAAAAAAACYAgAAZHJz&#10;L2Rvd25yZXYueG1sUEsFBgAAAAAEAAQA9QAAAIsDAAAAAA==&#10;">
              <v:path/>
              <v:fill opacity="0f" focussize="0,0"/>
              <v:stroke on="f" endarrowwidth="narrow" endarrowlength="short"/>
              <v:imagedata o:title=""/>
              <o:lock v:ext="edit"/>
              <v:textbox>
                <w:txbxContent>
                  <w:p>
                    <w:pPr>
                      <w:rPr>
                        <w:rFonts w:ascii="隶书" w:eastAsia="隶书"/>
                        <w:sz w:val="18"/>
                        <w:szCs w:val="18"/>
                      </w:rPr>
                    </w:pPr>
                    <w:r>
                      <w:rPr>
                        <w:rFonts w:hint="eastAsia" w:ascii="隶书" w:eastAsia="隶书"/>
                        <w:sz w:val="18"/>
                        <w:szCs w:val="18"/>
                      </w:rPr>
                      <w:t>是</w:t>
                    </w:r>
                  </w:p>
                </w:txbxContent>
              </v:textbox>
            </v:rect>
            <v:shape id="AutoShape 144" o:spid="_x0000_s1052" o:spt="32" type="#_x0000_t32" style="position:absolute;left:41763;top:49536;flip:y;height:101;width:28633;" o:connectortype="straight" filled="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7ib8UAAADbAAAADwAAAGRycy9kb3ducmV2LnhtbESPQWuDQBSE74X+h+UVcinNmtCGYrOK&#10;CQmYQw+xXnp7uK8qum/F3UTz77OFQo/DzHzDbNPZ9OJKo2stK1gtIxDEldUt1wrKr+PLOwjnkTX2&#10;lknBjRykyePDFmNtJz7TtfC1CBB2MSpovB9iKV3VkEG3tANx8H7saNAHOdZSjzgFuOnlOoo20mDL&#10;YaHBgfYNVV1xMQp2hTl943HOP6fnvIy6w1uhs5NSi6c5+wDhafb/4b92rhWsX+H3S/gBMr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Y7ib8UAAADbAAAADwAAAAAAAAAA&#10;AAAAAAChAgAAZHJzL2Rvd25yZXYueG1sUEsFBgAAAAAEAAQA+QAAAJMDAAAAAA==&#10;">
              <v:path arrowok="t"/>
              <v:fill on="f" focussize="0,0"/>
              <v:stroke endarrow="block" endarrowwidth="narrow" endarrowlength="long"/>
              <v:imagedata o:title=""/>
              <o:lock v:ext="edit"/>
            </v:shape>
            <v:shape id="AutoShape 145" o:spid="_x0000_s1053" o:spt="33" type="#_x0000_t33" style="position:absolute;left:7150;top:36391;flip:y;height:10433;width:17303;rotation:11796480f;" o:connectortype="elbow" filled="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qxL8UAAADbAAAADwAAAGRycy9kb3ducmV2LnhtbESPW4vCMBSE3wX/QziCb5qquCzVKLK6&#10;eAEXvCD4dmiObdnmpNtErf/eLAg+DjPzDTOe1qYQN6pcbllBrxuBIE6szjlVcDx8dz5BOI+ssbBM&#10;Ch7kYDppNsYYa3vnHd32PhUBwi5GBZn3ZSylSzIy6Lq2JA7exVYGfZBVKnWF9wA3hexH0Yc0mHNY&#10;yLCkr4yS3/3VKBhsl6v1cH2el4uEl/7Hmc3l76RUu1XPRiA81f4dfrVXWkF/CP9fwg+Qk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qxL8UAAADbAAAADwAAAAAAAAAA&#10;AAAAAAChAgAAZHJzL2Rvd25yZXYueG1sUEsFBgAAAAAEAAQA+QAAAJMDAAAAAA==&#10;">
              <v:path arrowok="t"/>
              <v:fill on="f" focussize="0,0"/>
              <v:stroke endarrow="block" endarrowwidth="narrow" endarrowlength="long"/>
              <v:imagedata o:title=""/>
              <o:lock v:ext="edit"/>
            </v:shape>
            <v:shape id="AutoShape 150" o:spid="_x0000_s1054" o:spt="34" type="#_x0000_t34" style="position:absolute;left:10248;top:6566;height:26;width:5099;rotation:5898240f;" o:connectortype="elbow" filled="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wyasMAAADbAAAADwAAAGRycy9kb3ducmV2LnhtbESP0WqDQBRE3wP9h+UW+hLq2kBMsK5B&#10;ikKeUqL5gIt7q1L3rnW3if37bKHQx2FmzjDZYTGjuNLsBssKXqIYBHFr9cCdgktTPe9BOI+scbRM&#10;Cn7IwSF/WGWYanvjM11r34kAYZeigt77KZXStT0ZdJGdiIP3YWeDPsi5k3rGW4CbUW7iOJEGBw4L&#10;PU701lP7WX8bBbQey6XZ+vJcve+G5GsqqpMtlHp6XIpXEJ4W/x/+ax+1gk0Cv1/CD5D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cMmrDAAAA2wAAAA8AAAAAAAAAAAAA&#10;AAAAoQIAAGRycy9kb3ducmV2LnhtbFBLBQYAAAAABAAEAPkAAACRAwAAAAA=&#10;" adj="10787">
              <v:path arrowok="t"/>
              <v:fill on="f" focussize="0,0"/>
              <v:stroke endarrow="block"/>
              <v:imagedata o:title=""/>
              <o:lock v:ext="edit"/>
            </v:shape>
            <v:shape id="AutoShape 151" o:spid="_x0000_s1055" o:spt="110" type="#_x0000_t110" style="position:absolute;left:4946;top:9124;height:12199;width:15678;"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3Vc8QA&#10;AADbAAAADwAAAGRycy9kb3ducmV2LnhtbESPQWvCQBSE7wX/w/IK3uqmVrSkriKC1IOIVfH8mn0m&#10;oXlvQ3Y1qb++Kwg9DjPzDTOdd1ypKzW+dGLgdZCAIsmcLSU3cDysXt5B+YBisXJCBn7Jw3zWe5pi&#10;al0rX3Tdh1xFiPgUDRQh1KnWPiuI0Q9cTRK9s2sYQ5RNrm2DbYRzpYdJMtaMpcSFAmtaFpT97C9s&#10;YPc92nG7uZ15cxuduLp8Tk7bN2P6z93iA1SgLvyHH+21NTCcwP1L/AF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N1XPEAAAA2wAAAA8AAAAAAAAAAAAAAAAAmAIAAGRycy9k&#10;b3ducmV2LnhtbFBLBQYAAAAABAAEAPUAAACJAwAAAAA=&#10;">
              <v:path/>
              <v:fill focussize="0,0"/>
              <v:stroke joinstyle="miter"/>
              <v:imagedata o:title=""/>
              <o:lock v:ext="edit"/>
              <v:textbox>
                <w:txbxContent>
                  <w:p>
                    <w:pPr>
                      <w:rPr>
                        <w:rFonts w:ascii="隶书" w:eastAsia="隶书"/>
                        <w:sz w:val="18"/>
                        <w:szCs w:val="18"/>
                      </w:rPr>
                    </w:pPr>
                    <w:r>
                      <w:rPr>
                        <w:rFonts w:hint="eastAsia" w:ascii="隶书" w:eastAsia="隶书"/>
                        <w:sz w:val="18"/>
                        <w:szCs w:val="18"/>
                      </w:rPr>
                      <w:t>医疗器械台架性能试验研究是否充分？</w:t>
                    </w:r>
                  </w:p>
                  <w:p/>
                </w:txbxContent>
              </v:textbox>
            </v:shape>
            <v:shape id="AutoShape 152" o:spid="_x0000_s1056" o:spt="110" type="#_x0000_t110" style="position:absolute;left:23355;top:8153;height:14434;width:17964;"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JBAcEA&#10;AADbAAAADwAAAGRycy9kb3ducmV2LnhtbERPS2vCQBC+C/6HZQre6qZWqqSuIoVSD1J84XnMjklo&#10;ZjZkVxP99e6h4PHje88WHVfqSo0vnRh4GyagSDJnS8kNHPbfr1NQPqBYrJyQgRt5WMz7vRmm1rWy&#10;pesu5CqGiE/RQBFCnWrts4IY/dDVJJE7u4YxRNjk2jbYxnCu9ChJPjRjKbGhwJq+Csr+dhc2sDmN&#10;N9yu72de38dHri4/k+PvuzGDl275CSpQF57if/fKGhjFsfFL/AF6/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SQQHBAAAA2wAAAA8AAAAAAAAAAAAAAAAAmAIAAGRycy9kb3du&#10;cmV2LnhtbFBLBQYAAAAABAAEAPUAAACGAwAAAAA=&#10;">
              <v:path/>
              <v:fill focussize="0,0"/>
              <v:stroke joinstyle="miter"/>
              <v:imagedata o:title=""/>
              <o:lock v:ext="edit"/>
              <v:textbox>
                <w:txbxContent>
                  <w:p>
                    <w:pPr>
                      <w:rPr>
                        <w:rFonts w:ascii="隶书" w:eastAsia="隶书"/>
                        <w:sz w:val="18"/>
                        <w:szCs w:val="18"/>
                      </w:rPr>
                    </w:pPr>
                    <w:r>
                      <w:rPr>
                        <w:rFonts w:hint="eastAsia" w:ascii="隶书" w:eastAsia="隶书"/>
                        <w:sz w:val="18"/>
                        <w:szCs w:val="18"/>
                      </w:rPr>
                      <w:t>是否充分验证了产品</w:t>
                    </w:r>
                    <w:r>
                      <w:rPr>
                        <w:rFonts w:ascii="隶书" w:eastAsia="隶书"/>
                        <w:sz w:val="18"/>
                        <w:szCs w:val="18"/>
                      </w:rPr>
                      <w:t>风险控制措施</w:t>
                    </w:r>
                    <w:r>
                      <w:rPr>
                        <w:rFonts w:hint="eastAsia" w:ascii="隶书" w:eastAsia="隶书"/>
                        <w:sz w:val="18"/>
                        <w:szCs w:val="18"/>
                      </w:rPr>
                      <w:t>的</w:t>
                    </w:r>
                    <w:r>
                      <w:rPr>
                        <w:rFonts w:ascii="隶书" w:eastAsia="隶书"/>
                        <w:sz w:val="18"/>
                        <w:szCs w:val="18"/>
                      </w:rPr>
                      <w:t>有效性？</w:t>
                    </w:r>
                  </w:p>
                </w:txbxContent>
              </v:textbox>
            </v:shape>
            <v:shape id="AutoShape 153" o:spid="_x0000_s1057" o:spt="110" type="#_x0000_t110" style="position:absolute;left:47015;top:7880;height:14992;width:20523;"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7kmsUA&#10;AADbAAAADwAAAGRycy9kb3ducmV2LnhtbESPQWvCQBSE7wX/w/KE3upGK7WNriKF0h5ErBbPr9ln&#10;Esx7G7Krif56Vyj0OMzMN8xs0XGlztT40omB4SABRZI5W0pu4Gf38fQKygcUi5UTMnAhD4t572GG&#10;qXWtfNN5G3IVIeJTNFCEUKda+6wgRj9wNUn0Dq5hDFE2ubYNthHOlR4lyYtmLCUuFFjTe0HZcXti&#10;A5vf8Ybb1fXAq+t4z9Xpc7JfPxvz2O+WU1CBuvAf/mt/WQOjN7h/iT9Az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uSaxQAAANsAAAAPAAAAAAAAAAAAAAAAAJgCAABkcnMv&#10;ZG93bnJldi54bWxQSwUGAAAAAAQABAD1AAAAigMAAAAA&#10;">
              <v:path/>
              <v:fill focussize="0,0"/>
              <v:stroke joinstyle="miter"/>
              <v:imagedata o:title=""/>
              <o:lock v:ext="edit"/>
              <v:textbox>
                <w:txbxContent>
                  <w:p>
                    <w:pPr>
                      <w:rPr>
                        <w:rFonts w:ascii="隶书" w:eastAsia="隶书"/>
                        <w:sz w:val="18"/>
                        <w:szCs w:val="18"/>
                      </w:rPr>
                    </w:pPr>
                    <w:r>
                      <w:rPr>
                        <w:rFonts w:hint="eastAsia" w:ascii="隶书" w:eastAsia="隶书"/>
                        <w:sz w:val="18"/>
                        <w:szCs w:val="18"/>
                      </w:rPr>
                      <w:t>缺乏的验证资料是否可通过动物实验获得？</w:t>
                    </w:r>
                  </w:p>
                  <w:p/>
                </w:txbxContent>
              </v:textbox>
            </v:shape>
            <v:shape id="AutoShape 154" o:spid="_x0000_s1058" o:spt="110" type="#_x0000_t110" style="position:absolute;left:45929;top:28365;height:16173;width:22695;"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3b2sEA&#10;AADbAAAADwAAAGRycy9kb3ducmV2LnhtbERPS2vCQBC+C/6HZQq91U2rVEldRQpiD1J84XnMjklo&#10;ZjZkVxP99e6h4PHje0/nHVfqSo0vnRh4HySgSDJnS8kNHPbLtwkoH1AsVk7IwI08zGf93hRT61rZ&#10;0nUXchVDxKdooAihTrX2WUGMfuBqksidXcMYImxybRtsYzhX+iNJPjVjKbGhwJq+C8r+dhc2sDmN&#10;Ntyu72de30dHri6r8fF3aMzrS7f4AhWoC0/xv/vHGhjG9fFL/AF6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929rBAAAA2wAAAA8AAAAAAAAAAAAAAAAAmAIAAGRycy9kb3du&#10;cmV2LnhtbFBLBQYAAAAABAAEAPUAAACGAwAAAAA=&#10;">
              <v:path/>
              <v:fill focussize="0,0"/>
              <v:stroke joinstyle="miter"/>
              <v:imagedata o:title=""/>
              <o:lock v:ext="edit"/>
              <v:textbox>
                <w:txbxContent>
                  <w:p>
                    <w:pPr>
                      <w:rPr>
                        <w:rFonts w:ascii="隶书" w:eastAsia="隶书"/>
                        <w:sz w:val="18"/>
                        <w:szCs w:val="18"/>
                      </w:rPr>
                    </w:pPr>
                    <w:r>
                      <w:rPr>
                        <w:rFonts w:hint="eastAsia" w:ascii="隶书" w:eastAsia="隶书"/>
                        <w:sz w:val="18"/>
                        <w:szCs w:val="18"/>
                      </w:rPr>
                      <w:t>是否可通过收集同类产品信息充分验证产品风险控制措施的有效性？</w:t>
                    </w:r>
                  </w:p>
                </w:txbxContent>
              </v:textbox>
            </v:shape>
            <v:shape id="AutoShape 155" o:spid="_x0000_s1059" o:spt="110" type="#_x0000_t110" style="position:absolute;left:24453;top:30340;height:12097;width:1625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F+QcUA&#10;AADbAAAADwAAAGRycy9kb3ducmV2LnhtbESPX2vCQBDE3wt+h2OFvtWLf6gl9ZRSkPZBRKP4vM2t&#10;SWh2L+ROk/rpvUKhj8PM/IZZrHqu1ZVaXzkxMB4loEhyZyspDBwP66cXUD6gWKydkIEf8rBaDh4W&#10;mFrXyZ6uWShUhIhP0UAZQpNq7fOSGP3INSTRO7uWMUTZFtq22EU413qSJM+asZK4UGJD7yXl39mF&#10;Dey+ZjvuNrczb26zE9eXj/lpOzXmcdi/vYIK1If/8F/70xqYjuH3S/wBe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MX5BxQAAANsAAAAPAAAAAAAAAAAAAAAAAJgCAABkcnMv&#10;ZG93bnJldi54bWxQSwUGAAAAAAQABAD1AAAAigMAAAAA&#10;">
              <v:path/>
              <v:fill focussize="0,0"/>
              <v:stroke joinstyle="miter"/>
              <v:imagedata o:title=""/>
              <o:lock v:ext="edit"/>
              <v:textbox>
                <w:txbxContent>
                  <w:p>
                    <w:pPr>
                      <w:rPr>
                        <w:rFonts w:ascii="隶书" w:eastAsia="隶书"/>
                        <w:sz w:val="18"/>
                        <w:szCs w:val="18"/>
                      </w:rPr>
                    </w:pPr>
                    <w:r>
                      <w:rPr>
                        <w:rFonts w:hint="eastAsia" w:ascii="隶书" w:eastAsia="隶书"/>
                        <w:sz w:val="18"/>
                        <w:szCs w:val="18"/>
                      </w:rPr>
                      <w:t>是否有体外实验等其他可替代方法？</w:t>
                    </w:r>
                  </w:p>
                  <w:p/>
                </w:txbxContent>
              </v:textbox>
            </v:shape>
            <v:shape id="AutoShape 156" o:spid="_x0000_s1060" o:spt="110" type="#_x0000_t110" style="position:absolute;left:23355;top:45097;height:9074;width:18408;"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PgNsUA&#10;AADbAAAADwAAAGRycy9kb3ducmV2LnhtbESPX2vCQBDE3wW/w7GFvtVLVWpJPUUKpT6I+A+ft7k1&#10;Cc3uhdxpop/eKxR8HGbmN8x03nGlLtT40omB10ECiiRztpTcwGH/9fIOygcUi5UTMnAlD/NZvzfF&#10;1LpWtnTZhVxFiPgUDRQh1KnWPiuI0Q9cTRK9k2sYQ5RNrm2DbYRzpYdJ8qYZS4kLBdb0WVD2uzuz&#10;gc3PeMPt6nbi1W185Or8PTmuR8Y8P3WLD1CBuvAI/7eX1sBoCH9f4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4+A2xQAAANsAAAAPAAAAAAAAAAAAAAAAAJgCAABkcnMv&#10;ZG93bnJldi54bWxQSwUGAAAAAAQABAD1AAAAigMAAAAA&#10;">
              <v:path/>
              <v:fill focussize="0,0"/>
              <v:stroke joinstyle="miter"/>
              <v:imagedata o:title=""/>
              <o:lock v:ext="edit"/>
              <v:textbox>
                <w:txbxContent>
                  <w:p>
                    <w:pPr>
                      <w:rPr>
                        <w:rFonts w:ascii="隶书" w:eastAsia="隶书"/>
                        <w:sz w:val="18"/>
                        <w:szCs w:val="18"/>
                      </w:rPr>
                    </w:pPr>
                    <w:r>
                      <w:rPr>
                        <w:rFonts w:hint="eastAsia" w:ascii="隶书" w:eastAsia="隶书"/>
                        <w:sz w:val="18"/>
                        <w:szCs w:val="18"/>
                      </w:rPr>
                      <w:t>可替代方法研究数据是否充分？</w:t>
                    </w:r>
                  </w:p>
                </w:txbxContent>
              </v:textbox>
            </v:shape>
            <v:rect id="Rectangle 157" o:spid="_x0000_s1061" o:spt="1" style="position:absolute;left:10433;top:21259;height:2744;width:2324;"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FPYMcA&#10;AADbAAAADwAAAGRycy9kb3ducmV2LnhtbESPT2vCQBTE70K/w/IKvemmCqKpq5Ta+uciGivi7ZF9&#10;JqHZt2l2NbGfvisUehxm5jfMZNaaUlypdoVlBc+9CARxanXBmYLP/Ud3BMJ5ZI2lZVJwIwez6UNn&#10;grG2De/omvhMBAi7GBXk3lexlC7NyaDr2Yo4eGdbG/RB1pnUNTYBbkrZj6KhNFhwWMixorec0q/k&#10;YhTMR8fD+vQtb8XPcLFqxu+bpd5elHp6bF9fQHhq/X/4r73SCgYDuH8JP0B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xT2DHAAAA2wAAAA8AAAAAAAAAAAAAAAAAmAIAAGRy&#10;cy9kb3ducmV2LnhtbFBLBQYAAAAABAAEAPUAAACMAwAAAAA=&#10;">
              <v:path/>
              <v:fill opacity="0f" focussize="0,0"/>
              <v:stroke on="f" endarrowwidth="narrow" endarrowlength="short"/>
              <v:imagedata o:title=""/>
              <o:lock v:ext="edit"/>
              <v:textbox>
                <w:txbxContent>
                  <w:p>
                    <w:pPr>
                      <w:rPr>
                        <w:sz w:val="18"/>
                        <w:szCs w:val="18"/>
                      </w:rPr>
                    </w:pPr>
                    <w:r>
                      <w:rPr>
                        <w:rFonts w:hint="eastAsia" w:ascii="隶书" w:eastAsia="隶书"/>
                        <w:sz w:val="18"/>
                        <w:szCs w:val="18"/>
                      </w:rPr>
                      <w:t>否</w:t>
                    </w:r>
                    <w:r>
                      <w:rPr>
                        <w:rFonts w:hint="eastAsia"/>
                        <w:sz w:val="18"/>
                        <w:szCs w:val="18"/>
                      </w:rPr>
                      <w:t>c</w:t>
                    </w:r>
                  </w:p>
                </w:txbxContent>
              </v:textbox>
            </v:rect>
            <v:rect id="Rectangle 158" o:spid="_x0000_s1062" o:spt="1" style="position:absolute;left:20497;top:12941;height:2743;width:2324;"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jXFMcA&#10;AADbAAAADwAAAGRycy9kb3ducmV2LnhtbESPQWvCQBSE74L/YXmCN920FtHoKqXaVi9SbUW8PbKv&#10;SWj2bcyuJvrr3UKhx2FmvmGm88YU4kKVyy0reOhHIIgTq3NOFXx9vvZGIJxH1lhYJgVXcjCftVtT&#10;jLWteUuXnU9FgLCLUUHmfRlL6ZKMDLq+LYmD920rgz7IKpW6wjrATSEfo2goDeYcFjIs6SWj5Gd3&#10;NgoWo8N+fTzJa34bvq3q8XLzrj/OSnU7zfMEhKfG/4f/2iutYPAEv1/CD5C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2Y1xTHAAAA2wAAAA8AAAAAAAAAAAAAAAAAmAIAAGRy&#10;cy9kb3ducmV2LnhtbFBLBQYAAAAABAAEAPUAAACMAwAAAAA=&#10;">
              <v:path/>
              <v:fill opacity="0f" focussize="0,0"/>
              <v:stroke on="f" endarrowwidth="narrow" endarrowlength="short"/>
              <v:imagedata o:title=""/>
              <o:lock v:ext="edit"/>
              <v:textbox>
                <w:txbxContent>
                  <w:p>
                    <w:pPr>
                      <w:rPr>
                        <w:rFonts w:ascii="隶书" w:eastAsia="隶书"/>
                        <w:sz w:val="18"/>
                        <w:szCs w:val="18"/>
                      </w:rPr>
                    </w:pPr>
                    <w:r>
                      <w:rPr>
                        <w:rFonts w:hint="eastAsia" w:ascii="隶书" w:eastAsia="隶书"/>
                        <w:sz w:val="18"/>
                        <w:szCs w:val="18"/>
                      </w:rPr>
                      <w:t>是</w:t>
                    </w:r>
                  </w:p>
                </w:txbxContent>
              </v:textbox>
            </v:rect>
            <v:shape id="AutoShape 159" o:spid="_x0000_s1063" o:spt="34" type="#_x0000_t34" style="position:absolute;left:53270;top:23863;height:6;width:45294;rotation:5898240f;" o:connectortype="elbow" filled="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P/XcQAAADbAAAADwAAAGRycy9kb3ducmV2LnhtbESPT2vCQBTE74LfYXlCb2ZjpVJSN1Kk&#10;0lIP0jTeH9mXPzT7NmS3JvHTdwuCx2FmfsNsd6NpxYV611hWsIpiEMSF1Q1XCvLvw/IZhPPIGlvL&#10;pGAiB7t0Pttiou3AX3TJfCUChF2CCmrvu0RKV9Rk0EW2Iw5eaXuDPsi+krrHIcBNKx/jeCMNNhwW&#10;auxoX1Pxk/0aBc3JTm+2POd4Pebn45XXn4fxXamHxfj6AsLT6O/hW/tDK1g/wf+X8AN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Q/9dxAAAANsAAAAPAAAAAAAAAAAA&#10;AAAAAKECAABkcnMvZG93bnJldi54bWxQSwUGAAAAAAQABAD5AAAAkgMAAAAA&#10;" adj="10874">
              <v:path arrowok="t"/>
              <v:fill on="f" focussize="0,0"/>
              <v:stroke endarrow="block" endarrowwidth="narrow" endarrowlength="long"/>
              <v:imagedata o:title=""/>
              <o:lock v:ext="edit"/>
            </v:shape>
            <v:shape id="AutoShape 160" o:spid="_x0000_s1064" o:spt="32" type="#_x0000_t32" style="position:absolute;left:68624;top:36455;height:6;width:7296;" o:connectortype="straight" filled="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y9rMUAAADbAAAADwAAAGRycy9kb3ducmV2LnhtbESPQWvCQBSE70L/w/IKXopuNEUkZiNF&#10;EUop1KZevD2yzyQ1+zZk1yT9991CweMwM98w6XY0jeipc7VlBYt5BIK4sLrmUsHp6zBbg3AeWWNj&#10;mRT8kINt9jBJMdF24E/qc1+KAGGXoILK+zaR0hUVGXRz2xIH72I7gz7IrpS6wyHATSOXUbSSBmsO&#10;CxW2tKuouOY3o+DqvvPnj+htz3Ff3Oz706Dj81Gp6eP4sgHhafT38H/7VSuIV/D3JfwA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By9rMUAAADbAAAADwAAAAAAAAAA&#10;AAAAAAChAgAAZHJzL2Rvd25yZXYueG1sUEsFBgAAAAAEAAQA+QAAAJMDAAAAAA==&#10;">
              <v:path arrowok="t"/>
              <v:fill on="f" focussize="0,0"/>
              <v:stroke endarrow="block" endarrowwidth="narrow" endarrowlength="long"/>
              <v:imagedata o:title=""/>
              <o:lock v:ext="edit"/>
            </v:shape>
            <v:shape id="AutoShape 161" o:spid="_x0000_s1065" o:spt="32" type="#_x0000_t32" style="position:absolute;left:67538;top:15379;height:7;width:8376;" o:connectortype="straight" filled="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AYN8UAAADbAAAADwAAAGRycy9kb3ducmV2LnhtbESPQWvCQBSE74X+h+UVehHd2EiV1FVE&#10;KRQRrNFLb4/sa5KafRuyaxL/vSsIPQ4z8w0zX/amEi01rrSsYDyKQBBnVpecKzgdP4czEM4ja6ws&#10;k4IrOVgunp/mmGjb8YHa1OciQNglqKDwvk6kdFlBBt3I1sTB+7WNQR9kk0vdYBfgppJvUfQuDZYc&#10;FgqsaV1Qdk4vRsHZ/aWTfbTdcNxmF7sbdDr++Vbq9aVffYDw1Pv/8KP9pRXEU7h/C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1AYN8UAAADbAAAADwAAAAAAAAAA&#10;AAAAAAChAgAAZHJzL2Rvd25yZXYueG1sUEsFBgAAAAAEAAQA+QAAAJMDAAAAAA==&#10;">
              <v:path arrowok="t"/>
              <v:fill on="f" focussize="0,0"/>
              <v:stroke endarrow="block" endarrowwidth="narrow" endarrowlength="long"/>
              <v:imagedata o:title=""/>
              <o:lock v:ext="edit"/>
            </v:shape>
            <v:rect id="Rectangle 162" o:spid="_x0000_s1066" o:spt="1" style="position:absolute;left:45205;top:47313;height:2744;width:2324;"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XdEcMA&#10;AADbAAAADwAAAGRycy9kb3ducmV2LnhtbERPy2rCQBTdC/2H4Qrd6UQFsamjFB+tbqQ+iri7ZG6T&#10;0MydmBlN9Os7C8Hl4bzH08YU4kqVyy0r6HUjEMSJ1TmnCg77ZWcEwnlkjYVlUnAjB9PJS2uMsbY1&#10;b+m686kIIexiVJB5X8ZSuiQjg65rS+LA/drKoA+wSqWusA7hppD9KBpKgzmHhgxLmmWU/O0uRsF8&#10;dPxZn87ylt+Hn6v6bbH50t8XpV7bzcc7CE+Nf4of7pVWMAhjw5fwA+Tk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XdEcMAAADbAAAADwAAAAAAAAAAAAAAAACYAgAAZHJzL2Rv&#10;d25yZXYueG1sUEsFBgAAAAAEAAQA9QAAAIgDAAAAAA==&#10;">
              <v:path/>
              <v:fill opacity="0f" focussize="0,0"/>
              <v:stroke on="f" endarrowwidth="narrow" endarrowlength="short"/>
              <v:imagedata o:title=""/>
              <o:lock v:ext="edit"/>
              <v:textbox>
                <w:txbxContent>
                  <w:p>
                    <w:pPr>
                      <w:rPr>
                        <w:rFonts w:ascii="隶书" w:eastAsia="隶书"/>
                        <w:sz w:val="18"/>
                        <w:szCs w:val="18"/>
                      </w:rPr>
                    </w:pPr>
                    <w:r>
                      <w:rPr>
                        <w:rFonts w:hint="eastAsia" w:ascii="隶书" w:eastAsia="隶书"/>
                        <w:sz w:val="18"/>
                        <w:szCs w:val="18"/>
                      </w:rPr>
                      <w:t>是</w:t>
                    </w:r>
                  </w:p>
                </w:txbxContent>
              </v:textbox>
            </v:rect>
            <v:shape id="AutoShape 167" o:spid="_x0000_s1067" o:spt="116" type="#_x0000_t116" style="position:absolute;left:8515;top:908;height:3117;width:8591;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tdmsUA&#10;AADbAAAADwAAAGRycy9kb3ducmV2LnhtbESPT2vCQBTE7wW/w/KEXopuWqFodBURtJ4K/rl4e2af&#10;STT7Ns1uzPrtu4WCx2FmfsPMFsFU4k6NKy0reB8mIIgzq0vOFRwP68EYhPPIGivLpOBBDhbz3ssM&#10;U2073tF973MRIexSVFB4X6dSuqwgg25oa+LoXWxj0EfZ5FI32EW4qeRHknxKgyXHhQJrWhWU3fat&#10;UbA5ha9w/Nm+dXJ0ah/f1/ayO5NSr/2wnILwFPwz/N/eagWjCfx9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a12axQAAANsAAAAPAAAAAAAAAAAAAAAAAJgCAABkcnMv&#10;ZG93bnJldi54bWxQSwUGAAAAAAQABAD1AAAAigMAAAAA&#10;">
              <v:path/>
              <v:fill focussize="0,0"/>
              <v:stroke joinstyle="miter"/>
              <v:imagedata o:title=""/>
              <o:lock v:ext="edit"/>
              <v:textbox>
                <w:txbxContent>
                  <w:p>
                    <w:pPr>
                      <w:jc w:val="center"/>
                      <w:rPr>
                        <w:rFonts w:ascii="隶书" w:eastAsia="隶书"/>
                        <w:sz w:val="18"/>
                        <w:szCs w:val="18"/>
                      </w:rPr>
                    </w:pPr>
                    <w:r>
                      <w:rPr>
                        <w:rFonts w:hint="eastAsia" w:ascii="隶书" w:eastAsia="隶书"/>
                        <w:sz w:val="18"/>
                        <w:szCs w:val="18"/>
                      </w:rPr>
                      <w:t>开始</w:t>
                    </w:r>
                  </w:p>
                </w:txbxContent>
              </v:textbox>
            </v:shape>
            <v:rect id="Rectangle 162" o:spid="_x0000_s1069" o:spt="1" style="position:absolute;left:30149;top:41795;height:2743;width:2325;"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XdEcMA&#10;AADbAAAADwAAAGRycy9kb3ducmV2LnhtbERPy2rCQBTdC/2H4Qrd6UQFsamjFB+tbqQ+iri7ZG6T&#10;0MydmBlN9Os7C8Hl4bzH08YU4kqVyy0r6HUjEMSJ1TmnCg77ZWcEwnlkjYVlUnAjB9PJS2uMsbY1&#10;b+m686kIIexiVJB5X8ZSuiQjg65rS+LA/drKoA+wSqWusA7hppD9KBpKgzmHhgxLmmWU/O0uRsF8&#10;dPxZn87ylt+Hn6v6bbH50t8XpV7bzcc7CE+Nf4of7pVWMAhjw5fwA+Tk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XdEcMAAADbAAAADwAAAAAAAAAAAAAAAACYAgAAZHJzL2Rv&#10;d25yZXYueG1sUEsFBgAAAAAEAAQA9QAAAIgDAAAAAA==&#10;">
              <v:path/>
              <v:fill opacity="0f" focussize="0,0"/>
              <v:stroke on="f" endarrowwidth="narrow" endarrowlength="short"/>
              <v:imagedata o:title=""/>
              <o:lock v:ext="edit"/>
              <v:textbox>
                <w:txbxContent>
                  <w:p>
                    <w:pPr>
                      <w:rPr>
                        <w:rFonts w:ascii="隶书" w:eastAsia="隶书"/>
                        <w:sz w:val="18"/>
                        <w:szCs w:val="18"/>
                      </w:rPr>
                    </w:pPr>
                    <w:r>
                      <w:rPr>
                        <w:rFonts w:hint="eastAsia" w:ascii="隶书" w:eastAsia="隶书"/>
                        <w:sz w:val="18"/>
                        <w:szCs w:val="18"/>
                      </w:rPr>
                      <w:t>是</w:t>
                    </w:r>
                  </w:p>
                </w:txbxContent>
              </v:textbox>
            </v:rect>
            <w10:wrap type="none"/>
            <w10:anchorlock/>
          </v:group>
        </w:pict>
      </w:r>
    </w:p>
    <w:sectPr>
      <w:pgSz w:w="16838" w:h="11906" w:orient="landscape"/>
      <w:pgMar w:top="567" w:right="720" w:bottom="567"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小标宋_GBK">
    <w:panose1 w:val="03000509000000000000"/>
    <w:charset w:val="86"/>
    <w:family w:val="script"/>
    <w:pitch w:val="default"/>
    <w:sig w:usb0="00000001" w:usb1="080E0000" w:usb2="00000000" w:usb3="00000000" w:csb0="00040000" w:csb1="00000000"/>
  </w:font>
  <w:font w:name="仿宋峯....">
    <w:altName w:val="宋体"/>
    <w:panose1 w:val="00000000000000000000"/>
    <w:charset w:val="86"/>
    <w:family w:val="roma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8456991"/>
      <w:docPartObj>
        <w:docPartGallery w:val="AutoText"/>
      </w:docPartObj>
    </w:sdtPr>
    <w:sdtContent>
      <w:sdt>
        <w:sdtPr>
          <w:id w:val="458456992"/>
          <w:docPartObj>
            <w:docPartGallery w:val="AutoText"/>
          </w:docPartObj>
        </w:sdtPr>
        <w:sdtContent>
          <w:p>
            <w:pPr>
              <w:pStyle w:val="7"/>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p>
        </w:sdtContent>
      </w:sdt>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1539DC"/>
    <w:multiLevelType w:val="multilevel"/>
    <w:tmpl w:val="471539DC"/>
    <w:lvl w:ilvl="0" w:tentative="0">
      <w:start w:val="22"/>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47819C2"/>
    <w:multiLevelType w:val="multilevel"/>
    <w:tmpl w:val="647819C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80061"/>
    <w:rsid w:val="00001E67"/>
    <w:rsid w:val="000028D7"/>
    <w:rsid w:val="00005793"/>
    <w:rsid w:val="00014275"/>
    <w:rsid w:val="00014454"/>
    <w:rsid w:val="000231A9"/>
    <w:rsid w:val="00027DA8"/>
    <w:rsid w:val="00040B85"/>
    <w:rsid w:val="0004790A"/>
    <w:rsid w:val="00056E2D"/>
    <w:rsid w:val="00070C60"/>
    <w:rsid w:val="00072202"/>
    <w:rsid w:val="00073EFB"/>
    <w:rsid w:val="00077E99"/>
    <w:rsid w:val="000879D5"/>
    <w:rsid w:val="000908A2"/>
    <w:rsid w:val="00092E20"/>
    <w:rsid w:val="0009448C"/>
    <w:rsid w:val="00096AFD"/>
    <w:rsid w:val="000A168C"/>
    <w:rsid w:val="000A2399"/>
    <w:rsid w:val="000A321C"/>
    <w:rsid w:val="000A526A"/>
    <w:rsid w:val="000A5A02"/>
    <w:rsid w:val="000B2B6E"/>
    <w:rsid w:val="000C15C7"/>
    <w:rsid w:val="000C449C"/>
    <w:rsid w:val="000C7D3F"/>
    <w:rsid w:val="000D3674"/>
    <w:rsid w:val="000D6508"/>
    <w:rsid w:val="000D7DC0"/>
    <w:rsid w:val="000E0CAA"/>
    <w:rsid w:val="000E5187"/>
    <w:rsid w:val="000E71C0"/>
    <w:rsid w:val="000E791F"/>
    <w:rsid w:val="000F0534"/>
    <w:rsid w:val="000F5289"/>
    <w:rsid w:val="000F5426"/>
    <w:rsid w:val="00103462"/>
    <w:rsid w:val="00103F22"/>
    <w:rsid w:val="00106507"/>
    <w:rsid w:val="0010726C"/>
    <w:rsid w:val="001200E8"/>
    <w:rsid w:val="0012799F"/>
    <w:rsid w:val="001462F2"/>
    <w:rsid w:val="00153F5C"/>
    <w:rsid w:val="001668FA"/>
    <w:rsid w:val="001672CD"/>
    <w:rsid w:val="00167F3C"/>
    <w:rsid w:val="00175275"/>
    <w:rsid w:val="00183866"/>
    <w:rsid w:val="00184864"/>
    <w:rsid w:val="0019340B"/>
    <w:rsid w:val="00194711"/>
    <w:rsid w:val="001A31CB"/>
    <w:rsid w:val="001A3EF1"/>
    <w:rsid w:val="001A4CB0"/>
    <w:rsid w:val="001A54B4"/>
    <w:rsid w:val="001A5F10"/>
    <w:rsid w:val="001A63A0"/>
    <w:rsid w:val="001A72E4"/>
    <w:rsid w:val="001A7DD7"/>
    <w:rsid w:val="001C5B8C"/>
    <w:rsid w:val="001D60AC"/>
    <w:rsid w:val="001E4E25"/>
    <w:rsid w:val="001E7AD3"/>
    <w:rsid w:val="001E7B6F"/>
    <w:rsid w:val="001F1900"/>
    <w:rsid w:val="001F2FBC"/>
    <w:rsid w:val="001F5523"/>
    <w:rsid w:val="002059EF"/>
    <w:rsid w:val="00207565"/>
    <w:rsid w:val="0021580E"/>
    <w:rsid w:val="00215B97"/>
    <w:rsid w:val="002173D1"/>
    <w:rsid w:val="00217835"/>
    <w:rsid w:val="002245DC"/>
    <w:rsid w:val="00224F0F"/>
    <w:rsid w:val="00227F7B"/>
    <w:rsid w:val="002313CF"/>
    <w:rsid w:val="00231CD8"/>
    <w:rsid w:val="0023684B"/>
    <w:rsid w:val="002371F4"/>
    <w:rsid w:val="0024204F"/>
    <w:rsid w:val="0024320E"/>
    <w:rsid w:val="00243F9E"/>
    <w:rsid w:val="002441B3"/>
    <w:rsid w:val="002456E4"/>
    <w:rsid w:val="002563CF"/>
    <w:rsid w:val="00264651"/>
    <w:rsid w:val="00267C02"/>
    <w:rsid w:val="002732DD"/>
    <w:rsid w:val="00273F8A"/>
    <w:rsid w:val="00276F6E"/>
    <w:rsid w:val="002804A6"/>
    <w:rsid w:val="00281C64"/>
    <w:rsid w:val="0028709A"/>
    <w:rsid w:val="00296CC9"/>
    <w:rsid w:val="002A6953"/>
    <w:rsid w:val="002B2C71"/>
    <w:rsid w:val="002B3A99"/>
    <w:rsid w:val="002B3EDC"/>
    <w:rsid w:val="002B7EF9"/>
    <w:rsid w:val="002C0AA3"/>
    <w:rsid w:val="002C1940"/>
    <w:rsid w:val="002D2FCB"/>
    <w:rsid w:val="002D5C69"/>
    <w:rsid w:val="002D5C72"/>
    <w:rsid w:val="002D6A85"/>
    <w:rsid w:val="002E6929"/>
    <w:rsid w:val="002F081E"/>
    <w:rsid w:val="002F119F"/>
    <w:rsid w:val="002F4E90"/>
    <w:rsid w:val="002F7462"/>
    <w:rsid w:val="00300E59"/>
    <w:rsid w:val="00302E39"/>
    <w:rsid w:val="00302F94"/>
    <w:rsid w:val="00305863"/>
    <w:rsid w:val="003079B6"/>
    <w:rsid w:val="0031232F"/>
    <w:rsid w:val="003146BF"/>
    <w:rsid w:val="003149DB"/>
    <w:rsid w:val="00317916"/>
    <w:rsid w:val="00321B1B"/>
    <w:rsid w:val="003330C3"/>
    <w:rsid w:val="003348D4"/>
    <w:rsid w:val="003436D6"/>
    <w:rsid w:val="00344ECD"/>
    <w:rsid w:val="00347C0C"/>
    <w:rsid w:val="003559CB"/>
    <w:rsid w:val="003572D4"/>
    <w:rsid w:val="00373026"/>
    <w:rsid w:val="00373C49"/>
    <w:rsid w:val="0037401E"/>
    <w:rsid w:val="003800EE"/>
    <w:rsid w:val="00380579"/>
    <w:rsid w:val="00383753"/>
    <w:rsid w:val="00391959"/>
    <w:rsid w:val="00395638"/>
    <w:rsid w:val="003A46AD"/>
    <w:rsid w:val="003A779A"/>
    <w:rsid w:val="003A7A8F"/>
    <w:rsid w:val="003B0569"/>
    <w:rsid w:val="003B26B9"/>
    <w:rsid w:val="003C29F4"/>
    <w:rsid w:val="003C71BB"/>
    <w:rsid w:val="003C7B73"/>
    <w:rsid w:val="003D2AC6"/>
    <w:rsid w:val="003E0926"/>
    <w:rsid w:val="003E557F"/>
    <w:rsid w:val="003E55E6"/>
    <w:rsid w:val="003F29B1"/>
    <w:rsid w:val="004006EC"/>
    <w:rsid w:val="004056A5"/>
    <w:rsid w:val="00410354"/>
    <w:rsid w:val="00421D00"/>
    <w:rsid w:val="00426796"/>
    <w:rsid w:val="004267F8"/>
    <w:rsid w:val="00427A88"/>
    <w:rsid w:val="004377C9"/>
    <w:rsid w:val="004412CC"/>
    <w:rsid w:val="0044168B"/>
    <w:rsid w:val="00441F92"/>
    <w:rsid w:val="00442D06"/>
    <w:rsid w:val="00443972"/>
    <w:rsid w:val="004462CF"/>
    <w:rsid w:val="00453540"/>
    <w:rsid w:val="00454B69"/>
    <w:rsid w:val="00456B8C"/>
    <w:rsid w:val="00462D51"/>
    <w:rsid w:val="004648AA"/>
    <w:rsid w:val="00464FBF"/>
    <w:rsid w:val="00466D0E"/>
    <w:rsid w:val="00467E5E"/>
    <w:rsid w:val="00474F84"/>
    <w:rsid w:val="00475CC6"/>
    <w:rsid w:val="004778F8"/>
    <w:rsid w:val="004901D3"/>
    <w:rsid w:val="00496A2C"/>
    <w:rsid w:val="004A1586"/>
    <w:rsid w:val="004A5C1C"/>
    <w:rsid w:val="004B4B32"/>
    <w:rsid w:val="004B5CFE"/>
    <w:rsid w:val="004B7233"/>
    <w:rsid w:val="004C0A45"/>
    <w:rsid w:val="004C557A"/>
    <w:rsid w:val="004D0B45"/>
    <w:rsid w:val="004E101E"/>
    <w:rsid w:val="004E2E55"/>
    <w:rsid w:val="004E7146"/>
    <w:rsid w:val="004E7AD9"/>
    <w:rsid w:val="004F19DA"/>
    <w:rsid w:val="00503B84"/>
    <w:rsid w:val="00521760"/>
    <w:rsid w:val="00521AF1"/>
    <w:rsid w:val="0052701B"/>
    <w:rsid w:val="0053364C"/>
    <w:rsid w:val="005372C7"/>
    <w:rsid w:val="00541708"/>
    <w:rsid w:val="00552B7C"/>
    <w:rsid w:val="00556ACF"/>
    <w:rsid w:val="00560988"/>
    <w:rsid w:val="005663C9"/>
    <w:rsid w:val="00567723"/>
    <w:rsid w:val="00574511"/>
    <w:rsid w:val="005925F6"/>
    <w:rsid w:val="005A1E20"/>
    <w:rsid w:val="005A5996"/>
    <w:rsid w:val="005B1850"/>
    <w:rsid w:val="005B2530"/>
    <w:rsid w:val="005B3453"/>
    <w:rsid w:val="005B3FF2"/>
    <w:rsid w:val="005B40CC"/>
    <w:rsid w:val="005D7AE0"/>
    <w:rsid w:val="005E39E2"/>
    <w:rsid w:val="005F1BB9"/>
    <w:rsid w:val="005F32BB"/>
    <w:rsid w:val="005F4766"/>
    <w:rsid w:val="005F5E99"/>
    <w:rsid w:val="0060121A"/>
    <w:rsid w:val="00603F55"/>
    <w:rsid w:val="00607755"/>
    <w:rsid w:val="00612986"/>
    <w:rsid w:val="00612F93"/>
    <w:rsid w:val="00614C2D"/>
    <w:rsid w:val="00616C9F"/>
    <w:rsid w:val="00617708"/>
    <w:rsid w:val="00623F67"/>
    <w:rsid w:val="006260A7"/>
    <w:rsid w:val="00634FD9"/>
    <w:rsid w:val="00635DB8"/>
    <w:rsid w:val="006366E7"/>
    <w:rsid w:val="00636ABC"/>
    <w:rsid w:val="00636B4F"/>
    <w:rsid w:val="00643F74"/>
    <w:rsid w:val="00644133"/>
    <w:rsid w:val="00644762"/>
    <w:rsid w:val="00646BF1"/>
    <w:rsid w:val="00647922"/>
    <w:rsid w:val="00653FF5"/>
    <w:rsid w:val="00656A2F"/>
    <w:rsid w:val="00671345"/>
    <w:rsid w:val="00680963"/>
    <w:rsid w:val="00682C74"/>
    <w:rsid w:val="00682CDE"/>
    <w:rsid w:val="00687C85"/>
    <w:rsid w:val="006903D7"/>
    <w:rsid w:val="006958F5"/>
    <w:rsid w:val="00696803"/>
    <w:rsid w:val="006A6A89"/>
    <w:rsid w:val="006B0FE5"/>
    <w:rsid w:val="006B20D1"/>
    <w:rsid w:val="006B36BB"/>
    <w:rsid w:val="006B6507"/>
    <w:rsid w:val="006B6F07"/>
    <w:rsid w:val="006C3E41"/>
    <w:rsid w:val="006D79EF"/>
    <w:rsid w:val="006E59C0"/>
    <w:rsid w:val="006E7A35"/>
    <w:rsid w:val="006F5D86"/>
    <w:rsid w:val="006F7113"/>
    <w:rsid w:val="00707C92"/>
    <w:rsid w:val="00715A0C"/>
    <w:rsid w:val="0073353D"/>
    <w:rsid w:val="007359D2"/>
    <w:rsid w:val="0073620C"/>
    <w:rsid w:val="007449E7"/>
    <w:rsid w:val="007460B5"/>
    <w:rsid w:val="00755A8F"/>
    <w:rsid w:val="00767D84"/>
    <w:rsid w:val="007712AF"/>
    <w:rsid w:val="00772FBB"/>
    <w:rsid w:val="00773FCA"/>
    <w:rsid w:val="00775BA4"/>
    <w:rsid w:val="00777402"/>
    <w:rsid w:val="00777B62"/>
    <w:rsid w:val="007862F9"/>
    <w:rsid w:val="00791155"/>
    <w:rsid w:val="0079179E"/>
    <w:rsid w:val="00791F4C"/>
    <w:rsid w:val="007A750E"/>
    <w:rsid w:val="007B1607"/>
    <w:rsid w:val="007C31D4"/>
    <w:rsid w:val="007D0C88"/>
    <w:rsid w:val="007D24AC"/>
    <w:rsid w:val="007D51E0"/>
    <w:rsid w:val="007E2451"/>
    <w:rsid w:val="007E3BD0"/>
    <w:rsid w:val="007F2DB9"/>
    <w:rsid w:val="007F38D3"/>
    <w:rsid w:val="00817802"/>
    <w:rsid w:val="008239FB"/>
    <w:rsid w:val="00823C28"/>
    <w:rsid w:val="00825EDC"/>
    <w:rsid w:val="008263EC"/>
    <w:rsid w:val="00837579"/>
    <w:rsid w:val="00843295"/>
    <w:rsid w:val="00851EE5"/>
    <w:rsid w:val="0085368D"/>
    <w:rsid w:val="008541A2"/>
    <w:rsid w:val="00870EB7"/>
    <w:rsid w:val="008725EE"/>
    <w:rsid w:val="008778BE"/>
    <w:rsid w:val="008948D6"/>
    <w:rsid w:val="0089677A"/>
    <w:rsid w:val="008A1C6F"/>
    <w:rsid w:val="008A6393"/>
    <w:rsid w:val="008A7890"/>
    <w:rsid w:val="008C5F58"/>
    <w:rsid w:val="008D2F01"/>
    <w:rsid w:val="008D460E"/>
    <w:rsid w:val="008E3E1A"/>
    <w:rsid w:val="008E4E71"/>
    <w:rsid w:val="008F671E"/>
    <w:rsid w:val="0090004D"/>
    <w:rsid w:val="00905C18"/>
    <w:rsid w:val="009072B8"/>
    <w:rsid w:val="00921E36"/>
    <w:rsid w:val="00923AC4"/>
    <w:rsid w:val="009333E3"/>
    <w:rsid w:val="00936BA0"/>
    <w:rsid w:val="009400E6"/>
    <w:rsid w:val="00940FB6"/>
    <w:rsid w:val="00943EE0"/>
    <w:rsid w:val="009455E9"/>
    <w:rsid w:val="00950132"/>
    <w:rsid w:val="009509B5"/>
    <w:rsid w:val="00961DF4"/>
    <w:rsid w:val="0096205B"/>
    <w:rsid w:val="009636B4"/>
    <w:rsid w:val="009732F8"/>
    <w:rsid w:val="00975DB4"/>
    <w:rsid w:val="009763C9"/>
    <w:rsid w:val="00983E5F"/>
    <w:rsid w:val="00994390"/>
    <w:rsid w:val="00996150"/>
    <w:rsid w:val="00996257"/>
    <w:rsid w:val="00996CC0"/>
    <w:rsid w:val="009A62E6"/>
    <w:rsid w:val="009C7D6B"/>
    <w:rsid w:val="009D5C82"/>
    <w:rsid w:val="009D65EA"/>
    <w:rsid w:val="009E1172"/>
    <w:rsid w:val="009E4D2B"/>
    <w:rsid w:val="009E5D9C"/>
    <w:rsid w:val="009F0033"/>
    <w:rsid w:val="009F2242"/>
    <w:rsid w:val="009F7D72"/>
    <w:rsid w:val="00A003F0"/>
    <w:rsid w:val="00A0150F"/>
    <w:rsid w:val="00A02E34"/>
    <w:rsid w:val="00A04234"/>
    <w:rsid w:val="00A07525"/>
    <w:rsid w:val="00A123BE"/>
    <w:rsid w:val="00A134E3"/>
    <w:rsid w:val="00A24EAD"/>
    <w:rsid w:val="00A258EE"/>
    <w:rsid w:val="00A338AA"/>
    <w:rsid w:val="00A35118"/>
    <w:rsid w:val="00A40A37"/>
    <w:rsid w:val="00A40E8F"/>
    <w:rsid w:val="00A54A75"/>
    <w:rsid w:val="00A618A6"/>
    <w:rsid w:val="00A65831"/>
    <w:rsid w:val="00A70F06"/>
    <w:rsid w:val="00A713C0"/>
    <w:rsid w:val="00A75958"/>
    <w:rsid w:val="00A8148F"/>
    <w:rsid w:val="00A90795"/>
    <w:rsid w:val="00A93C5E"/>
    <w:rsid w:val="00A962E1"/>
    <w:rsid w:val="00AA4C6E"/>
    <w:rsid w:val="00AA4F56"/>
    <w:rsid w:val="00AA6EDD"/>
    <w:rsid w:val="00AB0706"/>
    <w:rsid w:val="00AB31AE"/>
    <w:rsid w:val="00AB6FD8"/>
    <w:rsid w:val="00AC255C"/>
    <w:rsid w:val="00AC660A"/>
    <w:rsid w:val="00AC6A54"/>
    <w:rsid w:val="00AD1B43"/>
    <w:rsid w:val="00AD3507"/>
    <w:rsid w:val="00AD5680"/>
    <w:rsid w:val="00AE0AF6"/>
    <w:rsid w:val="00AE1F32"/>
    <w:rsid w:val="00AE3C9F"/>
    <w:rsid w:val="00AE4507"/>
    <w:rsid w:val="00AE4ACC"/>
    <w:rsid w:val="00AF14F6"/>
    <w:rsid w:val="00B0029A"/>
    <w:rsid w:val="00B01196"/>
    <w:rsid w:val="00B2676D"/>
    <w:rsid w:val="00B41895"/>
    <w:rsid w:val="00B43955"/>
    <w:rsid w:val="00B47470"/>
    <w:rsid w:val="00B54149"/>
    <w:rsid w:val="00B6782F"/>
    <w:rsid w:val="00B803EE"/>
    <w:rsid w:val="00B80805"/>
    <w:rsid w:val="00B904F2"/>
    <w:rsid w:val="00B9712D"/>
    <w:rsid w:val="00BA0783"/>
    <w:rsid w:val="00BA1BB2"/>
    <w:rsid w:val="00BC155D"/>
    <w:rsid w:val="00BC5152"/>
    <w:rsid w:val="00BC713C"/>
    <w:rsid w:val="00BD67A0"/>
    <w:rsid w:val="00BE090B"/>
    <w:rsid w:val="00BE445B"/>
    <w:rsid w:val="00BE50D6"/>
    <w:rsid w:val="00BF22DE"/>
    <w:rsid w:val="00BF3209"/>
    <w:rsid w:val="00BF6C40"/>
    <w:rsid w:val="00C02B50"/>
    <w:rsid w:val="00C03C14"/>
    <w:rsid w:val="00C0577B"/>
    <w:rsid w:val="00C076A5"/>
    <w:rsid w:val="00C07EFC"/>
    <w:rsid w:val="00C133A9"/>
    <w:rsid w:val="00C137D6"/>
    <w:rsid w:val="00C13CA7"/>
    <w:rsid w:val="00C149F7"/>
    <w:rsid w:val="00C1778F"/>
    <w:rsid w:val="00C23C06"/>
    <w:rsid w:val="00C24790"/>
    <w:rsid w:val="00C332E3"/>
    <w:rsid w:val="00C41A5F"/>
    <w:rsid w:val="00C431F9"/>
    <w:rsid w:val="00C46952"/>
    <w:rsid w:val="00C472C2"/>
    <w:rsid w:val="00C6145B"/>
    <w:rsid w:val="00C614BC"/>
    <w:rsid w:val="00C630E9"/>
    <w:rsid w:val="00C66C79"/>
    <w:rsid w:val="00C6799A"/>
    <w:rsid w:val="00C735B1"/>
    <w:rsid w:val="00C740BA"/>
    <w:rsid w:val="00C80061"/>
    <w:rsid w:val="00C819F0"/>
    <w:rsid w:val="00C84E80"/>
    <w:rsid w:val="00C918F5"/>
    <w:rsid w:val="00C9317D"/>
    <w:rsid w:val="00C95E95"/>
    <w:rsid w:val="00CA6123"/>
    <w:rsid w:val="00CA6F70"/>
    <w:rsid w:val="00CB3FF8"/>
    <w:rsid w:val="00CB794B"/>
    <w:rsid w:val="00CC20B9"/>
    <w:rsid w:val="00CC2498"/>
    <w:rsid w:val="00CC29DE"/>
    <w:rsid w:val="00CD02A9"/>
    <w:rsid w:val="00CD1143"/>
    <w:rsid w:val="00CD41BA"/>
    <w:rsid w:val="00CE126D"/>
    <w:rsid w:val="00CE79B6"/>
    <w:rsid w:val="00CE7C78"/>
    <w:rsid w:val="00CE7FC6"/>
    <w:rsid w:val="00CF59BD"/>
    <w:rsid w:val="00D0267A"/>
    <w:rsid w:val="00D049BA"/>
    <w:rsid w:val="00D04F39"/>
    <w:rsid w:val="00D0539A"/>
    <w:rsid w:val="00D06DAA"/>
    <w:rsid w:val="00D11073"/>
    <w:rsid w:val="00D21347"/>
    <w:rsid w:val="00D3010D"/>
    <w:rsid w:val="00D30153"/>
    <w:rsid w:val="00D30F8E"/>
    <w:rsid w:val="00D32EDD"/>
    <w:rsid w:val="00D42CF1"/>
    <w:rsid w:val="00D51492"/>
    <w:rsid w:val="00D5388B"/>
    <w:rsid w:val="00D54A4A"/>
    <w:rsid w:val="00D7331A"/>
    <w:rsid w:val="00D74D7D"/>
    <w:rsid w:val="00D753FD"/>
    <w:rsid w:val="00D8018E"/>
    <w:rsid w:val="00D8642C"/>
    <w:rsid w:val="00D87DFF"/>
    <w:rsid w:val="00D96392"/>
    <w:rsid w:val="00D971ED"/>
    <w:rsid w:val="00D9791C"/>
    <w:rsid w:val="00DA093C"/>
    <w:rsid w:val="00DA10BF"/>
    <w:rsid w:val="00DA3792"/>
    <w:rsid w:val="00DB655C"/>
    <w:rsid w:val="00DC0B24"/>
    <w:rsid w:val="00DC4473"/>
    <w:rsid w:val="00DC6ABA"/>
    <w:rsid w:val="00DD49D4"/>
    <w:rsid w:val="00DD501C"/>
    <w:rsid w:val="00DD6739"/>
    <w:rsid w:val="00DD69C3"/>
    <w:rsid w:val="00DE2566"/>
    <w:rsid w:val="00DE29A5"/>
    <w:rsid w:val="00DE41D2"/>
    <w:rsid w:val="00DE7524"/>
    <w:rsid w:val="00E005E1"/>
    <w:rsid w:val="00E02239"/>
    <w:rsid w:val="00E034FD"/>
    <w:rsid w:val="00E11A71"/>
    <w:rsid w:val="00E13365"/>
    <w:rsid w:val="00E13B06"/>
    <w:rsid w:val="00E14BA2"/>
    <w:rsid w:val="00E21789"/>
    <w:rsid w:val="00E225C0"/>
    <w:rsid w:val="00E22873"/>
    <w:rsid w:val="00E317DC"/>
    <w:rsid w:val="00E32F08"/>
    <w:rsid w:val="00E36BF4"/>
    <w:rsid w:val="00E4044F"/>
    <w:rsid w:val="00E45199"/>
    <w:rsid w:val="00E53C57"/>
    <w:rsid w:val="00E54DAE"/>
    <w:rsid w:val="00E5621C"/>
    <w:rsid w:val="00E576EF"/>
    <w:rsid w:val="00E83004"/>
    <w:rsid w:val="00E833F5"/>
    <w:rsid w:val="00E867E4"/>
    <w:rsid w:val="00E869BF"/>
    <w:rsid w:val="00E902D1"/>
    <w:rsid w:val="00E9414E"/>
    <w:rsid w:val="00EA25F8"/>
    <w:rsid w:val="00EA31B2"/>
    <w:rsid w:val="00EA4558"/>
    <w:rsid w:val="00EA5B25"/>
    <w:rsid w:val="00EB39F6"/>
    <w:rsid w:val="00EB7EDD"/>
    <w:rsid w:val="00EC2375"/>
    <w:rsid w:val="00EC4604"/>
    <w:rsid w:val="00EC52AE"/>
    <w:rsid w:val="00ED73C6"/>
    <w:rsid w:val="00EE04BC"/>
    <w:rsid w:val="00EE0E63"/>
    <w:rsid w:val="00EE2AC0"/>
    <w:rsid w:val="00EE4C66"/>
    <w:rsid w:val="00EF2272"/>
    <w:rsid w:val="00F018CF"/>
    <w:rsid w:val="00F06913"/>
    <w:rsid w:val="00F12DB5"/>
    <w:rsid w:val="00F13FF9"/>
    <w:rsid w:val="00F163D8"/>
    <w:rsid w:val="00F27671"/>
    <w:rsid w:val="00F30BDC"/>
    <w:rsid w:val="00F32263"/>
    <w:rsid w:val="00F409B6"/>
    <w:rsid w:val="00F43D6C"/>
    <w:rsid w:val="00F57C9D"/>
    <w:rsid w:val="00F6009B"/>
    <w:rsid w:val="00F66E1C"/>
    <w:rsid w:val="00F670BE"/>
    <w:rsid w:val="00F7282F"/>
    <w:rsid w:val="00F74094"/>
    <w:rsid w:val="00F819BE"/>
    <w:rsid w:val="00F8535F"/>
    <w:rsid w:val="00F85F20"/>
    <w:rsid w:val="00F92B1F"/>
    <w:rsid w:val="00F9589D"/>
    <w:rsid w:val="00F969A8"/>
    <w:rsid w:val="00F96C64"/>
    <w:rsid w:val="00FA4436"/>
    <w:rsid w:val="00FA52AE"/>
    <w:rsid w:val="00FA6819"/>
    <w:rsid w:val="00FB1B2B"/>
    <w:rsid w:val="00FB2055"/>
    <w:rsid w:val="00FC51F9"/>
    <w:rsid w:val="00FC6EF5"/>
    <w:rsid w:val="00FD1B60"/>
    <w:rsid w:val="00FD4476"/>
    <w:rsid w:val="00FD6E12"/>
    <w:rsid w:val="00FE26E9"/>
    <w:rsid w:val="00FE7401"/>
    <w:rsid w:val="00FF4096"/>
    <w:rsid w:val="00FF454D"/>
    <w:rsid w:val="30D82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AutoShape 119"/>
        <o:r id="V:Rule2" type="connector" idref="#AutoShape 120"/>
        <o:r id="V:Rule3" type="connector" idref="#AutoShape 121"/>
        <o:r id="V:Rule4" type="connector" idref="#AutoShape 122"/>
        <o:r id="V:Rule5" type="connector" idref="#AutoShape 129"/>
        <o:r id="V:Rule6" type="connector" idref="#AutoShape 130"/>
        <o:r id="V:Rule7" type="connector" idref="#AutoShape 136"/>
        <o:r id="V:Rule8" type="connector" idref="#AutoShape 139"/>
        <o:r id="V:Rule9" type="connector" idref="#AutoShape 140"/>
        <o:r id="V:Rule10" type="connector" idref="#AutoShape 144"/>
        <o:r id="V:Rule11" type="connector" idref="#AutoShape 145"/>
        <o:r id="V:Rule12" type="connector" idref="#AutoShape 150"/>
        <o:r id="V:Rule13" type="connector" idref="#AutoShape 159"/>
        <o:r id="V:Rule14" type="connector" idref="#AutoShape 160"/>
        <o:r id="V:Rule15" type="connector" idref="#AutoShape 161"/>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24"/>
    <w:semiHidden/>
    <w:unhideWhenUsed/>
    <w:qFormat/>
    <w:uiPriority w:val="99"/>
    <w:rPr>
      <w:b/>
      <w:bCs/>
    </w:rPr>
  </w:style>
  <w:style w:type="paragraph" w:styleId="3">
    <w:name w:val="annotation text"/>
    <w:basedOn w:val="1"/>
    <w:link w:val="23"/>
    <w:semiHidden/>
    <w:unhideWhenUsed/>
    <w:uiPriority w:val="99"/>
    <w:pPr>
      <w:jc w:val="left"/>
    </w:pPr>
  </w:style>
  <w:style w:type="paragraph" w:styleId="4">
    <w:name w:val="Body Text"/>
    <w:basedOn w:val="1"/>
    <w:link w:val="17"/>
    <w:qFormat/>
    <w:uiPriority w:val="1"/>
    <w:pPr>
      <w:autoSpaceDE w:val="0"/>
      <w:autoSpaceDN w:val="0"/>
      <w:jc w:val="left"/>
    </w:pPr>
    <w:rPr>
      <w:rFonts w:ascii="Times New Roman" w:hAnsi="Times New Roman" w:eastAsia="Times New Roman" w:cs="Times New Roman"/>
      <w:kern w:val="0"/>
      <w:sz w:val="24"/>
      <w:szCs w:val="24"/>
      <w:lang w:eastAsia="en-US" w:bidi="en-US"/>
    </w:rPr>
  </w:style>
  <w:style w:type="paragraph" w:styleId="5">
    <w:name w:val="Plain Text"/>
    <w:basedOn w:val="1"/>
    <w:link w:val="27"/>
    <w:unhideWhenUsed/>
    <w:qFormat/>
    <w:uiPriority w:val="99"/>
    <w:rPr>
      <w:rFonts w:ascii="宋体" w:hAnsi="Courier New" w:eastAsia="宋体" w:cs="Times New Roman"/>
      <w:kern w:val="0"/>
      <w:sz w:val="20"/>
      <w:szCs w:val="21"/>
    </w:rPr>
  </w:style>
  <w:style w:type="paragraph" w:styleId="6">
    <w:name w:val="Balloon Text"/>
    <w:basedOn w:val="1"/>
    <w:link w:val="22"/>
    <w:semiHidden/>
    <w:unhideWhenUsed/>
    <w:uiPriority w:val="99"/>
    <w:rPr>
      <w:sz w:val="18"/>
      <w:szCs w:val="18"/>
    </w:rPr>
  </w:style>
  <w:style w:type="paragraph" w:styleId="7">
    <w:name w:val="footer"/>
    <w:basedOn w:val="1"/>
    <w:link w:val="20"/>
    <w:unhideWhenUsed/>
    <w:uiPriority w:val="99"/>
    <w:pPr>
      <w:tabs>
        <w:tab w:val="center" w:pos="4153"/>
        <w:tab w:val="right" w:pos="8306"/>
      </w:tabs>
      <w:snapToGrid w:val="0"/>
      <w:jc w:val="left"/>
    </w:pPr>
    <w:rPr>
      <w:sz w:val="18"/>
      <w:szCs w:val="18"/>
    </w:rPr>
  </w:style>
  <w:style w:type="paragraph" w:styleId="8">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9">
    <w:name w:val="Title"/>
    <w:basedOn w:val="1"/>
    <w:next w:val="1"/>
    <w:link w:val="25"/>
    <w:qFormat/>
    <w:uiPriority w:val="10"/>
    <w:pPr>
      <w:spacing w:before="240" w:after="60"/>
      <w:jc w:val="center"/>
      <w:outlineLvl w:val="0"/>
    </w:pPr>
    <w:rPr>
      <w:rFonts w:eastAsia="方正小标宋_GBK" w:asciiTheme="majorHAnsi" w:hAnsiTheme="majorHAnsi" w:cstheme="majorBidi"/>
      <w:bCs/>
      <w:sz w:val="40"/>
      <w:szCs w:val="32"/>
    </w:rPr>
  </w:style>
  <w:style w:type="character" w:styleId="11">
    <w:name w:val="line number"/>
    <w:basedOn w:val="10"/>
    <w:semiHidden/>
    <w:unhideWhenUsed/>
    <w:qFormat/>
    <w:uiPriority w:val="99"/>
  </w:style>
  <w:style w:type="character" w:styleId="12">
    <w:name w:val="annotation reference"/>
    <w:basedOn w:val="10"/>
    <w:semiHidden/>
    <w:unhideWhenUsed/>
    <w:uiPriority w:val="99"/>
    <w:rPr>
      <w:sz w:val="21"/>
      <w:szCs w:val="21"/>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5">
    <w:name w:val="列出段落1"/>
    <w:basedOn w:val="1"/>
    <w:qFormat/>
    <w:uiPriority w:val="34"/>
    <w:pPr>
      <w:jc w:val="left"/>
    </w:pPr>
    <w:rPr>
      <w:kern w:val="0"/>
      <w:sz w:val="22"/>
      <w:lang w:eastAsia="en-US"/>
    </w:rPr>
  </w:style>
  <w:style w:type="paragraph" w:customStyle="1" w:styleId="16">
    <w:name w:val="CM45"/>
    <w:basedOn w:val="1"/>
    <w:next w:val="1"/>
    <w:uiPriority w:val="99"/>
    <w:pPr>
      <w:autoSpaceDE w:val="0"/>
      <w:autoSpaceDN w:val="0"/>
      <w:adjustRightInd w:val="0"/>
      <w:spacing w:after="258"/>
      <w:jc w:val="left"/>
    </w:pPr>
    <w:rPr>
      <w:rFonts w:ascii="Times New Roman" w:hAnsi="Times New Roman" w:eastAsia="宋体" w:cs="Times New Roman"/>
      <w:kern w:val="0"/>
      <w:sz w:val="24"/>
      <w:szCs w:val="24"/>
    </w:rPr>
  </w:style>
  <w:style w:type="character" w:customStyle="1" w:styleId="17">
    <w:name w:val="正文文本 Char"/>
    <w:basedOn w:val="10"/>
    <w:link w:val="4"/>
    <w:uiPriority w:val="1"/>
    <w:rPr>
      <w:rFonts w:ascii="Times New Roman" w:hAnsi="Times New Roman" w:eastAsia="Times New Roman" w:cs="Times New Roman"/>
      <w:kern w:val="0"/>
      <w:sz w:val="24"/>
      <w:szCs w:val="24"/>
      <w:lang w:eastAsia="en-US" w:bidi="en-US"/>
    </w:rPr>
  </w:style>
  <w:style w:type="paragraph" w:customStyle="1" w:styleId="18">
    <w:name w:val="标题 21"/>
    <w:basedOn w:val="1"/>
    <w:qFormat/>
    <w:uiPriority w:val="1"/>
    <w:pPr>
      <w:ind w:left="1250" w:hanging="360"/>
      <w:jc w:val="left"/>
      <w:outlineLvl w:val="2"/>
    </w:pPr>
    <w:rPr>
      <w:rFonts w:ascii="Times New Roman" w:hAnsi="Times New Roman" w:eastAsia="Times New Roman"/>
      <w:b/>
      <w:bCs/>
      <w:kern w:val="0"/>
      <w:sz w:val="24"/>
      <w:szCs w:val="24"/>
      <w:lang w:eastAsia="en-US"/>
    </w:rPr>
  </w:style>
  <w:style w:type="character" w:customStyle="1" w:styleId="19">
    <w:name w:val="页眉 Char"/>
    <w:basedOn w:val="10"/>
    <w:link w:val="8"/>
    <w:uiPriority w:val="99"/>
    <w:rPr>
      <w:sz w:val="18"/>
      <w:szCs w:val="18"/>
    </w:rPr>
  </w:style>
  <w:style w:type="character" w:customStyle="1" w:styleId="20">
    <w:name w:val="页脚 Char"/>
    <w:basedOn w:val="10"/>
    <w:link w:val="7"/>
    <w:uiPriority w:val="99"/>
    <w:rPr>
      <w:sz w:val="18"/>
      <w:szCs w:val="18"/>
    </w:rPr>
  </w:style>
  <w:style w:type="paragraph" w:styleId="21">
    <w:name w:val="List Paragraph"/>
    <w:basedOn w:val="1"/>
    <w:qFormat/>
    <w:uiPriority w:val="34"/>
    <w:pPr>
      <w:ind w:firstLine="420" w:firstLineChars="200"/>
    </w:pPr>
  </w:style>
  <w:style w:type="character" w:customStyle="1" w:styleId="22">
    <w:name w:val="批注框文本 Char"/>
    <w:basedOn w:val="10"/>
    <w:link w:val="6"/>
    <w:semiHidden/>
    <w:uiPriority w:val="99"/>
    <w:rPr>
      <w:sz w:val="18"/>
      <w:szCs w:val="18"/>
    </w:rPr>
  </w:style>
  <w:style w:type="character" w:customStyle="1" w:styleId="23">
    <w:name w:val="批注文字 Char"/>
    <w:basedOn w:val="10"/>
    <w:link w:val="3"/>
    <w:semiHidden/>
    <w:uiPriority w:val="99"/>
  </w:style>
  <w:style w:type="character" w:customStyle="1" w:styleId="24">
    <w:name w:val="批注主题 Char"/>
    <w:basedOn w:val="23"/>
    <w:link w:val="2"/>
    <w:semiHidden/>
    <w:uiPriority w:val="99"/>
    <w:rPr>
      <w:b/>
      <w:bCs/>
    </w:rPr>
  </w:style>
  <w:style w:type="character" w:customStyle="1" w:styleId="25">
    <w:name w:val="标题 Char"/>
    <w:basedOn w:val="10"/>
    <w:link w:val="9"/>
    <w:uiPriority w:val="10"/>
    <w:rPr>
      <w:rFonts w:eastAsia="方正小标宋_GBK" w:asciiTheme="majorHAnsi" w:hAnsiTheme="majorHAnsi" w:cstheme="majorBidi"/>
      <w:bCs/>
      <w:sz w:val="40"/>
      <w:szCs w:val="32"/>
    </w:rPr>
  </w:style>
  <w:style w:type="paragraph" w:customStyle="1" w:styleId="26">
    <w:name w:val="Default"/>
    <w:qFormat/>
    <w:uiPriority w:val="0"/>
    <w:pPr>
      <w:widowControl w:val="0"/>
      <w:autoSpaceDE w:val="0"/>
      <w:autoSpaceDN w:val="0"/>
      <w:adjustRightInd w:val="0"/>
    </w:pPr>
    <w:rPr>
      <w:rFonts w:ascii="仿宋峯...." w:eastAsia="仿宋峯...." w:cs="仿宋峯...." w:hAnsiTheme="minorHAnsi"/>
      <w:color w:val="000000"/>
      <w:kern w:val="0"/>
      <w:sz w:val="24"/>
      <w:szCs w:val="24"/>
      <w:lang w:val="en-US" w:eastAsia="zh-CN" w:bidi="ar-SA"/>
    </w:rPr>
  </w:style>
  <w:style w:type="character" w:customStyle="1" w:styleId="27">
    <w:name w:val="纯文本 Char"/>
    <w:basedOn w:val="10"/>
    <w:link w:val="5"/>
    <w:qFormat/>
    <w:uiPriority w:val="99"/>
    <w:rPr>
      <w:rFonts w:ascii="宋体" w:hAnsi="Courier New" w:eastAsia="宋体" w:cs="Times New Roman"/>
      <w:kern w:val="0"/>
      <w:sz w:val="20"/>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9"/>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6B3168-1AE5-4E09-8055-C3328745FDBB}">
  <ds:schemaRefs/>
</ds:datastoreItem>
</file>

<file path=docProps/app.xml><?xml version="1.0" encoding="utf-8"?>
<Properties xmlns="http://schemas.openxmlformats.org/officeDocument/2006/extended-properties" xmlns:vt="http://schemas.openxmlformats.org/officeDocument/2006/docPropsVTypes">
  <Template>Normal</Template>
  <Pages>12</Pages>
  <Words>776</Words>
  <Characters>4428</Characters>
  <Lines>36</Lines>
  <Paragraphs>10</Paragraphs>
  <TotalTime>31</TotalTime>
  <ScaleCrop>false</ScaleCrop>
  <LinksUpToDate>false</LinksUpToDate>
  <CharactersWithSpaces>5194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2018-09-27T08:22:00Z</dcterms:created>
  <dc:creator>user</dc:creator>
  <cp:lastModifiedBy>Xback_Mqr</cp:lastModifiedBy>
  <cp:lastPrinted>2018-09-27T05:09:00Z</cp:lastPrinted>
  <dcterms:modified xsi:type="dcterms:W3CDTF">2018-10-23T01:43:52Z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