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0D0" w:rsidRPr="008718F4" w:rsidRDefault="00DC2714" w:rsidP="008718F4">
      <w:pPr>
        <w:overflowPunct w:val="0"/>
        <w:spacing w:line="560" w:lineRule="exact"/>
        <w:rPr>
          <w:rFonts w:ascii="黑体" w:eastAsia="黑体" w:hAnsi="黑体" w:cs="仿宋_GB2312"/>
          <w:bCs/>
          <w:sz w:val="32"/>
          <w:szCs w:val="32"/>
        </w:rPr>
      </w:pPr>
      <w:r w:rsidRPr="008718F4">
        <w:rPr>
          <w:rFonts w:ascii="黑体" w:eastAsia="黑体" w:hAnsi="黑体" w:cs="仿宋_GB2312" w:hint="eastAsia"/>
          <w:bCs/>
          <w:sz w:val="32"/>
          <w:szCs w:val="32"/>
        </w:rPr>
        <w:t>附件1</w:t>
      </w:r>
    </w:p>
    <w:p w:rsidR="00DC2714" w:rsidRPr="008718F4" w:rsidRDefault="00DC2714" w:rsidP="008718F4">
      <w:pPr>
        <w:overflowPunct w:val="0"/>
        <w:spacing w:line="560" w:lineRule="exact"/>
        <w:rPr>
          <w:rFonts w:ascii="黑体" w:eastAsia="黑体" w:hAnsi="黑体" w:cs="仿宋_GB2312"/>
          <w:bCs/>
          <w:sz w:val="32"/>
          <w:szCs w:val="32"/>
        </w:rPr>
      </w:pPr>
    </w:p>
    <w:p w:rsidR="00DC2714" w:rsidRPr="008718F4" w:rsidRDefault="00DC2714" w:rsidP="008718F4">
      <w:pPr>
        <w:overflowPunct w:val="0"/>
        <w:spacing w:line="560" w:lineRule="exact"/>
        <w:jc w:val="center"/>
        <w:rPr>
          <w:rFonts w:ascii="方正小标宋简体" w:eastAsia="方正小标宋简体" w:hAnsi="Times New Roman" w:cs="Times New Roman"/>
          <w:spacing w:val="-4"/>
          <w:sz w:val="44"/>
          <w:szCs w:val="44"/>
        </w:rPr>
      </w:pPr>
      <w:bookmarkStart w:id="0" w:name="OLE_LINK3"/>
      <w:bookmarkStart w:id="1" w:name="OLE_LINK4"/>
      <w:r w:rsidRPr="008718F4">
        <w:rPr>
          <w:rFonts w:ascii="方正小标宋简体" w:eastAsia="方正小标宋简体" w:hAnsi="Times New Roman" w:cs="Times New Roman" w:hint="eastAsia"/>
          <w:spacing w:val="-4"/>
          <w:sz w:val="44"/>
          <w:szCs w:val="44"/>
        </w:rPr>
        <w:t>眼科高频超声诊断仪注册技术审查指导原则</w:t>
      </w:r>
    </w:p>
    <w:bookmarkEnd w:id="0"/>
    <w:bookmarkEnd w:id="1"/>
    <w:p w:rsidR="00DC2714" w:rsidRPr="008718F4" w:rsidRDefault="00DC2714" w:rsidP="008718F4">
      <w:pPr>
        <w:overflowPunct w:val="0"/>
        <w:spacing w:line="560" w:lineRule="exact"/>
        <w:jc w:val="center"/>
        <w:rPr>
          <w:rFonts w:ascii="Times New Roman" w:eastAsia="仿宋_GB2312" w:hAnsi="Times New Roman" w:cs="Times New Roman"/>
          <w:kern w:val="0"/>
          <w:sz w:val="32"/>
          <w:szCs w:val="32"/>
        </w:rPr>
      </w:pP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本指导原则旨在指导注册申请人对眼科高频超声诊断仪注册申报资料的准备及撰写，同时也为技术审评部门审评注册申报资料提供参考。</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本指导原则是对眼科高频超声诊断仪的一般要求，申请人应依据产品的具体特性确定其中内容是否适用，若不适用，需具体阐述理由及相应的科学依据，并依据产品的具体特性对注册申报资料的内容进行充实和细化。</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本指导原则是供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本指导原则是在现行法规、标准体系及当前认知水平下制定的，随着法规、标准体系的不断完善和科学技术的不断发展，本指导原则相关内容也将适时进行调整。</w:t>
      </w:r>
    </w:p>
    <w:p w:rsidR="00DC2714" w:rsidRPr="008718F4" w:rsidRDefault="00DC2714" w:rsidP="008718F4">
      <w:pPr>
        <w:keepNext/>
        <w:keepLines/>
        <w:overflowPunct w:val="0"/>
        <w:spacing w:line="560" w:lineRule="exact"/>
        <w:ind w:firstLineChars="200" w:firstLine="640"/>
        <w:rPr>
          <w:rFonts w:ascii="Times New Roman" w:eastAsia="仿宋_GB2312" w:hAnsi="Times New Roman" w:cs="Times New Roman"/>
          <w:bCs/>
          <w:kern w:val="44"/>
          <w:sz w:val="32"/>
          <w:szCs w:val="44"/>
        </w:rPr>
      </w:pPr>
      <w:bookmarkStart w:id="2" w:name="_Toc432753643"/>
      <w:r w:rsidRPr="008718F4">
        <w:rPr>
          <w:rFonts w:ascii="Times New Roman" w:eastAsia="黑体" w:hAnsi="Times New Roman" w:cs="Times New Roman"/>
          <w:bCs/>
          <w:kern w:val="44"/>
          <w:sz w:val="32"/>
          <w:szCs w:val="44"/>
        </w:rPr>
        <w:t>一、范围</w:t>
      </w:r>
      <w:bookmarkEnd w:id="2"/>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bCs/>
          <w:sz w:val="32"/>
        </w:rPr>
        <w:t>本指导原则</w:t>
      </w:r>
      <w:r w:rsidRPr="008718F4">
        <w:rPr>
          <w:rFonts w:ascii="Times New Roman" w:eastAsia="仿宋_GB2312" w:hAnsi="Times New Roman" w:cs="Times New Roman"/>
          <w:sz w:val="32"/>
        </w:rPr>
        <w:t>适用于眼科高频超声诊断仪，也称为超声生物显微镜（</w:t>
      </w:r>
      <w:r w:rsidRPr="008718F4">
        <w:rPr>
          <w:rFonts w:ascii="Times New Roman" w:eastAsia="仿宋_GB2312" w:hAnsi="Times New Roman" w:cs="Times New Roman"/>
          <w:sz w:val="32"/>
        </w:rPr>
        <w:t>Ultrasound  Biomicroscope</w:t>
      </w:r>
      <w:r w:rsidRPr="008718F4">
        <w:rPr>
          <w:rFonts w:ascii="Times New Roman" w:eastAsia="仿宋_GB2312" w:hAnsi="Times New Roman" w:cs="Times New Roman"/>
          <w:sz w:val="32"/>
        </w:rPr>
        <w:t>，以下简称</w:t>
      </w:r>
      <w:r w:rsidRPr="008718F4">
        <w:rPr>
          <w:rFonts w:ascii="Times New Roman" w:eastAsia="仿宋_GB2312" w:hAnsi="Times New Roman" w:cs="Times New Roman"/>
          <w:sz w:val="32"/>
        </w:rPr>
        <w:t>UBM</w:t>
      </w:r>
      <w:r w:rsidRPr="008718F4">
        <w:rPr>
          <w:rFonts w:ascii="Times New Roman" w:eastAsia="仿宋_GB2312" w:hAnsi="Times New Roman" w:cs="Times New Roman"/>
          <w:sz w:val="32"/>
        </w:rPr>
        <w:t>）。</w:t>
      </w:r>
      <w:bookmarkStart w:id="3" w:name="OLE_LINK1"/>
      <w:bookmarkStart w:id="4" w:name="OLE_LINK2"/>
      <w:r w:rsidRPr="008718F4">
        <w:rPr>
          <w:rFonts w:ascii="Times New Roman" w:eastAsia="仿宋_GB2312" w:hAnsi="Times New Roman" w:cs="Times New Roman"/>
          <w:sz w:val="32"/>
        </w:rPr>
        <w:t>UBM</w:t>
      </w:r>
      <w:r w:rsidRPr="008718F4">
        <w:rPr>
          <w:rFonts w:ascii="Times New Roman" w:eastAsia="仿宋_GB2312" w:hAnsi="Times New Roman" w:cs="Times New Roman"/>
          <w:sz w:val="32"/>
        </w:rPr>
        <w:t>经常与眼科</w:t>
      </w:r>
      <w:r w:rsidRPr="008718F4">
        <w:rPr>
          <w:rFonts w:ascii="Times New Roman" w:eastAsia="仿宋_GB2312" w:hAnsi="Times New Roman" w:cs="Times New Roman"/>
          <w:sz w:val="32"/>
        </w:rPr>
        <w:t>A/B</w:t>
      </w:r>
      <w:r w:rsidRPr="008718F4">
        <w:rPr>
          <w:rFonts w:ascii="Times New Roman" w:eastAsia="仿宋_GB2312" w:hAnsi="Times New Roman" w:cs="Times New Roman"/>
          <w:sz w:val="32"/>
        </w:rPr>
        <w:t>超结合，其</w:t>
      </w:r>
      <w:r w:rsidRPr="008718F4">
        <w:rPr>
          <w:rFonts w:ascii="Times New Roman" w:eastAsia="仿宋_GB2312" w:hAnsi="Times New Roman" w:cs="Times New Roman"/>
          <w:sz w:val="32"/>
        </w:rPr>
        <w:t>UBM</w:t>
      </w:r>
      <w:r w:rsidRPr="008718F4">
        <w:rPr>
          <w:rFonts w:ascii="Times New Roman" w:eastAsia="仿宋_GB2312" w:hAnsi="Times New Roman" w:cs="Times New Roman"/>
          <w:sz w:val="32"/>
        </w:rPr>
        <w:t>部分应符合本指导原则的要求。</w:t>
      </w:r>
      <w:r w:rsidRPr="008718F4">
        <w:rPr>
          <w:rFonts w:ascii="Times New Roman" w:eastAsia="仿宋_GB2312" w:hAnsi="Times New Roman" w:cs="Times New Roman"/>
          <w:sz w:val="32"/>
        </w:rPr>
        <w:t>YY 0849</w:t>
      </w:r>
      <w:r w:rsidR="00C5793F" w:rsidRPr="008718F4">
        <w:rPr>
          <w:rFonts w:ascii="Times New Roman" w:eastAsia="仿宋_GB2312" w:hAnsi="Times New Roman" w:cs="Times New Roman" w:hint="eastAsia"/>
          <w:sz w:val="32"/>
        </w:rPr>
        <w:t>—</w:t>
      </w:r>
      <w:r w:rsidRPr="008718F4">
        <w:rPr>
          <w:rFonts w:ascii="Times New Roman" w:eastAsia="仿宋_GB2312" w:hAnsi="Times New Roman" w:cs="Times New Roman"/>
          <w:sz w:val="32"/>
        </w:rPr>
        <w:t>2011</w:t>
      </w:r>
      <w:r w:rsidRPr="008718F4">
        <w:rPr>
          <w:rFonts w:ascii="Times New Roman" w:eastAsia="仿宋_GB2312" w:hAnsi="Times New Roman" w:cs="Times New Roman"/>
          <w:sz w:val="32"/>
        </w:rPr>
        <w:t>《眼科高频超声诊断仪》适用于标称频率</w:t>
      </w:r>
      <w:r w:rsidRPr="008718F4">
        <w:rPr>
          <w:rFonts w:ascii="Times New Roman" w:eastAsia="仿宋_GB2312" w:hAnsi="Times New Roman" w:cs="Times New Roman"/>
          <w:sz w:val="32"/>
        </w:rPr>
        <w:t>30MHz</w:t>
      </w:r>
      <w:r w:rsidR="00C5793F" w:rsidRPr="008718F4">
        <w:rPr>
          <w:rFonts w:ascii="Times New Roman" w:eastAsia="仿宋_GB2312" w:hAnsi="Times New Roman" w:cs="Times New Roman" w:hint="eastAsia"/>
          <w:sz w:val="32"/>
        </w:rPr>
        <w:lastRenderedPageBreak/>
        <w:t>—</w:t>
      </w:r>
      <w:r w:rsidRPr="008718F4">
        <w:rPr>
          <w:rFonts w:ascii="Times New Roman" w:eastAsia="仿宋_GB2312" w:hAnsi="Times New Roman" w:cs="Times New Roman"/>
          <w:sz w:val="32"/>
        </w:rPr>
        <w:t>50MHz</w:t>
      </w:r>
      <w:r w:rsidRPr="008718F4">
        <w:rPr>
          <w:rFonts w:ascii="Times New Roman" w:eastAsia="仿宋_GB2312" w:hAnsi="Times New Roman" w:cs="Times New Roman"/>
          <w:sz w:val="32"/>
        </w:rPr>
        <w:t>的产品，对于未来可能出现的更高频率的产品，也应参考本指导原则。其他采用高频超声技术的产品可参考本指导原则的相关要求，如皮肤超声。</w:t>
      </w:r>
    </w:p>
    <w:p w:rsidR="00DC2714" w:rsidRPr="008718F4" w:rsidRDefault="00DC2714" w:rsidP="008718F4">
      <w:pPr>
        <w:keepNext/>
        <w:keepLines/>
        <w:overflowPunct w:val="0"/>
        <w:spacing w:line="560" w:lineRule="exact"/>
        <w:ind w:firstLineChars="200" w:firstLine="640"/>
        <w:rPr>
          <w:rFonts w:ascii="Times New Roman" w:eastAsia="黑体" w:hAnsi="Times New Roman" w:cs="Times New Roman"/>
          <w:bCs/>
          <w:kern w:val="44"/>
          <w:sz w:val="32"/>
          <w:szCs w:val="44"/>
        </w:rPr>
      </w:pPr>
      <w:r w:rsidRPr="008718F4">
        <w:rPr>
          <w:rFonts w:ascii="Times New Roman" w:eastAsia="黑体" w:hAnsi="Times New Roman" w:cs="Times New Roman"/>
          <w:bCs/>
          <w:kern w:val="44"/>
          <w:sz w:val="32"/>
          <w:szCs w:val="44"/>
        </w:rPr>
        <w:t>二、产品介绍</w:t>
      </w:r>
    </w:p>
    <w:p w:rsidR="00DC2714" w:rsidRPr="008718F4" w:rsidRDefault="00DC2714" w:rsidP="008718F4">
      <w:pPr>
        <w:keepNext/>
        <w:keepLines/>
        <w:overflowPunct w:val="0"/>
        <w:spacing w:line="560" w:lineRule="exact"/>
        <w:ind w:firstLineChars="200" w:firstLine="640"/>
        <w:rPr>
          <w:rFonts w:ascii="Times New Roman" w:eastAsia="楷体_GB2312" w:hAnsi="Times New Roman" w:cs="Times New Roman"/>
          <w:bCs/>
          <w:sz w:val="32"/>
          <w:szCs w:val="32"/>
        </w:rPr>
      </w:pPr>
      <w:r w:rsidRPr="008718F4">
        <w:rPr>
          <w:rFonts w:ascii="Times New Roman" w:eastAsia="楷体_GB2312" w:hAnsi="Times New Roman" w:cs="Times New Roman"/>
          <w:bCs/>
          <w:sz w:val="32"/>
          <w:szCs w:val="32"/>
        </w:rPr>
        <w:t>（一）工作原理</w:t>
      </w:r>
    </w:p>
    <w:p w:rsidR="00DC2714" w:rsidRPr="008718F4" w:rsidRDefault="00DC2714" w:rsidP="008718F4">
      <w:pPr>
        <w:overflowPunct w:val="0"/>
        <w:spacing w:line="560" w:lineRule="exact"/>
        <w:ind w:firstLineChars="200" w:firstLine="640"/>
        <w:rPr>
          <w:rFonts w:ascii="Times New Roman" w:eastAsia="仿宋_GB2312" w:hAnsi="Times New Roman" w:cs="Times New Roman"/>
          <w:bCs/>
          <w:sz w:val="32"/>
        </w:rPr>
      </w:pPr>
      <w:r w:rsidRPr="008718F4">
        <w:rPr>
          <w:rFonts w:ascii="Times New Roman" w:eastAsia="仿宋_GB2312" w:hAnsi="Times New Roman" w:cs="Times New Roman"/>
          <w:bCs/>
          <w:sz w:val="32"/>
        </w:rPr>
        <w:t>UBM</w:t>
      </w:r>
      <w:r w:rsidRPr="008718F4">
        <w:rPr>
          <w:rFonts w:ascii="Times New Roman" w:eastAsia="仿宋_GB2312" w:hAnsi="Times New Roman" w:cs="Times New Roman"/>
          <w:bCs/>
          <w:sz w:val="32"/>
        </w:rPr>
        <w:t>的基本成像原理与通用</w:t>
      </w:r>
      <w:r w:rsidRPr="008718F4">
        <w:rPr>
          <w:rFonts w:ascii="Times New Roman" w:eastAsia="仿宋_GB2312" w:hAnsi="Times New Roman" w:cs="Times New Roman"/>
          <w:bCs/>
          <w:sz w:val="32"/>
        </w:rPr>
        <w:t>B</w:t>
      </w:r>
      <w:r w:rsidRPr="008718F4">
        <w:rPr>
          <w:rFonts w:ascii="Times New Roman" w:eastAsia="仿宋_GB2312" w:hAnsi="Times New Roman" w:cs="Times New Roman"/>
          <w:bCs/>
          <w:sz w:val="32"/>
        </w:rPr>
        <w:t>型超声诊断设备相同，依据其预期对眼前节组织结构及病变检查的需要，通常采用</w:t>
      </w:r>
      <w:r w:rsidRPr="008718F4">
        <w:rPr>
          <w:rFonts w:ascii="Times New Roman" w:eastAsia="仿宋_GB2312" w:hAnsi="Times New Roman" w:cs="Times New Roman"/>
          <w:bCs/>
          <w:sz w:val="32"/>
        </w:rPr>
        <w:t>30MHz</w:t>
      </w:r>
      <w:r w:rsidR="00C5793F" w:rsidRPr="008718F4">
        <w:rPr>
          <w:rFonts w:ascii="Times New Roman" w:eastAsia="仿宋_GB2312" w:hAnsi="Times New Roman" w:cs="Times New Roman" w:hint="eastAsia"/>
          <w:sz w:val="32"/>
        </w:rPr>
        <w:t>—</w:t>
      </w:r>
      <w:r w:rsidRPr="008718F4">
        <w:rPr>
          <w:rFonts w:ascii="Times New Roman" w:eastAsia="仿宋_GB2312" w:hAnsi="Times New Roman" w:cs="Times New Roman"/>
          <w:bCs/>
          <w:sz w:val="32"/>
        </w:rPr>
        <w:t>80MHz</w:t>
      </w:r>
      <w:r w:rsidRPr="008718F4">
        <w:rPr>
          <w:rFonts w:ascii="Times New Roman" w:eastAsia="仿宋_GB2312" w:hAnsi="Times New Roman" w:cs="Times New Roman"/>
          <w:bCs/>
          <w:sz w:val="32"/>
        </w:rPr>
        <w:t>的单阵元高频超声换能器。探头阵元的扫描方式通常为机械驱动的扇形扫描或线性扫描，也有少量采用符合眼球弧度的弧形扫描。为避免入射角过大造成回声损失，采用的扇形扫描的</w:t>
      </w:r>
      <w:r w:rsidRPr="008718F4">
        <w:rPr>
          <w:rFonts w:ascii="Times New Roman" w:eastAsia="仿宋_GB2312" w:hAnsi="Times New Roman" w:cs="Times New Roman"/>
          <w:bCs/>
          <w:sz w:val="32"/>
        </w:rPr>
        <w:t>UBM</w:t>
      </w:r>
      <w:r w:rsidRPr="008718F4">
        <w:rPr>
          <w:rFonts w:ascii="Times New Roman" w:eastAsia="仿宋_GB2312" w:hAnsi="Times New Roman" w:cs="Times New Roman"/>
          <w:bCs/>
          <w:sz w:val="32"/>
        </w:rPr>
        <w:t>常采用较小的扫描角（一般小于</w:t>
      </w:r>
      <w:r w:rsidRPr="008718F4">
        <w:rPr>
          <w:rFonts w:ascii="Times New Roman" w:eastAsia="仿宋_GB2312" w:hAnsi="Times New Roman" w:cs="Times New Roman"/>
          <w:bCs/>
          <w:sz w:val="32"/>
        </w:rPr>
        <w:t>30°</w:t>
      </w:r>
      <w:r w:rsidRPr="008718F4">
        <w:rPr>
          <w:rFonts w:ascii="Times New Roman" w:eastAsia="仿宋_GB2312" w:hAnsi="Times New Roman" w:cs="Times New Roman"/>
          <w:bCs/>
          <w:sz w:val="32"/>
        </w:rPr>
        <w:t>）。随着技术的发展，不排除未来出现阵列式探头的可能性。</w:t>
      </w:r>
    </w:p>
    <w:p w:rsidR="00DC2714" w:rsidRPr="008718F4" w:rsidRDefault="00DC2714" w:rsidP="008718F4">
      <w:pPr>
        <w:overflowPunct w:val="0"/>
        <w:spacing w:line="560" w:lineRule="exact"/>
        <w:ind w:firstLineChars="200" w:firstLine="640"/>
        <w:rPr>
          <w:rFonts w:ascii="Times New Roman" w:eastAsia="仿宋_GB2312" w:hAnsi="Times New Roman" w:cs="Times New Roman"/>
          <w:bCs/>
          <w:sz w:val="32"/>
        </w:rPr>
      </w:pPr>
      <w:r w:rsidRPr="008718F4">
        <w:rPr>
          <w:rFonts w:ascii="Times New Roman" w:eastAsia="仿宋_GB2312" w:hAnsi="Times New Roman" w:cs="Times New Roman"/>
          <w:bCs/>
          <w:sz w:val="32"/>
        </w:rPr>
        <w:t>为减小高频超声波的衰减，眼科高频超声探头的换能器通常采用水浴方式进行扫描，间接接触角膜。可以配合</w:t>
      </w:r>
      <w:r w:rsidRPr="008718F4">
        <w:rPr>
          <w:rFonts w:ascii="Times New Roman" w:eastAsia="仿宋_GB2312" w:hAnsi="Times New Roman" w:cs="Times New Roman" w:hint="eastAsia"/>
          <w:bCs/>
          <w:sz w:val="32"/>
        </w:rPr>
        <w:t>眼杯</w:t>
      </w:r>
      <w:r w:rsidRPr="008718F4">
        <w:rPr>
          <w:rFonts w:ascii="Times New Roman" w:eastAsia="仿宋_GB2312" w:hAnsi="Times New Roman" w:cs="Times New Roman"/>
          <w:bCs/>
          <w:sz w:val="32"/>
        </w:rPr>
        <w:t>并在其中注入护理液等声耦合媒质，也可在换能器前端附加水囊或专用眼科粘弹剂媒介。</w:t>
      </w:r>
    </w:p>
    <w:p w:rsidR="00DC2714" w:rsidRPr="008718F4" w:rsidRDefault="00DC2714" w:rsidP="008718F4">
      <w:pPr>
        <w:keepNext/>
        <w:keepLines/>
        <w:overflowPunct w:val="0"/>
        <w:spacing w:line="560" w:lineRule="exact"/>
        <w:ind w:firstLineChars="200" w:firstLine="640"/>
        <w:rPr>
          <w:rFonts w:ascii="Times New Roman" w:eastAsia="楷体_GB2312" w:hAnsi="Times New Roman" w:cs="Times New Roman"/>
          <w:bCs/>
          <w:sz w:val="32"/>
          <w:szCs w:val="32"/>
        </w:rPr>
      </w:pPr>
      <w:r w:rsidRPr="008718F4">
        <w:rPr>
          <w:rFonts w:ascii="Times New Roman" w:eastAsia="楷体_GB2312" w:hAnsi="Times New Roman" w:cs="Times New Roman"/>
          <w:bCs/>
          <w:sz w:val="32"/>
          <w:szCs w:val="32"/>
        </w:rPr>
        <w:t>（二）临床应用</w:t>
      </w:r>
    </w:p>
    <w:p w:rsidR="00DC2714" w:rsidRPr="008718F4" w:rsidRDefault="00DC2714" w:rsidP="008718F4">
      <w:pPr>
        <w:overflowPunct w:val="0"/>
        <w:spacing w:line="560" w:lineRule="exact"/>
        <w:ind w:firstLineChars="200" w:firstLine="640"/>
        <w:rPr>
          <w:rFonts w:ascii="Times New Roman" w:eastAsia="仿宋_GB2312" w:hAnsi="Times New Roman" w:cs="Times New Roman"/>
          <w:bCs/>
          <w:sz w:val="32"/>
        </w:rPr>
      </w:pPr>
      <w:r w:rsidRPr="008718F4">
        <w:rPr>
          <w:rFonts w:ascii="Times New Roman" w:eastAsia="仿宋_GB2312" w:hAnsi="Times New Roman" w:cs="Times New Roman"/>
          <w:bCs/>
          <w:sz w:val="32"/>
        </w:rPr>
        <w:t>UBM</w:t>
      </w:r>
      <w:r w:rsidRPr="008718F4">
        <w:rPr>
          <w:rFonts w:ascii="Times New Roman" w:eastAsia="仿宋_GB2312" w:hAnsi="Times New Roman" w:cs="Times New Roman"/>
          <w:bCs/>
          <w:sz w:val="32"/>
        </w:rPr>
        <w:t>主要用于眼前节组织的成像，探查对象包括角膜、前后房角、虹膜、巩膜、睫状体、悬韧带、晶状体等。其中</w:t>
      </w:r>
      <w:r w:rsidRPr="008718F4">
        <w:rPr>
          <w:rFonts w:ascii="Times New Roman" w:eastAsia="仿宋_GB2312" w:hAnsi="Times New Roman" w:cs="Times New Roman"/>
          <w:bCs/>
          <w:sz w:val="32"/>
        </w:rPr>
        <w:t>30MHz—50MHz</w:t>
      </w:r>
      <w:r w:rsidRPr="008718F4">
        <w:rPr>
          <w:rFonts w:ascii="Times New Roman" w:eastAsia="仿宋_GB2312" w:hAnsi="Times New Roman" w:cs="Times New Roman"/>
          <w:bCs/>
          <w:sz w:val="32"/>
        </w:rPr>
        <w:t>的</w:t>
      </w:r>
      <w:r w:rsidRPr="008718F4">
        <w:rPr>
          <w:rFonts w:ascii="Times New Roman" w:eastAsia="仿宋_GB2312" w:hAnsi="Times New Roman" w:cs="Times New Roman"/>
          <w:bCs/>
          <w:sz w:val="32"/>
        </w:rPr>
        <w:t>UBM</w:t>
      </w:r>
      <w:r w:rsidRPr="008718F4">
        <w:rPr>
          <w:rFonts w:ascii="Times New Roman" w:eastAsia="仿宋_GB2312" w:hAnsi="Times New Roman" w:cs="Times New Roman"/>
          <w:bCs/>
          <w:sz w:val="32"/>
        </w:rPr>
        <w:t>探头偏重于眼前节组织较深部位的组织成像，如后房、睫状体、晶状体，以及前节组织全貌等。</w:t>
      </w:r>
      <w:r w:rsidRPr="008718F4">
        <w:rPr>
          <w:rFonts w:ascii="Times New Roman" w:eastAsia="仿宋_GB2312" w:hAnsi="Times New Roman" w:cs="Times New Roman"/>
          <w:bCs/>
          <w:sz w:val="32"/>
        </w:rPr>
        <w:t>50MHz—80MHz</w:t>
      </w:r>
      <w:r w:rsidRPr="008718F4">
        <w:rPr>
          <w:rFonts w:ascii="Times New Roman" w:eastAsia="仿宋_GB2312" w:hAnsi="Times New Roman" w:cs="Times New Roman"/>
          <w:bCs/>
          <w:sz w:val="32"/>
        </w:rPr>
        <w:t>的</w:t>
      </w:r>
      <w:r w:rsidRPr="008718F4">
        <w:rPr>
          <w:rFonts w:ascii="Times New Roman" w:eastAsia="仿宋_GB2312" w:hAnsi="Times New Roman" w:cs="Times New Roman"/>
          <w:bCs/>
          <w:sz w:val="32"/>
        </w:rPr>
        <w:t>UBM</w:t>
      </w:r>
      <w:r w:rsidRPr="008718F4">
        <w:rPr>
          <w:rFonts w:ascii="Times New Roman" w:eastAsia="仿宋_GB2312" w:hAnsi="Times New Roman" w:cs="Times New Roman"/>
          <w:bCs/>
          <w:sz w:val="32"/>
        </w:rPr>
        <w:t>探头偏重于眼前节组织及结构的</w:t>
      </w:r>
      <w:r w:rsidRPr="008718F4">
        <w:rPr>
          <w:rFonts w:ascii="Times New Roman" w:eastAsia="仿宋_GB2312" w:hAnsi="Times New Roman" w:cs="Times New Roman" w:hint="eastAsia"/>
          <w:bCs/>
          <w:sz w:val="32"/>
        </w:rPr>
        <w:t>高分辩</w:t>
      </w:r>
      <w:r w:rsidRPr="008718F4">
        <w:rPr>
          <w:rFonts w:ascii="Times New Roman" w:eastAsia="仿宋_GB2312" w:hAnsi="Times New Roman" w:cs="Times New Roman"/>
          <w:bCs/>
          <w:sz w:val="32"/>
        </w:rPr>
        <w:t>成像，如角膜、房角、虹膜等。</w:t>
      </w:r>
    </w:p>
    <w:p w:rsidR="00DC2714" w:rsidRPr="008718F4" w:rsidRDefault="00DC2714" w:rsidP="008718F4">
      <w:pPr>
        <w:keepNext/>
        <w:keepLines/>
        <w:overflowPunct w:val="0"/>
        <w:spacing w:line="560" w:lineRule="exact"/>
        <w:ind w:firstLineChars="200" w:firstLine="640"/>
        <w:rPr>
          <w:rFonts w:ascii="Times New Roman" w:eastAsia="楷体_GB2312" w:hAnsi="Times New Roman" w:cs="Times New Roman"/>
          <w:bCs/>
          <w:sz w:val="32"/>
          <w:szCs w:val="32"/>
        </w:rPr>
      </w:pPr>
      <w:r w:rsidRPr="008718F4">
        <w:rPr>
          <w:rFonts w:ascii="Times New Roman" w:eastAsia="楷体_GB2312" w:hAnsi="Times New Roman" w:cs="Times New Roman"/>
          <w:bCs/>
          <w:sz w:val="32"/>
          <w:szCs w:val="32"/>
        </w:rPr>
        <w:lastRenderedPageBreak/>
        <w:t>（三）辅助功能</w:t>
      </w:r>
    </w:p>
    <w:p w:rsidR="00DC2714" w:rsidRPr="008718F4" w:rsidRDefault="00DC2714" w:rsidP="008718F4">
      <w:pPr>
        <w:overflowPunct w:val="0"/>
        <w:spacing w:line="560" w:lineRule="exact"/>
        <w:ind w:firstLineChars="200" w:firstLine="640"/>
        <w:rPr>
          <w:rFonts w:ascii="Times New Roman" w:eastAsia="仿宋_GB2312" w:hAnsi="Times New Roman" w:cs="Times New Roman"/>
          <w:bCs/>
          <w:sz w:val="32"/>
        </w:rPr>
      </w:pPr>
      <w:r w:rsidRPr="008718F4">
        <w:rPr>
          <w:rFonts w:ascii="Times New Roman" w:eastAsia="仿宋_GB2312" w:hAnsi="Times New Roman" w:cs="Times New Roman"/>
          <w:bCs/>
          <w:sz w:val="32"/>
        </w:rPr>
        <w:t>UBM</w:t>
      </w:r>
      <w:r w:rsidRPr="008718F4">
        <w:rPr>
          <w:rFonts w:ascii="Times New Roman" w:eastAsia="仿宋_GB2312" w:hAnsi="Times New Roman" w:cs="Times New Roman"/>
          <w:bCs/>
          <w:sz w:val="32"/>
        </w:rPr>
        <w:t>经常配置</w:t>
      </w:r>
      <w:r w:rsidRPr="008718F4">
        <w:rPr>
          <w:rFonts w:ascii="Times New Roman" w:eastAsia="仿宋_GB2312" w:hAnsi="Times New Roman" w:cs="Times New Roman"/>
          <w:bCs/>
          <w:sz w:val="32"/>
        </w:rPr>
        <w:t>20MHz</w:t>
      </w:r>
      <w:r w:rsidRPr="008718F4">
        <w:rPr>
          <w:rFonts w:ascii="Times New Roman" w:eastAsia="仿宋_GB2312" w:hAnsi="Times New Roman" w:cs="Times New Roman"/>
          <w:bCs/>
          <w:sz w:val="32"/>
        </w:rPr>
        <w:t>左右的</w:t>
      </w:r>
      <w:r w:rsidRPr="008718F4">
        <w:rPr>
          <w:rFonts w:ascii="Times New Roman" w:eastAsia="仿宋_GB2312" w:hAnsi="Times New Roman" w:cs="Times New Roman"/>
          <w:bCs/>
          <w:sz w:val="32"/>
        </w:rPr>
        <w:t>B</w:t>
      </w:r>
      <w:r w:rsidRPr="008718F4">
        <w:rPr>
          <w:rFonts w:ascii="Times New Roman" w:eastAsia="仿宋_GB2312" w:hAnsi="Times New Roman" w:cs="Times New Roman"/>
          <w:bCs/>
          <w:sz w:val="32"/>
        </w:rPr>
        <w:t>超超声探头来检查晶状体等眼前节较深部位，其与眼后节</w:t>
      </w:r>
      <w:r w:rsidRPr="008718F4">
        <w:rPr>
          <w:rFonts w:ascii="Times New Roman" w:eastAsia="仿宋_GB2312" w:hAnsi="Times New Roman" w:cs="Times New Roman"/>
          <w:bCs/>
          <w:sz w:val="32"/>
        </w:rPr>
        <w:t>B</w:t>
      </w:r>
      <w:r w:rsidRPr="008718F4">
        <w:rPr>
          <w:rFonts w:ascii="Times New Roman" w:eastAsia="仿宋_GB2312" w:hAnsi="Times New Roman" w:cs="Times New Roman"/>
          <w:bCs/>
          <w:sz w:val="32"/>
        </w:rPr>
        <w:t>超中的</w:t>
      </w:r>
      <w:r w:rsidRPr="008718F4">
        <w:rPr>
          <w:rFonts w:ascii="Times New Roman" w:eastAsia="仿宋_GB2312" w:hAnsi="Times New Roman" w:cs="Times New Roman"/>
          <w:bCs/>
          <w:sz w:val="32"/>
        </w:rPr>
        <w:t>20MHz</w:t>
      </w:r>
      <w:r w:rsidRPr="008718F4">
        <w:rPr>
          <w:rFonts w:ascii="Times New Roman" w:eastAsia="仿宋_GB2312" w:hAnsi="Times New Roman" w:cs="Times New Roman"/>
          <w:bCs/>
          <w:sz w:val="32"/>
        </w:rPr>
        <w:t>探头在扫描方式及预期用途上有所区别。</w:t>
      </w:r>
      <w:r w:rsidRPr="008718F4">
        <w:rPr>
          <w:rFonts w:ascii="Times New Roman" w:eastAsia="仿宋_GB2312" w:hAnsi="Times New Roman" w:cs="Times New Roman"/>
          <w:bCs/>
          <w:sz w:val="32"/>
        </w:rPr>
        <w:t>UBM</w:t>
      </w:r>
      <w:r w:rsidRPr="008718F4">
        <w:rPr>
          <w:rFonts w:ascii="Times New Roman" w:eastAsia="仿宋_GB2312" w:hAnsi="Times New Roman" w:cs="Times New Roman"/>
          <w:bCs/>
          <w:sz w:val="32"/>
        </w:rPr>
        <w:t>通常带有伪彩显示，以提高识别分辨能力。</w:t>
      </w:r>
    </w:p>
    <w:p w:rsidR="00DC2714" w:rsidRPr="008718F4" w:rsidRDefault="00DC2714" w:rsidP="008718F4">
      <w:pPr>
        <w:overflowPunct w:val="0"/>
        <w:spacing w:line="560" w:lineRule="exact"/>
        <w:ind w:firstLineChars="200" w:firstLine="640"/>
        <w:rPr>
          <w:rFonts w:ascii="Times New Roman" w:eastAsia="仿宋_GB2312" w:hAnsi="Times New Roman" w:cs="Times New Roman"/>
          <w:bCs/>
          <w:sz w:val="32"/>
        </w:rPr>
      </w:pPr>
      <w:r w:rsidRPr="008718F4">
        <w:rPr>
          <w:rFonts w:ascii="Times New Roman" w:eastAsia="仿宋_GB2312" w:hAnsi="Times New Roman" w:cs="Times New Roman"/>
          <w:bCs/>
          <w:sz w:val="32"/>
        </w:rPr>
        <w:t>部分</w:t>
      </w:r>
      <w:r w:rsidRPr="008718F4">
        <w:rPr>
          <w:rFonts w:ascii="Times New Roman" w:eastAsia="仿宋_GB2312" w:hAnsi="Times New Roman" w:cs="Times New Roman"/>
          <w:bCs/>
          <w:sz w:val="32"/>
        </w:rPr>
        <w:t>UBM</w:t>
      </w:r>
      <w:r w:rsidRPr="008718F4">
        <w:rPr>
          <w:rFonts w:ascii="Times New Roman" w:eastAsia="仿宋_GB2312" w:hAnsi="Times New Roman" w:cs="Times New Roman"/>
          <w:bCs/>
          <w:sz w:val="32"/>
        </w:rPr>
        <w:t>探头体积和重量较大，需配备机械臂扶持探头，以减轻医生体力负担。</w:t>
      </w:r>
    </w:p>
    <w:p w:rsidR="00DC2714" w:rsidRPr="008718F4" w:rsidRDefault="00DC2714" w:rsidP="008718F4">
      <w:pPr>
        <w:overflowPunct w:val="0"/>
        <w:spacing w:line="560" w:lineRule="exact"/>
        <w:ind w:firstLineChars="200" w:firstLine="640"/>
        <w:rPr>
          <w:rFonts w:ascii="Times New Roman" w:eastAsia="仿宋_GB2312" w:hAnsi="Times New Roman" w:cs="Times New Roman"/>
          <w:bCs/>
          <w:sz w:val="32"/>
        </w:rPr>
      </w:pPr>
      <w:r w:rsidRPr="008718F4">
        <w:rPr>
          <w:rFonts w:ascii="Times New Roman" w:eastAsia="仿宋_GB2312" w:hAnsi="Times New Roman" w:cs="Times New Roman"/>
          <w:bCs/>
          <w:sz w:val="32"/>
        </w:rPr>
        <w:t>部分产品利用</w:t>
      </w:r>
      <w:r w:rsidRPr="008718F4">
        <w:rPr>
          <w:rFonts w:ascii="Times New Roman" w:eastAsia="仿宋_GB2312" w:hAnsi="Times New Roman" w:cs="Times New Roman"/>
          <w:bCs/>
          <w:sz w:val="32"/>
        </w:rPr>
        <w:t>B</w:t>
      </w:r>
      <w:r w:rsidRPr="008718F4">
        <w:rPr>
          <w:rFonts w:ascii="Times New Roman" w:eastAsia="仿宋_GB2312" w:hAnsi="Times New Roman" w:cs="Times New Roman"/>
          <w:bCs/>
          <w:sz w:val="32"/>
        </w:rPr>
        <w:t>超图像中的</w:t>
      </w:r>
      <w:r w:rsidRPr="008718F4">
        <w:rPr>
          <w:rFonts w:ascii="Times New Roman" w:eastAsia="仿宋_GB2312" w:hAnsi="Times New Roman" w:cs="Times New Roman"/>
          <w:bCs/>
          <w:sz w:val="32"/>
        </w:rPr>
        <w:t>A</w:t>
      </w:r>
      <w:r w:rsidRPr="008718F4">
        <w:rPr>
          <w:rFonts w:ascii="Times New Roman" w:eastAsia="仿宋_GB2312" w:hAnsi="Times New Roman" w:cs="Times New Roman"/>
          <w:bCs/>
          <w:sz w:val="32"/>
        </w:rPr>
        <w:t>超扫描线进行距离监测，如前房过浅提示，探头与角膜距离过近提示。</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bCs/>
          <w:sz w:val="32"/>
        </w:rPr>
        <w:t>由于</w:t>
      </w:r>
      <w:r w:rsidRPr="008718F4">
        <w:rPr>
          <w:rFonts w:ascii="Times New Roman" w:eastAsia="仿宋_GB2312" w:hAnsi="Times New Roman" w:cs="Times New Roman"/>
          <w:bCs/>
          <w:sz w:val="32"/>
        </w:rPr>
        <w:t>UBM</w:t>
      </w:r>
      <w:r w:rsidRPr="008718F4">
        <w:rPr>
          <w:rFonts w:ascii="Times New Roman" w:eastAsia="仿宋_GB2312" w:hAnsi="Times New Roman" w:cs="Times New Roman"/>
          <w:bCs/>
          <w:sz w:val="32"/>
        </w:rPr>
        <w:t>的一个重要应用领域是青光眼评估，包括前房角评估，因此部分产品会在常规长度、面积手动测量的基础上，增加角度测量，甚至对标准采集的图像进行一系列参数的自动测量。</w:t>
      </w:r>
    </w:p>
    <w:p w:rsidR="00DC2714" w:rsidRPr="008718F4" w:rsidRDefault="00DC2714" w:rsidP="008718F4">
      <w:pPr>
        <w:keepNext/>
        <w:keepLines/>
        <w:overflowPunct w:val="0"/>
        <w:spacing w:line="560" w:lineRule="exact"/>
        <w:ind w:firstLineChars="200" w:firstLine="640"/>
        <w:rPr>
          <w:rFonts w:ascii="Times New Roman" w:eastAsia="黑体" w:hAnsi="Times New Roman" w:cs="Times New Roman"/>
          <w:bCs/>
          <w:kern w:val="44"/>
          <w:sz w:val="32"/>
          <w:szCs w:val="44"/>
        </w:rPr>
      </w:pPr>
      <w:bookmarkStart w:id="5" w:name="_Toc432753645"/>
      <w:bookmarkEnd w:id="3"/>
      <w:bookmarkEnd w:id="4"/>
      <w:r w:rsidRPr="008718F4">
        <w:rPr>
          <w:rFonts w:ascii="Times New Roman" w:eastAsia="黑体" w:hAnsi="Times New Roman" w:cs="Times New Roman"/>
          <w:bCs/>
          <w:kern w:val="44"/>
          <w:sz w:val="32"/>
          <w:szCs w:val="44"/>
        </w:rPr>
        <w:t>三、基本原则</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在满足法规、标准的前提下，注册人应按照《</w:t>
      </w:r>
      <w:r w:rsidRPr="008718F4">
        <w:rPr>
          <w:rFonts w:ascii="Times New Roman" w:eastAsia="仿宋_GB2312" w:hAnsi="Times New Roman" w:cs="Times New Roman"/>
          <w:bCs/>
          <w:sz w:val="32"/>
        </w:rPr>
        <w:t>关于公布医疗器械注册申报资料要求和批准证明文件格式的公告</w:t>
      </w:r>
      <w:r w:rsidRPr="008718F4">
        <w:rPr>
          <w:rFonts w:ascii="Times New Roman" w:eastAsia="仿宋_GB2312" w:hAnsi="Times New Roman" w:cs="Times New Roman"/>
          <w:sz w:val="32"/>
        </w:rPr>
        <w:t>》</w:t>
      </w:r>
      <w:r w:rsidR="00C5793F" w:rsidRPr="008718F4">
        <w:rPr>
          <w:rFonts w:ascii="Times New Roman" w:eastAsia="仿宋_GB2312" w:hAnsi="Times New Roman" w:cs="Times New Roman" w:hint="eastAsia"/>
          <w:sz w:val="32"/>
        </w:rPr>
        <w:t>（</w:t>
      </w:r>
      <w:r w:rsidR="00C5793F" w:rsidRPr="008718F4">
        <w:rPr>
          <w:rFonts w:ascii="Times New Roman" w:eastAsia="仿宋_GB2312" w:hAnsi="Times New Roman" w:cs="Times New Roman"/>
          <w:bCs/>
          <w:sz w:val="32"/>
        </w:rPr>
        <w:t>国家食品药品监督管理总局</w:t>
      </w:r>
      <w:r w:rsidRPr="008718F4">
        <w:rPr>
          <w:rFonts w:ascii="Times New Roman" w:eastAsia="仿宋_GB2312" w:hAnsi="Times New Roman" w:cs="Times New Roman"/>
          <w:sz w:val="32"/>
        </w:rPr>
        <w:t>2014</w:t>
      </w:r>
      <w:r w:rsidR="00C5793F" w:rsidRPr="008718F4">
        <w:rPr>
          <w:rFonts w:ascii="Times New Roman" w:eastAsia="宋体" w:hAnsi="Times New Roman" w:cs="Times New Roman" w:hint="eastAsia"/>
          <w:sz w:val="32"/>
        </w:rPr>
        <w:t>年第</w:t>
      </w:r>
      <w:r w:rsidRPr="008718F4">
        <w:rPr>
          <w:rFonts w:ascii="Times New Roman" w:eastAsia="仿宋_GB2312" w:hAnsi="Times New Roman" w:cs="Times New Roman"/>
          <w:sz w:val="32"/>
        </w:rPr>
        <w:t>43</w:t>
      </w:r>
      <w:r w:rsidRPr="008718F4">
        <w:rPr>
          <w:rFonts w:ascii="Times New Roman" w:eastAsia="仿宋_GB2312" w:hAnsi="Times New Roman" w:cs="Times New Roman"/>
          <w:sz w:val="32"/>
        </w:rPr>
        <w:t>号</w:t>
      </w:r>
      <w:r w:rsidR="00C5793F" w:rsidRPr="008718F4">
        <w:rPr>
          <w:rFonts w:ascii="Times New Roman" w:eastAsia="仿宋_GB2312" w:hAnsi="Times New Roman" w:cs="Times New Roman" w:hint="eastAsia"/>
          <w:sz w:val="32"/>
        </w:rPr>
        <w:t>，</w:t>
      </w:r>
      <w:r w:rsidRPr="008718F4">
        <w:rPr>
          <w:rFonts w:ascii="Times New Roman" w:eastAsia="仿宋_GB2312" w:hAnsi="Times New Roman" w:cs="Times New Roman"/>
          <w:sz w:val="32"/>
        </w:rPr>
        <w:t>以下简称</w:t>
      </w:r>
      <w:r w:rsidRPr="008718F4">
        <w:rPr>
          <w:rFonts w:ascii="Times New Roman" w:eastAsia="仿宋_GB2312" w:hAnsi="Times New Roman" w:cs="Times New Roman"/>
          <w:sz w:val="32"/>
        </w:rPr>
        <w:t>43</w:t>
      </w:r>
      <w:r w:rsidRPr="008718F4">
        <w:rPr>
          <w:rFonts w:ascii="Times New Roman" w:eastAsia="仿宋_GB2312" w:hAnsi="Times New Roman" w:cs="Times New Roman"/>
          <w:sz w:val="32"/>
        </w:rPr>
        <w:t>号公告）的要求准备注册申报资料，并满足本指导原则的要求。</w:t>
      </w:r>
      <w:bookmarkStart w:id="6" w:name="OLE_LINK10"/>
      <w:bookmarkStart w:id="7" w:name="OLE_LINK11"/>
      <w:r w:rsidRPr="008718F4">
        <w:rPr>
          <w:rFonts w:ascii="Times New Roman" w:eastAsia="仿宋_GB2312" w:hAnsi="Times New Roman" w:cs="Times New Roman"/>
          <w:sz w:val="32"/>
        </w:rPr>
        <w:t>本指导原则主要参考</w:t>
      </w:r>
      <w:r w:rsidRPr="008718F4">
        <w:rPr>
          <w:rFonts w:ascii="Times New Roman" w:eastAsia="仿宋_GB2312" w:hAnsi="Times New Roman" w:cs="Times New Roman"/>
          <w:sz w:val="32"/>
        </w:rPr>
        <w:t>43</w:t>
      </w:r>
      <w:r w:rsidRPr="008718F4">
        <w:rPr>
          <w:rFonts w:ascii="Times New Roman" w:eastAsia="仿宋_GB2312" w:hAnsi="Times New Roman" w:cs="Times New Roman"/>
          <w:sz w:val="32"/>
        </w:rPr>
        <w:t>号公告中首次注册申报资料要求的结构组织内容，增加了注册单元划分、检测典型性产品选择两章，相关章节若无因产品特点而进行修改或补充，则不再赘述，注册人仍应按照</w:t>
      </w:r>
      <w:r w:rsidRPr="008718F4">
        <w:rPr>
          <w:rFonts w:ascii="Times New Roman" w:eastAsia="仿宋_GB2312" w:hAnsi="Times New Roman" w:cs="Times New Roman"/>
          <w:sz w:val="32"/>
        </w:rPr>
        <w:t>43</w:t>
      </w:r>
      <w:r w:rsidRPr="008718F4">
        <w:rPr>
          <w:rFonts w:ascii="Times New Roman" w:eastAsia="仿宋_GB2312" w:hAnsi="Times New Roman" w:cs="Times New Roman"/>
          <w:sz w:val="32"/>
        </w:rPr>
        <w:t>号公告的要求提供相应资料，确保不缺项。</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申报资料还应满足</w:t>
      </w:r>
      <w:bookmarkEnd w:id="6"/>
      <w:bookmarkEnd w:id="7"/>
      <w:r w:rsidRPr="008718F4">
        <w:rPr>
          <w:rFonts w:ascii="Times New Roman" w:eastAsia="仿宋_GB2312" w:hAnsi="Times New Roman" w:cs="Times New Roman"/>
          <w:sz w:val="32"/>
        </w:rPr>
        <w:t>《医疗器械产品技术要求编写指导原则》</w:t>
      </w:r>
      <w:r w:rsidRPr="008718F4">
        <w:rPr>
          <w:rFonts w:ascii="Times New Roman" w:eastAsia="仿宋_GB2312" w:hAnsi="Times New Roman" w:cs="Times New Roman"/>
          <w:sz w:val="32"/>
        </w:rPr>
        <w:lastRenderedPageBreak/>
        <w:t>《医疗器械临床评价技术指导原则》《医疗器械临床试验设计技术指导原则》《接受医疗器械境外临床试验数据技术指导原则》《医疗器械软件注册技术审查指导原则》《医疗器械网络安全注册技术审查指导原则》《移动医疗器械注册技术审查指导原则》等通用指导原则的要求，文中如无额外要求，仅在涉及相关要求时指向这些指导原则。</w:t>
      </w:r>
    </w:p>
    <w:p w:rsidR="00DC2714" w:rsidRPr="008718F4" w:rsidRDefault="00DC2714" w:rsidP="008718F4">
      <w:pPr>
        <w:keepNext/>
        <w:keepLines/>
        <w:overflowPunct w:val="0"/>
        <w:spacing w:line="560" w:lineRule="exact"/>
        <w:ind w:firstLineChars="200" w:firstLine="640"/>
        <w:rPr>
          <w:rFonts w:ascii="Times New Roman" w:eastAsia="黑体" w:hAnsi="Times New Roman" w:cs="Times New Roman"/>
          <w:bCs/>
          <w:kern w:val="44"/>
          <w:sz w:val="32"/>
          <w:szCs w:val="44"/>
        </w:rPr>
      </w:pPr>
      <w:bookmarkStart w:id="8" w:name="_Toc490061700"/>
      <w:r w:rsidRPr="008718F4">
        <w:rPr>
          <w:rFonts w:ascii="Times New Roman" w:eastAsia="黑体" w:hAnsi="Times New Roman" w:cs="Times New Roman"/>
          <w:bCs/>
          <w:kern w:val="44"/>
          <w:sz w:val="32"/>
          <w:szCs w:val="44"/>
        </w:rPr>
        <w:t>四、医疗器械安全有效基本要求清单</w:t>
      </w:r>
      <w:bookmarkEnd w:id="8"/>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说明产品符合《医疗器械安全有效基本要求清单》各项适用要求所采用的方法，以及证明其符合性的文件。对于《医疗器械安全有效基本要求清单》中不适用的各项要求，应当说明其理由。由于不同的产品及注册申报情况存在差异，本指导原则不给出各项目适用性的判断，申请人应当结合申报产品的具体情况进行判断。</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对于包含在产品注册申报资料中的文件，应当说明其在申报资料中的具体位置；对于未包含在产品注册申报资料中的文件，应当注明该证据文件名称及其在质量管理体系文件中的编号备查。</w:t>
      </w:r>
    </w:p>
    <w:p w:rsidR="00DC2714" w:rsidRPr="008718F4" w:rsidRDefault="00DC2714" w:rsidP="008718F4">
      <w:pPr>
        <w:keepNext/>
        <w:keepLines/>
        <w:overflowPunct w:val="0"/>
        <w:spacing w:line="560" w:lineRule="exact"/>
        <w:ind w:firstLineChars="200" w:firstLine="640"/>
        <w:rPr>
          <w:rFonts w:ascii="Times New Roman" w:eastAsia="黑体" w:hAnsi="Times New Roman" w:cs="Times New Roman"/>
          <w:bCs/>
          <w:kern w:val="44"/>
          <w:sz w:val="32"/>
          <w:szCs w:val="44"/>
        </w:rPr>
      </w:pPr>
      <w:r w:rsidRPr="008718F4">
        <w:rPr>
          <w:rFonts w:ascii="Times New Roman" w:eastAsia="黑体" w:hAnsi="Times New Roman" w:cs="Times New Roman"/>
          <w:bCs/>
          <w:kern w:val="44"/>
          <w:sz w:val="32"/>
          <w:szCs w:val="44"/>
        </w:rPr>
        <w:t>五、综述资料</w:t>
      </w:r>
      <w:bookmarkEnd w:id="5"/>
    </w:p>
    <w:p w:rsidR="00DC2714" w:rsidRPr="008718F4" w:rsidRDefault="00DC2714" w:rsidP="008718F4">
      <w:pPr>
        <w:keepNext/>
        <w:keepLines/>
        <w:overflowPunct w:val="0"/>
        <w:spacing w:line="560" w:lineRule="exact"/>
        <w:ind w:firstLineChars="200" w:firstLine="640"/>
        <w:rPr>
          <w:rFonts w:ascii="Times New Roman" w:eastAsia="楷体_GB2312" w:hAnsi="Times New Roman" w:cs="Times New Roman"/>
          <w:bCs/>
          <w:sz w:val="32"/>
          <w:szCs w:val="32"/>
        </w:rPr>
      </w:pPr>
      <w:r w:rsidRPr="008718F4">
        <w:rPr>
          <w:rFonts w:ascii="Times New Roman" w:eastAsia="楷体_GB2312" w:hAnsi="Times New Roman" w:cs="Times New Roman"/>
          <w:bCs/>
          <w:sz w:val="32"/>
          <w:szCs w:val="32"/>
        </w:rPr>
        <w:t>（一）产品名称和分类</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UMB</w:t>
      </w:r>
      <w:r w:rsidRPr="008718F4">
        <w:rPr>
          <w:rFonts w:ascii="Times New Roman" w:eastAsia="仿宋_GB2312" w:hAnsi="Times New Roman" w:cs="Times New Roman"/>
          <w:sz w:val="32"/>
        </w:rPr>
        <w:t>产品可命名为眼科高频超声诊断仪、超声生物显微镜。</w:t>
      </w:r>
      <w:r w:rsidRPr="008718F4">
        <w:rPr>
          <w:rFonts w:ascii="Times New Roman" w:eastAsia="仿宋_GB2312" w:hAnsi="Times New Roman" w:cs="Times New Roman"/>
          <w:sz w:val="32"/>
        </w:rPr>
        <w:t>UBM</w:t>
      </w:r>
      <w:r w:rsidRPr="008718F4">
        <w:rPr>
          <w:rFonts w:ascii="Times New Roman" w:eastAsia="仿宋_GB2312" w:hAnsi="Times New Roman" w:cs="Times New Roman"/>
          <w:sz w:val="32"/>
        </w:rPr>
        <w:t>一般会结合眼科</w:t>
      </w:r>
      <w:r w:rsidRPr="008718F4">
        <w:rPr>
          <w:rFonts w:ascii="Times New Roman" w:eastAsia="仿宋_GB2312" w:hAnsi="Times New Roman" w:cs="Times New Roman"/>
          <w:sz w:val="32"/>
        </w:rPr>
        <w:t>A</w:t>
      </w:r>
      <w:r w:rsidRPr="008718F4">
        <w:rPr>
          <w:rFonts w:ascii="Times New Roman" w:eastAsia="仿宋_GB2312" w:hAnsi="Times New Roman" w:cs="Times New Roman"/>
          <w:sz w:val="32"/>
        </w:rPr>
        <w:t>超进行眼前节生物测量，即</w:t>
      </w:r>
      <w:r w:rsidRPr="008718F4">
        <w:rPr>
          <w:rFonts w:ascii="Times New Roman" w:eastAsia="仿宋_GB2312" w:hAnsi="Times New Roman" w:cs="Times New Roman"/>
          <w:sz w:val="32"/>
        </w:rPr>
        <w:t>“UBM+A”</w:t>
      </w:r>
      <w:r w:rsidRPr="008718F4">
        <w:rPr>
          <w:rFonts w:ascii="Times New Roman" w:eastAsia="仿宋_GB2312" w:hAnsi="Times New Roman" w:cs="Times New Roman"/>
          <w:sz w:val="32"/>
        </w:rPr>
        <w:t>，此时产品名保持不变，</w:t>
      </w:r>
      <w:r w:rsidRPr="008718F4">
        <w:rPr>
          <w:rFonts w:ascii="Times New Roman" w:eastAsia="仿宋_GB2312" w:hAnsi="Times New Roman" w:cs="Times New Roman" w:hint="eastAsia"/>
          <w:sz w:val="32"/>
        </w:rPr>
        <w:t>无需</w:t>
      </w:r>
      <w:r w:rsidRPr="008718F4">
        <w:rPr>
          <w:rFonts w:ascii="Times New Roman" w:eastAsia="仿宋_GB2312" w:hAnsi="Times New Roman" w:cs="Times New Roman"/>
          <w:sz w:val="32"/>
        </w:rPr>
        <w:t>体现</w:t>
      </w:r>
      <w:r w:rsidRPr="008718F4">
        <w:rPr>
          <w:rFonts w:ascii="Times New Roman" w:eastAsia="仿宋_GB2312" w:hAnsi="Times New Roman" w:cs="Times New Roman"/>
          <w:sz w:val="32"/>
        </w:rPr>
        <w:t>A</w:t>
      </w:r>
      <w:r w:rsidRPr="008718F4">
        <w:rPr>
          <w:rFonts w:ascii="Times New Roman" w:eastAsia="仿宋_GB2312" w:hAnsi="Times New Roman" w:cs="Times New Roman"/>
          <w:sz w:val="32"/>
        </w:rPr>
        <w:t>超。若包括频率较低用于眼部整体扫描的眼科</w:t>
      </w:r>
      <w:r w:rsidRPr="008718F4">
        <w:rPr>
          <w:rFonts w:ascii="Times New Roman" w:eastAsia="仿宋_GB2312" w:hAnsi="Times New Roman" w:cs="Times New Roman"/>
          <w:sz w:val="32"/>
        </w:rPr>
        <w:t>B</w:t>
      </w:r>
      <w:r w:rsidRPr="008718F4">
        <w:rPr>
          <w:rFonts w:ascii="Times New Roman" w:eastAsia="仿宋_GB2312" w:hAnsi="Times New Roman" w:cs="Times New Roman"/>
          <w:sz w:val="32"/>
        </w:rPr>
        <w:t>超，即</w:t>
      </w:r>
      <w:r w:rsidRPr="008718F4">
        <w:rPr>
          <w:rFonts w:ascii="Times New Roman" w:eastAsia="仿宋_GB2312" w:hAnsi="Times New Roman" w:cs="Times New Roman"/>
          <w:sz w:val="32"/>
        </w:rPr>
        <w:t>“UBM+B”</w:t>
      </w:r>
      <w:r w:rsidRPr="008718F4">
        <w:rPr>
          <w:rFonts w:ascii="Times New Roman" w:eastAsia="仿宋_GB2312" w:hAnsi="Times New Roman" w:cs="Times New Roman"/>
          <w:sz w:val="32"/>
        </w:rPr>
        <w:t>，则应命名为眼科超声诊</w:t>
      </w:r>
      <w:r w:rsidRPr="008718F4">
        <w:rPr>
          <w:rFonts w:ascii="Times New Roman" w:eastAsia="仿宋_GB2312" w:hAnsi="Times New Roman" w:cs="Times New Roman"/>
          <w:sz w:val="32"/>
        </w:rPr>
        <w:lastRenderedPageBreak/>
        <w:t>断仪。</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眼科高频超声诊断仪和眼科超声诊断仪按照</w:t>
      </w:r>
      <w:r w:rsidRPr="008718F4">
        <w:rPr>
          <w:rFonts w:ascii="Times New Roman" w:eastAsia="仿宋_GB2312" w:hAnsi="Times New Roman" w:cs="Times New Roman"/>
          <w:sz w:val="32"/>
        </w:rPr>
        <w:t>2017</w:t>
      </w:r>
      <w:r w:rsidRPr="008718F4">
        <w:rPr>
          <w:rFonts w:ascii="Times New Roman" w:eastAsia="仿宋_GB2312" w:hAnsi="Times New Roman" w:cs="Times New Roman"/>
          <w:sz w:val="32"/>
        </w:rPr>
        <w:t>年发布的《医疗器械分类目录》，属于三类医疗器械，归属于</w:t>
      </w:r>
      <w:r w:rsidRPr="008718F4">
        <w:rPr>
          <w:rFonts w:ascii="Times New Roman" w:eastAsia="仿宋_GB2312" w:hAnsi="Times New Roman" w:cs="Times New Roman"/>
          <w:sz w:val="32"/>
        </w:rPr>
        <w:t>16</w:t>
      </w:r>
      <w:r w:rsidRPr="008718F4">
        <w:rPr>
          <w:rFonts w:ascii="Times New Roman" w:eastAsia="仿宋_GB2312" w:hAnsi="Times New Roman" w:cs="Times New Roman"/>
          <w:sz w:val="32"/>
        </w:rPr>
        <w:t>眼科器械</w:t>
      </w:r>
      <w:r w:rsidRPr="008718F4">
        <w:rPr>
          <w:rFonts w:ascii="仿宋_GB2312" w:eastAsia="仿宋_GB2312" w:hAnsi="Times New Roman" w:cs="Times New Roman"/>
          <w:sz w:val="32"/>
        </w:rPr>
        <w:t>—</w:t>
      </w:r>
      <w:r w:rsidRPr="008718F4">
        <w:rPr>
          <w:rFonts w:ascii="Times New Roman" w:eastAsia="仿宋_GB2312" w:hAnsi="Times New Roman" w:cs="Times New Roman"/>
          <w:sz w:val="32"/>
        </w:rPr>
        <w:t>04</w:t>
      </w:r>
      <w:r w:rsidRPr="008718F4">
        <w:rPr>
          <w:rFonts w:ascii="Times New Roman" w:eastAsia="仿宋_GB2312" w:hAnsi="Times New Roman" w:cs="Times New Roman"/>
          <w:sz w:val="32"/>
        </w:rPr>
        <w:t>眼科测量诊断设备和器具</w:t>
      </w:r>
      <w:r w:rsidRPr="008718F4">
        <w:rPr>
          <w:rFonts w:ascii="Times New Roman" w:eastAsia="仿宋_GB2312" w:hAnsi="Times New Roman" w:cs="Times New Roman"/>
          <w:sz w:val="32"/>
        </w:rPr>
        <w:t>—03</w:t>
      </w:r>
      <w:r w:rsidRPr="008718F4">
        <w:rPr>
          <w:rFonts w:ascii="Times New Roman" w:eastAsia="仿宋_GB2312" w:hAnsi="Times New Roman" w:cs="Times New Roman"/>
          <w:sz w:val="32"/>
        </w:rPr>
        <w:t>眼科超声诊断设备。</w:t>
      </w:r>
    </w:p>
    <w:p w:rsidR="00DC2714" w:rsidRPr="008718F4" w:rsidRDefault="00DC2714" w:rsidP="008718F4">
      <w:pPr>
        <w:keepNext/>
        <w:keepLines/>
        <w:overflowPunct w:val="0"/>
        <w:spacing w:line="560" w:lineRule="exact"/>
        <w:ind w:firstLineChars="200" w:firstLine="640"/>
        <w:rPr>
          <w:rFonts w:ascii="Times New Roman" w:eastAsia="楷体_GB2312" w:hAnsi="Times New Roman" w:cs="Times New Roman"/>
          <w:bCs/>
          <w:sz w:val="32"/>
          <w:szCs w:val="32"/>
        </w:rPr>
      </w:pPr>
      <w:r w:rsidRPr="008718F4">
        <w:rPr>
          <w:rFonts w:ascii="Times New Roman" w:eastAsia="楷体_GB2312" w:hAnsi="Times New Roman" w:cs="Times New Roman"/>
          <w:bCs/>
          <w:sz w:val="32"/>
          <w:szCs w:val="32"/>
        </w:rPr>
        <w:t>（二）产品描述</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描述产品工作原理、结构组成</w:t>
      </w:r>
      <w:r w:rsidR="00C5793F" w:rsidRPr="008718F4">
        <w:rPr>
          <w:rFonts w:ascii="Times New Roman" w:eastAsia="仿宋_GB2312" w:hAnsi="Times New Roman" w:cs="Times New Roman"/>
          <w:bCs/>
          <w:sz w:val="32"/>
          <w:szCs w:val="32"/>
        </w:rPr>
        <w:t>（</w:t>
      </w:r>
      <w:r w:rsidRPr="008718F4">
        <w:rPr>
          <w:rFonts w:ascii="Times New Roman" w:eastAsia="仿宋_GB2312" w:hAnsi="Times New Roman" w:cs="Times New Roman"/>
          <w:sz w:val="32"/>
        </w:rPr>
        <w:t>含配合使用的附件</w:t>
      </w:r>
      <w:r w:rsidR="00C5793F" w:rsidRPr="008718F4">
        <w:rPr>
          <w:rFonts w:ascii="Times New Roman" w:eastAsia="仿宋_GB2312" w:hAnsi="Times New Roman" w:cs="Times New Roman"/>
          <w:bCs/>
          <w:sz w:val="32"/>
          <w:szCs w:val="32"/>
        </w:rPr>
        <w:t>）</w:t>
      </w:r>
      <w:r w:rsidRPr="008718F4">
        <w:rPr>
          <w:rFonts w:ascii="Times New Roman" w:eastAsia="仿宋_GB2312" w:hAnsi="Times New Roman" w:cs="Times New Roman"/>
          <w:sz w:val="32"/>
        </w:rPr>
        <w:t>、主要功能及其组成部件</w:t>
      </w:r>
      <w:r w:rsidR="00C5793F" w:rsidRPr="008718F4">
        <w:rPr>
          <w:rFonts w:ascii="Times New Roman" w:eastAsia="仿宋_GB2312" w:hAnsi="Times New Roman" w:cs="Times New Roman"/>
          <w:bCs/>
          <w:sz w:val="32"/>
          <w:szCs w:val="32"/>
        </w:rPr>
        <w:t>（</w:t>
      </w:r>
      <w:r w:rsidRPr="008718F4">
        <w:rPr>
          <w:rFonts w:ascii="Times New Roman" w:eastAsia="仿宋_GB2312" w:hAnsi="Times New Roman" w:cs="Times New Roman"/>
          <w:sz w:val="32"/>
        </w:rPr>
        <w:t>关键组件和软件</w:t>
      </w:r>
      <w:r w:rsidR="00C5793F" w:rsidRPr="008718F4">
        <w:rPr>
          <w:rFonts w:ascii="Times New Roman" w:eastAsia="仿宋_GB2312" w:hAnsi="Times New Roman" w:cs="Times New Roman"/>
          <w:bCs/>
          <w:sz w:val="32"/>
          <w:szCs w:val="32"/>
        </w:rPr>
        <w:t>）</w:t>
      </w:r>
      <w:r w:rsidRPr="008718F4">
        <w:rPr>
          <w:rFonts w:ascii="Times New Roman" w:eastAsia="仿宋_GB2312" w:hAnsi="Times New Roman" w:cs="Times New Roman"/>
          <w:sz w:val="32"/>
        </w:rPr>
        <w:t>的功能，以及区别于其他同类产品的特征</w:t>
      </w:r>
      <w:r w:rsidRPr="008718F4">
        <w:rPr>
          <w:rFonts w:ascii="Times New Roman" w:eastAsia="仿宋_GB2312" w:hAnsi="Times New Roman" w:cs="Times New Roman"/>
          <w:bCs/>
          <w:sz w:val="32"/>
        </w:rPr>
        <w:t>等内容</w:t>
      </w:r>
      <w:r w:rsidRPr="008718F4">
        <w:rPr>
          <w:rFonts w:ascii="Times New Roman" w:eastAsia="仿宋_GB2312" w:hAnsi="Times New Roman" w:cs="Times New Roman"/>
          <w:sz w:val="32"/>
        </w:rPr>
        <w:t>，必要时提供图示说明。应当包括对设备及其部件进行全面评价所需的基本信息，包含但不限于以下内容：</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1.</w:t>
      </w:r>
      <w:r w:rsidRPr="008718F4">
        <w:rPr>
          <w:rFonts w:ascii="Times New Roman" w:eastAsia="仿宋_GB2312" w:hAnsi="Times New Roman" w:cs="Times New Roman"/>
          <w:sz w:val="32"/>
        </w:rPr>
        <w:t>整机总体结构的详细描述，包括产品整体和探头细节的结构图、原理框图，图示应清楚标识关键部件</w:t>
      </w:r>
      <w:r w:rsidRPr="008718F4">
        <w:rPr>
          <w:rFonts w:ascii="Times New Roman" w:eastAsia="仿宋_GB2312" w:hAnsi="Times New Roman" w:cs="Times New Roman"/>
          <w:sz w:val="32"/>
        </w:rPr>
        <w:t>/</w:t>
      </w:r>
      <w:r w:rsidRPr="008718F4">
        <w:rPr>
          <w:rFonts w:ascii="Times New Roman" w:eastAsia="仿宋_GB2312" w:hAnsi="Times New Roman" w:cs="Times New Roman"/>
          <w:sz w:val="32"/>
        </w:rPr>
        <w:t>组件、信号输入输出接口，如电源模块、显示器、探头等，及所有可配置和配合使用的外部设备和附件。</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rPr>
        <w:t>2.</w:t>
      </w:r>
      <w:r w:rsidRPr="008718F4">
        <w:rPr>
          <w:rFonts w:ascii="Times New Roman" w:eastAsia="仿宋_GB2312" w:hAnsi="Times New Roman" w:cs="Times New Roman"/>
          <w:bCs/>
          <w:sz w:val="32"/>
          <w:szCs w:val="32"/>
        </w:rPr>
        <w:t>对使用者可接触的所有控制装置的说明，包括：控制设置范围，缺省值（如有）。</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3.</w:t>
      </w:r>
      <w:r w:rsidRPr="008718F4">
        <w:rPr>
          <w:rFonts w:ascii="Times New Roman" w:eastAsia="仿宋_GB2312" w:hAnsi="Times New Roman" w:cs="Times New Roman"/>
          <w:bCs/>
          <w:sz w:val="32"/>
          <w:szCs w:val="32"/>
        </w:rPr>
        <w:t>软件结构、功能的描述，包括基础的</w:t>
      </w:r>
      <w:r w:rsidRPr="008718F4">
        <w:rPr>
          <w:rFonts w:ascii="Times New Roman" w:eastAsia="仿宋_GB2312" w:hAnsi="Times New Roman" w:cs="Times New Roman"/>
          <w:bCs/>
          <w:sz w:val="32"/>
          <w:szCs w:val="32"/>
        </w:rPr>
        <w:t>UBM</w:t>
      </w:r>
      <w:r w:rsidRPr="008718F4">
        <w:rPr>
          <w:rFonts w:ascii="Times New Roman" w:eastAsia="仿宋_GB2312" w:hAnsi="Times New Roman" w:cs="Times New Roman"/>
          <w:bCs/>
          <w:sz w:val="32"/>
          <w:szCs w:val="32"/>
        </w:rPr>
        <w:t>模式</w:t>
      </w:r>
      <w:r w:rsidRPr="008718F4">
        <w:rPr>
          <w:rFonts w:ascii="Times New Roman" w:eastAsia="仿宋_GB2312" w:hAnsi="Times New Roman" w:cs="Times New Roman"/>
          <w:sz w:val="32"/>
        </w:rPr>
        <w:t>，对可配置的辅助成像或测量的模式或功能应详细介绍其功能原理和临床应用，如组合模式、伪彩、前房角角度测量、青光眼自动评估、测距提示功能（如前房过浅、探头与角膜距离过近）等；</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4.</w:t>
      </w:r>
      <w:r w:rsidRPr="008718F4">
        <w:rPr>
          <w:rFonts w:ascii="Times New Roman" w:eastAsia="仿宋_GB2312" w:hAnsi="Times New Roman" w:cs="Times New Roman"/>
          <w:sz w:val="32"/>
        </w:rPr>
        <w:t>所有可配置探头的技术信息，每一探头应介绍：</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w:t>
      </w:r>
      <w:r w:rsidRPr="008718F4">
        <w:rPr>
          <w:rFonts w:ascii="Times New Roman" w:eastAsia="仿宋_GB2312" w:hAnsi="Times New Roman" w:cs="Times New Roman"/>
          <w:sz w:val="32"/>
        </w:rPr>
        <w:t>1</w:t>
      </w:r>
      <w:r w:rsidRPr="008718F4">
        <w:rPr>
          <w:rFonts w:ascii="Times New Roman" w:eastAsia="仿宋_GB2312" w:hAnsi="Times New Roman" w:cs="Times New Roman"/>
          <w:sz w:val="32"/>
        </w:rPr>
        <w:t>）类型，如</w:t>
      </w:r>
      <w:r w:rsidRPr="008718F4">
        <w:rPr>
          <w:rFonts w:ascii="Times New Roman" w:eastAsia="仿宋_GB2312" w:hAnsi="Times New Roman" w:cs="Times New Roman" w:hint="eastAsia"/>
          <w:sz w:val="32"/>
        </w:rPr>
        <w:t>单</w:t>
      </w:r>
      <w:r w:rsidRPr="008718F4">
        <w:rPr>
          <w:rFonts w:ascii="Times New Roman" w:eastAsia="仿宋_GB2312" w:hAnsi="Times New Roman" w:cs="Times New Roman"/>
          <w:sz w:val="32"/>
        </w:rPr>
        <w:t>阵元机械扫描、电子线阵等；</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w:t>
      </w:r>
      <w:r w:rsidRPr="008718F4">
        <w:rPr>
          <w:rFonts w:ascii="Times New Roman" w:eastAsia="仿宋_GB2312" w:hAnsi="Times New Roman" w:cs="Times New Roman"/>
          <w:sz w:val="32"/>
        </w:rPr>
        <w:t>2</w:t>
      </w:r>
      <w:r w:rsidRPr="008718F4">
        <w:rPr>
          <w:rFonts w:ascii="Times New Roman" w:eastAsia="仿宋_GB2312" w:hAnsi="Times New Roman" w:cs="Times New Roman"/>
          <w:sz w:val="32"/>
        </w:rPr>
        <w:t>）标称工作频率，标称焦距，扫查范围（宽</w:t>
      </w:r>
      <w:r w:rsidRPr="008718F4">
        <w:rPr>
          <w:rFonts w:ascii="Times New Roman" w:eastAsia="仿宋_GB2312" w:hAnsi="Times New Roman" w:cs="Times New Roman"/>
          <w:sz w:val="32"/>
        </w:rPr>
        <w:t>/</w:t>
      </w:r>
      <w:r w:rsidRPr="008718F4">
        <w:rPr>
          <w:rFonts w:ascii="Times New Roman" w:eastAsia="仿宋_GB2312" w:hAnsi="Times New Roman" w:cs="Times New Roman"/>
          <w:sz w:val="32"/>
        </w:rPr>
        <w:t>角度</w:t>
      </w:r>
      <w:r w:rsidRPr="008718F4">
        <w:rPr>
          <w:rFonts w:ascii="Times New Roman" w:eastAsia="仿宋_GB2312" w:hAnsi="Times New Roman" w:cs="Times New Roman"/>
          <w:sz w:val="32"/>
        </w:rPr>
        <w:t>×</w:t>
      </w:r>
      <w:r w:rsidRPr="008718F4">
        <w:rPr>
          <w:rFonts w:ascii="Times New Roman" w:eastAsia="仿宋_GB2312" w:hAnsi="Times New Roman" w:cs="Times New Roman"/>
          <w:sz w:val="32"/>
        </w:rPr>
        <w:t>深，</w:t>
      </w:r>
      <w:r w:rsidRPr="008718F4">
        <w:rPr>
          <w:rFonts w:ascii="Times New Roman" w:eastAsia="仿宋_GB2312" w:hAnsi="Times New Roman" w:cs="Times New Roman"/>
          <w:sz w:val="32"/>
        </w:rPr>
        <w:lastRenderedPageBreak/>
        <w:t>若有多种情况均应体现），调节步距（若有）；</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w:t>
      </w:r>
      <w:r w:rsidRPr="008718F4">
        <w:rPr>
          <w:rFonts w:ascii="Times New Roman" w:eastAsia="仿宋_GB2312" w:hAnsi="Times New Roman" w:cs="Times New Roman"/>
          <w:sz w:val="32"/>
        </w:rPr>
        <w:t>3</w:t>
      </w:r>
      <w:r w:rsidRPr="008718F4">
        <w:rPr>
          <w:rFonts w:ascii="Times New Roman" w:eastAsia="仿宋_GB2312" w:hAnsi="Times New Roman" w:cs="Times New Roman"/>
          <w:sz w:val="32"/>
        </w:rPr>
        <w:t>）使用方式，如接触方式和部位，配合使用部件如</w:t>
      </w:r>
      <w:r w:rsidRPr="008718F4">
        <w:rPr>
          <w:rFonts w:ascii="Times New Roman" w:eastAsia="仿宋_GB2312" w:hAnsi="Times New Roman" w:cs="Times New Roman" w:hint="eastAsia"/>
          <w:sz w:val="32"/>
        </w:rPr>
        <w:t>眼</w:t>
      </w:r>
      <w:r w:rsidRPr="008718F4">
        <w:rPr>
          <w:rFonts w:ascii="Times New Roman" w:eastAsia="仿宋_GB2312" w:hAnsi="Times New Roman" w:cs="Times New Roman"/>
          <w:sz w:val="32"/>
        </w:rPr>
        <w:t>杯、水囊、护套，机械臂（若有）手动、自动操作，使用注意事项；</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w:t>
      </w:r>
      <w:r w:rsidRPr="008718F4">
        <w:rPr>
          <w:rFonts w:ascii="Times New Roman" w:eastAsia="仿宋_GB2312" w:hAnsi="Times New Roman" w:cs="Times New Roman"/>
          <w:sz w:val="32"/>
        </w:rPr>
        <w:t>4</w:t>
      </w:r>
      <w:r w:rsidRPr="008718F4">
        <w:rPr>
          <w:rFonts w:ascii="Times New Roman" w:eastAsia="仿宋_GB2312" w:hAnsi="Times New Roman" w:cs="Times New Roman"/>
          <w:sz w:val="32"/>
        </w:rPr>
        <w:t>）主要材料，包括预期与患者接触（包括间接接触）部位的材料，声透镜、阵元等关键部件的材料；</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w:t>
      </w:r>
      <w:r w:rsidRPr="008718F4">
        <w:rPr>
          <w:rFonts w:ascii="Times New Roman" w:eastAsia="仿宋_GB2312" w:hAnsi="Times New Roman" w:cs="Times New Roman"/>
          <w:sz w:val="32"/>
        </w:rPr>
        <w:t>5</w:t>
      </w:r>
      <w:r w:rsidRPr="008718F4">
        <w:rPr>
          <w:rFonts w:ascii="Times New Roman" w:eastAsia="仿宋_GB2312" w:hAnsi="Times New Roman" w:cs="Times New Roman"/>
          <w:sz w:val="32"/>
        </w:rPr>
        <w:t>）适用范围，支持的成像模式、功能及组合模式。</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w:t>
      </w:r>
      <w:r w:rsidRPr="008718F4">
        <w:rPr>
          <w:rFonts w:ascii="Times New Roman" w:eastAsia="仿宋_GB2312" w:hAnsi="Times New Roman" w:cs="Times New Roman"/>
          <w:sz w:val="32"/>
        </w:rPr>
        <w:t>6</w:t>
      </w:r>
      <w:r w:rsidRPr="008718F4">
        <w:rPr>
          <w:rFonts w:ascii="Times New Roman" w:eastAsia="仿宋_GB2312" w:hAnsi="Times New Roman" w:cs="Times New Roman"/>
          <w:sz w:val="32"/>
        </w:rPr>
        <w:t>）</w:t>
      </w:r>
      <w:r w:rsidRPr="008718F4">
        <w:rPr>
          <w:rFonts w:ascii="Times New Roman" w:eastAsia="仿宋_GB2312" w:hAnsi="Times New Roman" w:cs="Times New Roman" w:hint="eastAsia"/>
          <w:sz w:val="32"/>
        </w:rPr>
        <w:t>单</w:t>
      </w:r>
      <w:r w:rsidRPr="008718F4">
        <w:rPr>
          <w:rFonts w:ascii="Times New Roman" w:eastAsia="仿宋_GB2312" w:hAnsi="Times New Roman" w:cs="Times New Roman"/>
          <w:sz w:val="32"/>
        </w:rPr>
        <w:t>阵元机械扫描探头应给出探头及换能器的形状和尺寸，阵元机械驱动装置的图示、类型（</w:t>
      </w:r>
      <w:r w:rsidRPr="008718F4">
        <w:rPr>
          <w:rFonts w:ascii="Times New Roman" w:eastAsia="仿宋_GB2312" w:hAnsi="Times New Roman" w:cs="Times New Roman" w:hint="eastAsia"/>
          <w:sz w:val="32"/>
        </w:rPr>
        <w:t>如</w:t>
      </w:r>
      <w:r w:rsidRPr="008718F4">
        <w:rPr>
          <w:rFonts w:ascii="Times New Roman" w:eastAsia="仿宋_GB2312" w:hAnsi="Times New Roman" w:cs="Times New Roman"/>
          <w:sz w:val="32"/>
        </w:rPr>
        <w:t>步进电机、磁驱动电机）、运动路径（若有多种不同扫描方式均应体现）、扫描线数；</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w:t>
      </w:r>
      <w:r w:rsidRPr="008718F4">
        <w:rPr>
          <w:rFonts w:ascii="Times New Roman" w:eastAsia="仿宋_GB2312" w:hAnsi="Times New Roman" w:cs="Times New Roman"/>
          <w:sz w:val="32"/>
        </w:rPr>
        <w:t>7</w:t>
      </w:r>
      <w:r w:rsidRPr="008718F4">
        <w:rPr>
          <w:rFonts w:ascii="Times New Roman" w:eastAsia="仿宋_GB2312" w:hAnsi="Times New Roman" w:cs="Times New Roman"/>
          <w:sz w:val="32"/>
        </w:rPr>
        <w:t>）电子阵列探头应给出探头尺寸、单个阵元尺寸、阵元总数、排列方式、单个脉冲一次激活的最大阵元数（如适用）等；</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5.</w:t>
      </w:r>
      <w:r w:rsidRPr="008718F4">
        <w:rPr>
          <w:rFonts w:ascii="Times New Roman" w:eastAsia="仿宋_GB2312" w:hAnsi="Times New Roman" w:cs="Times New Roman"/>
          <w:sz w:val="32"/>
        </w:rPr>
        <w:t>可以引起声辐射区域发生改变的操作控制，如</w:t>
      </w:r>
      <w:r w:rsidRPr="008718F4">
        <w:rPr>
          <w:rFonts w:ascii="Times New Roman" w:eastAsia="仿宋_GB2312" w:hAnsi="Times New Roman" w:cs="Times New Roman" w:hint="eastAsia"/>
          <w:sz w:val="32"/>
        </w:rPr>
        <w:t>声</w:t>
      </w:r>
      <w:r w:rsidRPr="008718F4">
        <w:rPr>
          <w:rFonts w:ascii="Times New Roman" w:eastAsia="仿宋_GB2312" w:hAnsi="Times New Roman" w:cs="Times New Roman"/>
          <w:sz w:val="32"/>
        </w:rPr>
        <w:t>输出强度、脉冲重复频率、焦距、</w:t>
      </w:r>
      <w:r w:rsidRPr="008718F4">
        <w:rPr>
          <w:rFonts w:ascii="Times New Roman" w:eastAsia="仿宋_GB2312" w:hAnsi="Times New Roman" w:cs="Times New Roman" w:hint="eastAsia"/>
          <w:sz w:val="32"/>
        </w:rPr>
        <w:t>帧</w:t>
      </w:r>
      <w:r w:rsidRPr="008718F4">
        <w:rPr>
          <w:rFonts w:ascii="Times New Roman" w:eastAsia="仿宋_GB2312" w:hAnsi="Times New Roman" w:cs="Times New Roman"/>
          <w:sz w:val="32"/>
        </w:rPr>
        <w:t>率、脉冲持续时间等。</w:t>
      </w:r>
    </w:p>
    <w:p w:rsidR="00DC2714" w:rsidRPr="008718F4" w:rsidRDefault="00DC2714" w:rsidP="008718F4">
      <w:pPr>
        <w:keepNext/>
        <w:keepLines/>
        <w:overflowPunct w:val="0"/>
        <w:spacing w:line="560" w:lineRule="exact"/>
        <w:ind w:firstLineChars="200" w:firstLine="640"/>
        <w:rPr>
          <w:rFonts w:ascii="Times New Roman" w:eastAsia="楷体_GB2312" w:hAnsi="Times New Roman" w:cs="Times New Roman"/>
          <w:bCs/>
          <w:sz w:val="32"/>
          <w:szCs w:val="32"/>
        </w:rPr>
      </w:pPr>
      <w:r w:rsidRPr="008718F4">
        <w:rPr>
          <w:rFonts w:ascii="Times New Roman" w:eastAsia="楷体_GB2312" w:hAnsi="Times New Roman" w:cs="Times New Roman"/>
          <w:bCs/>
          <w:sz w:val="32"/>
          <w:szCs w:val="32"/>
        </w:rPr>
        <w:t>（三）型号规格</w:t>
      </w:r>
    </w:p>
    <w:p w:rsidR="00DC2714" w:rsidRPr="008718F4" w:rsidRDefault="00DC2714" w:rsidP="008718F4">
      <w:pPr>
        <w:overflowPunct w:val="0"/>
        <w:autoSpaceDE w:val="0"/>
        <w:autoSpaceDN w:val="0"/>
        <w:adjustRightInd w:val="0"/>
        <w:spacing w:line="560" w:lineRule="exact"/>
        <w:ind w:firstLineChars="200" w:firstLine="640"/>
        <w:rPr>
          <w:rFonts w:ascii="Times New Roman" w:eastAsia="仿宋_GB2312" w:hAnsi="Times New Roman" w:cs="Times New Roman"/>
          <w:kern w:val="0"/>
          <w:sz w:val="32"/>
          <w:szCs w:val="32"/>
        </w:rPr>
      </w:pPr>
      <w:r w:rsidRPr="008718F4">
        <w:rPr>
          <w:rFonts w:ascii="Times New Roman" w:eastAsia="仿宋_GB2312" w:hAnsi="Times New Roman" w:cs="Times New Roman"/>
          <w:kern w:val="0"/>
          <w:sz w:val="32"/>
          <w:szCs w:val="32"/>
        </w:rPr>
        <w:t>对于包含多个主机、探头的产品，应按照</w:t>
      </w:r>
      <w:r w:rsidRPr="008718F4">
        <w:rPr>
          <w:rFonts w:ascii="Times New Roman" w:eastAsia="仿宋_GB2312" w:hAnsi="Times New Roman" w:cs="Times New Roman"/>
          <w:kern w:val="0"/>
          <w:sz w:val="32"/>
          <w:szCs w:val="32"/>
        </w:rPr>
        <w:t>43</w:t>
      </w:r>
      <w:r w:rsidRPr="008718F4">
        <w:rPr>
          <w:rFonts w:ascii="Times New Roman" w:eastAsia="仿宋_GB2312" w:hAnsi="Times New Roman" w:cs="Times New Roman"/>
          <w:kern w:val="0"/>
          <w:sz w:val="32"/>
          <w:szCs w:val="32"/>
        </w:rPr>
        <w:t>号公告的要求详细描述其区别。</w:t>
      </w:r>
    </w:p>
    <w:p w:rsidR="00DC2714" w:rsidRPr="008718F4" w:rsidRDefault="00DC2714" w:rsidP="008718F4">
      <w:pPr>
        <w:overflowPunct w:val="0"/>
        <w:autoSpaceDE w:val="0"/>
        <w:autoSpaceDN w:val="0"/>
        <w:adjustRightInd w:val="0"/>
        <w:spacing w:line="560" w:lineRule="exact"/>
        <w:ind w:firstLineChars="200" w:firstLine="640"/>
        <w:rPr>
          <w:rFonts w:ascii="Times New Roman" w:eastAsia="仿宋_GB2312" w:hAnsi="Times New Roman" w:cs="Times New Roman"/>
          <w:kern w:val="0"/>
          <w:sz w:val="32"/>
          <w:szCs w:val="32"/>
        </w:rPr>
      </w:pPr>
      <w:r w:rsidRPr="008718F4">
        <w:rPr>
          <w:rFonts w:ascii="Times New Roman" w:eastAsia="仿宋_GB2312" w:hAnsi="Times New Roman" w:cs="Times New Roman"/>
          <w:kern w:val="0"/>
          <w:sz w:val="32"/>
          <w:szCs w:val="32"/>
        </w:rPr>
        <w:t>在申请表</w:t>
      </w:r>
      <w:r w:rsidRPr="008718F4">
        <w:rPr>
          <w:rFonts w:ascii="Times New Roman" w:eastAsia="仿宋_GB2312" w:hAnsi="Times New Roman" w:cs="Times New Roman"/>
          <w:kern w:val="0"/>
          <w:sz w:val="32"/>
          <w:szCs w:val="32"/>
        </w:rPr>
        <w:t>“</w:t>
      </w:r>
      <w:r w:rsidRPr="008718F4">
        <w:rPr>
          <w:rFonts w:ascii="Times New Roman" w:eastAsia="仿宋_GB2312" w:hAnsi="Times New Roman" w:cs="Times New Roman"/>
          <w:kern w:val="0"/>
          <w:sz w:val="32"/>
          <w:szCs w:val="32"/>
        </w:rPr>
        <w:t>型号规格</w:t>
      </w:r>
      <w:r w:rsidRPr="008718F4">
        <w:rPr>
          <w:rFonts w:ascii="Times New Roman" w:eastAsia="仿宋_GB2312" w:hAnsi="Times New Roman" w:cs="Times New Roman"/>
          <w:kern w:val="0"/>
          <w:sz w:val="32"/>
          <w:szCs w:val="32"/>
        </w:rPr>
        <w:t>”</w:t>
      </w:r>
      <w:r w:rsidRPr="008718F4">
        <w:rPr>
          <w:rFonts w:ascii="Times New Roman" w:eastAsia="仿宋_GB2312" w:hAnsi="Times New Roman" w:cs="Times New Roman"/>
          <w:kern w:val="0"/>
          <w:sz w:val="32"/>
          <w:szCs w:val="32"/>
        </w:rPr>
        <w:t>栏目填写主机型号，</w:t>
      </w:r>
      <w:r w:rsidRPr="008718F4">
        <w:rPr>
          <w:rFonts w:ascii="Times New Roman" w:eastAsia="仿宋_GB2312" w:hAnsi="Times New Roman" w:cs="Times New Roman"/>
          <w:kern w:val="0"/>
          <w:sz w:val="32"/>
          <w:szCs w:val="32"/>
        </w:rPr>
        <w:t>“</w:t>
      </w:r>
      <w:r w:rsidRPr="008718F4">
        <w:rPr>
          <w:rFonts w:ascii="Times New Roman" w:eastAsia="仿宋_GB2312" w:hAnsi="Times New Roman" w:cs="Times New Roman"/>
          <w:kern w:val="0"/>
          <w:sz w:val="32"/>
          <w:szCs w:val="32"/>
        </w:rPr>
        <w:t>结构及组成</w:t>
      </w:r>
      <w:r w:rsidRPr="008718F4">
        <w:rPr>
          <w:rFonts w:ascii="Times New Roman" w:eastAsia="仿宋_GB2312" w:hAnsi="Times New Roman" w:cs="Times New Roman"/>
          <w:kern w:val="0"/>
          <w:sz w:val="32"/>
          <w:szCs w:val="32"/>
        </w:rPr>
        <w:t>”</w:t>
      </w:r>
      <w:r w:rsidRPr="008718F4">
        <w:rPr>
          <w:rFonts w:ascii="Times New Roman" w:eastAsia="仿宋_GB2312" w:hAnsi="Times New Roman" w:cs="Times New Roman"/>
          <w:kern w:val="0"/>
          <w:sz w:val="32"/>
          <w:szCs w:val="32"/>
        </w:rPr>
        <w:t>栏目以</w:t>
      </w:r>
      <w:r w:rsidRPr="008718F4">
        <w:rPr>
          <w:rFonts w:ascii="Times New Roman" w:eastAsia="仿宋_GB2312" w:hAnsi="Times New Roman" w:cs="Times New Roman"/>
          <w:kern w:val="0"/>
          <w:sz w:val="32"/>
          <w:szCs w:val="32"/>
        </w:rPr>
        <w:t>“</w:t>
      </w:r>
      <w:r w:rsidRPr="008718F4">
        <w:rPr>
          <w:rFonts w:ascii="Times New Roman" w:eastAsia="仿宋_GB2312" w:hAnsi="Times New Roman" w:cs="Times New Roman"/>
          <w:kern w:val="0"/>
          <w:sz w:val="32"/>
          <w:szCs w:val="32"/>
        </w:rPr>
        <w:t>产品由</w:t>
      </w:r>
      <w:r w:rsidRPr="008718F4">
        <w:rPr>
          <w:rFonts w:ascii="Times New Roman" w:eastAsia="仿宋_GB2312" w:hAnsi="Times New Roman" w:cs="Times New Roman"/>
          <w:kern w:val="0"/>
          <w:sz w:val="32"/>
          <w:szCs w:val="32"/>
        </w:rPr>
        <w:t>……</w:t>
      </w:r>
      <w:r w:rsidRPr="008718F4">
        <w:rPr>
          <w:rFonts w:ascii="Times New Roman" w:eastAsia="仿宋_GB2312" w:hAnsi="Times New Roman" w:cs="Times New Roman"/>
          <w:kern w:val="0"/>
          <w:sz w:val="32"/>
          <w:szCs w:val="32"/>
        </w:rPr>
        <w:t>组成</w:t>
      </w:r>
      <w:r w:rsidRPr="008718F4">
        <w:rPr>
          <w:rFonts w:ascii="Times New Roman" w:eastAsia="仿宋_GB2312" w:hAnsi="Times New Roman" w:cs="Times New Roman"/>
          <w:kern w:val="0"/>
          <w:sz w:val="32"/>
          <w:szCs w:val="32"/>
        </w:rPr>
        <w:t>”</w:t>
      </w:r>
      <w:r w:rsidRPr="008718F4">
        <w:rPr>
          <w:rFonts w:ascii="Times New Roman" w:eastAsia="仿宋_GB2312" w:hAnsi="Times New Roman" w:cs="Times New Roman"/>
          <w:kern w:val="0"/>
          <w:sz w:val="32"/>
          <w:szCs w:val="32"/>
        </w:rPr>
        <w:t>的形式描述产品组成，并给出探头和附件的型号。</w:t>
      </w:r>
    </w:p>
    <w:p w:rsidR="00DC2714" w:rsidRPr="008718F4" w:rsidRDefault="00DC2714" w:rsidP="008718F4">
      <w:pPr>
        <w:keepNext/>
        <w:keepLines/>
        <w:overflowPunct w:val="0"/>
        <w:spacing w:line="560" w:lineRule="exact"/>
        <w:ind w:firstLineChars="200" w:firstLine="640"/>
        <w:rPr>
          <w:rFonts w:ascii="Times New Roman" w:eastAsia="楷体_GB2312" w:hAnsi="Times New Roman" w:cs="Times New Roman"/>
          <w:bCs/>
          <w:sz w:val="32"/>
          <w:szCs w:val="32"/>
        </w:rPr>
      </w:pPr>
      <w:r w:rsidRPr="008718F4">
        <w:rPr>
          <w:rFonts w:ascii="Times New Roman" w:eastAsia="楷体_GB2312" w:hAnsi="Times New Roman" w:cs="Times New Roman"/>
          <w:bCs/>
          <w:sz w:val="32"/>
          <w:szCs w:val="32"/>
        </w:rPr>
        <w:t>（四）适用范围</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典型的</w:t>
      </w:r>
      <w:r w:rsidRPr="008718F4">
        <w:rPr>
          <w:rFonts w:ascii="Times New Roman" w:eastAsia="仿宋_GB2312" w:hAnsi="Times New Roman" w:cs="Times New Roman"/>
          <w:sz w:val="32"/>
        </w:rPr>
        <w:t>UBM</w:t>
      </w:r>
      <w:r w:rsidRPr="008718F4">
        <w:rPr>
          <w:rFonts w:ascii="Times New Roman" w:eastAsia="仿宋_GB2312" w:hAnsi="Times New Roman" w:cs="Times New Roman"/>
          <w:sz w:val="32"/>
        </w:rPr>
        <w:t>，适用范围建议描述为：产品在医疗机构内使用，用于对患者眼前节部位进行眼科超声诊断。若与眼科</w:t>
      </w:r>
      <w:r w:rsidRPr="008718F4">
        <w:rPr>
          <w:rFonts w:ascii="Times New Roman" w:eastAsia="仿宋_GB2312" w:hAnsi="Times New Roman" w:cs="Times New Roman"/>
          <w:sz w:val="32"/>
        </w:rPr>
        <w:t>B</w:t>
      </w:r>
      <w:r w:rsidRPr="008718F4">
        <w:rPr>
          <w:rFonts w:ascii="Times New Roman" w:eastAsia="仿宋_GB2312" w:hAnsi="Times New Roman" w:cs="Times New Roman"/>
          <w:sz w:val="32"/>
        </w:rPr>
        <w:t>超或</w:t>
      </w:r>
      <w:r w:rsidRPr="008718F4">
        <w:rPr>
          <w:rFonts w:ascii="Times New Roman" w:eastAsia="仿宋_GB2312" w:hAnsi="Times New Roman" w:cs="Times New Roman"/>
          <w:sz w:val="32"/>
        </w:rPr>
        <w:t>A</w:t>
      </w:r>
      <w:r w:rsidRPr="008718F4">
        <w:rPr>
          <w:rFonts w:ascii="Times New Roman" w:eastAsia="仿宋_GB2312" w:hAnsi="Times New Roman" w:cs="Times New Roman"/>
          <w:sz w:val="32"/>
        </w:rPr>
        <w:t>超结合，应参考《眼科超声诊断设备注册技术审查指导原</w:t>
      </w:r>
      <w:r w:rsidRPr="008718F4">
        <w:rPr>
          <w:rFonts w:ascii="Times New Roman" w:eastAsia="仿宋_GB2312" w:hAnsi="Times New Roman" w:cs="Times New Roman"/>
          <w:sz w:val="32"/>
        </w:rPr>
        <w:lastRenderedPageBreak/>
        <w:t>则》体现其适用范围。</w:t>
      </w:r>
    </w:p>
    <w:p w:rsidR="00DC2714" w:rsidRPr="008718F4" w:rsidRDefault="00DC2714" w:rsidP="008718F4">
      <w:pPr>
        <w:keepNext/>
        <w:keepLines/>
        <w:overflowPunct w:val="0"/>
        <w:spacing w:line="560" w:lineRule="exact"/>
        <w:ind w:firstLineChars="200" w:firstLine="640"/>
        <w:rPr>
          <w:rFonts w:ascii="Times New Roman" w:eastAsia="楷体_GB2312" w:hAnsi="Times New Roman" w:cs="Times New Roman"/>
          <w:bCs/>
          <w:sz w:val="32"/>
          <w:szCs w:val="32"/>
        </w:rPr>
      </w:pPr>
      <w:r w:rsidRPr="008718F4">
        <w:rPr>
          <w:rFonts w:ascii="Times New Roman" w:eastAsia="楷体_GB2312" w:hAnsi="Times New Roman" w:cs="Times New Roman"/>
          <w:bCs/>
          <w:sz w:val="32"/>
          <w:szCs w:val="32"/>
        </w:rPr>
        <w:t>（五）参考的同类产品的情况</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应满足</w:t>
      </w:r>
      <w:r w:rsidRPr="008718F4">
        <w:rPr>
          <w:rFonts w:ascii="Times New Roman" w:eastAsia="仿宋_GB2312" w:hAnsi="Times New Roman" w:cs="Times New Roman"/>
          <w:sz w:val="32"/>
        </w:rPr>
        <w:t>43</w:t>
      </w:r>
      <w:r w:rsidRPr="008718F4">
        <w:rPr>
          <w:rFonts w:ascii="Times New Roman" w:eastAsia="仿宋_GB2312" w:hAnsi="Times New Roman" w:cs="Times New Roman"/>
          <w:sz w:val="32"/>
        </w:rPr>
        <w:t>号公告的要求，并说明在软硬件上采用了哪些新的设计和技术，评价其技术和临床价值。说明采用的技术方案是成熟技术在注册人产品上首次使用，还是全新的首创技术，以及对临床应用带来哪些好处。</w:t>
      </w:r>
    </w:p>
    <w:p w:rsidR="00DC2714" w:rsidRPr="008718F4" w:rsidRDefault="00DC2714" w:rsidP="008718F4">
      <w:pPr>
        <w:keepNext/>
        <w:keepLines/>
        <w:overflowPunct w:val="0"/>
        <w:spacing w:line="560" w:lineRule="exact"/>
        <w:ind w:firstLineChars="200" w:firstLine="640"/>
        <w:rPr>
          <w:rFonts w:ascii="Times New Roman" w:eastAsia="黑体" w:hAnsi="Times New Roman" w:cs="Times New Roman"/>
          <w:bCs/>
          <w:kern w:val="44"/>
          <w:sz w:val="32"/>
          <w:szCs w:val="44"/>
        </w:rPr>
      </w:pPr>
      <w:bookmarkStart w:id="9" w:name="_Toc432753646"/>
      <w:r w:rsidRPr="008718F4">
        <w:rPr>
          <w:rFonts w:ascii="Times New Roman" w:eastAsia="黑体" w:hAnsi="Times New Roman" w:cs="Times New Roman"/>
          <w:bCs/>
          <w:kern w:val="44"/>
          <w:sz w:val="32"/>
          <w:szCs w:val="44"/>
        </w:rPr>
        <w:t>六、注册单元划分</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注册单元划分应根据产品的技术原理、结构组成、性能指标、适用范围划分。</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1.</w:t>
      </w:r>
      <w:r w:rsidRPr="008718F4">
        <w:rPr>
          <w:rFonts w:ascii="Times New Roman" w:eastAsia="仿宋_GB2312" w:hAnsi="Times New Roman" w:cs="Times New Roman"/>
          <w:sz w:val="32"/>
        </w:rPr>
        <w:t>供电方式不同，应划分为不同注册单元，如仅能通过网电源供电的，可以通过内部电源供电的，可以通过电脑等特殊电源供电的，应划分为不同注册单元。</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2.</w:t>
      </w:r>
      <w:r w:rsidRPr="008718F4">
        <w:rPr>
          <w:rFonts w:ascii="Times New Roman" w:eastAsia="仿宋_GB2312" w:hAnsi="Times New Roman" w:cs="Times New Roman"/>
          <w:sz w:val="32"/>
        </w:rPr>
        <w:t>应与眼科</w:t>
      </w:r>
      <w:r w:rsidRPr="008718F4">
        <w:rPr>
          <w:rFonts w:ascii="Times New Roman" w:eastAsia="仿宋_GB2312" w:hAnsi="Times New Roman" w:cs="Times New Roman"/>
          <w:sz w:val="32"/>
        </w:rPr>
        <w:t>A</w:t>
      </w:r>
      <w:r w:rsidRPr="008718F4">
        <w:rPr>
          <w:rFonts w:ascii="Times New Roman" w:eastAsia="仿宋_GB2312" w:hAnsi="Times New Roman" w:cs="Times New Roman"/>
          <w:sz w:val="32"/>
        </w:rPr>
        <w:t>超、眼科</w:t>
      </w:r>
      <w:r w:rsidRPr="008718F4">
        <w:rPr>
          <w:rFonts w:ascii="Times New Roman" w:eastAsia="仿宋_GB2312" w:hAnsi="Times New Roman" w:cs="Times New Roman"/>
          <w:sz w:val="32"/>
        </w:rPr>
        <w:t>B</w:t>
      </w:r>
      <w:r w:rsidRPr="008718F4">
        <w:rPr>
          <w:rFonts w:ascii="Times New Roman" w:eastAsia="仿宋_GB2312" w:hAnsi="Times New Roman" w:cs="Times New Roman"/>
          <w:sz w:val="32"/>
        </w:rPr>
        <w:t>超划分为不同注册单元，除非同一产品通过配置不同探头能够具备眼科</w:t>
      </w:r>
      <w:r w:rsidRPr="008718F4">
        <w:rPr>
          <w:rFonts w:ascii="Times New Roman" w:eastAsia="仿宋_GB2312" w:hAnsi="Times New Roman" w:cs="Times New Roman"/>
          <w:sz w:val="32"/>
        </w:rPr>
        <w:t>A</w:t>
      </w:r>
      <w:r w:rsidRPr="008718F4">
        <w:rPr>
          <w:rFonts w:ascii="Times New Roman" w:eastAsia="仿宋_GB2312" w:hAnsi="Times New Roman" w:cs="Times New Roman"/>
          <w:sz w:val="32"/>
        </w:rPr>
        <w:t>超、眼科</w:t>
      </w:r>
      <w:r w:rsidRPr="008718F4">
        <w:rPr>
          <w:rFonts w:ascii="Times New Roman" w:eastAsia="仿宋_GB2312" w:hAnsi="Times New Roman" w:cs="Times New Roman"/>
          <w:sz w:val="32"/>
        </w:rPr>
        <w:t>B</w:t>
      </w:r>
      <w:r w:rsidRPr="008718F4">
        <w:rPr>
          <w:rFonts w:ascii="Times New Roman" w:eastAsia="仿宋_GB2312" w:hAnsi="Times New Roman" w:cs="Times New Roman"/>
          <w:sz w:val="32"/>
        </w:rPr>
        <w:t>超、</w:t>
      </w:r>
      <w:r w:rsidRPr="008718F4">
        <w:rPr>
          <w:rFonts w:ascii="Times New Roman" w:eastAsia="仿宋_GB2312" w:hAnsi="Times New Roman" w:cs="Times New Roman"/>
          <w:sz w:val="32"/>
        </w:rPr>
        <w:t>UBM</w:t>
      </w:r>
      <w:r w:rsidRPr="008718F4">
        <w:rPr>
          <w:rFonts w:ascii="Times New Roman" w:eastAsia="仿宋_GB2312" w:hAnsi="Times New Roman" w:cs="Times New Roman"/>
          <w:sz w:val="32"/>
        </w:rPr>
        <w:t>的功能。</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3.</w:t>
      </w:r>
      <w:r w:rsidRPr="008718F4">
        <w:rPr>
          <w:rFonts w:ascii="Times New Roman" w:eastAsia="仿宋_GB2312" w:hAnsi="Times New Roman" w:cs="Times New Roman"/>
          <w:sz w:val="32"/>
        </w:rPr>
        <w:t>与</w:t>
      </w:r>
      <w:r w:rsidRPr="008718F4">
        <w:rPr>
          <w:rFonts w:ascii="Times New Roman" w:eastAsia="仿宋_GB2312" w:hAnsi="Times New Roman" w:cs="Times New Roman"/>
          <w:sz w:val="32"/>
        </w:rPr>
        <w:t>UBM</w:t>
      </w:r>
      <w:r w:rsidRPr="008718F4">
        <w:rPr>
          <w:rFonts w:ascii="Times New Roman" w:eastAsia="仿宋_GB2312" w:hAnsi="Times New Roman" w:cs="Times New Roman"/>
          <w:sz w:val="32"/>
        </w:rPr>
        <w:t>密切配合使用的无源医疗器械，如</w:t>
      </w:r>
      <w:r w:rsidRPr="008718F4">
        <w:rPr>
          <w:rFonts w:ascii="Times New Roman" w:eastAsia="仿宋_GB2312" w:hAnsi="Times New Roman" w:cs="Times New Roman" w:hint="eastAsia"/>
          <w:sz w:val="32"/>
        </w:rPr>
        <w:t>眼杯</w:t>
      </w:r>
      <w:r w:rsidRPr="008718F4">
        <w:rPr>
          <w:rFonts w:ascii="Times New Roman" w:eastAsia="仿宋_GB2312" w:hAnsi="Times New Roman" w:cs="Times New Roman"/>
          <w:sz w:val="32"/>
        </w:rPr>
        <w:t>，可与主机探头作为同一注册单元，其他无源医疗器械应划分为不同注册单元。</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4.</w:t>
      </w:r>
      <w:r w:rsidRPr="008718F4">
        <w:rPr>
          <w:rFonts w:ascii="Times New Roman" w:eastAsia="仿宋_GB2312" w:hAnsi="Times New Roman" w:cs="Times New Roman" w:hint="eastAsia"/>
          <w:bCs/>
          <w:sz w:val="32"/>
          <w:szCs w:val="32"/>
        </w:rPr>
        <w:t>若</w:t>
      </w:r>
      <w:r w:rsidRPr="008718F4">
        <w:rPr>
          <w:rFonts w:ascii="Times New Roman" w:eastAsia="仿宋_GB2312" w:hAnsi="Times New Roman" w:cs="Times New Roman"/>
          <w:bCs/>
          <w:sz w:val="32"/>
          <w:szCs w:val="32"/>
        </w:rPr>
        <w:t>主体成像功能在携带式设备内实现，通过推车实现扩展功能（例如，增加连接探头数量、增加外接显示器、连接打印机、增加供电电源等），可与此携带式设备作为同一个注册单元。</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满足上述四项要求的一组产品，软件平台相同，硬件平台结构相似，结构外形相似，主要性能指标相近，但在产品功能和外</w:t>
      </w:r>
      <w:r w:rsidRPr="008718F4">
        <w:rPr>
          <w:rFonts w:ascii="Times New Roman" w:eastAsia="仿宋_GB2312" w:hAnsi="Times New Roman" w:cs="Times New Roman"/>
          <w:sz w:val="32"/>
        </w:rPr>
        <w:lastRenderedPageBreak/>
        <w:t>观布局上存在一定差异，如果其他所有型号产品在可配置探头、结构组成和软件功能上基本是其中某一型号的子集，那么这组产品可作为一个注册单元。</w:t>
      </w:r>
    </w:p>
    <w:p w:rsidR="00DC2714" w:rsidRPr="008718F4" w:rsidRDefault="00DC2714" w:rsidP="008718F4">
      <w:pPr>
        <w:keepNext/>
        <w:keepLines/>
        <w:overflowPunct w:val="0"/>
        <w:spacing w:line="560" w:lineRule="exact"/>
        <w:ind w:firstLineChars="200" w:firstLine="640"/>
        <w:rPr>
          <w:rFonts w:ascii="Times New Roman" w:eastAsia="黑体" w:hAnsi="Times New Roman" w:cs="Times New Roman"/>
          <w:bCs/>
          <w:kern w:val="44"/>
          <w:sz w:val="32"/>
          <w:szCs w:val="44"/>
        </w:rPr>
      </w:pPr>
      <w:bookmarkStart w:id="10" w:name="_Toc432753653"/>
      <w:bookmarkStart w:id="11" w:name="_Toc432753650"/>
      <w:r w:rsidRPr="008718F4">
        <w:rPr>
          <w:rFonts w:ascii="Times New Roman" w:eastAsia="黑体" w:hAnsi="Times New Roman" w:cs="Times New Roman"/>
          <w:bCs/>
          <w:kern w:val="44"/>
          <w:sz w:val="32"/>
          <w:szCs w:val="44"/>
        </w:rPr>
        <w:t>七、检验典型性产品的选择原则</w:t>
      </w:r>
      <w:bookmarkEnd w:id="10"/>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《医疗器械注册管理办法》第十九条规定</w:t>
      </w:r>
      <w:r w:rsidRPr="008718F4">
        <w:rPr>
          <w:rFonts w:ascii="Times New Roman" w:eastAsia="仿宋_GB2312" w:hAnsi="Times New Roman" w:cs="Times New Roman"/>
          <w:sz w:val="32"/>
        </w:rPr>
        <w:t>“</w:t>
      </w:r>
      <w:r w:rsidRPr="008718F4">
        <w:rPr>
          <w:rFonts w:ascii="Times New Roman" w:eastAsia="仿宋_GB2312" w:hAnsi="Times New Roman" w:cs="Times New Roman"/>
          <w:sz w:val="32"/>
        </w:rPr>
        <w:t>同一注册单元内所检验的产品应当能够代表本注册单元内其他产品的安全性和有效性。</w:t>
      </w:r>
      <w:r w:rsidRPr="008718F4">
        <w:rPr>
          <w:rFonts w:ascii="Times New Roman" w:eastAsia="仿宋_GB2312" w:hAnsi="Times New Roman" w:cs="Times New Roman"/>
          <w:sz w:val="32"/>
        </w:rPr>
        <w:t>”</w:t>
      </w:r>
      <w:r w:rsidRPr="008718F4">
        <w:rPr>
          <w:rFonts w:ascii="Times New Roman" w:eastAsia="仿宋_GB2312" w:hAnsi="Times New Roman" w:cs="Times New Roman"/>
          <w:bCs/>
          <w:sz w:val="32"/>
          <w:szCs w:val="32"/>
        </w:rPr>
        <w:t>注册人可按照下述原则选择注册单元内的检测产品，并应提交检测典型性产品选择的原因分析。</w:t>
      </w:r>
    </w:p>
    <w:p w:rsidR="00DC2714" w:rsidRPr="008718F4" w:rsidRDefault="00DC2714" w:rsidP="008718F4">
      <w:pPr>
        <w:overflowPunct w:val="0"/>
        <w:spacing w:line="560" w:lineRule="exact"/>
        <w:ind w:firstLineChars="200" w:firstLine="648"/>
        <w:rPr>
          <w:rFonts w:ascii="Times New Roman" w:eastAsia="仿宋_GB2312" w:hAnsi="Times New Roman" w:cs="Times New Roman"/>
          <w:spacing w:val="2"/>
          <w:sz w:val="32"/>
        </w:rPr>
      </w:pPr>
      <w:r w:rsidRPr="008718F4">
        <w:rPr>
          <w:rFonts w:ascii="Times New Roman" w:eastAsia="仿宋_GB2312" w:hAnsi="Times New Roman" w:cs="Times New Roman"/>
          <w:spacing w:val="2"/>
          <w:sz w:val="32"/>
        </w:rPr>
        <w:t>1.</w:t>
      </w:r>
      <w:r w:rsidRPr="008718F4">
        <w:rPr>
          <w:rFonts w:ascii="Times New Roman" w:eastAsia="仿宋_GB2312" w:hAnsi="Times New Roman" w:cs="Times New Roman"/>
          <w:spacing w:val="2"/>
          <w:sz w:val="32"/>
        </w:rPr>
        <w:t>包含多台设备的注册单元，若电源组件不同，结构外形差别较大，应划分为不同检测单元，分别选取典型性型号进行检测。</w:t>
      </w:r>
    </w:p>
    <w:p w:rsidR="00DC2714" w:rsidRPr="008718F4" w:rsidRDefault="00DC2714" w:rsidP="008718F4">
      <w:pPr>
        <w:overflowPunct w:val="0"/>
        <w:spacing w:line="560" w:lineRule="exact"/>
        <w:ind w:firstLineChars="200" w:firstLine="640"/>
        <w:rPr>
          <w:rFonts w:ascii="Times New Roman" w:eastAsia="仿宋_GB2312" w:hAnsi="Times New Roman" w:cs="Times New Roman"/>
          <w:spacing w:val="2"/>
          <w:sz w:val="32"/>
        </w:rPr>
      </w:pPr>
      <w:r w:rsidRPr="008718F4">
        <w:rPr>
          <w:rFonts w:ascii="Times New Roman" w:eastAsia="仿宋_GB2312" w:hAnsi="Times New Roman" w:cs="Times New Roman"/>
          <w:sz w:val="32"/>
        </w:rPr>
        <w:t>2.</w:t>
      </w:r>
      <w:r w:rsidRPr="008718F4">
        <w:rPr>
          <w:rFonts w:ascii="Times New Roman" w:eastAsia="仿宋_GB2312" w:hAnsi="Times New Roman" w:cs="Times New Roman"/>
          <w:sz w:val="32"/>
        </w:rPr>
        <w:t>电源组件相同，结构外形相似的一组设备，应选择可配置探头最多</w:t>
      </w:r>
      <w:r w:rsidR="00C5793F" w:rsidRPr="008718F4">
        <w:rPr>
          <w:rFonts w:ascii="Times New Roman" w:eastAsia="仿宋_GB2312" w:hAnsi="Times New Roman" w:cs="Times New Roman" w:hint="eastAsia"/>
          <w:sz w:val="32"/>
        </w:rPr>
        <w:t>、</w:t>
      </w:r>
      <w:r w:rsidRPr="008718F4">
        <w:rPr>
          <w:rFonts w:ascii="Times New Roman" w:eastAsia="仿宋_GB2312" w:hAnsi="Times New Roman" w:cs="Times New Roman"/>
          <w:sz w:val="32"/>
        </w:rPr>
        <w:t>结构组成最复杂</w:t>
      </w:r>
      <w:r w:rsidR="00C5793F" w:rsidRPr="008718F4">
        <w:rPr>
          <w:rFonts w:ascii="Times New Roman" w:eastAsia="仿宋_GB2312" w:hAnsi="Times New Roman" w:cs="Times New Roman" w:hint="eastAsia"/>
          <w:sz w:val="32"/>
        </w:rPr>
        <w:t>、</w:t>
      </w:r>
      <w:r w:rsidRPr="008718F4">
        <w:rPr>
          <w:rFonts w:ascii="Times New Roman" w:eastAsia="仿宋_GB2312" w:hAnsi="Times New Roman" w:cs="Times New Roman"/>
          <w:sz w:val="32"/>
        </w:rPr>
        <w:t>软件功能最全面的一台设备作为检测典型性型号。配置探头、结构组成、软件功能应尽可能覆盖检测单元的其他型号，若仍有不同之处，可对差异部分进行检测。</w:t>
      </w:r>
    </w:p>
    <w:p w:rsidR="00DC2714" w:rsidRPr="008718F4" w:rsidRDefault="00DC2714" w:rsidP="008718F4">
      <w:pPr>
        <w:overflowPunct w:val="0"/>
        <w:spacing w:line="560" w:lineRule="exact"/>
        <w:ind w:firstLineChars="200" w:firstLine="640"/>
        <w:rPr>
          <w:rFonts w:ascii="Times New Roman" w:eastAsia="仿宋_GB2312" w:hAnsi="Times New Roman" w:cs="Times New Roman"/>
          <w:bCs/>
          <w:sz w:val="32"/>
          <w:szCs w:val="32"/>
        </w:rPr>
      </w:pPr>
      <w:r w:rsidRPr="008718F4">
        <w:rPr>
          <w:rFonts w:ascii="Times New Roman" w:eastAsia="仿宋_GB2312" w:hAnsi="Times New Roman" w:cs="Times New Roman"/>
          <w:bCs/>
          <w:sz w:val="32"/>
          <w:szCs w:val="32"/>
        </w:rPr>
        <w:t>检测中应当注意以下问题：</w:t>
      </w:r>
    </w:p>
    <w:p w:rsidR="00DC2714" w:rsidRPr="008718F4" w:rsidRDefault="00DC2714" w:rsidP="008718F4">
      <w:pPr>
        <w:overflowPunct w:val="0"/>
        <w:spacing w:line="560" w:lineRule="exact"/>
        <w:ind w:firstLineChars="200" w:firstLine="640"/>
        <w:rPr>
          <w:rFonts w:ascii="Times New Roman" w:eastAsia="仿宋_GB2312" w:hAnsi="Times New Roman" w:cs="Times New Roman"/>
          <w:bCs/>
          <w:sz w:val="32"/>
          <w:szCs w:val="32"/>
        </w:rPr>
      </w:pPr>
      <w:r w:rsidRPr="008718F4">
        <w:rPr>
          <w:rFonts w:ascii="Times New Roman" w:eastAsia="仿宋_GB2312" w:hAnsi="Times New Roman" w:cs="Times New Roman"/>
          <w:bCs/>
          <w:sz w:val="32"/>
          <w:szCs w:val="32"/>
        </w:rPr>
        <w:t>1.</w:t>
      </w:r>
      <w:r w:rsidRPr="008718F4">
        <w:rPr>
          <w:rFonts w:ascii="Times New Roman" w:eastAsia="仿宋_GB2312" w:hAnsi="Times New Roman" w:cs="Times New Roman"/>
          <w:bCs/>
          <w:sz w:val="32"/>
          <w:szCs w:val="32"/>
        </w:rPr>
        <w:t>性能要求试验和安全要求试验应包括注册单元内的所有探头。</w:t>
      </w:r>
    </w:p>
    <w:p w:rsidR="00DC2714" w:rsidRPr="008718F4" w:rsidRDefault="00DC2714" w:rsidP="008718F4">
      <w:pPr>
        <w:overflowPunct w:val="0"/>
        <w:spacing w:line="560" w:lineRule="exact"/>
        <w:ind w:firstLineChars="200" w:firstLine="640"/>
        <w:rPr>
          <w:rFonts w:ascii="Times New Roman" w:eastAsia="仿宋_GB2312" w:hAnsi="Times New Roman" w:cs="Times New Roman"/>
          <w:spacing w:val="2"/>
          <w:sz w:val="32"/>
        </w:rPr>
      </w:pPr>
      <w:r w:rsidRPr="008718F4">
        <w:rPr>
          <w:rFonts w:ascii="Times New Roman" w:eastAsia="仿宋_GB2312" w:hAnsi="Times New Roman" w:cs="Times New Roman"/>
          <w:bCs/>
          <w:sz w:val="32"/>
          <w:szCs w:val="32"/>
        </w:rPr>
        <w:t>2.</w:t>
      </w:r>
      <w:r w:rsidRPr="008718F4">
        <w:rPr>
          <w:rFonts w:ascii="Times New Roman" w:eastAsia="仿宋_GB2312" w:hAnsi="Times New Roman" w:cs="Times New Roman"/>
          <w:bCs/>
          <w:sz w:val="32"/>
          <w:szCs w:val="32"/>
        </w:rPr>
        <w:t>电磁兼容试验应按照预期最不利的探头选择、硬件配置、运行模式进行试验。</w:t>
      </w:r>
      <w:r w:rsidRPr="008718F4">
        <w:rPr>
          <w:rFonts w:ascii="Times New Roman" w:eastAsia="仿宋_GB2312" w:hAnsi="Times New Roman" w:cs="Times New Roman"/>
          <w:spacing w:val="2"/>
          <w:sz w:val="32"/>
        </w:rPr>
        <w:t>对于缺少必要的理论和</w:t>
      </w:r>
      <w:r w:rsidRPr="008718F4">
        <w:rPr>
          <w:rFonts w:ascii="Times New Roman" w:eastAsia="仿宋_GB2312" w:hAnsi="Times New Roman" w:cs="Times New Roman"/>
          <w:spacing w:val="2"/>
          <w:sz w:val="32"/>
        </w:rPr>
        <w:t>/</w:t>
      </w:r>
      <w:r w:rsidRPr="008718F4">
        <w:rPr>
          <w:rFonts w:ascii="Times New Roman" w:eastAsia="仿宋_GB2312" w:hAnsi="Times New Roman" w:cs="Times New Roman"/>
          <w:spacing w:val="2"/>
          <w:sz w:val="32"/>
        </w:rPr>
        <w:t>或试验数据作为依据的情况，电磁兼容检验应当涵盖申报单元中的全部型号。</w:t>
      </w:r>
    </w:p>
    <w:p w:rsidR="00DC2714" w:rsidRPr="008718F4" w:rsidRDefault="00DC2714" w:rsidP="008718F4">
      <w:pPr>
        <w:overflowPunct w:val="0"/>
        <w:spacing w:line="560" w:lineRule="exact"/>
        <w:ind w:firstLineChars="200" w:firstLine="640"/>
        <w:rPr>
          <w:rFonts w:ascii="Times New Roman" w:eastAsia="仿宋_GB2312" w:hAnsi="Times New Roman" w:cs="Times New Roman"/>
          <w:bCs/>
          <w:sz w:val="32"/>
          <w:szCs w:val="32"/>
        </w:rPr>
      </w:pPr>
      <w:r w:rsidRPr="008718F4">
        <w:rPr>
          <w:rFonts w:ascii="Times New Roman" w:eastAsia="仿宋_GB2312" w:hAnsi="Times New Roman" w:cs="Times New Roman"/>
          <w:bCs/>
          <w:sz w:val="32"/>
          <w:szCs w:val="32"/>
        </w:rPr>
        <w:t>3.</w:t>
      </w:r>
      <w:r w:rsidRPr="008718F4">
        <w:rPr>
          <w:rFonts w:ascii="Times New Roman" w:eastAsia="仿宋_GB2312" w:hAnsi="Times New Roman" w:cs="Times New Roman"/>
          <w:bCs/>
          <w:sz w:val="32"/>
          <w:szCs w:val="32"/>
        </w:rPr>
        <w:t>频率对电磁兼容性的影响较大，主机</w:t>
      </w:r>
      <w:r w:rsidRPr="008718F4">
        <w:rPr>
          <w:rFonts w:ascii="Times New Roman" w:eastAsia="仿宋_GB2312" w:hAnsi="Times New Roman" w:cs="Times New Roman" w:hint="eastAsia"/>
          <w:bCs/>
          <w:sz w:val="32"/>
          <w:szCs w:val="32"/>
        </w:rPr>
        <w:t>若</w:t>
      </w:r>
      <w:r w:rsidRPr="008718F4">
        <w:rPr>
          <w:rFonts w:ascii="Times New Roman" w:eastAsia="仿宋_GB2312" w:hAnsi="Times New Roman" w:cs="Times New Roman"/>
          <w:bCs/>
          <w:sz w:val="32"/>
          <w:szCs w:val="32"/>
        </w:rPr>
        <w:t>配备多把</w:t>
      </w:r>
      <w:r w:rsidRPr="008718F4">
        <w:rPr>
          <w:rFonts w:ascii="Times New Roman" w:eastAsia="仿宋_GB2312" w:hAnsi="Times New Roman" w:cs="Times New Roman"/>
          <w:bCs/>
          <w:sz w:val="32"/>
          <w:szCs w:val="32"/>
        </w:rPr>
        <w:t>UBM</w:t>
      </w:r>
      <w:r w:rsidRPr="008718F4">
        <w:rPr>
          <w:rFonts w:ascii="Times New Roman" w:eastAsia="仿宋_GB2312" w:hAnsi="Times New Roman" w:cs="Times New Roman"/>
          <w:bCs/>
          <w:sz w:val="32"/>
          <w:szCs w:val="32"/>
        </w:rPr>
        <w:t>探头，一般频率差异较大，如</w:t>
      </w:r>
      <w:r w:rsidRPr="008718F4">
        <w:rPr>
          <w:rFonts w:ascii="Times New Roman" w:eastAsia="仿宋_GB2312" w:hAnsi="Times New Roman" w:cs="Times New Roman"/>
          <w:bCs/>
          <w:sz w:val="32"/>
          <w:szCs w:val="32"/>
        </w:rPr>
        <w:t>35MHz</w:t>
      </w:r>
      <w:r w:rsidRPr="008718F4">
        <w:rPr>
          <w:rFonts w:ascii="Times New Roman" w:eastAsia="仿宋_GB2312" w:hAnsi="Times New Roman" w:cs="Times New Roman"/>
          <w:bCs/>
          <w:sz w:val="32"/>
          <w:szCs w:val="32"/>
        </w:rPr>
        <w:t>和</w:t>
      </w:r>
      <w:r w:rsidRPr="008718F4">
        <w:rPr>
          <w:rFonts w:ascii="Times New Roman" w:eastAsia="仿宋_GB2312" w:hAnsi="Times New Roman" w:cs="Times New Roman"/>
          <w:bCs/>
          <w:sz w:val="32"/>
          <w:szCs w:val="32"/>
        </w:rPr>
        <w:t>50MHz</w:t>
      </w:r>
      <w:r w:rsidRPr="008718F4">
        <w:rPr>
          <w:rFonts w:ascii="Times New Roman" w:eastAsia="仿宋_GB2312" w:hAnsi="Times New Roman" w:cs="Times New Roman"/>
          <w:bCs/>
          <w:sz w:val="32"/>
          <w:szCs w:val="32"/>
        </w:rPr>
        <w:t>，应按如下原则开</w:t>
      </w:r>
      <w:r w:rsidRPr="008718F4">
        <w:rPr>
          <w:rFonts w:ascii="Times New Roman" w:eastAsia="仿宋_GB2312" w:hAnsi="Times New Roman" w:cs="Times New Roman"/>
          <w:bCs/>
          <w:sz w:val="32"/>
          <w:szCs w:val="32"/>
        </w:rPr>
        <w:lastRenderedPageBreak/>
        <w:t>展电磁兼容性的各项试验：</w:t>
      </w:r>
      <w:r w:rsidRPr="008718F4">
        <w:rPr>
          <w:rFonts w:ascii="Times New Roman" w:eastAsia="仿宋_GB2312" w:hAnsi="Times New Roman" w:cs="Times New Roman"/>
          <w:bCs/>
          <w:sz w:val="32"/>
          <w:szCs w:val="32"/>
        </w:rPr>
        <w:t>a</w:t>
      </w:r>
      <w:r w:rsidRPr="008718F4">
        <w:rPr>
          <w:rFonts w:ascii="Times New Roman" w:eastAsia="仿宋_GB2312" w:hAnsi="Times New Roman" w:cs="Times New Roman"/>
          <w:bCs/>
          <w:sz w:val="32"/>
          <w:szCs w:val="32"/>
        </w:rPr>
        <w:t>发射试验中的</w:t>
      </w:r>
      <w:r w:rsidRPr="008718F4">
        <w:rPr>
          <w:rFonts w:ascii="Times New Roman" w:eastAsia="仿宋_GB2312" w:hAnsi="Times New Roman" w:cs="Times New Roman"/>
          <w:bCs/>
          <w:sz w:val="32"/>
          <w:szCs w:val="32"/>
        </w:rPr>
        <w:t>“</w:t>
      </w:r>
      <w:r w:rsidRPr="008718F4">
        <w:rPr>
          <w:rFonts w:ascii="Times New Roman" w:eastAsia="仿宋_GB2312" w:hAnsi="Times New Roman" w:cs="Times New Roman"/>
          <w:bCs/>
          <w:sz w:val="32"/>
          <w:szCs w:val="32"/>
        </w:rPr>
        <w:t>传导发射</w:t>
      </w:r>
      <w:r w:rsidRPr="008718F4">
        <w:rPr>
          <w:rFonts w:ascii="Times New Roman" w:eastAsia="仿宋_GB2312" w:hAnsi="Times New Roman" w:cs="Times New Roman"/>
          <w:bCs/>
          <w:sz w:val="32"/>
          <w:szCs w:val="32"/>
        </w:rPr>
        <w:t>”“</w:t>
      </w:r>
      <w:r w:rsidRPr="008718F4">
        <w:rPr>
          <w:rFonts w:ascii="Times New Roman" w:eastAsia="仿宋_GB2312" w:hAnsi="Times New Roman" w:cs="Times New Roman"/>
          <w:bCs/>
          <w:sz w:val="32"/>
          <w:szCs w:val="32"/>
        </w:rPr>
        <w:t>辐射发射</w:t>
      </w:r>
      <w:r w:rsidRPr="008718F4">
        <w:rPr>
          <w:rFonts w:ascii="Times New Roman" w:eastAsia="仿宋_GB2312" w:hAnsi="Times New Roman" w:cs="Times New Roman"/>
          <w:bCs/>
          <w:sz w:val="32"/>
          <w:szCs w:val="32"/>
        </w:rPr>
        <w:t>”</w:t>
      </w:r>
      <w:r w:rsidRPr="008718F4">
        <w:rPr>
          <w:rFonts w:ascii="Times New Roman" w:eastAsia="仿宋_GB2312" w:hAnsi="Times New Roman" w:cs="Times New Roman"/>
          <w:bCs/>
          <w:sz w:val="32"/>
          <w:szCs w:val="32"/>
        </w:rPr>
        <w:t>，抗扰度试验中的</w:t>
      </w:r>
      <w:r w:rsidRPr="008718F4">
        <w:rPr>
          <w:rFonts w:ascii="Times New Roman" w:eastAsia="仿宋_GB2312" w:hAnsi="Times New Roman" w:cs="Times New Roman"/>
          <w:bCs/>
          <w:sz w:val="32"/>
          <w:szCs w:val="32"/>
        </w:rPr>
        <w:t>“</w:t>
      </w:r>
      <w:r w:rsidRPr="008718F4">
        <w:rPr>
          <w:rFonts w:ascii="Times New Roman" w:eastAsia="仿宋_GB2312" w:hAnsi="Times New Roman" w:cs="Times New Roman"/>
          <w:bCs/>
          <w:sz w:val="32"/>
          <w:szCs w:val="32"/>
        </w:rPr>
        <w:t>静电放电</w:t>
      </w:r>
      <w:r w:rsidRPr="008718F4">
        <w:rPr>
          <w:rFonts w:ascii="Times New Roman" w:eastAsia="仿宋_GB2312" w:hAnsi="Times New Roman" w:cs="Times New Roman"/>
          <w:bCs/>
          <w:sz w:val="32"/>
          <w:szCs w:val="32"/>
        </w:rPr>
        <w:t>”“</w:t>
      </w:r>
      <w:r w:rsidRPr="008718F4">
        <w:rPr>
          <w:rFonts w:ascii="Times New Roman" w:eastAsia="仿宋_GB2312" w:hAnsi="Times New Roman" w:cs="Times New Roman"/>
          <w:bCs/>
          <w:sz w:val="32"/>
          <w:szCs w:val="32"/>
        </w:rPr>
        <w:t>射频电磁场辐射</w:t>
      </w:r>
      <w:r w:rsidRPr="008718F4">
        <w:rPr>
          <w:rFonts w:ascii="Times New Roman" w:eastAsia="仿宋_GB2312" w:hAnsi="Times New Roman" w:cs="Times New Roman"/>
          <w:bCs/>
          <w:sz w:val="32"/>
          <w:szCs w:val="32"/>
        </w:rPr>
        <w:t>”“</w:t>
      </w:r>
      <w:r w:rsidRPr="008718F4">
        <w:rPr>
          <w:rFonts w:ascii="Times New Roman" w:eastAsia="仿宋_GB2312" w:hAnsi="Times New Roman" w:cs="Times New Roman"/>
          <w:bCs/>
          <w:sz w:val="32"/>
          <w:szCs w:val="32"/>
        </w:rPr>
        <w:t>电快速瞬变脉冲群</w:t>
      </w:r>
      <w:r w:rsidRPr="008718F4">
        <w:rPr>
          <w:rFonts w:ascii="Times New Roman" w:eastAsia="仿宋_GB2312" w:hAnsi="Times New Roman" w:cs="Times New Roman"/>
          <w:bCs/>
          <w:sz w:val="32"/>
          <w:szCs w:val="32"/>
        </w:rPr>
        <w:t>”“</w:t>
      </w:r>
      <w:r w:rsidRPr="008718F4">
        <w:rPr>
          <w:rFonts w:ascii="Times New Roman" w:eastAsia="仿宋_GB2312" w:hAnsi="Times New Roman" w:cs="Times New Roman"/>
          <w:bCs/>
          <w:sz w:val="32"/>
          <w:szCs w:val="32"/>
        </w:rPr>
        <w:t>射频场感应的传导骚扰</w:t>
      </w:r>
      <w:r w:rsidRPr="008718F4">
        <w:rPr>
          <w:rFonts w:ascii="Times New Roman" w:eastAsia="仿宋_GB2312" w:hAnsi="Times New Roman" w:cs="Times New Roman"/>
          <w:bCs/>
          <w:sz w:val="32"/>
          <w:szCs w:val="32"/>
        </w:rPr>
        <w:t>”</w:t>
      </w:r>
      <w:r w:rsidRPr="008718F4">
        <w:rPr>
          <w:rFonts w:ascii="Times New Roman" w:eastAsia="仿宋_GB2312" w:hAnsi="Times New Roman" w:cs="Times New Roman"/>
          <w:bCs/>
          <w:sz w:val="32"/>
          <w:szCs w:val="32"/>
        </w:rPr>
        <w:t>，不同频率的</w:t>
      </w:r>
      <w:r w:rsidRPr="008718F4">
        <w:rPr>
          <w:rFonts w:ascii="Times New Roman" w:eastAsia="仿宋_GB2312" w:hAnsi="Times New Roman" w:cs="Times New Roman"/>
          <w:bCs/>
          <w:sz w:val="32"/>
          <w:szCs w:val="32"/>
        </w:rPr>
        <w:t>UBM</w:t>
      </w:r>
      <w:r w:rsidRPr="008718F4">
        <w:rPr>
          <w:rFonts w:ascii="Times New Roman" w:eastAsia="仿宋_GB2312" w:hAnsi="Times New Roman" w:cs="Times New Roman"/>
          <w:bCs/>
          <w:sz w:val="32"/>
          <w:szCs w:val="32"/>
        </w:rPr>
        <w:t>探头均应进行试验；</w:t>
      </w:r>
      <w:r w:rsidRPr="008718F4">
        <w:rPr>
          <w:rFonts w:ascii="Times New Roman" w:eastAsia="仿宋_GB2312" w:hAnsi="Times New Roman" w:cs="Times New Roman"/>
          <w:bCs/>
          <w:sz w:val="32"/>
          <w:szCs w:val="32"/>
        </w:rPr>
        <w:t>b</w:t>
      </w:r>
      <w:r w:rsidRPr="008718F4">
        <w:rPr>
          <w:rFonts w:ascii="Times New Roman" w:eastAsia="仿宋_GB2312" w:hAnsi="Times New Roman" w:cs="Times New Roman"/>
          <w:bCs/>
          <w:sz w:val="32"/>
          <w:szCs w:val="32"/>
        </w:rPr>
        <w:t>发射试验中的</w:t>
      </w:r>
      <w:r w:rsidRPr="008718F4">
        <w:rPr>
          <w:rFonts w:ascii="Times New Roman" w:eastAsia="仿宋_GB2312" w:hAnsi="Times New Roman" w:cs="Times New Roman"/>
          <w:bCs/>
          <w:sz w:val="32"/>
          <w:szCs w:val="32"/>
        </w:rPr>
        <w:t>“</w:t>
      </w:r>
      <w:r w:rsidRPr="008718F4">
        <w:rPr>
          <w:rFonts w:ascii="Times New Roman" w:eastAsia="仿宋_GB2312" w:hAnsi="Times New Roman" w:cs="Times New Roman"/>
          <w:bCs/>
          <w:sz w:val="32"/>
          <w:szCs w:val="32"/>
        </w:rPr>
        <w:t>谐波失真</w:t>
      </w:r>
      <w:r w:rsidRPr="008718F4">
        <w:rPr>
          <w:rFonts w:ascii="Times New Roman" w:eastAsia="仿宋_GB2312" w:hAnsi="Times New Roman" w:cs="Times New Roman"/>
          <w:bCs/>
          <w:sz w:val="32"/>
          <w:szCs w:val="32"/>
        </w:rPr>
        <w:t>”“</w:t>
      </w:r>
      <w:r w:rsidRPr="008718F4">
        <w:rPr>
          <w:rFonts w:ascii="Times New Roman" w:eastAsia="仿宋_GB2312" w:hAnsi="Times New Roman" w:cs="Times New Roman"/>
          <w:bCs/>
          <w:sz w:val="32"/>
          <w:szCs w:val="32"/>
        </w:rPr>
        <w:t>电压波动和闪烁</w:t>
      </w:r>
      <w:r w:rsidRPr="008718F4">
        <w:rPr>
          <w:rFonts w:ascii="Times New Roman" w:eastAsia="仿宋_GB2312" w:hAnsi="Times New Roman" w:cs="Times New Roman"/>
          <w:bCs/>
          <w:sz w:val="32"/>
          <w:szCs w:val="32"/>
        </w:rPr>
        <w:t>”</w:t>
      </w:r>
      <w:r w:rsidRPr="008718F4">
        <w:rPr>
          <w:rFonts w:ascii="Times New Roman" w:eastAsia="仿宋_GB2312" w:hAnsi="Times New Roman" w:cs="Times New Roman"/>
          <w:bCs/>
          <w:sz w:val="32"/>
          <w:szCs w:val="32"/>
        </w:rPr>
        <w:t>及抗扰度试验中的</w:t>
      </w:r>
      <w:r w:rsidRPr="008718F4">
        <w:rPr>
          <w:rFonts w:ascii="Times New Roman" w:eastAsia="仿宋_GB2312" w:hAnsi="Times New Roman" w:cs="Times New Roman"/>
          <w:bCs/>
          <w:sz w:val="32"/>
          <w:szCs w:val="32"/>
        </w:rPr>
        <w:t>“</w:t>
      </w:r>
      <w:r w:rsidRPr="008718F4">
        <w:rPr>
          <w:rFonts w:ascii="Times New Roman" w:eastAsia="仿宋_GB2312" w:hAnsi="Times New Roman" w:cs="Times New Roman"/>
          <w:bCs/>
          <w:sz w:val="32"/>
          <w:szCs w:val="32"/>
        </w:rPr>
        <w:t>浪涌</w:t>
      </w:r>
      <w:r w:rsidRPr="008718F4">
        <w:rPr>
          <w:rFonts w:ascii="Times New Roman" w:eastAsia="仿宋_GB2312" w:hAnsi="Times New Roman" w:cs="Times New Roman"/>
          <w:bCs/>
          <w:sz w:val="32"/>
          <w:szCs w:val="32"/>
        </w:rPr>
        <w:t>”“</w:t>
      </w:r>
      <w:r w:rsidRPr="008718F4">
        <w:rPr>
          <w:rFonts w:ascii="Times New Roman" w:eastAsia="仿宋_GB2312" w:hAnsi="Times New Roman" w:cs="Times New Roman"/>
          <w:bCs/>
          <w:sz w:val="32"/>
          <w:szCs w:val="32"/>
        </w:rPr>
        <w:t>在电源供电输入线上的电压暂降、短时中断和电压变化</w:t>
      </w:r>
      <w:r w:rsidRPr="008718F4">
        <w:rPr>
          <w:rFonts w:ascii="Times New Roman" w:eastAsia="仿宋_GB2312" w:hAnsi="Times New Roman" w:cs="Times New Roman"/>
          <w:bCs/>
          <w:sz w:val="32"/>
          <w:szCs w:val="32"/>
        </w:rPr>
        <w:t>”“</w:t>
      </w:r>
      <w:r w:rsidRPr="008718F4">
        <w:rPr>
          <w:rFonts w:ascii="Times New Roman" w:eastAsia="仿宋_GB2312" w:hAnsi="Times New Roman" w:cs="Times New Roman"/>
          <w:bCs/>
          <w:sz w:val="32"/>
          <w:szCs w:val="32"/>
        </w:rPr>
        <w:t>工频磁场</w:t>
      </w:r>
      <w:r w:rsidRPr="008718F4">
        <w:rPr>
          <w:rFonts w:ascii="Times New Roman" w:eastAsia="仿宋_GB2312" w:hAnsi="Times New Roman" w:cs="Times New Roman"/>
          <w:bCs/>
          <w:sz w:val="32"/>
          <w:szCs w:val="32"/>
        </w:rPr>
        <w:t>”</w:t>
      </w:r>
      <w:r w:rsidRPr="008718F4">
        <w:rPr>
          <w:rFonts w:ascii="Times New Roman" w:eastAsia="仿宋_GB2312" w:hAnsi="Times New Roman" w:cs="Times New Roman"/>
          <w:bCs/>
          <w:sz w:val="32"/>
          <w:szCs w:val="32"/>
        </w:rPr>
        <w:t>应至少选择预期最不利的一个</w:t>
      </w:r>
      <w:r w:rsidRPr="008718F4">
        <w:rPr>
          <w:rFonts w:ascii="Times New Roman" w:eastAsia="仿宋_GB2312" w:hAnsi="Times New Roman" w:cs="Times New Roman"/>
          <w:bCs/>
          <w:sz w:val="32"/>
          <w:szCs w:val="32"/>
        </w:rPr>
        <w:t>UBM</w:t>
      </w:r>
      <w:r w:rsidRPr="008718F4">
        <w:rPr>
          <w:rFonts w:ascii="Times New Roman" w:eastAsia="仿宋_GB2312" w:hAnsi="Times New Roman" w:cs="Times New Roman"/>
          <w:bCs/>
          <w:sz w:val="32"/>
          <w:szCs w:val="32"/>
        </w:rPr>
        <w:t>探头进行试验。</w:t>
      </w:r>
    </w:p>
    <w:p w:rsidR="00DC2714" w:rsidRPr="008718F4" w:rsidRDefault="00DC2714" w:rsidP="008718F4">
      <w:pPr>
        <w:keepNext/>
        <w:keepLines/>
        <w:overflowPunct w:val="0"/>
        <w:spacing w:line="560" w:lineRule="exact"/>
        <w:ind w:firstLineChars="200" w:firstLine="640"/>
        <w:rPr>
          <w:rFonts w:ascii="Times New Roman" w:eastAsia="黑体" w:hAnsi="Times New Roman" w:cs="Times New Roman"/>
          <w:bCs/>
          <w:kern w:val="44"/>
          <w:sz w:val="32"/>
          <w:szCs w:val="44"/>
        </w:rPr>
      </w:pPr>
      <w:r w:rsidRPr="008718F4">
        <w:rPr>
          <w:rFonts w:ascii="Times New Roman" w:eastAsia="黑体" w:hAnsi="Times New Roman" w:cs="Times New Roman"/>
          <w:bCs/>
          <w:kern w:val="44"/>
          <w:sz w:val="32"/>
          <w:szCs w:val="44"/>
        </w:rPr>
        <w:t>八、产品技术要求</w:t>
      </w:r>
      <w:bookmarkEnd w:id="11"/>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产品技术要求应按照《医疗器械产品技术要求编写指导原则》的规定编制，各部分具体要求如下。</w:t>
      </w:r>
    </w:p>
    <w:p w:rsidR="00DC2714" w:rsidRPr="008718F4" w:rsidRDefault="00DC2714" w:rsidP="008718F4">
      <w:pPr>
        <w:keepNext/>
        <w:keepLines/>
        <w:overflowPunct w:val="0"/>
        <w:spacing w:line="560" w:lineRule="exact"/>
        <w:ind w:firstLineChars="200" w:firstLine="640"/>
        <w:rPr>
          <w:rFonts w:ascii="Times New Roman" w:eastAsia="楷体_GB2312" w:hAnsi="Times New Roman" w:cs="Times New Roman"/>
          <w:bCs/>
          <w:sz w:val="32"/>
          <w:szCs w:val="32"/>
        </w:rPr>
      </w:pPr>
      <w:r w:rsidRPr="008718F4">
        <w:rPr>
          <w:rFonts w:ascii="Times New Roman" w:eastAsia="楷体_GB2312" w:hAnsi="Times New Roman" w:cs="Times New Roman"/>
          <w:bCs/>
          <w:sz w:val="32"/>
          <w:szCs w:val="32"/>
        </w:rPr>
        <w:t>（一）产品型号规格及其划分说明</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对同一注册单元中存在多种型号和</w:t>
      </w:r>
      <w:r w:rsidRPr="008718F4">
        <w:rPr>
          <w:rFonts w:ascii="Times New Roman" w:eastAsia="仿宋_GB2312" w:hAnsi="Times New Roman" w:cs="Times New Roman"/>
          <w:sz w:val="32"/>
        </w:rPr>
        <w:t>/</w:t>
      </w:r>
      <w:r w:rsidRPr="008718F4">
        <w:rPr>
          <w:rFonts w:ascii="Times New Roman" w:eastAsia="仿宋_GB2312" w:hAnsi="Times New Roman" w:cs="Times New Roman"/>
          <w:sz w:val="32"/>
        </w:rPr>
        <w:t>或规格的产品，应明确各型号及各规格之间的所有区别（必要时可附图示进行说明）。产品型号</w:t>
      </w:r>
      <w:r w:rsidRPr="008718F4">
        <w:rPr>
          <w:rFonts w:ascii="Times New Roman" w:eastAsia="仿宋_GB2312" w:hAnsi="Times New Roman" w:cs="Times New Roman"/>
          <w:sz w:val="32"/>
        </w:rPr>
        <w:t>/</w:t>
      </w:r>
      <w:r w:rsidRPr="008718F4">
        <w:rPr>
          <w:rFonts w:ascii="Times New Roman" w:eastAsia="仿宋_GB2312" w:hAnsi="Times New Roman" w:cs="Times New Roman"/>
          <w:sz w:val="32"/>
        </w:rPr>
        <w:t>规格应包含但不限于以下信息：</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1.</w:t>
      </w:r>
      <w:r w:rsidRPr="008718F4">
        <w:rPr>
          <w:rFonts w:ascii="Times New Roman" w:eastAsia="仿宋_GB2312" w:hAnsi="Times New Roman" w:cs="Times New Roman"/>
          <w:sz w:val="32"/>
        </w:rPr>
        <w:t>完整的产品描述，包括产品整体和探头细节的结构图、原理框图，应明确发射和接收物理通道数、声束形成器类型（如适用）等信息；</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rPr>
        <w:t>2.</w:t>
      </w:r>
      <w:r w:rsidRPr="008718F4">
        <w:rPr>
          <w:rFonts w:ascii="Times New Roman" w:eastAsia="仿宋_GB2312" w:hAnsi="Times New Roman" w:cs="Times New Roman"/>
          <w:sz w:val="32"/>
        </w:rPr>
        <w:t>主机电源组件或电源适配器的规格型号；</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3.</w:t>
      </w:r>
      <w:r w:rsidRPr="008718F4">
        <w:rPr>
          <w:rFonts w:ascii="Times New Roman" w:eastAsia="仿宋_GB2312" w:hAnsi="Times New Roman" w:cs="Times New Roman"/>
          <w:sz w:val="32"/>
        </w:rPr>
        <w:t>主机显示器的配置方式（与主机一体化或外置）、类型和尺寸；</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4.</w:t>
      </w:r>
      <w:r w:rsidRPr="008718F4">
        <w:rPr>
          <w:rFonts w:ascii="Times New Roman" w:eastAsia="仿宋_GB2312" w:hAnsi="Times New Roman" w:cs="Times New Roman"/>
          <w:sz w:val="32"/>
        </w:rPr>
        <w:t>所有可配置的外部设备，如打印机、图像存储装置等；</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5.</w:t>
      </w:r>
      <w:r w:rsidRPr="008718F4">
        <w:rPr>
          <w:rFonts w:ascii="Times New Roman" w:eastAsia="仿宋_GB2312" w:hAnsi="Times New Roman" w:cs="Times New Roman"/>
          <w:sz w:val="32"/>
        </w:rPr>
        <w:t>《医疗器械软件注册技术审查指导原则》《医疗器械网络安全注册技术审查指导原则》要求在产品技术要求中公布的信</w:t>
      </w:r>
      <w:r w:rsidRPr="008718F4">
        <w:rPr>
          <w:rFonts w:ascii="Times New Roman" w:eastAsia="仿宋_GB2312" w:hAnsi="Times New Roman" w:cs="Times New Roman"/>
          <w:sz w:val="32"/>
        </w:rPr>
        <w:lastRenderedPageBreak/>
        <w:t>息，如软件的</w:t>
      </w:r>
      <w:r w:rsidRPr="008718F4">
        <w:rPr>
          <w:rFonts w:ascii="Times New Roman" w:eastAsia="仿宋_GB2312" w:hAnsi="Times New Roman" w:cs="Times New Roman"/>
          <w:sz w:val="32"/>
          <w:szCs w:val="32"/>
        </w:rPr>
        <w:t>名称、型号规格、发布版本、版本命名规则、运行环境（控制型软件组件适用，包括硬件配置、软件环境和网络条件）；</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6.</w:t>
      </w:r>
      <w:r w:rsidRPr="008718F4">
        <w:rPr>
          <w:rFonts w:ascii="Times New Roman" w:eastAsia="仿宋_GB2312" w:hAnsi="Times New Roman" w:cs="Times New Roman"/>
          <w:sz w:val="32"/>
        </w:rPr>
        <w:t>所有可配置探头的技术信息，每一探头应明确：</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w:t>
      </w:r>
      <w:r w:rsidRPr="008718F4">
        <w:rPr>
          <w:rFonts w:ascii="Times New Roman" w:eastAsia="仿宋_GB2312" w:hAnsi="Times New Roman" w:cs="Times New Roman"/>
          <w:sz w:val="32"/>
        </w:rPr>
        <w:t>1</w:t>
      </w:r>
      <w:r w:rsidRPr="008718F4">
        <w:rPr>
          <w:rFonts w:ascii="Times New Roman" w:eastAsia="仿宋_GB2312" w:hAnsi="Times New Roman" w:cs="Times New Roman"/>
          <w:sz w:val="32"/>
        </w:rPr>
        <w:t>）类型，如</w:t>
      </w:r>
      <w:r w:rsidRPr="008718F4">
        <w:rPr>
          <w:rFonts w:ascii="Times New Roman" w:eastAsia="仿宋_GB2312" w:hAnsi="Times New Roman" w:cs="Times New Roman" w:hint="eastAsia"/>
          <w:sz w:val="32"/>
        </w:rPr>
        <w:t>单</w:t>
      </w:r>
      <w:r w:rsidRPr="008718F4">
        <w:rPr>
          <w:rFonts w:ascii="Times New Roman" w:eastAsia="仿宋_GB2312" w:hAnsi="Times New Roman" w:cs="Times New Roman"/>
          <w:sz w:val="32"/>
        </w:rPr>
        <w:t>阵元机械扫描、电子线阵等；</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w:t>
      </w:r>
      <w:r w:rsidRPr="008718F4">
        <w:rPr>
          <w:rFonts w:ascii="Times New Roman" w:eastAsia="仿宋_GB2312" w:hAnsi="Times New Roman" w:cs="Times New Roman"/>
          <w:sz w:val="32"/>
        </w:rPr>
        <w:t>2</w:t>
      </w:r>
      <w:r w:rsidRPr="008718F4">
        <w:rPr>
          <w:rFonts w:ascii="Times New Roman" w:eastAsia="仿宋_GB2312" w:hAnsi="Times New Roman" w:cs="Times New Roman"/>
          <w:sz w:val="32"/>
        </w:rPr>
        <w:t>）标称工作频率，标称焦距，扫查范围（宽</w:t>
      </w:r>
      <w:r w:rsidRPr="008718F4">
        <w:rPr>
          <w:rFonts w:ascii="Times New Roman" w:eastAsia="仿宋_GB2312" w:hAnsi="Times New Roman" w:cs="Times New Roman"/>
          <w:sz w:val="32"/>
        </w:rPr>
        <w:t>/</w:t>
      </w:r>
      <w:r w:rsidRPr="008718F4">
        <w:rPr>
          <w:rFonts w:ascii="Times New Roman" w:eastAsia="仿宋_GB2312" w:hAnsi="Times New Roman" w:cs="Times New Roman"/>
          <w:sz w:val="32"/>
        </w:rPr>
        <w:t>角度</w:t>
      </w:r>
      <w:r w:rsidRPr="008718F4">
        <w:rPr>
          <w:rFonts w:ascii="Times New Roman" w:eastAsia="仿宋_GB2312" w:hAnsi="Times New Roman" w:cs="Times New Roman"/>
          <w:sz w:val="32"/>
        </w:rPr>
        <w:t>×</w:t>
      </w:r>
      <w:r w:rsidRPr="008718F4">
        <w:rPr>
          <w:rFonts w:ascii="Times New Roman" w:eastAsia="仿宋_GB2312" w:hAnsi="Times New Roman" w:cs="Times New Roman"/>
          <w:sz w:val="32"/>
        </w:rPr>
        <w:t>深，若有多种情况均应体现），调节步距（若有）；</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w:t>
      </w:r>
      <w:r w:rsidRPr="008718F4">
        <w:rPr>
          <w:rFonts w:ascii="Times New Roman" w:eastAsia="仿宋_GB2312" w:hAnsi="Times New Roman" w:cs="Times New Roman"/>
          <w:sz w:val="32"/>
        </w:rPr>
        <w:t>3</w:t>
      </w:r>
      <w:r w:rsidRPr="008718F4">
        <w:rPr>
          <w:rFonts w:ascii="Times New Roman" w:eastAsia="仿宋_GB2312" w:hAnsi="Times New Roman" w:cs="Times New Roman"/>
          <w:sz w:val="32"/>
        </w:rPr>
        <w:t>）使用方式，如接触方式和部位，直接接触法、水浴法等，手动、自动，是否强制使用护套（若是，给出护套的要求或型号）；</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w:t>
      </w:r>
      <w:r w:rsidRPr="008718F4">
        <w:rPr>
          <w:rFonts w:ascii="Times New Roman" w:eastAsia="仿宋_GB2312" w:hAnsi="Times New Roman" w:cs="Times New Roman"/>
          <w:sz w:val="32"/>
        </w:rPr>
        <w:t>4</w:t>
      </w:r>
      <w:r w:rsidRPr="008718F4">
        <w:rPr>
          <w:rFonts w:ascii="Times New Roman" w:eastAsia="仿宋_GB2312" w:hAnsi="Times New Roman" w:cs="Times New Roman"/>
          <w:sz w:val="32"/>
        </w:rPr>
        <w:t>）主要材料，包括预期与患者接触部位的材料，声透镜、阵元等关键部件的材料；</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w:t>
      </w:r>
      <w:r w:rsidRPr="008718F4">
        <w:rPr>
          <w:rFonts w:ascii="Times New Roman" w:eastAsia="仿宋_GB2312" w:hAnsi="Times New Roman" w:cs="Times New Roman"/>
          <w:sz w:val="32"/>
        </w:rPr>
        <w:t>5</w:t>
      </w:r>
      <w:r w:rsidRPr="008718F4">
        <w:rPr>
          <w:rFonts w:ascii="Times New Roman" w:eastAsia="仿宋_GB2312" w:hAnsi="Times New Roman" w:cs="Times New Roman"/>
          <w:sz w:val="32"/>
        </w:rPr>
        <w:t>）适用范围，支持的成像模式、功能及其组合模式。</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w:t>
      </w:r>
      <w:r w:rsidRPr="008718F4">
        <w:rPr>
          <w:rFonts w:ascii="Times New Roman" w:eastAsia="仿宋_GB2312" w:hAnsi="Times New Roman" w:cs="Times New Roman"/>
          <w:sz w:val="32"/>
        </w:rPr>
        <w:t>6</w:t>
      </w:r>
      <w:r w:rsidRPr="008718F4">
        <w:rPr>
          <w:rFonts w:ascii="Times New Roman" w:eastAsia="仿宋_GB2312" w:hAnsi="Times New Roman" w:cs="Times New Roman"/>
          <w:sz w:val="32"/>
        </w:rPr>
        <w:t>）</w:t>
      </w:r>
      <w:r w:rsidRPr="008718F4">
        <w:rPr>
          <w:rFonts w:ascii="Times New Roman" w:eastAsia="仿宋_GB2312" w:hAnsi="Times New Roman" w:cs="Times New Roman" w:hint="eastAsia"/>
          <w:sz w:val="32"/>
        </w:rPr>
        <w:t>单</w:t>
      </w:r>
      <w:r w:rsidRPr="008718F4">
        <w:rPr>
          <w:rFonts w:ascii="Times New Roman" w:eastAsia="仿宋_GB2312" w:hAnsi="Times New Roman" w:cs="Times New Roman"/>
          <w:sz w:val="32"/>
        </w:rPr>
        <w:t>阵元机械扫描探头应给出探头及换能器的形状和尺寸，阵元机械驱动装置的图示、类型（</w:t>
      </w:r>
      <w:r w:rsidRPr="008718F4">
        <w:rPr>
          <w:rFonts w:ascii="Times New Roman" w:eastAsia="仿宋_GB2312" w:hAnsi="Times New Roman" w:cs="Times New Roman" w:hint="eastAsia"/>
          <w:sz w:val="32"/>
        </w:rPr>
        <w:t>如</w:t>
      </w:r>
      <w:r w:rsidRPr="008718F4">
        <w:rPr>
          <w:rFonts w:ascii="Times New Roman" w:eastAsia="仿宋_GB2312" w:hAnsi="Times New Roman" w:cs="Times New Roman"/>
          <w:sz w:val="32"/>
        </w:rPr>
        <w:t>步进电机、磁驱动电机）、运动路径（若有多种不同扫描方式</w:t>
      </w:r>
      <w:r w:rsidRPr="008718F4">
        <w:rPr>
          <w:rFonts w:ascii="Times New Roman" w:eastAsia="仿宋_GB2312" w:hAnsi="Times New Roman" w:cs="Times New Roman"/>
          <w:sz w:val="32"/>
        </w:rPr>
        <w:t>/</w:t>
      </w:r>
      <w:r w:rsidRPr="008718F4">
        <w:rPr>
          <w:rFonts w:ascii="Times New Roman" w:eastAsia="仿宋_GB2312" w:hAnsi="Times New Roman" w:cs="Times New Roman"/>
          <w:sz w:val="32"/>
        </w:rPr>
        <w:t>模式，均应体现）、扫描线数；</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w:t>
      </w:r>
      <w:r w:rsidRPr="008718F4">
        <w:rPr>
          <w:rFonts w:ascii="Times New Roman" w:eastAsia="仿宋_GB2312" w:hAnsi="Times New Roman" w:cs="Times New Roman"/>
          <w:sz w:val="32"/>
        </w:rPr>
        <w:t>7</w:t>
      </w:r>
      <w:r w:rsidRPr="008718F4">
        <w:rPr>
          <w:rFonts w:ascii="Times New Roman" w:eastAsia="仿宋_GB2312" w:hAnsi="Times New Roman" w:cs="Times New Roman"/>
          <w:sz w:val="32"/>
        </w:rPr>
        <w:t>）电子阵列探头应给出探头尺寸、单个阵元尺寸、阵元总数、排列方式等；</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7.</w:t>
      </w:r>
      <w:r w:rsidRPr="008718F4">
        <w:rPr>
          <w:rFonts w:ascii="Times New Roman" w:eastAsia="仿宋_GB2312" w:hAnsi="Times New Roman" w:cs="Times New Roman"/>
          <w:sz w:val="32"/>
        </w:rPr>
        <w:t>可以引起声辐射区域发生改变的操作控制，如</w:t>
      </w:r>
      <w:r w:rsidRPr="008718F4">
        <w:rPr>
          <w:rFonts w:ascii="Times New Roman" w:eastAsia="仿宋_GB2312" w:hAnsi="Times New Roman" w:cs="Times New Roman" w:hint="eastAsia"/>
          <w:sz w:val="32"/>
        </w:rPr>
        <w:t>声</w:t>
      </w:r>
      <w:r w:rsidRPr="008718F4">
        <w:rPr>
          <w:rFonts w:ascii="Times New Roman" w:eastAsia="仿宋_GB2312" w:hAnsi="Times New Roman" w:cs="Times New Roman"/>
          <w:sz w:val="32"/>
        </w:rPr>
        <w:t>输出强度、脉冲重复频率、焦距、</w:t>
      </w:r>
      <w:r w:rsidRPr="008718F4">
        <w:rPr>
          <w:rFonts w:ascii="Times New Roman" w:eastAsia="仿宋_GB2312" w:hAnsi="Times New Roman" w:cs="Times New Roman" w:hint="eastAsia"/>
          <w:sz w:val="32"/>
        </w:rPr>
        <w:t>帧</w:t>
      </w:r>
      <w:r w:rsidRPr="008718F4">
        <w:rPr>
          <w:rFonts w:ascii="Times New Roman" w:eastAsia="仿宋_GB2312" w:hAnsi="Times New Roman" w:cs="Times New Roman"/>
          <w:sz w:val="32"/>
        </w:rPr>
        <w:t>率、脉冲持续时间等；</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8.</w:t>
      </w:r>
      <w:r w:rsidRPr="008718F4">
        <w:rPr>
          <w:rFonts w:ascii="Times New Roman" w:eastAsia="仿宋_GB2312" w:hAnsi="Times New Roman" w:cs="Times New Roman"/>
          <w:sz w:val="32"/>
        </w:rPr>
        <w:t>电磁兼容的分组分类信息；</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rPr>
        <w:t>9.</w:t>
      </w:r>
      <w:r w:rsidRPr="008718F4">
        <w:rPr>
          <w:rFonts w:ascii="Times New Roman" w:eastAsia="仿宋_GB2312" w:hAnsi="Times New Roman" w:cs="Times New Roman"/>
          <w:sz w:val="32"/>
        </w:rPr>
        <w:t>编制</w:t>
      </w:r>
      <w:r w:rsidRPr="008718F4">
        <w:rPr>
          <w:rFonts w:ascii="Times New Roman" w:eastAsia="仿宋_GB2312" w:hAnsi="Times New Roman" w:cs="Times New Roman"/>
          <w:sz w:val="32"/>
          <w:szCs w:val="32"/>
        </w:rPr>
        <w:t>电气安全</w:t>
      </w:r>
      <w:r w:rsidRPr="008718F4">
        <w:rPr>
          <w:rFonts w:ascii="Times New Roman" w:eastAsia="仿宋_GB2312" w:hAnsi="Times New Roman" w:cs="Times New Roman"/>
          <w:sz w:val="32"/>
        </w:rPr>
        <w:t>附录，给出电气安全相关的主要安全特征，绘制电气绝缘图，列表注明</w:t>
      </w:r>
      <w:r w:rsidRPr="008718F4">
        <w:rPr>
          <w:rFonts w:ascii="Times New Roman" w:eastAsia="仿宋_GB2312" w:hAnsi="Times New Roman" w:cs="Times New Roman" w:hint="eastAsia"/>
          <w:sz w:val="32"/>
        </w:rPr>
        <w:t>各</w:t>
      </w:r>
      <w:r w:rsidRPr="008718F4">
        <w:rPr>
          <w:rFonts w:ascii="Times New Roman" w:eastAsia="仿宋_GB2312" w:hAnsi="Times New Roman" w:cs="Times New Roman"/>
          <w:sz w:val="32"/>
        </w:rPr>
        <w:t>绝缘路径的绝缘类型、基准电压和</w:t>
      </w:r>
      <w:r w:rsidRPr="008718F4">
        <w:rPr>
          <w:rFonts w:ascii="Times New Roman" w:eastAsia="仿宋_GB2312" w:hAnsi="Times New Roman" w:cs="Times New Roman"/>
          <w:sz w:val="32"/>
        </w:rPr>
        <w:lastRenderedPageBreak/>
        <w:t>试验电压。</w:t>
      </w:r>
    </w:p>
    <w:p w:rsidR="00DC2714" w:rsidRPr="008718F4" w:rsidRDefault="00DC2714" w:rsidP="008718F4">
      <w:pPr>
        <w:keepNext/>
        <w:keepLines/>
        <w:overflowPunct w:val="0"/>
        <w:spacing w:line="560" w:lineRule="exact"/>
        <w:ind w:firstLineChars="200" w:firstLine="640"/>
        <w:rPr>
          <w:rFonts w:ascii="Times New Roman" w:eastAsia="楷体_GB2312" w:hAnsi="Times New Roman" w:cs="Times New Roman"/>
          <w:bCs/>
          <w:sz w:val="32"/>
          <w:szCs w:val="32"/>
        </w:rPr>
      </w:pPr>
      <w:r w:rsidRPr="008718F4">
        <w:rPr>
          <w:rFonts w:ascii="Times New Roman" w:eastAsia="楷体_GB2312" w:hAnsi="Times New Roman" w:cs="Times New Roman"/>
          <w:bCs/>
          <w:sz w:val="32"/>
          <w:szCs w:val="32"/>
        </w:rPr>
        <w:t>（二）性能指标</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所引用的国家标准、行业标准若有修订，应执行现行有效的最新版，或按照标准实施通知的要求执行。</w:t>
      </w:r>
    </w:p>
    <w:p w:rsidR="00DC2714" w:rsidRPr="008718F4" w:rsidRDefault="00DC2714" w:rsidP="008718F4">
      <w:pPr>
        <w:numPr>
          <w:ilvl w:val="0"/>
          <w:numId w:val="1"/>
        </w:numPr>
        <w:tabs>
          <w:tab w:val="left" w:pos="1134"/>
        </w:tabs>
        <w:overflowPunct w:val="0"/>
        <w:spacing w:line="560" w:lineRule="exact"/>
        <w:ind w:left="0"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性能要求</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应满足</w:t>
      </w:r>
      <w:r w:rsidRPr="008718F4">
        <w:rPr>
          <w:rFonts w:ascii="Times New Roman" w:eastAsia="仿宋_GB2312" w:hAnsi="Times New Roman" w:cs="Times New Roman"/>
          <w:bCs/>
          <w:sz w:val="32"/>
        </w:rPr>
        <w:t xml:space="preserve">YY </w:t>
      </w:r>
      <w:r w:rsidRPr="008718F4">
        <w:rPr>
          <w:rFonts w:ascii="Times New Roman" w:eastAsia="仿宋_GB2312" w:hAnsi="Times New Roman" w:cs="Times New Roman"/>
          <w:sz w:val="32"/>
        </w:rPr>
        <w:t>0849</w:t>
      </w:r>
      <w:r w:rsidR="00C5793F" w:rsidRPr="008718F4">
        <w:rPr>
          <w:rFonts w:ascii="Times New Roman" w:eastAsia="仿宋_GB2312" w:hAnsi="Times New Roman" w:cs="Times New Roman" w:hint="eastAsia"/>
          <w:sz w:val="32"/>
        </w:rPr>
        <w:t>—</w:t>
      </w:r>
      <w:r w:rsidRPr="008718F4">
        <w:rPr>
          <w:rFonts w:ascii="Times New Roman" w:eastAsia="仿宋_GB2312" w:hAnsi="Times New Roman" w:cs="Times New Roman"/>
          <w:sz w:val="32"/>
        </w:rPr>
        <w:t>2011</w:t>
      </w:r>
      <w:r w:rsidRPr="008718F4">
        <w:rPr>
          <w:rFonts w:ascii="Times New Roman" w:eastAsia="仿宋_GB2312" w:hAnsi="Times New Roman" w:cs="Times New Roman"/>
          <w:sz w:val="32"/>
        </w:rPr>
        <w:t>《眼科高频超声诊断仪》，对于标称频率高于</w:t>
      </w:r>
      <w:r w:rsidRPr="008718F4">
        <w:rPr>
          <w:rFonts w:ascii="Times New Roman" w:eastAsia="仿宋_GB2312" w:hAnsi="Times New Roman" w:cs="Times New Roman"/>
          <w:sz w:val="32"/>
        </w:rPr>
        <w:t>50MHz</w:t>
      </w:r>
      <w:r w:rsidRPr="008718F4">
        <w:rPr>
          <w:rFonts w:ascii="Times New Roman" w:eastAsia="仿宋_GB2312" w:hAnsi="Times New Roman" w:cs="Times New Roman"/>
          <w:sz w:val="32"/>
        </w:rPr>
        <w:t>的探头，其性能指标不应低于该标准</w:t>
      </w:r>
      <w:r w:rsidRPr="008718F4">
        <w:rPr>
          <w:rFonts w:ascii="Times New Roman" w:eastAsia="仿宋_GB2312" w:hAnsi="Times New Roman" w:cs="Times New Roman"/>
          <w:sz w:val="32"/>
        </w:rPr>
        <w:t>4.2</w:t>
      </w:r>
      <w:r w:rsidRPr="008718F4">
        <w:rPr>
          <w:rFonts w:ascii="Times New Roman" w:eastAsia="仿宋_GB2312" w:hAnsi="Times New Roman" w:cs="Times New Roman"/>
          <w:sz w:val="32"/>
        </w:rPr>
        <w:t>表</w:t>
      </w:r>
      <w:r w:rsidRPr="008718F4">
        <w:rPr>
          <w:rFonts w:ascii="Times New Roman" w:eastAsia="仿宋_GB2312" w:hAnsi="Times New Roman" w:cs="Times New Roman"/>
          <w:sz w:val="32"/>
        </w:rPr>
        <w:t>1</w:t>
      </w:r>
      <w:r w:rsidRPr="008718F4">
        <w:rPr>
          <w:rFonts w:ascii="Times New Roman" w:eastAsia="仿宋_GB2312" w:hAnsi="Times New Roman" w:cs="Times New Roman"/>
          <w:sz w:val="32"/>
        </w:rPr>
        <w:t>中</w:t>
      </w:r>
      <w:r w:rsidRPr="008718F4">
        <w:rPr>
          <w:rFonts w:ascii="Times New Roman" w:eastAsia="仿宋_GB2312" w:hAnsi="Times New Roman" w:cs="Times New Roman"/>
          <w:sz w:val="32"/>
        </w:rPr>
        <w:t>40MHz</w:t>
      </w:r>
      <w:r w:rsidR="00C5793F" w:rsidRPr="008718F4">
        <w:rPr>
          <w:rFonts w:ascii="Times New Roman" w:eastAsia="仿宋_GB2312" w:hAnsi="Times New Roman" w:cs="Times New Roman" w:hint="eastAsia"/>
          <w:sz w:val="32"/>
        </w:rPr>
        <w:t>—</w:t>
      </w:r>
      <w:r w:rsidRPr="008718F4">
        <w:rPr>
          <w:rFonts w:ascii="Times New Roman" w:eastAsia="仿宋_GB2312" w:hAnsi="Times New Roman" w:cs="Times New Roman"/>
          <w:sz w:val="32"/>
        </w:rPr>
        <w:t>50MHz</w:t>
      </w:r>
      <w:r w:rsidRPr="008718F4">
        <w:rPr>
          <w:rFonts w:ascii="Times New Roman" w:eastAsia="仿宋_GB2312" w:hAnsi="Times New Roman" w:cs="Times New Roman"/>
          <w:sz w:val="32"/>
        </w:rPr>
        <w:t>一档的要求；</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在</w:t>
      </w:r>
      <w:r w:rsidRPr="008718F4">
        <w:rPr>
          <w:rFonts w:ascii="Times New Roman" w:eastAsia="仿宋_GB2312" w:hAnsi="Times New Roman" w:cs="Times New Roman"/>
          <w:sz w:val="32"/>
        </w:rPr>
        <w:t>UBM</w:t>
      </w:r>
      <w:r w:rsidRPr="008718F4">
        <w:rPr>
          <w:rFonts w:ascii="Times New Roman" w:eastAsia="仿宋_GB2312" w:hAnsi="Times New Roman" w:cs="Times New Roman"/>
          <w:sz w:val="32"/>
        </w:rPr>
        <w:t>模式下若能测量角膜厚度、前房深度、晶体厚度等参数，应考虑</w:t>
      </w:r>
      <w:r w:rsidRPr="008718F4">
        <w:rPr>
          <w:rFonts w:ascii="Times New Roman" w:eastAsia="仿宋_GB2312" w:hAnsi="Times New Roman" w:cs="Times New Roman"/>
          <w:sz w:val="32"/>
        </w:rPr>
        <w:t>YY/T 0107</w:t>
      </w:r>
      <w:r w:rsidR="00C5793F" w:rsidRPr="008718F4">
        <w:rPr>
          <w:rFonts w:ascii="Times New Roman" w:eastAsia="仿宋_GB2312" w:hAnsi="Times New Roman" w:cs="Times New Roman" w:hint="eastAsia"/>
          <w:sz w:val="32"/>
        </w:rPr>
        <w:t>—</w:t>
      </w:r>
      <w:r w:rsidRPr="008718F4">
        <w:rPr>
          <w:rFonts w:ascii="Times New Roman" w:eastAsia="仿宋_GB2312" w:hAnsi="Times New Roman" w:cs="Times New Roman"/>
          <w:sz w:val="32"/>
        </w:rPr>
        <w:t>2015</w:t>
      </w:r>
      <w:r w:rsidRPr="008718F4">
        <w:rPr>
          <w:rFonts w:ascii="Times New Roman" w:eastAsia="仿宋_GB2312" w:hAnsi="Times New Roman" w:cs="Times New Roman"/>
          <w:sz w:val="32"/>
        </w:rPr>
        <w:t>《眼科</w:t>
      </w:r>
      <w:r w:rsidRPr="008718F4">
        <w:rPr>
          <w:rFonts w:ascii="Times New Roman" w:eastAsia="仿宋_GB2312" w:hAnsi="Times New Roman" w:cs="Times New Roman"/>
          <w:sz w:val="32"/>
        </w:rPr>
        <w:t>A</w:t>
      </w:r>
      <w:r w:rsidRPr="008718F4">
        <w:rPr>
          <w:rFonts w:ascii="Times New Roman" w:eastAsia="仿宋_GB2312" w:hAnsi="Times New Roman" w:cs="Times New Roman"/>
          <w:sz w:val="32"/>
        </w:rPr>
        <w:t>型超声测量仪》的相关性能指标，指标精度可自行定义，若精度低于</w:t>
      </w:r>
      <w:r w:rsidRPr="008718F4">
        <w:rPr>
          <w:rFonts w:ascii="Times New Roman" w:eastAsia="仿宋_GB2312" w:hAnsi="Times New Roman" w:cs="Times New Roman"/>
          <w:sz w:val="32"/>
        </w:rPr>
        <w:t>A</w:t>
      </w:r>
      <w:r w:rsidRPr="008718F4">
        <w:rPr>
          <w:rFonts w:ascii="Times New Roman" w:eastAsia="仿宋_GB2312" w:hAnsi="Times New Roman" w:cs="Times New Roman"/>
          <w:sz w:val="32"/>
        </w:rPr>
        <w:t>超，说明书里应该提示不能作为生物测量结果；</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bCs/>
          <w:sz w:val="32"/>
        </w:rPr>
        <w:t>若有脚踏开关，应满足</w:t>
      </w:r>
      <w:r w:rsidRPr="008718F4">
        <w:rPr>
          <w:rFonts w:ascii="Times New Roman" w:eastAsia="仿宋_GB2312" w:hAnsi="Times New Roman" w:cs="Times New Roman"/>
          <w:bCs/>
          <w:sz w:val="32"/>
        </w:rPr>
        <w:t>YY 1057</w:t>
      </w:r>
      <w:r w:rsidR="00C5793F" w:rsidRPr="008718F4">
        <w:rPr>
          <w:rFonts w:ascii="Times New Roman" w:eastAsia="仿宋_GB2312" w:hAnsi="Times New Roman" w:cs="Times New Roman" w:hint="eastAsia"/>
          <w:bCs/>
          <w:sz w:val="32"/>
        </w:rPr>
        <w:t>—</w:t>
      </w:r>
      <w:r w:rsidRPr="008718F4">
        <w:rPr>
          <w:rFonts w:ascii="Times New Roman" w:eastAsia="仿宋_GB2312" w:hAnsi="Times New Roman" w:cs="Times New Roman"/>
          <w:bCs/>
          <w:sz w:val="32"/>
        </w:rPr>
        <w:t xml:space="preserve">2016 </w:t>
      </w:r>
      <w:r w:rsidRPr="008718F4">
        <w:rPr>
          <w:rFonts w:ascii="Times New Roman" w:eastAsia="仿宋_GB2312" w:hAnsi="Times New Roman" w:cs="Times New Roman"/>
          <w:sz w:val="32"/>
        </w:rPr>
        <w:t>《医用脚踏开关通用技术条件》；</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应按照《医疗器械软件注册技术审查指导原则》给出软件全部临床功能纲要并进行检测，包括图像优化、后处理、结果分析，以及产品具备的其他新技术、新功能，如伪彩、前房角角度测量、青光眼自动评估、测距提示功能（如前房过浅、探头与角膜距离过近）等。</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产品若具有网络连接功能或，可采用光盘、移动硬盘、</w:t>
      </w:r>
      <w:r w:rsidRPr="008718F4">
        <w:rPr>
          <w:rFonts w:ascii="Times New Roman" w:eastAsia="仿宋_GB2312" w:hAnsi="Times New Roman" w:cs="Times New Roman"/>
          <w:sz w:val="32"/>
        </w:rPr>
        <w:t>U</w:t>
      </w:r>
      <w:r w:rsidRPr="008718F4">
        <w:rPr>
          <w:rFonts w:ascii="Times New Roman" w:eastAsia="仿宋_GB2312" w:hAnsi="Times New Roman" w:cs="Times New Roman"/>
          <w:sz w:val="32"/>
        </w:rPr>
        <w:t>盘等存储媒介进行电子数据交换的，应按照《医疗器械网络安全注册技术审查指导原则》五（一）</w:t>
      </w:r>
      <w:r w:rsidRPr="008718F4">
        <w:rPr>
          <w:rFonts w:ascii="Times New Roman" w:eastAsia="仿宋_GB2312" w:hAnsi="Times New Roman" w:cs="Times New Roman"/>
          <w:sz w:val="32"/>
        </w:rPr>
        <w:t>2</w:t>
      </w:r>
      <w:r w:rsidRPr="008718F4">
        <w:rPr>
          <w:rFonts w:ascii="Times New Roman" w:eastAsia="仿宋_GB2312" w:hAnsi="Times New Roman" w:cs="Times New Roman"/>
          <w:sz w:val="32"/>
        </w:rPr>
        <w:t>给出数据接口和用户访问控制的要求。</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lastRenderedPageBreak/>
        <w:t>检测方法应明确符合的标准号及条款号，标准号后应注明年代号。</w:t>
      </w:r>
    </w:p>
    <w:p w:rsidR="00DC2714" w:rsidRPr="008718F4" w:rsidRDefault="00DC2714" w:rsidP="008718F4">
      <w:pPr>
        <w:numPr>
          <w:ilvl w:val="0"/>
          <w:numId w:val="1"/>
        </w:numPr>
        <w:tabs>
          <w:tab w:val="left" w:pos="851"/>
        </w:tabs>
        <w:overflowPunct w:val="0"/>
        <w:spacing w:line="560" w:lineRule="exact"/>
        <w:ind w:left="0"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安全要求</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bCs/>
          <w:sz w:val="32"/>
        </w:rPr>
        <w:t>GB 9706.1</w:t>
      </w:r>
      <w:r w:rsidR="00C5793F" w:rsidRPr="008718F4">
        <w:rPr>
          <w:rFonts w:ascii="Times New Roman" w:eastAsia="仿宋_GB2312" w:hAnsi="Times New Roman" w:cs="Times New Roman" w:hint="eastAsia"/>
          <w:sz w:val="32"/>
        </w:rPr>
        <w:t>—</w:t>
      </w:r>
      <w:r w:rsidRPr="008718F4">
        <w:rPr>
          <w:rFonts w:ascii="Times New Roman" w:eastAsia="仿宋_GB2312" w:hAnsi="Times New Roman" w:cs="Times New Roman"/>
          <w:bCs/>
          <w:sz w:val="32"/>
        </w:rPr>
        <w:t>2007</w:t>
      </w:r>
      <w:r w:rsidRPr="008718F4">
        <w:rPr>
          <w:rFonts w:ascii="Times New Roman" w:eastAsia="仿宋_GB2312" w:hAnsi="Times New Roman" w:cs="Times New Roman"/>
          <w:sz w:val="32"/>
        </w:rPr>
        <w:t>《医用电气设备第</w:t>
      </w:r>
      <w:r w:rsidRPr="008718F4">
        <w:rPr>
          <w:rFonts w:ascii="Times New Roman" w:eastAsia="仿宋_GB2312" w:hAnsi="Times New Roman" w:cs="Times New Roman"/>
          <w:sz w:val="32"/>
        </w:rPr>
        <w:t>1</w:t>
      </w:r>
      <w:r w:rsidRPr="008718F4">
        <w:rPr>
          <w:rFonts w:ascii="Times New Roman" w:eastAsia="仿宋_GB2312" w:hAnsi="Times New Roman" w:cs="Times New Roman"/>
          <w:sz w:val="32"/>
        </w:rPr>
        <w:t>部分：安全通用要求》</w:t>
      </w:r>
    </w:p>
    <w:p w:rsidR="00DC2714" w:rsidRPr="008718F4" w:rsidRDefault="00DC2714" w:rsidP="008718F4">
      <w:pPr>
        <w:overflowPunct w:val="0"/>
        <w:spacing w:line="560" w:lineRule="exact"/>
        <w:ind w:firstLineChars="200" w:firstLine="640"/>
        <w:rPr>
          <w:rFonts w:ascii="Times New Roman" w:eastAsia="仿宋_GB2312" w:hAnsi="Times New Roman" w:cs="Times New Roman"/>
          <w:bCs/>
          <w:sz w:val="32"/>
        </w:rPr>
      </w:pPr>
      <w:r w:rsidRPr="008718F4">
        <w:rPr>
          <w:rFonts w:ascii="Times New Roman" w:eastAsia="仿宋_GB2312" w:hAnsi="Times New Roman" w:cs="Times New Roman"/>
          <w:bCs/>
          <w:sz w:val="32"/>
        </w:rPr>
        <w:t>GB 9706.9</w:t>
      </w:r>
      <w:r w:rsidR="00C5793F" w:rsidRPr="008718F4">
        <w:rPr>
          <w:rFonts w:ascii="Times New Roman" w:eastAsia="仿宋_GB2312" w:hAnsi="Times New Roman" w:cs="Times New Roman" w:hint="eastAsia"/>
          <w:sz w:val="32"/>
        </w:rPr>
        <w:t>—</w:t>
      </w:r>
      <w:r w:rsidRPr="008718F4">
        <w:rPr>
          <w:rFonts w:ascii="Times New Roman" w:eastAsia="仿宋_GB2312" w:hAnsi="Times New Roman" w:cs="Times New Roman"/>
          <w:bCs/>
          <w:sz w:val="32"/>
        </w:rPr>
        <w:t>2008</w:t>
      </w:r>
      <w:r w:rsidRPr="008718F4">
        <w:rPr>
          <w:rFonts w:ascii="Times New Roman" w:eastAsia="仿宋_GB2312" w:hAnsi="Times New Roman" w:cs="Times New Roman"/>
          <w:bCs/>
          <w:sz w:val="32"/>
        </w:rPr>
        <w:t>《医用电气设备第</w:t>
      </w:r>
      <w:r w:rsidRPr="008718F4">
        <w:rPr>
          <w:rFonts w:ascii="Times New Roman" w:eastAsia="仿宋_GB2312" w:hAnsi="Times New Roman" w:cs="Times New Roman"/>
          <w:bCs/>
          <w:sz w:val="32"/>
        </w:rPr>
        <w:t>2-37</w:t>
      </w:r>
      <w:r w:rsidRPr="008718F4">
        <w:rPr>
          <w:rFonts w:ascii="Times New Roman" w:eastAsia="仿宋_GB2312" w:hAnsi="Times New Roman" w:cs="Times New Roman"/>
          <w:bCs/>
          <w:sz w:val="32"/>
        </w:rPr>
        <w:t>部分：超声诊断和监护设备安全专用要求》</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bCs/>
          <w:sz w:val="32"/>
        </w:rPr>
        <w:t>与其他产品组成医用电气系统的，应满足</w:t>
      </w:r>
      <w:r w:rsidRPr="008718F4">
        <w:rPr>
          <w:rFonts w:ascii="Times New Roman" w:eastAsia="仿宋_GB2312" w:hAnsi="Times New Roman" w:cs="Times New Roman"/>
          <w:bCs/>
          <w:sz w:val="32"/>
        </w:rPr>
        <w:t>GB 9706.15</w:t>
      </w:r>
      <w:r w:rsidR="00C5793F" w:rsidRPr="008718F4">
        <w:rPr>
          <w:rFonts w:ascii="Times New Roman" w:eastAsia="仿宋_GB2312" w:hAnsi="Times New Roman" w:cs="Times New Roman" w:hint="eastAsia"/>
          <w:sz w:val="32"/>
        </w:rPr>
        <w:t>—</w:t>
      </w:r>
      <w:r w:rsidRPr="008718F4">
        <w:rPr>
          <w:rFonts w:ascii="Times New Roman" w:eastAsia="仿宋_GB2312" w:hAnsi="Times New Roman" w:cs="Times New Roman"/>
          <w:bCs/>
          <w:sz w:val="32"/>
        </w:rPr>
        <w:t>2008</w:t>
      </w:r>
      <w:r w:rsidRPr="008718F4">
        <w:rPr>
          <w:rFonts w:ascii="Times New Roman" w:eastAsia="仿宋_GB2312" w:hAnsi="Times New Roman" w:cs="Times New Roman"/>
          <w:sz w:val="32"/>
        </w:rPr>
        <w:t>《医用电气设备第</w:t>
      </w:r>
      <w:r w:rsidRPr="008718F4">
        <w:rPr>
          <w:rFonts w:ascii="Times New Roman" w:eastAsia="仿宋_GB2312" w:hAnsi="Times New Roman" w:cs="Times New Roman"/>
          <w:sz w:val="32"/>
        </w:rPr>
        <w:t>1-1</w:t>
      </w:r>
      <w:r w:rsidRPr="008718F4">
        <w:rPr>
          <w:rFonts w:ascii="Times New Roman" w:eastAsia="仿宋_GB2312" w:hAnsi="Times New Roman" w:cs="Times New Roman"/>
          <w:sz w:val="32"/>
        </w:rPr>
        <w:t>部分：安全通用要求并列标准：医用电气系统安全要求》</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电磁兼容要求应满足：</w:t>
      </w:r>
      <w:r w:rsidRPr="008718F4">
        <w:rPr>
          <w:rFonts w:ascii="Times New Roman" w:eastAsia="仿宋_GB2312" w:hAnsi="Times New Roman" w:cs="Times New Roman"/>
          <w:sz w:val="32"/>
        </w:rPr>
        <w:t>YY 0505</w:t>
      </w:r>
      <w:r w:rsidR="00C5793F" w:rsidRPr="008718F4">
        <w:rPr>
          <w:rFonts w:ascii="Times New Roman" w:eastAsia="仿宋_GB2312" w:hAnsi="Times New Roman" w:cs="Times New Roman" w:hint="eastAsia"/>
          <w:sz w:val="32"/>
        </w:rPr>
        <w:t>—</w:t>
      </w:r>
      <w:r w:rsidRPr="008718F4">
        <w:rPr>
          <w:rFonts w:ascii="Times New Roman" w:eastAsia="仿宋_GB2312" w:hAnsi="Times New Roman" w:cs="Times New Roman"/>
          <w:sz w:val="32"/>
        </w:rPr>
        <w:t>2012</w:t>
      </w:r>
      <w:r w:rsidRPr="008718F4">
        <w:rPr>
          <w:rFonts w:ascii="Times New Roman" w:eastAsia="仿宋_GB2312" w:hAnsi="Times New Roman" w:cs="Times New Roman"/>
          <w:sz w:val="32"/>
        </w:rPr>
        <w:t>《医用电气设备第</w:t>
      </w:r>
      <w:r w:rsidRPr="008718F4">
        <w:rPr>
          <w:rFonts w:ascii="Times New Roman" w:eastAsia="仿宋_GB2312" w:hAnsi="Times New Roman" w:cs="Times New Roman"/>
          <w:sz w:val="32"/>
        </w:rPr>
        <w:t>1-2</w:t>
      </w:r>
      <w:r w:rsidRPr="008718F4">
        <w:rPr>
          <w:rFonts w:ascii="Times New Roman" w:eastAsia="仿宋_GB2312" w:hAnsi="Times New Roman" w:cs="Times New Roman"/>
          <w:sz w:val="32"/>
        </w:rPr>
        <w:t>部分安全通用要求并列标准电磁兼容要求和试验》</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环境试验要求</w:t>
      </w:r>
      <w:r w:rsidRPr="008718F4">
        <w:rPr>
          <w:rFonts w:ascii="Times New Roman" w:eastAsia="仿宋_GB2312" w:hAnsi="Times New Roman" w:cs="Times New Roman"/>
          <w:sz w:val="32"/>
        </w:rPr>
        <w:t>应满足</w:t>
      </w:r>
      <w:r w:rsidRPr="008718F4">
        <w:rPr>
          <w:rFonts w:ascii="Times New Roman" w:eastAsia="仿宋_GB2312" w:hAnsi="Times New Roman" w:cs="Times New Roman"/>
          <w:sz w:val="32"/>
        </w:rPr>
        <w:t>GB/T 14710</w:t>
      </w:r>
      <w:r w:rsidR="00C5793F" w:rsidRPr="008718F4">
        <w:rPr>
          <w:rFonts w:ascii="Times New Roman" w:eastAsia="仿宋_GB2312" w:hAnsi="Times New Roman" w:cs="Times New Roman" w:hint="eastAsia"/>
          <w:sz w:val="32"/>
        </w:rPr>
        <w:t>—</w:t>
      </w:r>
      <w:r w:rsidRPr="008718F4">
        <w:rPr>
          <w:rFonts w:ascii="Times New Roman" w:eastAsia="仿宋_GB2312" w:hAnsi="Times New Roman" w:cs="Times New Roman"/>
          <w:sz w:val="32"/>
        </w:rPr>
        <w:t>2009</w:t>
      </w:r>
      <w:r w:rsidRPr="008718F4">
        <w:rPr>
          <w:rFonts w:ascii="Times New Roman" w:eastAsia="仿宋_GB2312" w:hAnsi="Times New Roman" w:cs="Times New Roman"/>
          <w:sz w:val="32"/>
        </w:rPr>
        <w:t>《医用电器设备环境要求及试验方法》。</w:t>
      </w:r>
      <w:r w:rsidRPr="008718F4">
        <w:rPr>
          <w:rFonts w:ascii="Times New Roman" w:eastAsia="仿宋_GB2312" w:hAnsi="Times New Roman" w:cs="Times New Roman"/>
          <w:sz w:val="32"/>
          <w:szCs w:val="32"/>
        </w:rPr>
        <w:t>申请人应依据设备预期的运输贮存和工作条件，自行确定环境试验的气候环境和机械环境分组。测试项目应当依据设备的功能和特点来考虑，其中初始及最终检测项目应为全性能。</w:t>
      </w:r>
    </w:p>
    <w:p w:rsidR="00DC2714" w:rsidRPr="008718F4" w:rsidRDefault="00DC2714" w:rsidP="008718F4">
      <w:pPr>
        <w:keepNext/>
        <w:keepLines/>
        <w:overflowPunct w:val="0"/>
        <w:spacing w:line="560" w:lineRule="exact"/>
        <w:ind w:firstLineChars="200" w:firstLine="640"/>
        <w:rPr>
          <w:rFonts w:ascii="Times New Roman" w:eastAsia="黑体" w:hAnsi="Times New Roman" w:cs="Times New Roman"/>
          <w:bCs/>
          <w:kern w:val="44"/>
          <w:sz w:val="32"/>
          <w:szCs w:val="44"/>
        </w:rPr>
      </w:pPr>
      <w:r w:rsidRPr="008718F4">
        <w:rPr>
          <w:rFonts w:ascii="Times New Roman" w:eastAsia="黑体" w:hAnsi="Times New Roman" w:cs="Times New Roman"/>
          <w:bCs/>
          <w:kern w:val="44"/>
          <w:sz w:val="32"/>
          <w:szCs w:val="44"/>
        </w:rPr>
        <w:t>九、研究资料</w:t>
      </w:r>
      <w:bookmarkEnd w:id="9"/>
    </w:p>
    <w:p w:rsidR="00DC2714" w:rsidRPr="008718F4" w:rsidRDefault="00DC2714" w:rsidP="008718F4">
      <w:pPr>
        <w:keepNext/>
        <w:keepLines/>
        <w:overflowPunct w:val="0"/>
        <w:spacing w:line="560" w:lineRule="exact"/>
        <w:ind w:firstLineChars="200" w:firstLine="640"/>
        <w:rPr>
          <w:rFonts w:ascii="Times New Roman" w:eastAsia="楷体_GB2312" w:hAnsi="Times New Roman" w:cs="Times New Roman"/>
          <w:bCs/>
          <w:sz w:val="32"/>
          <w:szCs w:val="32"/>
        </w:rPr>
      </w:pPr>
      <w:r w:rsidRPr="008718F4">
        <w:rPr>
          <w:rFonts w:ascii="Times New Roman" w:eastAsia="楷体_GB2312" w:hAnsi="Times New Roman" w:cs="Times New Roman"/>
          <w:bCs/>
          <w:sz w:val="32"/>
          <w:szCs w:val="32"/>
        </w:rPr>
        <w:t>（一）产品性能研究资料</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应满足</w:t>
      </w:r>
      <w:r w:rsidRPr="008718F4">
        <w:rPr>
          <w:rFonts w:ascii="Times New Roman" w:eastAsia="仿宋_GB2312" w:hAnsi="Times New Roman" w:cs="Times New Roman"/>
          <w:sz w:val="32"/>
        </w:rPr>
        <w:t>43</w:t>
      </w:r>
      <w:r w:rsidRPr="008718F4">
        <w:rPr>
          <w:rFonts w:ascii="Times New Roman" w:eastAsia="仿宋_GB2312" w:hAnsi="Times New Roman" w:cs="Times New Roman"/>
          <w:sz w:val="32"/>
        </w:rPr>
        <w:t>号</w:t>
      </w:r>
      <w:r w:rsidR="00C5793F" w:rsidRPr="008718F4">
        <w:rPr>
          <w:rFonts w:ascii="Times New Roman" w:eastAsia="仿宋_GB2312" w:hAnsi="Times New Roman" w:cs="Times New Roman" w:hint="eastAsia"/>
          <w:sz w:val="32"/>
        </w:rPr>
        <w:t>公告</w:t>
      </w:r>
      <w:r w:rsidRPr="008718F4">
        <w:rPr>
          <w:rFonts w:ascii="Times New Roman" w:eastAsia="仿宋_GB2312" w:hAnsi="Times New Roman" w:cs="Times New Roman"/>
          <w:sz w:val="32"/>
        </w:rPr>
        <w:t>的相应要求，并体现出以下信息：</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1.</w:t>
      </w:r>
      <w:r w:rsidRPr="008718F4">
        <w:rPr>
          <w:rFonts w:ascii="Times New Roman" w:eastAsia="仿宋_GB2312" w:hAnsi="Times New Roman" w:cs="Times New Roman"/>
          <w:sz w:val="32"/>
        </w:rPr>
        <w:t>所引用的国行标，特别是其中不适用项的说明；</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2.</w:t>
      </w:r>
      <w:r w:rsidRPr="008718F4">
        <w:rPr>
          <w:rFonts w:ascii="Times New Roman" w:eastAsia="仿宋_GB2312" w:hAnsi="Times New Roman" w:cs="Times New Roman"/>
          <w:sz w:val="32"/>
        </w:rPr>
        <w:t>产品技术要求中给出的高于所引用</w:t>
      </w:r>
      <w:r w:rsidRPr="008718F4">
        <w:rPr>
          <w:rFonts w:ascii="Times New Roman" w:eastAsia="仿宋_GB2312" w:hAnsi="Times New Roman" w:cs="Times New Roman" w:hint="eastAsia"/>
          <w:sz w:val="32"/>
        </w:rPr>
        <w:t>国行标</w:t>
      </w:r>
      <w:r w:rsidRPr="008718F4">
        <w:rPr>
          <w:rFonts w:ascii="Times New Roman" w:eastAsia="仿宋_GB2312" w:hAnsi="Times New Roman" w:cs="Times New Roman"/>
          <w:sz w:val="32"/>
        </w:rPr>
        <w:t>性能指标的技术说明。并简述产品达到更高性能进行了哪些技术优化。</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3.</w:t>
      </w:r>
      <w:r w:rsidRPr="008718F4">
        <w:rPr>
          <w:rFonts w:ascii="Times New Roman" w:eastAsia="仿宋_GB2312" w:hAnsi="Times New Roman" w:cs="Times New Roman"/>
          <w:sz w:val="32"/>
        </w:rPr>
        <w:t>独特功能的自定性能或功能要求及其试验方法的制定依</w:t>
      </w:r>
      <w:r w:rsidRPr="008718F4">
        <w:rPr>
          <w:rFonts w:ascii="Times New Roman" w:eastAsia="仿宋_GB2312" w:hAnsi="Times New Roman" w:cs="Times New Roman"/>
          <w:sz w:val="32"/>
        </w:rPr>
        <w:lastRenderedPageBreak/>
        <w:t>据，如伪彩、前</w:t>
      </w:r>
      <w:r w:rsidRPr="008718F4">
        <w:rPr>
          <w:rFonts w:ascii="Times New Roman" w:eastAsia="仿宋_GB2312" w:hAnsi="Times New Roman" w:cs="Times New Roman" w:hint="eastAsia"/>
          <w:sz w:val="32"/>
        </w:rPr>
        <w:t>房角角度测</w:t>
      </w:r>
      <w:r w:rsidRPr="008718F4">
        <w:rPr>
          <w:rFonts w:ascii="Times New Roman" w:eastAsia="仿宋_GB2312" w:hAnsi="Times New Roman" w:cs="Times New Roman"/>
          <w:sz w:val="32"/>
        </w:rPr>
        <w:t>量、青光眼自动评估、测距提示功能（如前房过浅、探头与角膜距离过近）等。涉及测量的应验证测量的准确性，涉及自动</w:t>
      </w:r>
      <w:r w:rsidRPr="008718F4">
        <w:rPr>
          <w:rFonts w:ascii="Times New Roman" w:eastAsia="仿宋_GB2312" w:hAnsi="Times New Roman" w:cs="Times New Roman"/>
          <w:sz w:val="32"/>
        </w:rPr>
        <w:t>/</w:t>
      </w:r>
      <w:r w:rsidRPr="008718F4">
        <w:rPr>
          <w:rFonts w:ascii="Times New Roman" w:eastAsia="仿宋_GB2312" w:hAnsi="Times New Roman" w:cs="Times New Roman"/>
          <w:sz w:val="32"/>
        </w:rPr>
        <w:t>半自动功能的应验证所提供信息的准确性、稳定性等，以及触发条件、应用范围是否能满足临床需要。</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配备机械臂支撑探头的，应提供示意图，给出控制方式（如电动、手动）、运动范围、运动精度，并对运动的范围、平顺性、稳定性、固定安全性等进行验证。运动范围应能满足临床使用需求，移动应平顺。确保机械臂最大伸展状态不影响整机平衡。探头扫描时产生的微振动不应破坏机械臂的稳定性，系统能够保证图像正常采集。机械臂及探头若不由医生手动移动到位，应具有主动探测功能，避免超出运动范围碰伤患者，锁紧时应确保不会发生意外滑落损伤患者。</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结合综述资料中探头及阵元运动驱动装置的图示，提供探头密封性的验证资料，提供驱动装置运动的步长、行程</w:t>
      </w:r>
      <w:r w:rsidRPr="008718F4">
        <w:rPr>
          <w:rFonts w:ascii="Times New Roman" w:eastAsia="仿宋_GB2312" w:hAnsi="Times New Roman" w:cs="Times New Roman"/>
          <w:sz w:val="32"/>
        </w:rPr>
        <w:t>/</w:t>
      </w:r>
      <w:r w:rsidRPr="008718F4">
        <w:rPr>
          <w:rFonts w:ascii="Times New Roman" w:eastAsia="仿宋_GB2312" w:hAnsi="Times New Roman" w:cs="Times New Roman"/>
          <w:sz w:val="32"/>
        </w:rPr>
        <w:t>角度、准确性、稳定性的验证资料。</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小型化产品，若属于《移动医疗器械注册技术审查指导原则》所述的移动医疗器械，</w:t>
      </w:r>
      <w:r w:rsidRPr="008718F4">
        <w:rPr>
          <w:rFonts w:ascii="Times New Roman" w:eastAsia="仿宋_GB2312" w:hAnsi="Times New Roman" w:cs="Times New Roman"/>
          <w:sz w:val="32"/>
          <w:szCs w:val="32"/>
        </w:rPr>
        <w:t>应当根据移动医疗器械产品的类型、预期用途、使用环境和核心功能考虑显示屏、环境光、电池容量等问题，给出相关的技术要求及确定依据，并提供验证资料（必要时</w:t>
      </w:r>
      <w:r w:rsidRPr="008718F4">
        <w:rPr>
          <w:rFonts w:ascii="Times New Roman" w:eastAsia="仿宋_GB2312" w:hAnsi="Times New Roman" w:cs="Times New Roman" w:hint="eastAsia"/>
          <w:sz w:val="32"/>
          <w:szCs w:val="32"/>
        </w:rPr>
        <w:t>含</w:t>
      </w:r>
      <w:r w:rsidRPr="008718F4">
        <w:rPr>
          <w:rFonts w:ascii="Times New Roman" w:eastAsia="仿宋_GB2312" w:hAnsi="Times New Roman" w:cs="Times New Roman"/>
          <w:sz w:val="32"/>
          <w:szCs w:val="32"/>
        </w:rPr>
        <w:t>临床资料）。</w:t>
      </w:r>
    </w:p>
    <w:p w:rsidR="00DC2714" w:rsidRPr="008718F4" w:rsidRDefault="00DC2714" w:rsidP="008718F4">
      <w:pPr>
        <w:keepNext/>
        <w:keepLines/>
        <w:overflowPunct w:val="0"/>
        <w:spacing w:line="560" w:lineRule="exact"/>
        <w:ind w:firstLineChars="200" w:firstLine="640"/>
        <w:rPr>
          <w:rFonts w:ascii="Times New Roman" w:eastAsia="楷体_GB2312" w:hAnsi="Times New Roman" w:cs="Times New Roman"/>
          <w:bCs/>
          <w:sz w:val="32"/>
          <w:szCs w:val="32"/>
        </w:rPr>
      </w:pPr>
      <w:r w:rsidRPr="008718F4">
        <w:rPr>
          <w:rFonts w:ascii="Times New Roman" w:eastAsia="楷体_GB2312" w:hAnsi="Times New Roman" w:cs="Times New Roman"/>
          <w:bCs/>
          <w:sz w:val="32"/>
          <w:szCs w:val="32"/>
        </w:rPr>
        <w:t>（二）生物相容性评价研究</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应按照相关要求对申报范围内所有预期与人体接触的部位进行生物学评价。通过水浴环境间接接触眼部的探头也应纳入生</w:t>
      </w:r>
      <w:r w:rsidRPr="008718F4">
        <w:rPr>
          <w:rFonts w:ascii="Times New Roman" w:eastAsia="仿宋_GB2312" w:hAnsi="Times New Roman" w:cs="Times New Roman"/>
          <w:sz w:val="32"/>
        </w:rPr>
        <w:lastRenderedPageBreak/>
        <w:t>物相容性评价。</w:t>
      </w:r>
    </w:p>
    <w:p w:rsidR="00DC2714" w:rsidRPr="008718F4" w:rsidRDefault="00DC2714" w:rsidP="008718F4">
      <w:pPr>
        <w:keepNext/>
        <w:keepLines/>
        <w:overflowPunct w:val="0"/>
        <w:spacing w:line="560" w:lineRule="exact"/>
        <w:ind w:firstLineChars="200" w:firstLine="640"/>
        <w:rPr>
          <w:rFonts w:ascii="Times New Roman" w:eastAsia="楷体_GB2312" w:hAnsi="Times New Roman" w:cs="Times New Roman"/>
          <w:bCs/>
          <w:sz w:val="32"/>
          <w:szCs w:val="32"/>
        </w:rPr>
      </w:pPr>
      <w:r w:rsidRPr="008718F4">
        <w:rPr>
          <w:rFonts w:ascii="Times New Roman" w:eastAsia="楷体_GB2312" w:hAnsi="Times New Roman" w:cs="Times New Roman"/>
          <w:bCs/>
          <w:sz w:val="32"/>
          <w:szCs w:val="32"/>
        </w:rPr>
        <w:t>（三）灭菌消毒工艺研究</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UBM</w:t>
      </w:r>
      <w:r w:rsidRPr="008718F4">
        <w:rPr>
          <w:rFonts w:ascii="Times New Roman" w:eastAsia="仿宋_GB2312" w:hAnsi="Times New Roman" w:cs="Times New Roman"/>
          <w:sz w:val="32"/>
        </w:rPr>
        <w:t>通常通过眼杯水浴的方式使用，应确定探头、眼杯和水囊（若适用）消毒或灭菌的级别，明确所推荐的消毒或灭菌工艺（方法和参数）及其确定依据，并提供验证报告。如果可能接触传染性眼病患者角膜的，应验证消毒或灭菌方法可有效去除感染源。</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对可重复消毒灭菌的产品，应明确是否会对其性能造成影响，若有影响，应给出可耐受次数，并提供耐受性研究资料。</w:t>
      </w:r>
    </w:p>
    <w:p w:rsidR="00DC2714" w:rsidRPr="008718F4" w:rsidRDefault="00DC2714" w:rsidP="008718F4">
      <w:pPr>
        <w:keepNext/>
        <w:keepLines/>
        <w:overflowPunct w:val="0"/>
        <w:spacing w:line="560" w:lineRule="exact"/>
        <w:ind w:firstLineChars="200" w:firstLine="640"/>
        <w:rPr>
          <w:rFonts w:ascii="Times New Roman" w:eastAsia="楷体_GB2312" w:hAnsi="Times New Roman" w:cs="Times New Roman"/>
          <w:bCs/>
          <w:sz w:val="32"/>
          <w:szCs w:val="32"/>
        </w:rPr>
      </w:pPr>
      <w:bookmarkStart w:id="12" w:name="_Toc432753648"/>
      <w:r w:rsidRPr="008718F4">
        <w:rPr>
          <w:rFonts w:ascii="Times New Roman" w:eastAsia="楷体_GB2312" w:hAnsi="Times New Roman" w:cs="Times New Roman"/>
          <w:bCs/>
          <w:sz w:val="32"/>
          <w:szCs w:val="32"/>
        </w:rPr>
        <w:t>（四）产品有效期和包装研究</w:t>
      </w:r>
    </w:p>
    <w:p w:rsidR="00DC2714" w:rsidRPr="008718F4" w:rsidRDefault="00DC2714" w:rsidP="008718F4">
      <w:pPr>
        <w:overflowPunct w:val="0"/>
        <w:spacing w:line="560" w:lineRule="exact"/>
        <w:ind w:firstLineChars="200" w:firstLine="640"/>
        <w:rPr>
          <w:rFonts w:ascii="Times New Roman" w:eastAsia="仿宋_GB2312" w:hAnsi="Times New Roman" w:cs="Times New Roman"/>
          <w:bCs/>
          <w:sz w:val="32"/>
          <w:szCs w:val="32"/>
        </w:rPr>
      </w:pPr>
      <w:r w:rsidRPr="008718F4">
        <w:rPr>
          <w:rFonts w:ascii="Times New Roman" w:eastAsia="仿宋_GB2312" w:hAnsi="Times New Roman" w:cs="Times New Roman"/>
          <w:bCs/>
          <w:sz w:val="32"/>
          <w:szCs w:val="32"/>
        </w:rPr>
        <w:t>系统、探头、配合使用单独提供的附件，应分别给出有效期，并提供有效期和包装研究资料。</w:t>
      </w:r>
    </w:p>
    <w:p w:rsidR="00DC2714" w:rsidRPr="008718F4" w:rsidRDefault="00DC2714" w:rsidP="008718F4">
      <w:pPr>
        <w:keepNext/>
        <w:keepLines/>
        <w:overflowPunct w:val="0"/>
        <w:spacing w:line="560" w:lineRule="exact"/>
        <w:ind w:firstLineChars="200" w:firstLine="640"/>
        <w:rPr>
          <w:rFonts w:ascii="Times New Roman" w:eastAsia="楷体_GB2312" w:hAnsi="Times New Roman" w:cs="Times New Roman"/>
          <w:bCs/>
          <w:sz w:val="32"/>
          <w:szCs w:val="32"/>
        </w:rPr>
      </w:pPr>
      <w:r w:rsidRPr="008718F4">
        <w:rPr>
          <w:rFonts w:ascii="Times New Roman" w:eastAsia="楷体_GB2312" w:hAnsi="Times New Roman" w:cs="Times New Roman"/>
          <w:bCs/>
          <w:sz w:val="32"/>
          <w:szCs w:val="32"/>
        </w:rPr>
        <w:t>（五）软件</w:t>
      </w:r>
      <w:r w:rsidRPr="008718F4">
        <w:rPr>
          <w:rFonts w:ascii="Times New Roman" w:eastAsia="楷体_GB2312" w:hAnsi="Times New Roman" w:cs="Times New Roman"/>
          <w:sz w:val="32"/>
          <w:szCs w:val="32"/>
        </w:rPr>
        <w:t>研</w:t>
      </w:r>
      <w:r w:rsidRPr="008718F4">
        <w:rPr>
          <w:rFonts w:ascii="Times New Roman" w:eastAsia="楷体_GB2312" w:hAnsi="Times New Roman" w:cs="Times New Roman"/>
          <w:bCs/>
          <w:sz w:val="32"/>
          <w:szCs w:val="32"/>
        </w:rPr>
        <w:t>究</w:t>
      </w:r>
    </w:p>
    <w:p w:rsidR="00DC2714" w:rsidRPr="008718F4" w:rsidRDefault="00DC2714" w:rsidP="008718F4">
      <w:pPr>
        <w:overflowPunct w:val="0"/>
        <w:spacing w:line="560" w:lineRule="exact"/>
        <w:ind w:firstLineChars="200" w:firstLine="640"/>
        <w:rPr>
          <w:rFonts w:ascii="Times New Roman" w:eastAsia="仿宋_GB2312" w:hAnsi="Times New Roman" w:cs="Times New Roman"/>
          <w:bCs/>
          <w:sz w:val="32"/>
          <w:szCs w:val="32"/>
        </w:rPr>
      </w:pPr>
      <w:r w:rsidRPr="008718F4">
        <w:rPr>
          <w:rFonts w:ascii="Times New Roman" w:eastAsia="仿宋_GB2312" w:hAnsi="Times New Roman" w:cs="Times New Roman"/>
          <w:bCs/>
          <w:sz w:val="32"/>
          <w:szCs w:val="32"/>
        </w:rPr>
        <w:t>应按照《医疗器械软件注册申报资料指导原则》的要求提交软件相关资料。</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若适用，应按照《医疗器械网络安全注册技术审查指导原则》的要求提交网络安全相关资料。</w:t>
      </w:r>
    </w:p>
    <w:p w:rsidR="00DC2714" w:rsidRPr="008718F4" w:rsidRDefault="00DC2714" w:rsidP="008718F4">
      <w:pPr>
        <w:keepNext/>
        <w:keepLines/>
        <w:overflowPunct w:val="0"/>
        <w:spacing w:line="560" w:lineRule="exact"/>
        <w:ind w:firstLineChars="200" w:firstLine="640"/>
        <w:rPr>
          <w:rFonts w:ascii="Times New Roman" w:eastAsia="楷体_GB2312" w:hAnsi="Times New Roman" w:cs="Times New Roman"/>
          <w:bCs/>
          <w:sz w:val="32"/>
          <w:szCs w:val="32"/>
        </w:rPr>
      </w:pPr>
      <w:r w:rsidRPr="008718F4">
        <w:rPr>
          <w:rFonts w:ascii="Times New Roman" w:eastAsia="楷体_GB2312" w:hAnsi="Times New Roman" w:cs="Times New Roman"/>
          <w:bCs/>
          <w:sz w:val="32"/>
          <w:szCs w:val="32"/>
        </w:rPr>
        <w:t>（六）声能安全研究</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声能安全，在满足</w:t>
      </w:r>
      <w:r w:rsidRPr="008718F4">
        <w:rPr>
          <w:rFonts w:ascii="Times New Roman" w:eastAsia="仿宋_GB2312" w:hAnsi="Times New Roman" w:cs="Times New Roman"/>
          <w:sz w:val="32"/>
        </w:rPr>
        <w:t>GB 9706.9</w:t>
      </w:r>
      <w:r w:rsidRPr="008718F4">
        <w:rPr>
          <w:rFonts w:ascii="Times New Roman" w:eastAsia="仿宋_GB2312" w:hAnsi="Times New Roman" w:cs="Times New Roman"/>
          <w:sz w:val="32"/>
        </w:rPr>
        <w:t>的基础上，还应规定声能输出的限值，以确保其安全性。应对声能输出限值设置的合理性进行分析，明确设定的依据，并提交设备实际声能输出能够满足限值要求的验证报告。限值的设定及测量的方法应参考业界通用的准则。</w:t>
      </w:r>
    </w:p>
    <w:p w:rsidR="00DC2714" w:rsidRPr="008718F4" w:rsidRDefault="00DC2714" w:rsidP="008718F4">
      <w:pPr>
        <w:keepNext/>
        <w:keepLines/>
        <w:overflowPunct w:val="0"/>
        <w:spacing w:line="560" w:lineRule="exact"/>
        <w:ind w:firstLineChars="200" w:firstLine="640"/>
        <w:rPr>
          <w:rFonts w:ascii="Times New Roman" w:eastAsia="黑体" w:hAnsi="Times New Roman" w:cs="Times New Roman"/>
          <w:bCs/>
          <w:kern w:val="44"/>
          <w:sz w:val="32"/>
          <w:szCs w:val="44"/>
        </w:rPr>
      </w:pPr>
      <w:r w:rsidRPr="008718F4">
        <w:rPr>
          <w:rFonts w:ascii="Times New Roman" w:eastAsia="黑体" w:hAnsi="Times New Roman" w:cs="Times New Roman"/>
          <w:bCs/>
          <w:kern w:val="44"/>
          <w:sz w:val="32"/>
          <w:szCs w:val="44"/>
        </w:rPr>
        <w:lastRenderedPageBreak/>
        <w:t>十、临床评价资料</w:t>
      </w:r>
      <w:bookmarkEnd w:id="12"/>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在</w:t>
      </w:r>
      <w:r w:rsidRPr="008718F4">
        <w:rPr>
          <w:rFonts w:ascii="Times New Roman" w:eastAsia="仿宋_GB2312" w:hAnsi="Times New Roman" w:cs="Times New Roman"/>
          <w:sz w:val="32"/>
        </w:rPr>
        <w:t>2018</w:t>
      </w:r>
      <w:r w:rsidRPr="008718F4">
        <w:rPr>
          <w:rFonts w:ascii="Times New Roman" w:eastAsia="仿宋_GB2312" w:hAnsi="Times New Roman" w:cs="Times New Roman"/>
          <w:sz w:val="32"/>
        </w:rPr>
        <w:t>年发布的《眼科超声诊断设备注册技术审查指导原则》中已明确：原国家食品药品监督管理总局于</w:t>
      </w:r>
      <w:r w:rsidRPr="008718F4">
        <w:rPr>
          <w:rFonts w:ascii="Times New Roman" w:eastAsia="仿宋_GB2312" w:hAnsi="Times New Roman" w:cs="Times New Roman"/>
          <w:sz w:val="32"/>
        </w:rPr>
        <w:t>2014</w:t>
      </w:r>
      <w:r w:rsidRPr="008718F4">
        <w:rPr>
          <w:rFonts w:ascii="Times New Roman" w:eastAsia="仿宋_GB2312" w:hAnsi="Times New Roman" w:cs="Times New Roman"/>
          <w:sz w:val="32"/>
        </w:rPr>
        <w:t>年</w:t>
      </w:r>
      <w:r w:rsidRPr="008718F4">
        <w:rPr>
          <w:rFonts w:ascii="Times New Roman" w:eastAsia="仿宋_GB2312" w:hAnsi="Times New Roman" w:cs="Times New Roman"/>
          <w:sz w:val="32"/>
        </w:rPr>
        <w:t>8</w:t>
      </w:r>
      <w:r w:rsidRPr="008718F4">
        <w:rPr>
          <w:rFonts w:ascii="Times New Roman" w:eastAsia="仿宋_GB2312" w:hAnsi="Times New Roman" w:cs="Times New Roman"/>
          <w:sz w:val="32"/>
        </w:rPr>
        <w:t>月发布的第一批免于进行临床试验的第三类医疗器械目录的第</w:t>
      </w:r>
      <w:r w:rsidRPr="008718F4">
        <w:rPr>
          <w:rFonts w:ascii="Times New Roman" w:eastAsia="仿宋_GB2312" w:hAnsi="Times New Roman" w:cs="Times New Roman"/>
          <w:sz w:val="32"/>
        </w:rPr>
        <w:t>17</w:t>
      </w:r>
      <w:r w:rsidRPr="008718F4">
        <w:rPr>
          <w:rFonts w:ascii="Times New Roman" w:eastAsia="仿宋_GB2312" w:hAnsi="Times New Roman" w:cs="Times New Roman"/>
          <w:sz w:val="32"/>
        </w:rPr>
        <w:t>项</w:t>
      </w:r>
      <w:r w:rsidRPr="008718F4">
        <w:rPr>
          <w:rFonts w:ascii="Times New Roman" w:eastAsia="仿宋_GB2312" w:hAnsi="Times New Roman" w:cs="Times New Roman"/>
          <w:sz w:val="32"/>
        </w:rPr>
        <w:t>“</w:t>
      </w:r>
      <w:r w:rsidRPr="008718F4">
        <w:rPr>
          <w:rFonts w:ascii="Times New Roman" w:eastAsia="仿宋_GB2312" w:hAnsi="Times New Roman" w:cs="Times New Roman"/>
          <w:sz w:val="32"/>
        </w:rPr>
        <w:t>眼科专用超声脉冲回波设备</w:t>
      </w:r>
      <w:r w:rsidRPr="008718F4">
        <w:rPr>
          <w:rFonts w:ascii="Times New Roman" w:eastAsia="仿宋_GB2312" w:hAnsi="Times New Roman" w:cs="Times New Roman"/>
          <w:sz w:val="32"/>
        </w:rPr>
        <w:t>”</w:t>
      </w:r>
      <w:r w:rsidRPr="008718F4">
        <w:rPr>
          <w:rFonts w:ascii="Times New Roman" w:eastAsia="仿宋_GB2312" w:hAnsi="Times New Roman" w:cs="Times New Roman"/>
          <w:sz w:val="32"/>
        </w:rPr>
        <w:t>不包括</w:t>
      </w:r>
      <w:r w:rsidRPr="008718F4">
        <w:rPr>
          <w:rFonts w:ascii="Times New Roman" w:eastAsia="仿宋_GB2312" w:hAnsi="Times New Roman" w:cs="Times New Roman"/>
          <w:sz w:val="32"/>
        </w:rPr>
        <w:t>UBM</w:t>
      </w:r>
      <w:r w:rsidRPr="008718F4">
        <w:rPr>
          <w:rFonts w:ascii="Times New Roman" w:eastAsia="仿宋_GB2312" w:hAnsi="Times New Roman" w:cs="Times New Roman"/>
          <w:sz w:val="32"/>
        </w:rPr>
        <w:t>。应按照《医疗器械临床评价技术指导原则》的要求提供临床评价资料，临床评价应采用</w:t>
      </w:r>
      <w:r w:rsidRPr="008718F4">
        <w:rPr>
          <w:rFonts w:ascii="Times New Roman" w:eastAsia="仿宋_GB2312" w:hAnsi="Times New Roman" w:cs="Times New Roman"/>
          <w:sz w:val="32"/>
        </w:rPr>
        <w:t>“</w:t>
      </w:r>
      <w:r w:rsidRPr="008718F4">
        <w:rPr>
          <w:rFonts w:ascii="Times New Roman" w:eastAsia="仿宋_GB2312" w:hAnsi="Times New Roman" w:cs="Times New Roman"/>
          <w:sz w:val="32"/>
        </w:rPr>
        <w:t>探头独立原则</w:t>
      </w:r>
      <w:r w:rsidRPr="008718F4">
        <w:rPr>
          <w:rFonts w:ascii="Times New Roman" w:eastAsia="仿宋_GB2312" w:hAnsi="Times New Roman" w:cs="Times New Roman"/>
          <w:sz w:val="32"/>
        </w:rPr>
        <w:t>”</w:t>
      </w:r>
      <w:r w:rsidRPr="008718F4">
        <w:rPr>
          <w:rFonts w:ascii="Times New Roman" w:eastAsia="仿宋_GB2312" w:hAnsi="Times New Roman" w:cs="Times New Roman"/>
          <w:sz w:val="32"/>
        </w:rPr>
        <w:t>，即不同探头应分别进行临床评价，标称频率不同的不可作为同品种。超过</w:t>
      </w:r>
      <w:r w:rsidRPr="008718F4">
        <w:rPr>
          <w:rFonts w:ascii="Times New Roman" w:eastAsia="仿宋_GB2312" w:hAnsi="Times New Roman" w:cs="Times New Roman"/>
          <w:sz w:val="32"/>
        </w:rPr>
        <w:t>YY 0849</w:t>
      </w:r>
      <w:r w:rsidR="00C5793F" w:rsidRPr="008718F4">
        <w:rPr>
          <w:rFonts w:ascii="Times New Roman" w:eastAsia="仿宋_GB2312" w:hAnsi="Times New Roman" w:cs="Times New Roman" w:hint="eastAsia"/>
          <w:sz w:val="32"/>
        </w:rPr>
        <w:t>—</w:t>
      </w:r>
      <w:r w:rsidRPr="008718F4">
        <w:rPr>
          <w:rFonts w:ascii="Times New Roman" w:eastAsia="仿宋_GB2312" w:hAnsi="Times New Roman" w:cs="Times New Roman"/>
          <w:sz w:val="32"/>
        </w:rPr>
        <w:t>2011</w:t>
      </w:r>
      <w:r w:rsidRPr="008718F4">
        <w:rPr>
          <w:rFonts w:ascii="Times New Roman" w:eastAsia="仿宋_GB2312" w:hAnsi="Times New Roman" w:cs="Times New Roman"/>
          <w:sz w:val="32"/>
        </w:rPr>
        <w:t>《眼科高频超声诊断仪》所规定</w:t>
      </w:r>
      <w:r w:rsidRPr="008718F4">
        <w:rPr>
          <w:rFonts w:ascii="Times New Roman" w:eastAsia="仿宋_GB2312" w:hAnsi="Times New Roman" w:cs="Times New Roman"/>
          <w:sz w:val="32"/>
        </w:rPr>
        <w:t>30MHz</w:t>
      </w:r>
      <w:r w:rsidR="00C5793F" w:rsidRPr="008718F4">
        <w:rPr>
          <w:rFonts w:ascii="Times New Roman" w:eastAsia="仿宋_GB2312" w:hAnsi="Times New Roman" w:cs="Times New Roman" w:hint="eastAsia"/>
          <w:sz w:val="32"/>
        </w:rPr>
        <w:t>—</w:t>
      </w:r>
      <w:r w:rsidRPr="008718F4">
        <w:rPr>
          <w:rFonts w:ascii="Times New Roman" w:eastAsia="仿宋_GB2312" w:hAnsi="Times New Roman" w:cs="Times New Roman"/>
          <w:sz w:val="32"/>
        </w:rPr>
        <w:t>50MHz</w:t>
      </w:r>
      <w:r w:rsidRPr="008718F4">
        <w:rPr>
          <w:rFonts w:ascii="Times New Roman" w:eastAsia="仿宋_GB2312" w:hAnsi="Times New Roman" w:cs="Times New Roman"/>
          <w:sz w:val="32"/>
        </w:rPr>
        <w:t>工作频率的</w:t>
      </w:r>
      <w:r w:rsidRPr="008718F4">
        <w:rPr>
          <w:rFonts w:ascii="Times New Roman" w:eastAsia="仿宋_GB2312" w:hAnsi="Times New Roman" w:cs="Times New Roman"/>
          <w:sz w:val="32"/>
        </w:rPr>
        <w:t>UBM</w:t>
      </w:r>
      <w:r w:rsidRPr="008718F4">
        <w:rPr>
          <w:rFonts w:ascii="Times New Roman" w:eastAsia="仿宋_GB2312" w:hAnsi="Times New Roman" w:cs="Times New Roman"/>
          <w:sz w:val="32"/>
        </w:rPr>
        <w:t>，应格外重视。</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其中首次注册和对产品安全有效性具有显著影响的许可事项变更，在临床评价基础上原则上应提供自身的临床数据。对产品安全有效性具有显著影响的变更主要指产品工作原理、适用范围、核心部件（如电机驱动单元探头和阵列探头，阵元电驱动和磁驱动电机）、使用方式、具有显著临床意义的辅助功能的变更，或新增的主机或探头与原有型号在上述方面发生变更。通过评价风险差异、与同品种差异、变更影响程度差异，可提供申报产品的临床试验，或公司内</w:t>
      </w:r>
      <w:r w:rsidRPr="008718F4">
        <w:rPr>
          <w:rFonts w:ascii="Times New Roman" w:eastAsia="仿宋_GB2312" w:hAnsi="Times New Roman" w:cs="Times New Roman"/>
          <w:sz w:val="32"/>
        </w:rPr>
        <w:t>/</w:t>
      </w:r>
      <w:r w:rsidRPr="008718F4">
        <w:rPr>
          <w:rFonts w:ascii="Times New Roman" w:eastAsia="仿宋_GB2312" w:hAnsi="Times New Roman" w:cs="Times New Roman"/>
          <w:sz w:val="32"/>
        </w:rPr>
        <w:t>外部开展的临床确认。试验应采用统计学设计，具有一定样本量，考察产品对于适用范围所涵盖的各具体部位的</w:t>
      </w:r>
      <w:r w:rsidRPr="008718F4">
        <w:rPr>
          <w:rFonts w:ascii="Times New Roman" w:eastAsia="仿宋_GB2312" w:hAnsi="Times New Roman" w:cs="Times New Roman"/>
          <w:sz w:val="32"/>
        </w:rPr>
        <w:t>UBM</w:t>
      </w:r>
      <w:r w:rsidRPr="008718F4">
        <w:rPr>
          <w:rFonts w:ascii="Times New Roman" w:eastAsia="仿宋_GB2312" w:hAnsi="Times New Roman" w:cs="Times New Roman"/>
          <w:sz w:val="32"/>
        </w:rPr>
        <w:t>成像效果和辅助功能的临床使用效果，可参考《影像型超声诊断设备（第三类）技术审查指导原则（</w:t>
      </w:r>
      <w:r w:rsidRPr="008718F4">
        <w:rPr>
          <w:rFonts w:ascii="Times New Roman" w:eastAsia="仿宋_GB2312" w:hAnsi="Times New Roman" w:cs="Times New Roman"/>
          <w:sz w:val="32"/>
        </w:rPr>
        <w:t>2015</w:t>
      </w:r>
      <w:r w:rsidRPr="008718F4">
        <w:rPr>
          <w:rFonts w:ascii="Times New Roman" w:eastAsia="仿宋_GB2312" w:hAnsi="Times New Roman" w:cs="Times New Roman"/>
          <w:sz w:val="32"/>
        </w:rPr>
        <w:t>修订版）》附录</w:t>
      </w:r>
      <w:r w:rsidRPr="008718F4">
        <w:rPr>
          <w:rFonts w:ascii="Times New Roman" w:eastAsia="仿宋_GB2312" w:hAnsi="Times New Roman" w:cs="Times New Roman"/>
          <w:sz w:val="32"/>
        </w:rPr>
        <w:t>II</w:t>
      </w:r>
      <w:r w:rsidRPr="008718F4">
        <w:rPr>
          <w:rFonts w:ascii="Times New Roman" w:eastAsia="仿宋_GB2312" w:hAnsi="Times New Roman" w:cs="Times New Roman"/>
          <w:sz w:val="32"/>
        </w:rPr>
        <w:t>临床要求。</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通过同品种比对的方式进行临床评价时，有些差异</w:t>
      </w:r>
      <w:r w:rsidRPr="008718F4">
        <w:rPr>
          <w:rFonts w:ascii="Times New Roman" w:eastAsia="仿宋_GB2312" w:hAnsi="Times New Roman" w:cs="Times New Roman" w:hint="eastAsia"/>
          <w:sz w:val="32"/>
        </w:rPr>
        <w:t>无需</w:t>
      </w:r>
      <w:r w:rsidRPr="008718F4">
        <w:rPr>
          <w:rFonts w:ascii="Times New Roman" w:eastAsia="仿宋_GB2312" w:hAnsi="Times New Roman" w:cs="Times New Roman"/>
          <w:sz w:val="32"/>
        </w:rPr>
        <w:t>提供</w:t>
      </w:r>
      <w:r w:rsidRPr="008718F4">
        <w:rPr>
          <w:rFonts w:ascii="Times New Roman" w:eastAsia="仿宋_GB2312" w:hAnsi="Times New Roman" w:cs="Times New Roman"/>
          <w:sz w:val="32"/>
        </w:rPr>
        <w:lastRenderedPageBreak/>
        <w:t>临床资料，通过研究资料足以证明产品安全有效，如：与人体接触部件材质不同，但均通过了生物学评价；性能指标和电气安全、</w:t>
      </w:r>
      <w:r w:rsidRPr="008718F4">
        <w:rPr>
          <w:rFonts w:ascii="Times New Roman" w:eastAsia="仿宋_GB2312" w:hAnsi="Times New Roman" w:cs="Times New Roman"/>
          <w:sz w:val="32"/>
        </w:rPr>
        <w:t>EMC</w:t>
      </w:r>
      <w:r w:rsidRPr="008718F4">
        <w:rPr>
          <w:rFonts w:ascii="Times New Roman" w:eastAsia="仿宋_GB2312" w:hAnsi="Times New Roman" w:cs="Times New Roman"/>
          <w:sz w:val="32"/>
        </w:rPr>
        <w:t>等安全性指标不同，但均能符合相关标准；清洗消毒方式不同，但在有效期内均能保证产品性能和安全不下降；不具有显著临床效益的辅助功能不同，均提供了完整软件研究资料。</w:t>
      </w:r>
    </w:p>
    <w:p w:rsidR="00DC2714" w:rsidRPr="008718F4" w:rsidRDefault="00DC2714" w:rsidP="008718F4">
      <w:pPr>
        <w:keepNext/>
        <w:keepLines/>
        <w:overflowPunct w:val="0"/>
        <w:spacing w:line="560" w:lineRule="exact"/>
        <w:ind w:firstLineChars="200" w:firstLine="640"/>
        <w:rPr>
          <w:rFonts w:ascii="Times New Roman" w:eastAsia="黑体" w:hAnsi="Times New Roman" w:cs="Times New Roman"/>
          <w:bCs/>
          <w:kern w:val="44"/>
          <w:sz w:val="32"/>
          <w:szCs w:val="44"/>
        </w:rPr>
      </w:pPr>
      <w:bookmarkStart w:id="13" w:name="_Toc432753649"/>
      <w:r w:rsidRPr="008718F4">
        <w:rPr>
          <w:rFonts w:ascii="Times New Roman" w:eastAsia="黑体" w:hAnsi="Times New Roman" w:cs="Times New Roman"/>
          <w:bCs/>
          <w:kern w:val="44"/>
          <w:sz w:val="32"/>
          <w:szCs w:val="44"/>
        </w:rPr>
        <w:t>十一、产品风险分析资料</w:t>
      </w:r>
      <w:bookmarkEnd w:id="13"/>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rPr>
        <w:t>申请人应提供注册产品的风险管理报告。</w:t>
      </w:r>
      <w:r w:rsidRPr="008718F4">
        <w:rPr>
          <w:rFonts w:ascii="Times New Roman" w:eastAsia="仿宋_GB2312" w:hAnsi="Times New Roman" w:cs="Times New Roman"/>
          <w:sz w:val="32"/>
          <w:szCs w:val="32"/>
        </w:rPr>
        <w:t>风险管理报告应符合</w:t>
      </w:r>
      <w:r w:rsidRPr="008718F4">
        <w:rPr>
          <w:rFonts w:ascii="Times New Roman" w:eastAsia="仿宋_GB2312" w:hAnsi="Times New Roman" w:cs="Times New Roman"/>
          <w:sz w:val="32"/>
          <w:szCs w:val="32"/>
        </w:rPr>
        <w:t>YY/T 0316</w:t>
      </w:r>
      <w:r w:rsidR="00C5793F" w:rsidRPr="008718F4">
        <w:rPr>
          <w:rFonts w:ascii="Times New Roman" w:eastAsia="仿宋_GB2312" w:hAnsi="Times New Roman" w:cs="Times New Roman" w:hint="eastAsia"/>
          <w:sz w:val="32"/>
        </w:rPr>
        <w:t>—</w:t>
      </w:r>
      <w:r w:rsidRPr="008718F4">
        <w:rPr>
          <w:rFonts w:ascii="Times New Roman" w:eastAsia="仿宋_GB2312" w:hAnsi="Times New Roman" w:cs="Times New Roman"/>
          <w:sz w:val="32"/>
          <w:szCs w:val="32"/>
        </w:rPr>
        <w:t>2008</w:t>
      </w:r>
      <w:r w:rsidRPr="008718F4">
        <w:rPr>
          <w:rFonts w:ascii="Times New Roman" w:eastAsia="仿宋_GB2312" w:hAnsi="Times New Roman" w:cs="Times New Roman"/>
          <w:sz w:val="32"/>
          <w:szCs w:val="32"/>
        </w:rPr>
        <w:t>《医疗器械风险管理对医疗器械的应用》的有关要求。</w:t>
      </w:r>
      <w:r w:rsidRPr="008718F4">
        <w:rPr>
          <w:rFonts w:ascii="Times New Roman" w:eastAsia="仿宋_GB2312" w:hAnsi="Times New Roman" w:cs="Times New Roman"/>
          <w:sz w:val="32"/>
        </w:rPr>
        <w:t>扼要说明对产品的有关可能的危害及产生的风险进行了估计和评价，并有针对性地实施了降低风险的技术和管理方面的措施。对所有剩余风险进行了评价，全部达到可接受的水平。</w:t>
      </w:r>
      <w:r w:rsidRPr="008718F4">
        <w:rPr>
          <w:rFonts w:ascii="Times New Roman" w:eastAsia="仿宋_GB2312" w:hAnsi="Times New Roman" w:cs="Times New Roman"/>
          <w:sz w:val="32"/>
          <w:szCs w:val="32"/>
        </w:rPr>
        <w:t>本部分仅给出需要特别注意的风险，供企业进行风险管理时作为参考，远未包含所有风险，且这些风险也并非适用于所有产品。</w:t>
      </w:r>
    </w:p>
    <w:tbl>
      <w:tblPr>
        <w:tblStyle w:val="10"/>
        <w:tblW w:w="8946" w:type="dxa"/>
        <w:jc w:val="center"/>
        <w:tblLayout w:type="fixed"/>
        <w:tblLook w:val="04A0" w:firstRow="1" w:lastRow="0" w:firstColumn="1" w:lastColumn="0" w:noHBand="0" w:noVBand="1"/>
      </w:tblPr>
      <w:tblGrid>
        <w:gridCol w:w="2943"/>
        <w:gridCol w:w="3686"/>
        <w:gridCol w:w="2317"/>
      </w:tblGrid>
      <w:tr w:rsidR="008718F4" w:rsidRPr="008718F4" w:rsidTr="008718F4">
        <w:trPr>
          <w:trHeight w:val="397"/>
          <w:jc w:val="center"/>
        </w:trPr>
        <w:tc>
          <w:tcPr>
            <w:tcW w:w="8946" w:type="dxa"/>
            <w:gridSpan w:val="3"/>
            <w:vAlign w:val="center"/>
          </w:tcPr>
          <w:p w:rsidR="00DC2714" w:rsidRPr="008718F4" w:rsidRDefault="00DC2714" w:rsidP="008718F4">
            <w:pPr>
              <w:overflowPunct w:val="0"/>
              <w:spacing w:line="300" w:lineRule="exact"/>
              <w:jc w:val="center"/>
              <w:rPr>
                <w:rFonts w:ascii="Times New Roman" w:eastAsia="仿宋_GB2312" w:hAnsi="Times New Roman" w:cs="Times New Roman"/>
                <w:kern w:val="2"/>
                <w:sz w:val="21"/>
                <w:szCs w:val="21"/>
              </w:rPr>
            </w:pPr>
            <w:r w:rsidRPr="008718F4">
              <w:rPr>
                <w:rFonts w:ascii="Times New Roman" w:eastAsia="仿宋_GB2312" w:hAnsi="Times New Roman" w:cs="Times New Roman"/>
                <w:szCs w:val="21"/>
              </w:rPr>
              <w:t>危险源</w:t>
            </w:r>
          </w:p>
        </w:tc>
      </w:tr>
      <w:tr w:rsidR="008718F4" w:rsidRPr="008718F4" w:rsidTr="008718F4">
        <w:trPr>
          <w:trHeight w:val="397"/>
          <w:jc w:val="center"/>
        </w:trPr>
        <w:tc>
          <w:tcPr>
            <w:tcW w:w="2943" w:type="dxa"/>
            <w:vAlign w:val="center"/>
          </w:tcPr>
          <w:p w:rsidR="00DC2714" w:rsidRPr="008718F4" w:rsidRDefault="00DC2714" w:rsidP="008718F4">
            <w:pPr>
              <w:overflowPunct w:val="0"/>
              <w:spacing w:line="300" w:lineRule="exact"/>
              <w:jc w:val="center"/>
              <w:rPr>
                <w:rFonts w:ascii="Times New Roman" w:eastAsia="仿宋_GB2312" w:hAnsi="Times New Roman" w:cs="Times New Roman"/>
                <w:kern w:val="2"/>
                <w:sz w:val="21"/>
                <w:szCs w:val="21"/>
              </w:rPr>
            </w:pPr>
            <w:bookmarkStart w:id="14" w:name="_Toc432753651"/>
            <w:r w:rsidRPr="008718F4">
              <w:rPr>
                <w:rFonts w:ascii="Times New Roman" w:eastAsia="仿宋_GB2312" w:hAnsi="Times New Roman" w:cs="Times New Roman"/>
                <w:szCs w:val="21"/>
              </w:rPr>
              <w:t>可预见的事件序列</w:t>
            </w:r>
          </w:p>
        </w:tc>
        <w:tc>
          <w:tcPr>
            <w:tcW w:w="3686" w:type="dxa"/>
            <w:vAlign w:val="center"/>
          </w:tcPr>
          <w:p w:rsidR="00DC2714" w:rsidRPr="008718F4" w:rsidRDefault="00DC2714" w:rsidP="008718F4">
            <w:pPr>
              <w:overflowPunct w:val="0"/>
              <w:spacing w:line="300" w:lineRule="exact"/>
              <w:jc w:val="center"/>
              <w:rPr>
                <w:rFonts w:ascii="Times New Roman" w:eastAsia="仿宋_GB2312" w:hAnsi="Times New Roman" w:cs="Times New Roman"/>
                <w:sz w:val="30"/>
                <w:szCs w:val="21"/>
              </w:rPr>
            </w:pPr>
            <w:r w:rsidRPr="008718F4">
              <w:rPr>
                <w:rFonts w:ascii="Times New Roman" w:eastAsia="仿宋_GB2312" w:hAnsi="Times New Roman" w:cs="Times New Roman"/>
                <w:szCs w:val="21"/>
              </w:rPr>
              <w:t>危险情况</w:t>
            </w:r>
          </w:p>
        </w:tc>
        <w:tc>
          <w:tcPr>
            <w:tcW w:w="2317" w:type="dxa"/>
            <w:vAlign w:val="center"/>
          </w:tcPr>
          <w:p w:rsidR="00DC2714" w:rsidRPr="008718F4" w:rsidRDefault="00DC2714" w:rsidP="008718F4">
            <w:pPr>
              <w:overflowPunct w:val="0"/>
              <w:spacing w:line="300" w:lineRule="exact"/>
              <w:jc w:val="center"/>
              <w:rPr>
                <w:rFonts w:ascii="Times New Roman" w:eastAsia="仿宋_GB2312" w:hAnsi="Times New Roman" w:cs="Times New Roman"/>
                <w:kern w:val="2"/>
                <w:sz w:val="21"/>
                <w:szCs w:val="21"/>
              </w:rPr>
            </w:pPr>
            <w:r w:rsidRPr="008718F4">
              <w:rPr>
                <w:rFonts w:ascii="Times New Roman" w:eastAsia="仿宋_GB2312" w:hAnsi="Times New Roman" w:cs="Times New Roman"/>
                <w:szCs w:val="21"/>
              </w:rPr>
              <w:t>伤害</w:t>
            </w:r>
          </w:p>
        </w:tc>
      </w:tr>
      <w:tr w:rsidR="008718F4" w:rsidRPr="008718F4" w:rsidTr="008718F4">
        <w:trPr>
          <w:trHeight w:val="397"/>
          <w:jc w:val="center"/>
        </w:trPr>
        <w:tc>
          <w:tcPr>
            <w:tcW w:w="8946" w:type="dxa"/>
            <w:gridSpan w:val="3"/>
            <w:vAlign w:val="center"/>
          </w:tcPr>
          <w:p w:rsidR="00DC2714" w:rsidRPr="008718F4" w:rsidRDefault="00DC2714" w:rsidP="008718F4">
            <w:pPr>
              <w:overflowPunct w:val="0"/>
              <w:spacing w:line="300" w:lineRule="exact"/>
              <w:rPr>
                <w:rFonts w:ascii="Times New Roman" w:eastAsia="仿宋_GB2312" w:hAnsi="Times New Roman" w:cs="Times New Roman"/>
                <w:kern w:val="2"/>
                <w:sz w:val="21"/>
                <w:szCs w:val="21"/>
              </w:rPr>
            </w:pPr>
            <w:r w:rsidRPr="008718F4">
              <w:rPr>
                <w:rFonts w:ascii="Times New Roman" w:eastAsia="仿宋_GB2312" w:hAnsi="Times New Roman" w:cs="Times New Roman"/>
                <w:szCs w:val="21"/>
              </w:rPr>
              <w:t>能量危险</w:t>
            </w:r>
          </w:p>
        </w:tc>
      </w:tr>
      <w:tr w:rsidR="008718F4" w:rsidRPr="008718F4" w:rsidTr="008718F4">
        <w:trPr>
          <w:trHeight w:val="1191"/>
          <w:jc w:val="center"/>
        </w:trPr>
        <w:tc>
          <w:tcPr>
            <w:tcW w:w="2943" w:type="dxa"/>
            <w:vAlign w:val="center"/>
          </w:tcPr>
          <w:p w:rsidR="00DC2714" w:rsidRPr="008718F4" w:rsidRDefault="00DC2714" w:rsidP="008718F4">
            <w:pPr>
              <w:overflowPunct w:val="0"/>
              <w:spacing w:line="300" w:lineRule="exact"/>
              <w:ind w:left="820" w:hanging="400"/>
              <w:rPr>
                <w:rFonts w:ascii="Times New Roman" w:eastAsia="仿宋_GB2312" w:hAnsi="Times New Roman" w:cs="Times New Roman"/>
                <w:kern w:val="2"/>
                <w:sz w:val="30"/>
                <w:szCs w:val="21"/>
              </w:rPr>
            </w:pPr>
            <w:r w:rsidRPr="008718F4">
              <w:rPr>
                <w:rFonts w:ascii="Times New Roman" w:eastAsia="仿宋_GB2312" w:hAnsi="Times New Roman" w:cs="Times New Roman"/>
                <w:szCs w:val="21"/>
              </w:rPr>
              <w:t>冻结时未停止</w:t>
            </w:r>
            <w:r w:rsidRPr="008718F4">
              <w:rPr>
                <w:rFonts w:ascii="Times New Roman" w:eastAsia="仿宋_GB2312" w:hAnsi="Times New Roman" w:cs="Times New Roman" w:hint="eastAsia"/>
                <w:szCs w:val="21"/>
              </w:rPr>
              <w:t>声</w:t>
            </w:r>
            <w:r w:rsidRPr="008718F4">
              <w:rPr>
                <w:rFonts w:ascii="Times New Roman" w:eastAsia="仿宋_GB2312" w:hAnsi="Times New Roman" w:cs="Times New Roman"/>
                <w:szCs w:val="21"/>
              </w:rPr>
              <w:t>输出；</w:t>
            </w:r>
          </w:p>
          <w:p w:rsidR="00DC2714" w:rsidRPr="008718F4" w:rsidRDefault="00DC2714" w:rsidP="008718F4">
            <w:pPr>
              <w:overflowPunct w:val="0"/>
              <w:spacing w:line="300" w:lineRule="exact"/>
              <w:rPr>
                <w:rFonts w:ascii="Times New Roman" w:eastAsia="仿宋_GB2312" w:hAnsi="Times New Roman" w:cs="Times New Roman"/>
                <w:kern w:val="2"/>
                <w:sz w:val="21"/>
                <w:szCs w:val="21"/>
              </w:rPr>
            </w:pPr>
            <w:r w:rsidRPr="008718F4">
              <w:rPr>
                <w:rFonts w:ascii="Times New Roman" w:eastAsia="仿宋_GB2312" w:hAnsi="Times New Roman" w:cs="Times New Roman" w:hint="eastAsia"/>
                <w:szCs w:val="21"/>
              </w:rPr>
              <w:t>声</w:t>
            </w:r>
            <w:r w:rsidRPr="008718F4">
              <w:rPr>
                <w:rFonts w:ascii="Times New Roman" w:eastAsia="仿宋_GB2312" w:hAnsi="Times New Roman" w:cs="Times New Roman"/>
                <w:szCs w:val="21"/>
              </w:rPr>
              <w:t>输出参数超过限值；</w:t>
            </w:r>
          </w:p>
          <w:p w:rsidR="00DC2714" w:rsidRPr="008718F4" w:rsidRDefault="00DC2714" w:rsidP="008718F4">
            <w:pPr>
              <w:overflowPunct w:val="0"/>
              <w:spacing w:line="300" w:lineRule="exact"/>
              <w:rPr>
                <w:rFonts w:ascii="Times New Roman" w:eastAsia="仿宋_GB2312" w:hAnsi="Times New Roman" w:cs="Times New Roman"/>
                <w:kern w:val="2"/>
                <w:sz w:val="21"/>
                <w:szCs w:val="21"/>
              </w:rPr>
            </w:pPr>
            <w:r w:rsidRPr="008718F4">
              <w:rPr>
                <w:rFonts w:ascii="Times New Roman" w:eastAsia="仿宋_GB2312" w:hAnsi="Times New Roman" w:cs="Times New Roman"/>
                <w:szCs w:val="21"/>
              </w:rPr>
              <w:t>意外的选成过量的声输出。</w:t>
            </w:r>
          </w:p>
        </w:tc>
        <w:tc>
          <w:tcPr>
            <w:tcW w:w="3686" w:type="dxa"/>
            <w:vAlign w:val="center"/>
          </w:tcPr>
          <w:p w:rsidR="00DC2714" w:rsidRPr="008718F4" w:rsidRDefault="00DC2714" w:rsidP="008718F4">
            <w:pPr>
              <w:overflowPunct w:val="0"/>
              <w:spacing w:line="300" w:lineRule="exact"/>
              <w:ind w:left="820" w:hanging="400"/>
              <w:rPr>
                <w:rFonts w:ascii="Times New Roman" w:eastAsia="仿宋_GB2312" w:hAnsi="Times New Roman" w:cs="Times New Roman"/>
                <w:sz w:val="30"/>
                <w:szCs w:val="21"/>
              </w:rPr>
            </w:pPr>
            <w:r w:rsidRPr="008718F4">
              <w:rPr>
                <w:rFonts w:ascii="Times New Roman" w:eastAsia="仿宋_GB2312" w:hAnsi="Times New Roman" w:cs="Times New Roman"/>
                <w:szCs w:val="21"/>
              </w:rPr>
              <w:t>受检患者受到声能辐射</w:t>
            </w:r>
            <w:r w:rsidR="00C5793F" w:rsidRPr="008718F4">
              <w:rPr>
                <w:rFonts w:ascii="Times New Roman" w:eastAsia="仿宋_GB2312" w:hAnsi="Times New Roman" w:cs="Times New Roman" w:hint="eastAsia"/>
                <w:szCs w:val="21"/>
              </w:rPr>
              <w:t>。</w:t>
            </w:r>
          </w:p>
          <w:p w:rsidR="00DC2714" w:rsidRPr="008718F4" w:rsidRDefault="00DC2714" w:rsidP="008718F4">
            <w:pPr>
              <w:overflowPunct w:val="0"/>
              <w:spacing w:line="300" w:lineRule="exact"/>
              <w:ind w:left="820" w:hanging="400"/>
              <w:rPr>
                <w:rFonts w:ascii="Times New Roman" w:eastAsia="仿宋_GB2312" w:hAnsi="Times New Roman" w:cs="Times New Roman"/>
                <w:sz w:val="30"/>
                <w:szCs w:val="21"/>
              </w:rPr>
            </w:pPr>
            <w:r w:rsidRPr="008718F4">
              <w:rPr>
                <w:rFonts w:ascii="Times New Roman" w:eastAsia="仿宋_GB2312" w:hAnsi="Times New Roman" w:cs="Times New Roman"/>
                <w:szCs w:val="21"/>
              </w:rPr>
              <w:t>患者眼部受到过量超声能量辐射，其机械效应和热效应可能损伤眼内组织结构。</w:t>
            </w:r>
          </w:p>
        </w:tc>
        <w:tc>
          <w:tcPr>
            <w:tcW w:w="2317" w:type="dxa"/>
            <w:vAlign w:val="center"/>
          </w:tcPr>
          <w:p w:rsidR="00DC2714" w:rsidRPr="008718F4" w:rsidRDefault="00DC2714" w:rsidP="008718F4">
            <w:pPr>
              <w:overflowPunct w:val="0"/>
              <w:spacing w:line="300" w:lineRule="exact"/>
              <w:ind w:left="820" w:hanging="400"/>
              <w:rPr>
                <w:rFonts w:ascii="Times New Roman" w:eastAsia="仿宋_GB2312" w:hAnsi="Times New Roman" w:cs="Times New Roman"/>
                <w:sz w:val="30"/>
                <w:szCs w:val="21"/>
              </w:rPr>
            </w:pPr>
            <w:r w:rsidRPr="008718F4">
              <w:rPr>
                <w:rFonts w:ascii="Times New Roman" w:eastAsia="仿宋_GB2312" w:hAnsi="Times New Roman" w:cs="Times New Roman"/>
                <w:szCs w:val="21"/>
              </w:rPr>
              <w:t>可能对受检患者眼内组织结构产生伤害。</w:t>
            </w:r>
          </w:p>
        </w:tc>
      </w:tr>
      <w:tr w:rsidR="008718F4" w:rsidRPr="008718F4" w:rsidTr="008718F4">
        <w:trPr>
          <w:trHeight w:val="680"/>
          <w:jc w:val="center"/>
        </w:trPr>
        <w:tc>
          <w:tcPr>
            <w:tcW w:w="2943" w:type="dxa"/>
            <w:vAlign w:val="center"/>
          </w:tcPr>
          <w:p w:rsidR="00DC2714" w:rsidRPr="008718F4" w:rsidRDefault="00DC2714" w:rsidP="008718F4">
            <w:pPr>
              <w:overflowPunct w:val="0"/>
              <w:spacing w:line="300" w:lineRule="exact"/>
              <w:rPr>
                <w:rFonts w:ascii="Times New Roman" w:eastAsia="仿宋_GB2312" w:hAnsi="Times New Roman" w:cs="Times New Roman"/>
                <w:kern w:val="2"/>
                <w:sz w:val="21"/>
                <w:szCs w:val="21"/>
              </w:rPr>
            </w:pPr>
            <w:r w:rsidRPr="008718F4">
              <w:rPr>
                <w:rFonts w:ascii="Times New Roman" w:eastAsia="仿宋_GB2312" w:hAnsi="Times New Roman" w:cs="Times New Roman"/>
                <w:szCs w:val="21"/>
              </w:rPr>
              <w:t>探头温升超过允许值</w:t>
            </w:r>
            <w:r w:rsidR="00C5793F" w:rsidRPr="008718F4">
              <w:rPr>
                <w:rFonts w:ascii="Times New Roman" w:eastAsia="仿宋_GB2312" w:hAnsi="Times New Roman" w:cs="Times New Roman" w:hint="eastAsia"/>
                <w:szCs w:val="21"/>
              </w:rPr>
              <w:t>。</w:t>
            </w:r>
          </w:p>
        </w:tc>
        <w:tc>
          <w:tcPr>
            <w:tcW w:w="3686" w:type="dxa"/>
            <w:vAlign w:val="center"/>
          </w:tcPr>
          <w:p w:rsidR="00DC2714" w:rsidRPr="008718F4" w:rsidRDefault="00DC2714" w:rsidP="008718F4">
            <w:pPr>
              <w:overflowPunct w:val="0"/>
              <w:spacing w:line="300" w:lineRule="exact"/>
              <w:ind w:left="820" w:hanging="400"/>
              <w:rPr>
                <w:rFonts w:ascii="Times New Roman" w:eastAsia="仿宋_GB2312" w:hAnsi="Times New Roman" w:cs="Times New Roman"/>
                <w:sz w:val="30"/>
                <w:szCs w:val="21"/>
              </w:rPr>
            </w:pPr>
            <w:r w:rsidRPr="008718F4">
              <w:rPr>
                <w:rFonts w:ascii="Times New Roman" w:eastAsia="仿宋_GB2312" w:hAnsi="Times New Roman" w:cs="Times New Roman"/>
                <w:szCs w:val="21"/>
              </w:rPr>
              <w:t>设备不能正常运行，患者触及部分温度过高</w:t>
            </w:r>
            <w:r w:rsidR="00C5793F" w:rsidRPr="008718F4">
              <w:rPr>
                <w:rFonts w:ascii="Times New Roman" w:eastAsia="仿宋_GB2312" w:hAnsi="Times New Roman" w:cs="Times New Roman" w:hint="eastAsia"/>
                <w:szCs w:val="21"/>
              </w:rPr>
              <w:t>。</w:t>
            </w:r>
          </w:p>
        </w:tc>
        <w:tc>
          <w:tcPr>
            <w:tcW w:w="2317" w:type="dxa"/>
            <w:vAlign w:val="center"/>
          </w:tcPr>
          <w:p w:rsidR="00DC2714" w:rsidRPr="008718F4" w:rsidRDefault="00DC2714" w:rsidP="008718F4">
            <w:pPr>
              <w:overflowPunct w:val="0"/>
              <w:spacing w:line="300" w:lineRule="exact"/>
              <w:ind w:left="820" w:hanging="400"/>
              <w:rPr>
                <w:rFonts w:ascii="Times New Roman" w:eastAsia="仿宋_GB2312" w:hAnsi="Times New Roman" w:cs="Times New Roman"/>
                <w:sz w:val="30"/>
                <w:szCs w:val="21"/>
              </w:rPr>
            </w:pPr>
            <w:r w:rsidRPr="008718F4">
              <w:rPr>
                <w:rFonts w:ascii="Times New Roman" w:eastAsia="仿宋_GB2312" w:hAnsi="Times New Roman" w:cs="Times New Roman"/>
                <w:szCs w:val="21"/>
              </w:rPr>
              <w:t>影响使用，患者感觉不适</w:t>
            </w:r>
            <w:r w:rsidR="00C5793F" w:rsidRPr="008718F4">
              <w:rPr>
                <w:rFonts w:ascii="Times New Roman" w:eastAsia="仿宋_GB2312" w:hAnsi="Times New Roman" w:cs="Times New Roman" w:hint="eastAsia"/>
                <w:szCs w:val="21"/>
              </w:rPr>
              <w:t>。</w:t>
            </w:r>
          </w:p>
        </w:tc>
      </w:tr>
      <w:tr w:rsidR="008718F4" w:rsidRPr="008718F4" w:rsidTr="008718F4">
        <w:trPr>
          <w:trHeight w:val="680"/>
          <w:jc w:val="center"/>
        </w:trPr>
        <w:tc>
          <w:tcPr>
            <w:tcW w:w="2943" w:type="dxa"/>
            <w:vAlign w:val="center"/>
          </w:tcPr>
          <w:p w:rsidR="00DC2714" w:rsidRPr="008718F4" w:rsidRDefault="00DC2714" w:rsidP="008718F4">
            <w:pPr>
              <w:overflowPunct w:val="0"/>
              <w:spacing w:line="300" w:lineRule="exact"/>
              <w:rPr>
                <w:rFonts w:ascii="Times New Roman" w:eastAsia="仿宋_GB2312" w:hAnsi="Times New Roman" w:cs="Times New Roman"/>
                <w:kern w:val="2"/>
                <w:sz w:val="21"/>
                <w:szCs w:val="21"/>
              </w:rPr>
            </w:pPr>
            <w:r w:rsidRPr="008718F4">
              <w:rPr>
                <w:rFonts w:ascii="Times New Roman" w:eastAsia="仿宋_GB2312" w:hAnsi="Times New Roman" w:cs="Times New Roman"/>
                <w:szCs w:val="21"/>
              </w:rPr>
              <w:t>探头坠落</w:t>
            </w:r>
            <w:r w:rsidR="00C5793F" w:rsidRPr="008718F4">
              <w:rPr>
                <w:rFonts w:ascii="Times New Roman" w:eastAsia="仿宋_GB2312" w:hAnsi="Times New Roman" w:cs="Times New Roman" w:hint="eastAsia"/>
                <w:szCs w:val="21"/>
              </w:rPr>
              <w:t>。</w:t>
            </w:r>
          </w:p>
        </w:tc>
        <w:tc>
          <w:tcPr>
            <w:tcW w:w="3686" w:type="dxa"/>
            <w:vAlign w:val="center"/>
          </w:tcPr>
          <w:p w:rsidR="00DC2714" w:rsidRPr="008718F4" w:rsidRDefault="00DC2714" w:rsidP="008718F4">
            <w:pPr>
              <w:overflowPunct w:val="0"/>
              <w:spacing w:line="300" w:lineRule="exact"/>
              <w:ind w:left="820" w:hanging="400"/>
              <w:rPr>
                <w:rFonts w:ascii="Times New Roman" w:eastAsia="仿宋_GB2312" w:hAnsi="Times New Roman" w:cs="Times New Roman"/>
                <w:sz w:val="30"/>
                <w:szCs w:val="21"/>
              </w:rPr>
            </w:pPr>
            <w:r w:rsidRPr="008718F4">
              <w:rPr>
                <w:rFonts w:ascii="Times New Roman" w:eastAsia="仿宋_GB2312" w:hAnsi="Times New Roman" w:cs="Times New Roman"/>
                <w:szCs w:val="21"/>
              </w:rPr>
              <w:t>探头绝缘受损造成安全危险；使设备不能正常运行。</w:t>
            </w:r>
          </w:p>
        </w:tc>
        <w:tc>
          <w:tcPr>
            <w:tcW w:w="2317" w:type="dxa"/>
            <w:vAlign w:val="center"/>
          </w:tcPr>
          <w:p w:rsidR="00DC2714" w:rsidRPr="008718F4" w:rsidRDefault="00DC2714" w:rsidP="008718F4">
            <w:pPr>
              <w:overflowPunct w:val="0"/>
              <w:spacing w:line="300" w:lineRule="exact"/>
              <w:ind w:left="820" w:hanging="400"/>
              <w:rPr>
                <w:rFonts w:ascii="Times New Roman" w:eastAsia="仿宋_GB2312" w:hAnsi="Times New Roman" w:cs="Times New Roman"/>
                <w:sz w:val="30"/>
                <w:szCs w:val="21"/>
              </w:rPr>
            </w:pPr>
            <w:r w:rsidRPr="008718F4">
              <w:rPr>
                <w:rFonts w:ascii="Times New Roman" w:eastAsia="仿宋_GB2312" w:hAnsi="Times New Roman" w:cs="Times New Roman"/>
                <w:szCs w:val="21"/>
              </w:rPr>
              <w:t>患者电击伤害，严重时可导致死亡；设备损坏。</w:t>
            </w:r>
          </w:p>
        </w:tc>
      </w:tr>
      <w:tr w:rsidR="008718F4" w:rsidRPr="008718F4" w:rsidTr="008718F4">
        <w:trPr>
          <w:trHeight w:val="397"/>
          <w:jc w:val="center"/>
        </w:trPr>
        <w:tc>
          <w:tcPr>
            <w:tcW w:w="8946" w:type="dxa"/>
            <w:gridSpan w:val="3"/>
            <w:vAlign w:val="center"/>
          </w:tcPr>
          <w:p w:rsidR="00DC2714" w:rsidRPr="008718F4" w:rsidRDefault="00DC2714" w:rsidP="008718F4">
            <w:pPr>
              <w:overflowPunct w:val="0"/>
              <w:spacing w:line="300" w:lineRule="exact"/>
              <w:ind w:left="820" w:hanging="400"/>
              <w:rPr>
                <w:rFonts w:ascii="Times New Roman" w:eastAsia="仿宋_GB2312" w:hAnsi="Times New Roman" w:cs="Times New Roman"/>
                <w:kern w:val="2"/>
                <w:sz w:val="30"/>
                <w:szCs w:val="21"/>
              </w:rPr>
            </w:pPr>
            <w:r w:rsidRPr="008718F4">
              <w:rPr>
                <w:rFonts w:ascii="Times New Roman" w:eastAsia="仿宋_GB2312" w:hAnsi="Times New Roman" w:cs="Times New Roman"/>
                <w:szCs w:val="21"/>
              </w:rPr>
              <w:t>生物学和化学危险</w:t>
            </w:r>
          </w:p>
        </w:tc>
      </w:tr>
      <w:tr w:rsidR="008718F4" w:rsidRPr="008718F4" w:rsidTr="008718F4">
        <w:trPr>
          <w:jc w:val="center"/>
        </w:trPr>
        <w:tc>
          <w:tcPr>
            <w:tcW w:w="2943" w:type="dxa"/>
            <w:vAlign w:val="center"/>
          </w:tcPr>
          <w:p w:rsidR="00DC2714" w:rsidRPr="008718F4" w:rsidRDefault="00DC2714" w:rsidP="008718F4">
            <w:pPr>
              <w:overflowPunct w:val="0"/>
              <w:spacing w:line="300" w:lineRule="exact"/>
              <w:ind w:left="820" w:hanging="400"/>
              <w:rPr>
                <w:rFonts w:ascii="Times New Roman" w:eastAsia="仿宋_GB2312" w:hAnsi="Times New Roman" w:cs="Times New Roman"/>
                <w:kern w:val="2"/>
                <w:sz w:val="30"/>
                <w:szCs w:val="21"/>
              </w:rPr>
            </w:pPr>
            <w:r w:rsidRPr="008718F4">
              <w:rPr>
                <w:rFonts w:ascii="Times New Roman" w:eastAsia="仿宋_GB2312" w:hAnsi="Times New Roman" w:cs="Times New Roman"/>
                <w:szCs w:val="21"/>
              </w:rPr>
              <w:t>探头、眼</w:t>
            </w:r>
            <w:r w:rsidRPr="008718F4">
              <w:rPr>
                <w:rFonts w:ascii="Times New Roman" w:eastAsia="仿宋_GB2312" w:hAnsi="Times New Roman" w:cs="Times New Roman" w:hint="eastAsia"/>
                <w:szCs w:val="21"/>
              </w:rPr>
              <w:t>杯</w:t>
            </w:r>
            <w:r w:rsidRPr="008718F4">
              <w:rPr>
                <w:rFonts w:ascii="Times New Roman" w:eastAsia="仿宋_GB2312" w:hAnsi="Times New Roman" w:cs="Times New Roman"/>
                <w:szCs w:val="21"/>
              </w:rPr>
              <w:t>或水囊被细菌污染。</w:t>
            </w:r>
          </w:p>
          <w:p w:rsidR="00DC2714" w:rsidRPr="008718F4" w:rsidRDefault="00DC2714" w:rsidP="008718F4">
            <w:pPr>
              <w:overflowPunct w:val="0"/>
              <w:spacing w:line="300" w:lineRule="exact"/>
              <w:rPr>
                <w:rFonts w:ascii="Times New Roman" w:eastAsia="仿宋_GB2312" w:hAnsi="Times New Roman" w:cs="Times New Roman"/>
                <w:kern w:val="2"/>
                <w:sz w:val="21"/>
                <w:szCs w:val="21"/>
              </w:rPr>
            </w:pPr>
            <w:r w:rsidRPr="008718F4">
              <w:rPr>
                <w:rFonts w:ascii="Times New Roman" w:eastAsia="仿宋_GB2312" w:hAnsi="Times New Roman" w:cs="Times New Roman"/>
                <w:szCs w:val="21"/>
              </w:rPr>
              <w:t>水浴媒质被细菌污染。</w:t>
            </w:r>
          </w:p>
        </w:tc>
        <w:tc>
          <w:tcPr>
            <w:tcW w:w="3686" w:type="dxa"/>
            <w:vAlign w:val="center"/>
          </w:tcPr>
          <w:p w:rsidR="00DC2714" w:rsidRPr="008718F4" w:rsidRDefault="00DC2714" w:rsidP="008718F4">
            <w:pPr>
              <w:overflowPunct w:val="0"/>
              <w:spacing w:line="300" w:lineRule="exact"/>
              <w:ind w:left="820" w:hanging="400"/>
              <w:rPr>
                <w:rFonts w:ascii="Times New Roman" w:eastAsia="仿宋_GB2312" w:hAnsi="Times New Roman" w:cs="Times New Roman"/>
                <w:sz w:val="30"/>
                <w:szCs w:val="21"/>
              </w:rPr>
            </w:pPr>
            <w:r w:rsidRPr="008718F4">
              <w:rPr>
                <w:rFonts w:ascii="Times New Roman" w:eastAsia="仿宋_GB2312" w:hAnsi="Times New Roman" w:cs="Times New Roman"/>
                <w:szCs w:val="21"/>
              </w:rPr>
              <w:t>污染的探头、眼杯、水囊或水浴媒介接触患者。</w:t>
            </w:r>
          </w:p>
        </w:tc>
        <w:tc>
          <w:tcPr>
            <w:tcW w:w="2317" w:type="dxa"/>
            <w:vAlign w:val="center"/>
          </w:tcPr>
          <w:p w:rsidR="00DC2714" w:rsidRPr="008718F4" w:rsidRDefault="00DC2714" w:rsidP="008718F4">
            <w:pPr>
              <w:overflowPunct w:val="0"/>
              <w:spacing w:line="300" w:lineRule="exact"/>
              <w:ind w:left="820" w:hanging="400"/>
              <w:rPr>
                <w:rFonts w:ascii="Times New Roman" w:eastAsia="仿宋_GB2312" w:hAnsi="Times New Roman" w:cs="Times New Roman"/>
                <w:sz w:val="30"/>
                <w:szCs w:val="21"/>
              </w:rPr>
            </w:pPr>
            <w:r w:rsidRPr="008718F4">
              <w:rPr>
                <w:rFonts w:ascii="Times New Roman" w:eastAsia="仿宋_GB2312" w:hAnsi="Times New Roman" w:cs="Times New Roman"/>
                <w:szCs w:val="21"/>
              </w:rPr>
              <w:t>患者或其他人被细菌感染。</w:t>
            </w:r>
          </w:p>
        </w:tc>
      </w:tr>
      <w:tr w:rsidR="008718F4" w:rsidRPr="008718F4" w:rsidTr="008718F4">
        <w:trPr>
          <w:trHeight w:val="914"/>
          <w:jc w:val="center"/>
        </w:trPr>
        <w:tc>
          <w:tcPr>
            <w:tcW w:w="2943" w:type="dxa"/>
            <w:vAlign w:val="center"/>
          </w:tcPr>
          <w:p w:rsidR="00DC2714" w:rsidRPr="008718F4" w:rsidRDefault="00DC2714" w:rsidP="008718F4">
            <w:pPr>
              <w:overflowPunct w:val="0"/>
              <w:spacing w:line="300" w:lineRule="exact"/>
              <w:ind w:left="820" w:hanging="400"/>
              <w:rPr>
                <w:rFonts w:ascii="Times New Roman" w:eastAsia="仿宋_GB2312" w:hAnsi="Times New Roman" w:cs="Times New Roman"/>
                <w:kern w:val="2"/>
                <w:sz w:val="30"/>
                <w:szCs w:val="21"/>
              </w:rPr>
            </w:pPr>
            <w:r w:rsidRPr="008718F4">
              <w:rPr>
                <w:rFonts w:ascii="Times New Roman" w:eastAsia="仿宋_GB2312" w:hAnsi="Times New Roman" w:cs="Times New Roman"/>
                <w:szCs w:val="21"/>
              </w:rPr>
              <w:lastRenderedPageBreak/>
              <w:t>探头端面或其他接触患者材料的选择未经生物相容性评价。</w:t>
            </w:r>
          </w:p>
        </w:tc>
        <w:tc>
          <w:tcPr>
            <w:tcW w:w="3686" w:type="dxa"/>
            <w:vAlign w:val="center"/>
          </w:tcPr>
          <w:p w:rsidR="00DC2714" w:rsidRPr="008718F4" w:rsidRDefault="00DC2714" w:rsidP="008718F4">
            <w:pPr>
              <w:overflowPunct w:val="0"/>
              <w:spacing w:line="300" w:lineRule="exact"/>
              <w:ind w:left="820" w:hanging="400"/>
              <w:rPr>
                <w:rFonts w:ascii="Times New Roman" w:eastAsia="仿宋_GB2312" w:hAnsi="Times New Roman" w:cs="Times New Roman"/>
                <w:sz w:val="30"/>
                <w:szCs w:val="21"/>
              </w:rPr>
            </w:pPr>
            <w:r w:rsidRPr="008718F4">
              <w:rPr>
                <w:rFonts w:ascii="Times New Roman" w:eastAsia="仿宋_GB2312" w:hAnsi="Times New Roman" w:cs="Times New Roman"/>
                <w:szCs w:val="21"/>
              </w:rPr>
              <w:t>不符合生物相容性要求的材料接触患者。</w:t>
            </w:r>
          </w:p>
        </w:tc>
        <w:tc>
          <w:tcPr>
            <w:tcW w:w="2317" w:type="dxa"/>
            <w:vAlign w:val="center"/>
          </w:tcPr>
          <w:p w:rsidR="00DC2714" w:rsidRPr="008718F4" w:rsidRDefault="00DC2714" w:rsidP="008718F4">
            <w:pPr>
              <w:overflowPunct w:val="0"/>
              <w:spacing w:line="300" w:lineRule="exact"/>
              <w:ind w:left="820" w:hanging="400"/>
              <w:rPr>
                <w:rFonts w:ascii="Times New Roman" w:eastAsia="仿宋_GB2312" w:hAnsi="Times New Roman" w:cs="Times New Roman"/>
                <w:sz w:val="30"/>
                <w:szCs w:val="21"/>
              </w:rPr>
            </w:pPr>
            <w:r w:rsidRPr="008718F4">
              <w:rPr>
                <w:rFonts w:ascii="Times New Roman" w:eastAsia="仿宋_GB2312" w:hAnsi="Times New Roman" w:cs="Times New Roman"/>
                <w:szCs w:val="21"/>
              </w:rPr>
              <w:t>患者眼部出现中毒、刺激、过敏反应</w:t>
            </w:r>
            <w:r w:rsidR="00C5793F" w:rsidRPr="008718F4">
              <w:rPr>
                <w:rFonts w:ascii="Times New Roman" w:eastAsia="仿宋_GB2312" w:hAnsi="Times New Roman" w:cs="Times New Roman" w:hint="eastAsia"/>
                <w:szCs w:val="21"/>
              </w:rPr>
              <w:t>。</w:t>
            </w:r>
          </w:p>
        </w:tc>
      </w:tr>
      <w:tr w:rsidR="008718F4" w:rsidRPr="008718F4" w:rsidTr="008718F4">
        <w:trPr>
          <w:jc w:val="center"/>
        </w:trPr>
        <w:tc>
          <w:tcPr>
            <w:tcW w:w="8946" w:type="dxa"/>
            <w:gridSpan w:val="3"/>
          </w:tcPr>
          <w:p w:rsidR="00DC2714" w:rsidRPr="008718F4" w:rsidRDefault="00DC2714" w:rsidP="008718F4">
            <w:pPr>
              <w:overflowPunct w:val="0"/>
              <w:spacing w:line="300" w:lineRule="exact"/>
              <w:ind w:left="820" w:hanging="400"/>
              <w:rPr>
                <w:rFonts w:ascii="Times New Roman" w:eastAsia="仿宋_GB2312" w:hAnsi="Times New Roman" w:cs="Times New Roman"/>
                <w:kern w:val="2"/>
                <w:sz w:val="30"/>
                <w:szCs w:val="21"/>
              </w:rPr>
            </w:pPr>
            <w:r w:rsidRPr="008718F4">
              <w:rPr>
                <w:rFonts w:ascii="Times New Roman" w:eastAsia="仿宋_GB2312" w:hAnsi="Times New Roman" w:cs="Times New Roman"/>
                <w:szCs w:val="21"/>
              </w:rPr>
              <w:t>操作危险</w:t>
            </w:r>
          </w:p>
        </w:tc>
      </w:tr>
      <w:tr w:rsidR="008718F4" w:rsidRPr="008718F4" w:rsidTr="008718F4">
        <w:trPr>
          <w:jc w:val="center"/>
        </w:trPr>
        <w:tc>
          <w:tcPr>
            <w:tcW w:w="2943" w:type="dxa"/>
            <w:vAlign w:val="center"/>
          </w:tcPr>
          <w:p w:rsidR="00DC2714" w:rsidRPr="008718F4" w:rsidRDefault="00DC2714" w:rsidP="008718F4">
            <w:pPr>
              <w:overflowPunct w:val="0"/>
              <w:spacing w:line="300" w:lineRule="exact"/>
              <w:ind w:left="820" w:hanging="400"/>
              <w:rPr>
                <w:rFonts w:ascii="Times New Roman" w:eastAsia="仿宋_GB2312" w:hAnsi="Times New Roman" w:cs="Times New Roman"/>
                <w:kern w:val="2"/>
                <w:sz w:val="30"/>
                <w:szCs w:val="21"/>
              </w:rPr>
            </w:pPr>
            <w:r w:rsidRPr="008718F4">
              <w:rPr>
                <w:rFonts w:ascii="Times New Roman" w:eastAsia="仿宋_GB2312" w:hAnsi="Times New Roman" w:cs="Times New Roman"/>
                <w:szCs w:val="21"/>
              </w:rPr>
              <w:t>合理可预见的误用；</w:t>
            </w:r>
          </w:p>
          <w:p w:rsidR="00DC2714" w:rsidRPr="008718F4" w:rsidRDefault="00DC2714" w:rsidP="008718F4">
            <w:pPr>
              <w:overflowPunct w:val="0"/>
              <w:spacing w:line="300" w:lineRule="exact"/>
              <w:ind w:left="820" w:hanging="400"/>
              <w:rPr>
                <w:rFonts w:ascii="Times New Roman" w:eastAsia="仿宋_GB2312" w:hAnsi="Times New Roman" w:cs="Times New Roman"/>
                <w:kern w:val="2"/>
                <w:sz w:val="30"/>
                <w:szCs w:val="21"/>
              </w:rPr>
            </w:pPr>
            <w:r w:rsidRPr="008718F4">
              <w:rPr>
                <w:rFonts w:ascii="Times New Roman" w:eastAsia="仿宋_GB2312" w:hAnsi="Times New Roman" w:cs="Times New Roman"/>
                <w:szCs w:val="21"/>
              </w:rPr>
              <w:t>疏忽和出错、违背操作程序。</w:t>
            </w:r>
          </w:p>
        </w:tc>
        <w:tc>
          <w:tcPr>
            <w:tcW w:w="3686" w:type="dxa"/>
            <w:vAlign w:val="center"/>
          </w:tcPr>
          <w:p w:rsidR="00DC2714" w:rsidRPr="008718F4" w:rsidRDefault="00DC2714" w:rsidP="008718F4">
            <w:pPr>
              <w:overflowPunct w:val="0"/>
              <w:spacing w:line="300" w:lineRule="exact"/>
              <w:ind w:left="820" w:hanging="400"/>
              <w:rPr>
                <w:rFonts w:ascii="Times New Roman" w:eastAsia="仿宋_GB2312" w:hAnsi="Times New Roman" w:cs="Times New Roman"/>
                <w:sz w:val="30"/>
                <w:szCs w:val="21"/>
              </w:rPr>
            </w:pPr>
            <w:r w:rsidRPr="008718F4">
              <w:rPr>
                <w:rFonts w:ascii="Times New Roman" w:eastAsia="仿宋_GB2312" w:hAnsi="Times New Roman" w:cs="Times New Roman"/>
                <w:szCs w:val="21"/>
              </w:rPr>
              <w:t>举例、面积、角度测量结果超差；不能获得预期的诊断图像</w:t>
            </w:r>
            <w:r w:rsidR="00C5793F" w:rsidRPr="008718F4">
              <w:rPr>
                <w:rFonts w:ascii="Times New Roman" w:eastAsia="仿宋_GB2312" w:hAnsi="Times New Roman" w:cs="Times New Roman" w:hint="eastAsia"/>
                <w:szCs w:val="21"/>
              </w:rPr>
              <w:t>。</w:t>
            </w:r>
          </w:p>
        </w:tc>
        <w:tc>
          <w:tcPr>
            <w:tcW w:w="2317" w:type="dxa"/>
            <w:vAlign w:val="center"/>
          </w:tcPr>
          <w:p w:rsidR="00DC2714" w:rsidRPr="008718F4" w:rsidRDefault="00DC2714" w:rsidP="008718F4">
            <w:pPr>
              <w:overflowPunct w:val="0"/>
              <w:spacing w:line="300" w:lineRule="exact"/>
              <w:ind w:left="820" w:hanging="400"/>
              <w:rPr>
                <w:rFonts w:ascii="Times New Roman" w:eastAsia="仿宋_GB2312" w:hAnsi="Times New Roman" w:cs="Times New Roman"/>
                <w:sz w:val="30"/>
                <w:szCs w:val="21"/>
              </w:rPr>
            </w:pPr>
            <w:r w:rsidRPr="008718F4">
              <w:rPr>
                <w:rFonts w:ascii="Times New Roman" w:eastAsia="仿宋_GB2312" w:hAnsi="Times New Roman" w:cs="Times New Roman"/>
                <w:szCs w:val="21"/>
              </w:rPr>
              <w:t>影响诊断结果，可能延误治疗</w:t>
            </w:r>
            <w:r w:rsidR="00C5793F" w:rsidRPr="008718F4">
              <w:rPr>
                <w:rFonts w:ascii="Times New Roman" w:eastAsia="仿宋_GB2312" w:hAnsi="Times New Roman" w:cs="Times New Roman" w:hint="eastAsia"/>
                <w:szCs w:val="21"/>
              </w:rPr>
              <w:t>。</w:t>
            </w:r>
          </w:p>
        </w:tc>
      </w:tr>
      <w:tr w:rsidR="008718F4" w:rsidRPr="008718F4" w:rsidTr="008718F4">
        <w:trPr>
          <w:jc w:val="center"/>
        </w:trPr>
        <w:tc>
          <w:tcPr>
            <w:tcW w:w="2943" w:type="dxa"/>
            <w:vAlign w:val="center"/>
          </w:tcPr>
          <w:p w:rsidR="00DC2714" w:rsidRPr="008718F4" w:rsidRDefault="00DC2714" w:rsidP="008718F4">
            <w:pPr>
              <w:overflowPunct w:val="0"/>
              <w:spacing w:line="300" w:lineRule="exact"/>
              <w:ind w:left="820" w:hanging="400"/>
              <w:rPr>
                <w:rFonts w:ascii="Times New Roman" w:eastAsia="仿宋_GB2312" w:hAnsi="Times New Roman" w:cs="Times New Roman"/>
                <w:kern w:val="2"/>
                <w:sz w:val="30"/>
                <w:szCs w:val="21"/>
              </w:rPr>
            </w:pPr>
            <w:r w:rsidRPr="008718F4">
              <w:rPr>
                <w:rFonts w:ascii="Times New Roman" w:eastAsia="仿宋_GB2312" w:hAnsi="Times New Roman" w:cs="Times New Roman"/>
                <w:szCs w:val="21"/>
              </w:rPr>
              <w:t>探头、眼</w:t>
            </w:r>
            <w:r w:rsidRPr="008718F4">
              <w:rPr>
                <w:rFonts w:ascii="Times New Roman" w:eastAsia="仿宋_GB2312" w:hAnsi="Times New Roman" w:cs="Times New Roman" w:hint="eastAsia"/>
                <w:szCs w:val="21"/>
              </w:rPr>
              <w:t>杯</w:t>
            </w:r>
            <w:r w:rsidRPr="008718F4">
              <w:rPr>
                <w:rFonts w:ascii="Times New Roman" w:eastAsia="仿宋_GB2312" w:hAnsi="Times New Roman" w:cs="Times New Roman"/>
                <w:szCs w:val="21"/>
              </w:rPr>
              <w:t>或水囊的清洗和消毒方法不当</w:t>
            </w:r>
            <w:r w:rsidR="00C5793F" w:rsidRPr="008718F4">
              <w:rPr>
                <w:rFonts w:ascii="Times New Roman" w:eastAsia="仿宋_GB2312" w:hAnsi="Times New Roman" w:cs="Times New Roman" w:hint="eastAsia"/>
                <w:szCs w:val="21"/>
              </w:rPr>
              <w:t>。</w:t>
            </w:r>
          </w:p>
        </w:tc>
        <w:tc>
          <w:tcPr>
            <w:tcW w:w="3686" w:type="dxa"/>
            <w:vAlign w:val="center"/>
          </w:tcPr>
          <w:p w:rsidR="00DC2714" w:rsidRPr="008718F4" w:rsidRDefault="00DC2714" w:rsidP="008718F4">
            <w:pPr>
              <w:overflowPunct w:val="0"/>
              <w:spacing w:line="300" w:lineRule="exact"/>
              <w:ind w:left="820" w:hanging="400"/>
              <w:rPr>
                <w:rFonts w:ascii="Times New Roman" w:eastAsia="仿宋_GB2312" w:hAnsi="Times New Roman" w:cs="Times New Roman"/>
                <w:sz w:val="30"/>
                <w:szCs w:val="21"/>
              </w:rPr>
            </w:pPr>
            <w:r w:rsidRPr="008718F4">
              <w:rPr>
                <w:rFonts w:ascii="Times New Roman" w:eastAsia="仿宋_GB2312" w:hAnsi="Times New Roman" w:cs="Times New Roman"/>
                <w:szCs w:val="21"/>
              </w:rPr>
              <w:t>污染的探头、眼</w:t>
            </w:r>
            <w:r w:rsidRPr="008718F4">
              <w:rPr>
                <w:rFonts w:ascii="Times New Roman" w:eastAsia="仿宋_GB2312" w:hAnsi="Times New Roman" w:cs="Times New Roman" w:hint="eastAsia"/>
                <w:szCs w:val="21"/>
              </w:rPr>
              <w:t>杯</w:t>
            </w:r>
            <w:r w:rsidRPr="008718F4">
              <w:rPr>
                <w:rFonts w:ascii="Times New Roman" w:eastAsia="仿宋_GB2312" w:hAnsi="Times New Roman" w:cs="Times New Roman"/>
                <w:szCs w:val="21"/>
              </w:rPr>
              <w:t>或水囊接触患者；探头损坏或性能降低。</w:t>
            </w:r>
          </w:p>
        </w:tc>
        <w:tc>
          <w:tcPr>
            <w:tcW w:w="2317" w:type="dxa"/>
            <w:vAlign w:val="center"/>
          </w:tcPr>
          <w:p w:rsidR="00DC2714" w:rsidRPr="008718F4" w:rsidRDefault="00DC2714" w:rsidP="008718F4">
            <w:pPr>
              <w:overflowPunct w:val="0"/>
              <w:spacing w:line="300" w:lineRule="exact"/>
              <w:ind w:left="820" w:hanging="400"/>
              <w:rPr>
                <w:rFonts w:ascii="Times New Roman" w:eastAsia="仿宋_GB2312" w:hAnsi="Times New Roman" w:cs="Times New Roman"/>
                <w:sz w:val="30"/>
                <w:szCs w:val="21"/>
              </w:rPr>
            </w:pPr>
            <w:r w:rsidRPr="008718F4">
              <w:rPr>
                <w:rFonts w:ascii="Times New Roman" w:eastAsia="仿宋_GB2312" w:hAnsi="Times New Roman" w:cs="Times New Roman"/>
                <w:szCs w:val="21"/>
              </w:rPr>
              <w:t>患者可能被感染；影响探头使用寿命。</w:t>
            </w:r>
          </w:p>
        </w:tc>
      </w:tr>
      <w:tr w:rsidR="008718F4" w:rsidRPr="008718F4" w:rsidTr="008718F4">
        <w:trPr>
          <w:jc w:val="center"/>
        </w:trPr>
        <w:tc>
          <w:tcPr>
            <w:tcW w:w="2943" w:type="dxa"/>
            <w:vAlign w:val="center"/>
          </w:tcPr>
          <w:p w:rsidR="00DC2714" w:rsidRPr="008718F4" w:rsidRDefault="00DC2714" w:rsidP="008718F4">
            <w:pPr>
              <w:overflowPunct w:val="0"/>
              <w:spacing w:line="300" w:lineRule="exact"/>
              <w:ind w:left="820" w:hanging="400"/>
              <w:rPr>
                <w:rFonts w:ascii="Times New Roman" w:eastAsia="仿宋_GB2312" w:hAnsi="Times New Roman" w:cs="Times New Roman"/>
                <w:kern w:val="2"/>
                <w:sz w:val="30"/>
                <w:szCs w:val="21"/>
              </w:rPr>
            </w:pPr>
            <w:r w:rsidRPr="008718F4">
              <w:rPr>
                <w:rFonts w:ascii="Times New Roman" w:eastAsia="仿宋_GB2312" w:hAnsi="Times New Roman" w:cs="Times New Roman"/>
                <w:szCs w:val="21"/>
              </w:rPr>
              <w:t>软件项缺陷，致使测量结果失准。</w:t>
            </w:r>
          </w:p>
        </w:tc>
        <w:tc>
          <w:tcPr>
            <w:tcW w:w="3686" w:type="dxa"/>
            <w:vAlign w:val="center"/>
          </w:tcPr>
          <w:p w:rsidR="00DC2714" w:rsidRPr="008718F4" w:rsidRDefault="00DC2714" w:rsidP="008718F4">
            <w:pPr>
              <w:overflowPunct w:val="0"/>
              <w:spacing w:line="300" w:lineRule="exact"/>
              <w:ind w:left="820" w:hanging="400"/>
              <w:rPr>
                <w:rFonts w:ascii="Times New Roman" w:eastAsia="仿宋_GB2312" w:hAnsi="Times New Roman" w:cs="Times New Roman"/>
                <w:sz w:val="30"/>
                <w:szCs w:val="21"/>
              </w:rPr>
            </w:pPr>
            <w:r w:rsidRPr="008718F4">
              <w:rPr>
                <w:rFonts w:ascii="Times New Roman" w:eastAsia="仿宋_GB2312" w:hAnsi="Times New Roman" w:cs="Times New Roman"/>
                <w:szCs w:val="21"/>
              </w:rPr>
              <w:t>距离、面积测量结果超差</w:t>
            </w:r>
            <w:r w:rsidR="00C5793F" w:rsidRPr="008718F4">
              <w:rPr>
                <w:rFonts w:ascii="Times New Roman" w:eastAsia="仿宋_GB2312" w:hAnsi="Times New Roman" w:cs="Times New Roman" w:hint="eastAsia"/>
                <w:szCs w:val="21"/>
              </w:rPr>
              <w:t>。</w:t>
            </w:r>
          </w:p>
        </w:tc>
        <w:tc>
          <w:tcPr>
            <w:tcW w:w="2317" w:type="dxa"/>
            <w:vAlign w:val="center"/>
          </w:tcPr>
          <w:p w:rsidR="00DC2714" w:rsidRPr="008718F4" w:rsidRDefault="00DC2714" w:rsidP="008718F4">
            <w:pPr>
              <w:overflowPunct w:val="0"/>
              <w:spacing w:line="300" w:lineRule="exact"/>
              <w:ind w:left="820" w:hanging="400"/>
              <w:rPr>
                <w:rFonts w:ascii="Times New Roman" w:eastAsia="仿宋_GB2312" w:hAnsi="Times New Roman" w:cs="Times New Roman"/>
                <w:sz w:val="30"/>
                <w:szCs w:val="21"/>
              </w:rPr>
            </w:pPr>
            <w:r w:rsidRPr="008718F4">
              <w:rPr>
                <w:rFonts w:ascii="Times New Roman" w:eastAsia="仿宋_GB2312" w:hAnsi="Times New Roman" w:cs="Times New Roman"/>
                <w:szCs w:val="21"/>
              </w:rPr>
              <w:t>影响诊断效果，可能延误治疗。</w:t>
            </w:r>
          </w:p>
        </w:tc>
      </w:tr>
      <w:tr w:rsidR="008718F4" w:rsidRPr="008718F4" w:rsidTr="008718F4">
        <w:trPr>
          <w:jc w:val="center"/>
        </w:trPr>
        <w:tc>
          <w:tcPr>
            <w:tcW w:w="8946" w:type="dxa"/>
            <w:gridSpan w:val="3"/>
            <w:vAlign w:val="center"/>
          </w:tcPr>
          <w:p w:rsidR="00DC2714" w:rsidRPr="008718F4" w:rsidRDefault="00DC2714" w:rsidP="008718F4">
            <w:pPr>
              <w:overflowPunct w:val="0"/>
              <w:spacing w:line="300" w:lineRule="exact"/>
              <w:ind w:left="820" w:hanging="400"/>
              <w:rPr>
                <w:rFonts w:ascii="Times New Roman" w:eastAsia="仿宋_GB2312" w:hAnsi="Times New Roman" w:cs="Times New Roman"/>
                <w:kern w:val="2"/>
                <w:sz w:val="30"/>
                <w:szCs w:val="21"/>
              </w:rPr>
            </w:pPr>
            <w:r w:rsidRPr="008718F4">
              <w:rPr>
                <w:rFonts w:ascii="Times New Roman" w:eastAsia="仿宋_GB2312" w:hAnsi="Times New Roman" w:cs="Times New Roman"/>
                <w:szCs w:val="21"/>
              </w:rPr>
              <w:t>信息危险</w:t>
            </w:r>
          </w:p>
        </w:tc>
      </w:tr>
      <w:tr w:rsidR="008718F4" w:rsidRPr="008718F4" w:rsidTr="008718F4">
        <w:trPr>
          <w:jc w:val="center"/>
        </w:trPr>
        <w:tc>
          <w:tcPr>
            <w:tcW w:w="2943" w:type="dxa"/>
            <w:vAlign w:val="center"/>
          </w:tcPr>
          <w:p w:rsidR="00DC2714" w:rsidRPr="008718F4" w:rsidRDefault="00DC2714" w:rsidP="008718F4">
            <w:pPr>
              <w:overflowPunct w:val="0"/>
              <w:spacing w:line="300" w:lineRule="exact"/>
              <w:ind w:left="820" w:hanging="400"/>
              <w:rPr>
                <w:rFonts w:ascii="Times New Roman" w:eastAsia="仿宋_GB2312" w:hAnsi="Times New Roman" w:cs="Times New Roman"/>
                <w:kern w:val="2"/>
                <w:sz w:val="30"/>
                <w:szCs w:val="21"/>
              </w:rPr>
            </w:pPr>
            <w:r w:rsidRPr="008718F4">
              <w:rPr>
                <w:rFonts w:ascii="Times New Roman" w:eastAsia="仿宋_GB2312" w:hAnsi="Times New Roman" w:cs="Times New Roman"/>
                <w:szCs w:val="21"/>
              </w:rPr>
              <w:t>未充分公示</w:t>
            </w:r>
            <w:r w:rsidRPr="008718F4">
              <w:rPr>
                <w:rFonts w:ascii="Times New Roman" w:eastAsia="仿宋_GB2312" w:hAnsi="Times New Roman" w:cs="Times New Roman"/>
                <w:szCs w:val="21"/>
              </w:rPr>
              <w:t>EMC</w:t>
            </w:r>
            <w:r w:rsidRPr="008718F4">
              <w:rPr>
                <w:rFonts w:ascii="Times New Roman" w:eastAsia="仿宋_GB2312" w:hAnsi="Times New Roman" w:cs="Times New Roman"/>
                <w:szCs w:val="21"/>
              </w:rPr>
              <w:t>环境</w:t>
            </w:r>
            <w:r w:rsidR="00C5793F" w:rsidRPr="008718F4">
              <w:rPr>
                <w:rFonts w:ascii="Times New Roman" w:eastAsia="仿宋_GB2312" w:hAnsi="Times New Roman" w:cs="Times New Roman" w:hint="eastAsia"/>
                <w:szCs w:val="21"/>
              </w:rPr>
              <w:t>。</w:t>
            </w:r>
          </w:p>
        </w:tc>
        <w:tc>
          <w:tcPr>
            <w:tcW w:w="3686" w:type="dxa"/>
            <w:vAlign w:val="center"/>
          </w:tcPr>
          <w:p w:rsidR="00DC2714" w:rsidRPr="008718F4" w:rsidRDefault="00DC2714" w:rsidP="008718F4">
            <w:pPr>
              <w:tabs>
                <w:tab w:val="left" w:pos="0"/>
              </w:tabs>
              <w:overflowPunct w:val="0"/>
              <w:spacing w:line="300" w:lineRule="exact"/>
              <w:ind w:left="820" w:hanging="400"/>
              <w:rPr>
                <w:rFonts w:ascii="Times New Roman" w:eastAsia="仿宋_GB2312" w:hAnsi="Times New Roman" w:cs="Times New Roman"/>
                <w:sz w:val="30"/>
                <w:szCs w:val="21"/>
              </w:rPr>
            </w:pPr>
            <w:r w:rsidRPr="008718F4">
              <w:rPr>
                <w:rFonts w:ascii="Times New Roman" w:eastAsia="仿宋_GB2312" w:hAnsi="Times New Roman" w:cs="Times New Roman"/>
                <w:szCs w:val="21"/>
              </w:rPr>
              <w:t>设备被干扰；干扰其他设备正常工作。</w:t>
            </w:r>
          </w:p>
        </w:tc>
        <w:tc>
          <w:tcPr>
            <w:tcW w:w="2317" w:type="dxa"/>
            <w:vAlign w:val="center"/>
          </w:tcPr>
          <w:p w:rsidR="00DC2714" w:rsidRPr="008718F4" w:rsidRDefault="00DC2714" w:rsidP="008718F4">
            <w:pPr>
              <w:overflowPunct w:val="0"/>
              <w:spacing w:line="300" w:lineRule="exact"/>
              <w:ind w:left="820" w:hanging="400"/>
              <w:rPr>
                <w:rFonts w:ascii="Times New Roman" w:eastAsia="仿宋_GB2312" w:hAnsi="Times New Roman" w:cs="Times New Roman"/>
                <w:sz w:val="30"/>
                <w:szCs w:val="21"/>
              </w:rPr>
            </w:pPr>
            <w:r w:rsidRPr="008718F4">
              <w:rPr>
                <w:rFonts w:ascii="Times New Roman" w:eastAsia="仿宋_GB2312" w:hAnsi="Times New Roman" w:cs="Times New Roman"/>
                <w:szCs w:val="21"/>
              </w:rPr>
              <w:t>设备工作不正常；影响诊断效果。</w:t>
            </w:r>
          </w:p>
        </w:tc>
      </w:tr>
      <w:tr w:rsidR="008718F4" w:rsidRPr="008718F4" w:rsidTr="008718F4">
        <w:trPr>
          <w:trHeight w:val="373"/>
          <w:jc w:val="center"/>
        </w:trPr>
        <w:tc>
          <w:tcPr>
            <w:tcW w:w="2943" w:type="dxa"/>
            <w:vAlign w:val="center"/>
          </w:tcPr>
          <w:p w:rsidR="00DC2714" w:rsidRPr="008718F4" w:rsidRDefault="00DC2714" w:rsidP="008718F4">
            <w:pPr>
              <w:overflowPunct w:val="0"/>
              <w:spacing w:line="300" w:lineRule="exact"/>
              <w:ind w:left="820" w:hanging="400"/>
              <w:rPr>
                <w:rFonts w:ascii="Times New Roman" w:eastAsia="仿宋_GB2312" w:hAnsi="Times New Roman" w:cs="Times New Roman"/>
                <w:kern w:val="2"/>
                <w:sz w:val="30"/>
                <w:szCs w:val="21"/>
              </w:rPr>
            </w:pPr>
            <w:r w:rsidRPr="008718F4">
              <w:rPr>
                <w:rFonts w:ascii="Times New Roman" w:eastAsia="仿宋_GB2312" w:hAnsi="Times New Roman" w:cs="Times New Roman"/>
                <w:szCs w:val="21"/>
              </w:rPr>
              <w:t>使用前检查规范不恰当</w:t>
            </w:r>
            <w:r w:rsidR="00C5793F" w:rsidRPr="008718F4">
              <w:rPr>
                <w:rFonts w:ascii="Times New Roman" w:eastAsia="仿宋_GB2312" w:hAnsi="Times New Roman" w:cs="Times New Roman" w:hint="eastAsia"/>
                <w:szCs w:val="21"/>
              </w:rPr>
              <w:t>。</w:t>
            </w:r>
          </w:p>
        </w:tc>
        <w:tc>
          <w:tcPr>
            <w:tcW w:w="3686" w:type="dxa"/>
            <w:vAlign w:val="center"/>
          </w:tcPr>
          <w:p w:rsidR="00DC2714" w:rsidRPr="008718F4" w:rsidRDefault="00DC2714" w:rsidP="008718F4">
            <w:pPr>
              <w:overflowPunct w:val="0"/>
              <w:spacing w:line="300" w:lineRule="exact"/>
              <w:ind w:left="820" w:hanging="400"/>
              <w:rPr>
                <w:rFonts w:ascii="Times New Roman" w:eastAsia="仿宋_GB2312" w:hAnsi="Times New Roman" w:cs="Times New Roman"/>
                <w:sz w:val="30"/>
                <w:szCs w:val="21"/>
              </w:rPr>
            </w:pPr>
            <w:r w:rsidRPr="008718F4">
              <w:rPr>
                <w:rFonts w:ascii="Times New Roman" w:eastAsia="仿宋_GB2312" w:hAnsi="Times New Roman" w:cs="Times New Roman"/>
                <w:szCs w:val="21"/>
              </w:rPr>
              <w:t>设备处于不正常的工作状态</w:t>
            </w:r>
            <w:r w:rsidR="00C5793F" w:rsidRPr="008718F4">
              <w:rPr>
                <w:rFonts w:ascii="Times New Roman" w:eastAsia="仿宋_GB2312" w:hAnsi="Times New Roman" w:cs="Times New Roman" w:hint="eastAsia"/>
                <w:szCs w:val="21"/>
              </w:rPr>
              <w:t>。</w:t>
            </w:r>
          </w:p>
        </w:tc>
        <w:tc>
          <w:tcPr>
            <w:tcW w:w="2317" w:type="dxa"/>
            <w:vAlign w:val="center"/>
          </w:tcPr>
          <w:p w:rsidR="00DC2714" w:rsidRPr="008718F4" w:rsidRDefault="00DC2714" w:rsidP="008718F4">
            <w:pPr>
              <w:overflowPunct w:val="0"/>
              <w:spacing w:line="300" w:lineRule="exact"/>
              <w:ind w:left="820" w:hanging="400"/>
              <w:rPr>
                <w:rFonts w:ascii="Times New Roman" w:eastAsia="仿宋_GB2312" w:hAnsi="Times New Roman" w:cs="Times New Roman"/>
                <w:sz w:val="30"/>
                <w:szCs w:val="21"/>
              </w:rPr>
            </w:pPr>
            <w:r w:rsidRPr="008718F4">
              <w:rPr>
                <w:rFonts w:ascii="Times New Roman" w:eastAsia="仿宋_GB2312" w:hAnsi="Times New Roman" w:cs="Times New Roman"/>
                <w:szCs w:val="21"/>
              </w:rPr>
              <w:t>影响诊断效果</w:t>
            </w:r>
            <w:r w:rsidR="00C5793F" w:rsidRPr="008718F4">
              <w:rPr>
                <w:rFonts w:ascii="Times New Roman" w:eastAsia="仿宋_GB2312" w:hAnsi="Times New Roman" w:cs="Times New Roman" w:hint="eastAsia"/>
                <w:szCs w:val="21"/>
              </w:rPr>
              <w:t>。</w:t>
            </w:r>
          </w:p>
        </w:tc>
      </w:tr>
    </w:tbl>
    <w:p w:rsidR="00DC2714" w:rsidRPr="008718F4" w:rsidRDefault="00DC2714" w:rsidP="008718F4">
      <w:pPr>
        <w:overflowPunct w:val="0"/>
        <w:spacing w:line="560" w:lineRule="exact"/>
        <w:ind w:firstLineChars="200" w:firstLine="640"/>
        <w:outlineLvl w:val="0"/>
        <w:rPr>
          <w:rFonts w:ascii="Times New Roman" w:eastAsia="黑体" w:hAnsi="Times New Roman" w:cs="Times New Roman"/>
          <w:bCs/>
          <w:kern w:val="44"/>
          <w:sz w:val="32"/>
          <w:szCs w:val="44"/>
        </w:rPr>
      </w:pPr>
      <w:r w:rsidRPr="008718F4">
        <w:rPr>
          <w:rFonts w:ascii="Times New Roman" w:eastAsia="黑体" w:hAnsi="Times New Roman" w:cs="Times New Roman"/>
          <w:bCs/>
          <w:kern w:val="44"/>
          <w:sz w:val="32"/>
          <w:szCs w:val="44"/>
        </w:rPr>
        <w:t>十二、说明书和标签</w:t>
      </w:r>
      <w:bookmarkEnd w:id="14"/>
      <w:r w:rsidRPr="008718F4">
        <w:rPr>
          <w:rFonts w:ascii="Times New Roman" w:eastAsia="黑体" w:hAnsi="Times New Roman" w:cs="Times New Roman"/>
          <w:bCs/>
          <w:kern w:val="44"/>
          <w:sz w:val="32"/>
          <w:szCs w:val="44"/>
        </w:rPr>
        <w:t>样稿</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说明书和标签样稿应符合《医疗器械说明书和标签管理规定》和相关的国家标准、行业标准的要求。并注意以下内容：</w:t>
      </w:r>
      <w:bookmarkStart w:id="15" w:name="_Toc430331539"/>
    </w:p>
    <w:p w:rsidR="00DC2714" w:rsidRPr="008718F4" w:rsidRDefault="00DC2714" w:rsidP="008718F4">
      <w:pPr>
        <w:overflowPunct w:val="0"/>
        <w:spacing w:line="560" w:lineRule="exact"/>
        <w:ind w:firstLineChars="200" w:firstLine="640"/>
        <w:rPr>
          <w:rFonts w:ascii="Times New Roman" w:eastAsia="仿宋_GB2312" w:hAnsi="Times New Roman" w:cs="Times New Roman"/>
          <w:bCs/>
          <w:sz w:val="32"/>
          <w:szCs w:val="32"/>
        </w:rPr>
      </w:pPr>
      <w:bookmarkStart w:id="16" w:name="_Toc239049122"/>
      <w:r w:rsidRPr="008718F4">
        <w:rPr>
          <w:rFonts w:ascii="Times New Roman" w:eastAsia="仿宋_GB2312" w:hAnsi="Times New Roman" w:cs="Times New Roman"/>
          <w:bCs/>
          <w:sz w:val="32"/>
          <w:szCs w:val="32"/>
        </w:rPr>
        <w:t>1.</w:t>
      </w:r>
      <w:r w:rsidRPr="008718F4">
        <w:rPr>
          <w:rFonts w:ascii="Times New Roman" w:eastAsia="仿宋_GB2312" w:hAnsi="Times New Roman" w:cs="Times New Roman"/>
          <w:bCs/>
          <w:sz w:val="32"/>
          <w:szCs w:val="32"/>
        </w:rPr>
        <w:t>依据</w:t>
      </w:r>
      <w:r w:rsidRPr="008718F4">
        <w:rPr>
          <w:rFonts w:ascii="Times New Roman" w:eastAsia="仿宋_GB2312" w:hAnsi="Times New Roman" w:cs="Times New Roman"/>
          <w:bCs/>
          <w:sz w:val="32"/>
          <w:szCs w:val="32"/>
        </w:rPr>
        <w:t>ALARA</w:t>
      </w:r>
      <w:r w:rsidRPr="008718F4">
        <w:rPr>
          <w:rFonts w:ascii="Times New Roman" w:eastAsia="仿宋_GB2312" w:hAnsi="Times New Roman" w:cs="Times New Roman"/>
          <w:bCs/>
          <w:sz w:val="32"/>
          <w:szCs w:val="32"/>
        </w:rPr>
        <w:t>原则（</w:t>
      </w:r>
      <w:r w:rsidRPr="008718F4">
        <w:rPr>
          <w:rFonts w:ascii="Times New Roman" w:eastAsia="仿宋_GB2312" w:hAnsi="Times New Roman" w:cs="Times New Roman"/>
          <w:bCs/>
          <w:sz w:val="32"/>
          <w:szCs w:val="32"/>
        </w:rPr>
        <w:t>As Low As Reasonably Achievable,</w:t>
      </w:r>
      <w:r w:rsidRPr="008718F4">
        <w:rPr>
          <w:rFonts w:ascii="Times New Roman" w:eastAsia="仿宋_GB2312" w:hAnsi="Times New Roman" w:cs="Times New Roman"/>
          <w:bCs/>
          <w:sz w:val="32"/>
          <w:szCs w:val="32"/>
        </w:rPr>
        <w:t>合理可行尽量低原则）谨慎进行超声检查的注意事项。</w:t>
      </w:r>
    </w:p>
    <w:p w:rsidR="00DC2714" w:rsidRPr="008718F4" w:rsidRDefault="00DC2714" w:rsidP="008718F4">
      <w:pPr>
        <w:overflowPunct w:val="0"/>
        <w:spacing w:line="560" w:lineRule="exact"/>
        <w:ind w:firstLineChars="200" w:firstLine="640"/>
        <w:rPr>
          <w:rFonts w:ascii="Times New Roman" w:eastAsia="仿宋_GB2312" w:hAnsi="Times New Roman" w:cs="Times New Roman"/>
          <w:bCs/>
          <w:sz w:val="32"/>
          <w:szCs w:val="32"/>
        </w:rPr>
      </w:pPr>
      <w:r w:rsidRPr="008718F4">
        <w:rPr>
          <w:rFonts w:ascii="Times New Roman" w:eastAsia="仿宋_GB2312" w:hAnsi="Times New Roman" w:cs="Times New Roman"/>
          <w:bCs/>
          <w:sz w:val="32"/>
          <w:szCs w:val="32"/>
        </w:rPr>
        <w:t>2.</w:t>
      </w:r>
      <w:r w:rsidRPr="008718F4">
        <w:rPr>
          <w:rFonts w:ascii="Times New Roman" w:eastAsia="仿宋_GB2312" w:hAnsi="Times New Roman" w:cs="Times New Roman" w:hint="eastAsia"/>
          <w:bCs/>
          <w:sz w:val="32"/>
          <w:szCs w:val="32"/>
        </w:rPr>
        <w:t>声</w:t>
      </w:r>
      <w:r w:rsidRPr="008718F4">
        <w:rPr>
          <w:rFonts w:ascii="Times New Roman" w:eastAsia="仿宋_GB2312" w:hAnsi="Times New Roman" w:cs="Times New Roman"/>
          <w:bCs/>
          <w:sz w:val="32"/>
          <w:szCs w:val="32"/>
        </w:rPr>
        <w:t>输出公布，除非满足豁免条件，所有探头所有模式应当按照</w:t>
      </w:r>
      <w:r w:rsidRPr="008718F4">
        <w:rPr>
          <w:rFonts w:ascii="Times New Roman" w:eastAsia="仿宋_GB2312" w:hAnsi="Times New Roman" w:cs="Times New Roman"/>
          <w:bCs/>
          <w:sz w:val="32"/>
          <w:szCs w:val="32"/>
        </w:rPr>
        <w:t xml:space="preserve">GB 9706.9 </w:t>
      </w:r>
      <w:r w:rsidRPr="008718F4">
        <w:rPr>
          <w:rFonts w:ascii="Times New Roman" w:eastAsia="仿宋_GB2312" w:hAnsi="Times New Roman" w:cs="Times New Roman"/>
          <w:bCs/>
          <w:sz w:val="32"/>
          <w:szCs w:val="32"/>
        </w:rPr>
        <w:t>《医用电气设备</w:t>
      </w:r>
      <w:r w:rsidRPr="008718F4">
        <w:rPr>
          <w:rFonts w:ascii="Times New Roman" w:eastAsia="仿宋_GB2312" w:hAnsi="Times New Roman" w:cs="Times New Roman"/>
          <w:sz w:val="32"/>
        </w:rPr>
        <w:t>第</w:t>
      </w:r>
      <w:r w:rsidRPr="008718F4">
        <w:rPr>
          <w:rFonts w:ascii="Times New Roman" w:eastAsia="仿宋_GB2312" w:hAnsi="Times New Roman" w:cs="Times New Roman"/>
          <w:sz w:val="32"/>
        </w:rPr>
        <w:t>2-37</w:t>
      </w:r>
      <w:r w:rsidRPr="008718F4">
        <w:rPr>
          <w:rFonts w:ascii="Times New Roman" w:eastAsia="仿宋_GB2312" w:hAnsi="Times New Roman" w:cs="Times New Roman"/>
          <w:sz w:val="32"/>
        </w:rPr>
        <w:t>部分：超声诊断和监护设备安全专用要求</w:t>
      </w:r>
      <w:r w:rsidRPr="008718F4">
        <w:rPr>
          <w:rFonts w:ascii="Times New Roman" w:eastAsia="仿宋_GB2312" w:hAnsi="Times New Roman" w:cs="Times New Roman"/>
          <w:bCs/>
          <w:sz w:val="32"/>
          <w:szCs w:val="32"/>
        </w:rPr>
        <w:t>》的要求进行</w:t>
      </w:r>
      <w:r w:rsidRPr="008718F4">
        <w:rPr>
          <w:rFonts w:ascii="Times New Roman" w:eastAsia="仿宋_GB2312" w:hAnsi="Times New Roman" w:cs="Times New Roman" w:hint="eastAsia"/>
          <w:bCs/>
          <w:sz w:val="32"/>
          <w:szCs w:val="32"/>
        </w:rPr>
        <w:t>声</w:t>
      </w:r>
      <w:r w:rsidRPr="008718F4">
        <w:rPr>
          <w:rFonts w:ascii="Times New Roman" w:eastAsia="仿宋_GB2312" w:hAnsi="Times New Roman" w:cs="Times New Roman"/>
          <w:bCs/>
          <w:sz w:val="32"/>
          <w:szCs w:val="32"/>
        </w:rPr>
        <w:t>输出公布。</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sz w:val="32"/>
        </w:rPr>
        <w:t>3.</w:t>
      </w:r>
      <w:r w:rsidRPr="008718F4">
        <w:rPr>
          <w:rFonts w:ascii="Times New Roman" w:eastAsia="仿宋_GB2312" w:hAnsi="Times New Roman" w:cs="Times New Roman"/>
          <w:sz w:val="32"/>
        </w:rPr>
        <w:t>使用注意事项，如：有开放性伤口</w:t>
      </w:r>
      <w:r w:rsidRPr="008718F4">
        <w:rPr>
          <w:rFonts w:ascii="Times New Roman" w:eastAsia="仿宋_GB2312" w:hAnsi="Times New Roman" w:cs="Times New Roman" w:hint="eastAsia"/>
          <w:sz w:val="32"/>
        </w:rPr>
        <w:t>者</w:t>
      </w:r>
      <w:r w:rsidRPr="008718F4">
        <w:rPr>
          <w:rFonts w:ascii="Times New Roman" w:eastAsia="仿宋_GB2312" w:hAnsi="Times New Roman" w:cs="Times New Roman"/>
          <w:sz w:val="32"/>
        </w:rPr>
        <w:t>应暂缓检查，若必须检查可用角膜接触镜，探头和眼</w:t>
      </w:r>
      <w:r w:rsidRPr="008718F4">
        <w:rPr>
          <w:rFonts w:ascii="Times New Roman" w:eastAsia="仿宋_GB2312" w:hAnsi="Times New Roman" w:cs="Times New Roman" w:hint="eastAsia"/>
          <w:sz w:val="32"/>
        </w:rPr>
        <w:t>杯</w:t>
      </w:r>
      <w:r w:rsidRPr="008718F4">
        <w:rPr>
          <w:rFonts w:ascii="Times New Roman" w:eastAsia="仿宋_GB2312" w:hAnsi="Times New Roman" w:cs="Times New Roman"/>
          <w:sz w:val="32"/>
        </w:rPr>
        <w:t>应严格消毒；选择合适尺寸的眼</w:t>
      </w:r>
      <w:r w:rsidRPr="008718F4">
        <w:rPr>
          <w:rFonts w:ascii="Times New Roman" w:eastAsia="仿宋_GB2312" w:hAnsi="Times New Roman" w:cs="Times New Roman" w:hint="eastAsia"/>
          <w:sz w:val="32"/>
        </w:rPr>
        <w:t>杯</w:t>
      </w:r>
      <w:r w:rsidRPr="008718F4">
        <w:rPr>
          <w:rFonts w:ascii="Times New Roman" w:eastAsia="仿宋_GB2312" w:hAnsi="Times New Roman" w:cs="Times New Roman"/>
          <w:sz w:val="32"/>
        </w:rPr>
        <w:t>注意探头与角膜间保持合适的举例，避免探头直接与角膜接触造成损伤；在检查过程中尽量保持探头和被检查部位相互垂直，以获得最佳图像效果；辅助功能的使用条件和限制。</w:t>
      </w:r>
    </w:p>
    <w:p w:rsidR="00DC2714" w:rsidRPr="008718F4" w:rsidRDefault="00DC2714" w:rsidP="008718F4">
      <w:pPr>
        <w:overflowPunct w:val="0"/>
        <w:spacing w:line="560" w:lineRule="exact"/>
        <w:ind w:firstLineChars="200" w:firstLine="640"/>
        <w:rPr>
          <w:rFonts w:ascii="Times New Roman" w:eastAsia="仿宋_GB2312" w:hAnsi="Times New Roman" w:cs="Times New Roman"/>
          <w:bCs/>
          <w:sz w:val="32"/>
          <w:szCs w:val="32"/>
        </w:rPr>
      </w:pPr>
      <w:r w:rsidRPr="008718F4">
        <w:rPr>
          <w:rFonts w:ascii="Times New Roman" w:eastAsia="仿宋_GB2312" w:hAnsi="Times New Roman" w:cs="Times New Roman"/>
          <w:bCs/>
          <w:sz w:val="32"/>
          <w:szCs w:val="32"/>
        </w:rPr>
        <w:lastRenderedPageBreak/>
        <w:t>4.</w:t>
      </w:r>
      <w:r w:rsidRPr="008718F4">
        <w:rPr>
          <w:rFonts w:ascii="Times New Roman" w:eastAsia="仿宋_GB2312" w:hAnsi="Times New Roman" w:cs="Times New Roman"/>
          <w:bCs/>
          <w:sz w:val="32"/>
          <w:szCs w:val="32"/>
        </w:rPr>
        <w:t>介绍设备在使用前的准备方法和使用后的维护方法，特别是眼杯水浴使用中可能与角膜接触部件的清洗、消毒和灭菌（如适用）的相关内容。对于可重复使用的角膜接触部件，应给出避免患者间交叉感染的使用要求和注意事项，如更换患者强制更换护套，提供能够确保去除感染源的清洗、消毒、灭菌方法。</w:t>
      </w:r>
    </w:p>
    <w:p w:rsidR="00DC2714" w:rsidRPr="008718F4" w:rsidRDefault="00DC2714" w:rsidP="008718F4">
      <w:pPr>
        <w:overflowPunct w:val="0"/>
        <w:spacing w:line="560" w:lineRule="exact"/>
        <w:ind w:firstLineChars="200" w:firstLine="640"/>
        <w:rPr>
          <w:rFonts w:ascii="Times New Roman" w:eastAsia="仿宋_GB2312" w:hAnsi="Times New Roman" w:cs="Times New Roman"/>
          <w:bCs/>
          <w:sz w:val="32"/>
          <w:szCs w:val="32"/>
        </w:rPr>
      </w:pPr>
      <w:r w:rsidRPr="008718F4">
        <w:rPr>
          <w:rFonts w:ascii="Times New Roman" w:eastAsia="仿宋_GB2312" w:hAnsi="Times New Roman" w:cs="Times New Roman"/>
          <w:bCs/>
          <w:sz w:val="32"/>
          <w:szCs w:val="32"/>
        </w:rPr>
        <w:t>5.</w:t>
      </w:r>
      <w:r w:rsidRPr="008718F4">
        <w:rPr>
          <w:rFonts w:ascii="Times New Roman" w:eastAsia="仿宋_GB2312" w:hAnsi="Times New Roman" w:cs="Times New Roman"/>
          <w:bCs/>
          <w:sz w:val="32"/>
          <w:szCs w:val="32"/>
        </w:rPr>
        <w:t>确定与设备兼容的附件、工具和部件。提供附件的技术规格。当推荐使用探头护套时，应当提示天然乳胶安全问题。</w:t>
      </w:r>
    </w:p>
    <w:p w:rsidR="00DC2714" w:rsidRPr="008718F4" w:rsidRDefault="00DC2714" w:rsidP="008718F4">
      <w:pPr>
        <w:overflowPunct w:val="0"/>
        <w:spacing w:line="560" w:lineRule="exact"/>
        <w:ind w:firstLineChars="200" w:firstLine="640"/>
        <w:rPr>
          <w:rFonts w:ascii="Times New Roman" w:eastAsia="仿宋_GB2312" w:hAnsi="Times New Roman" w:cs="Times New Roman"/>
          <w:bCs/>
          <w:sz w:val="32"/>
          <w:szCs w:val="32"/>
        </w:rPr>
      </w:pPr>
      <w:r w:rsidRPr="008718F4">
        <w:rPr>
          <w:rFonts w:ascii="Times New Roman" w:eastAsia="仿宋_GB2312" w:hAnsi="Times New Roman" w:cs="Times New Roman"/>
          <w:bCs/>
          <w:sz w:val="32"/>
          <w:szCs w:val="32"/>
        </w:rPr>
        <w:t>6.</w:t>
      </w:r>
      <w:r w:rsidRPr="008718F4">
        <w:rPr>
          <w:rFonts w:ascii="Times New Roman" w:eastAsia="仿宋_GB2312" w:hAnsi="Times New Roman" w:cs="Times New Roman"/>
          <w:bCs/>
          <w:sz w:val="32"/>
          <w:szCs w:val="32"/>
        </w:rPr>
        <w:t>对于包含在说明书但未</w:t>
      </w:r>
      <w:r w:rsidRPr="008718F4">
        <w:rPr>
          <w:rFonts w:ascii="Times New Roman" w:eastAsia="仿宋_GB2312" w:hAnsi="Times New Roman" w:cs="Times New Roman" w:hint="eastAsia"/>
          <w:bCs/>
          <w:sz w:val="32"/>
          <w:szCs w:val="32"/>
        </w:rPr>
        <w:t>拟</w:t>
      </w:r>
      <w:r w:rsidRPr="008718F4">
        <w:rPr>
          <w:rFonts w:ascii="Times New Roman" w:eastAsia="仿宋_GB2312" w:hAnsi="Times New Roman" w:cs="Times New Roman"/>
          <w:bCs/>
          <w:sz w:val="32"/>
          <w:szCs w:val="32"/>
        </w:rPr>
        <w:t>在中国上市的部件，制造商应当出具这些部件不在申报范围内的声明，并在说明书显著位置予以说明。</w:t>
      </w:r>
      <w:bookmarkEnd w:id="16"/>
    </w:p>
    <w:p w:rsidR="00DC2714" w:rsidRPr="008718F4" w:rsidRDefault="00DC2714" w:rsidP="008718F4">
      <w:pPr>
        <w:overflowPunct w:val="0"/>
        <w:spacing w:line="560" w:lineRule="exact"/>
        <w:ind w:firstLineChars="200" w:firstLine="640"/>
        <w:rPr>
          <w:rFonts w:ascii="Times New Roman" w:eastAsia="仿宋_GB2312" w:hAnsi="Times New Roman" w:cs="Times New Roman"/>
          <w:bCs/>
          <w:sz w:val="32"/>
          <w:szCs w:val="32"/>
        </w:rPr>
      </w:pPr>
      <w:bookmarkStart w:id="17" w:name="_Toc239049123"/>
      <w:r w:rsidRPr="008718F4">
        <w:rPr>
          <w:rFonts w:ascii="Times New Roman" w:eastAsia="仿宋_GB2312" w:hAnsi="Times New Roman" w:cs="Times New Roman"/>
          <w:bCs/>
          <w:sz w:val="32"/>
          <w:szCs w:val="32"/>
        </w:rPr>
        <w:t>7.</w:t>
      </w:r>
      <w:r w:rsidRPr="008718F4">
        <w:rPr>
          <w:rFonts w:ascii="Times New Roman" w:eastAsia="仿宋_GB2312" w:hAnsi="Times New Roman" w:cs="Times New Roman"/>
          <w:bCs/>
          <w:sz w:val="32"/>
          <w:szCs w:val="32"/>
        </w:rPr>
        <w:t>与申报产品一起使用的其他医疗器械或不属于医疗器械的产品的描述，在说明书中应要求所连接设备应符合相应的安全标准，并要求与该器械连接使用组成的系统所应符合相应的安全标准，及其他必要的信息。</w:t>
      </w:r>
      <w:bookmarkEnd w:id="17"/>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rPr>
      </w:pPr>
      <w:r w:rsidRPr="008718F4">
        <w:rPr>
          <w:rFonts w:ascii="Times New Roman" w:eastAsia="仿宋_GB2312" w:hAnsi="Times New Roman" w:cs="Times New Roman"/>
          <w:bCs/>
          <w:sz w:val="32"/>
          <w:szCs w:val="32"/>
        </w:rPr>
        <w:t>8.</w:t>
      </w:r>
      <w:r w:rsidRPr="008718F4">
        <w:rPr>
          <w:rFonts w:ascii="Times New Roman" w:eastAsia="仿宋_GB2312" w:hAnsi="Times New Roman" w:cs="Times New Roman"/>
          <w:bCs/>
          <w:sz w:val="32"/>
          <w:szCs w:val="32"/>
        </w:rPr>
        <w:t>应给出系统的有效期。</w:t>
      </w:r>
      <w:bookmarkEnd w:id="15"/>
    </w:p>
    <w:p w:rsidR="00DC2714" w:rsidRPr="008718F4" w:rsidRDefault="00DC2714" w:rsidP="008718F4">
      <w:pPr>
        <w:overflowPunct w:val="0"/>
        <w:spacing w:line="560" w:lineRule="exact"/>
        <w:ind w:firstLineChars="200" w:firstLine="640"/>
        <w:outlineLvl w:val="0"/>
        <w:rPr>
          <w:rFonts w:ascii="Times New Roman" w:eastAsia="黑体" w:hAnsi="Times New Roman" w:cs="Times New Roman"/>
          <w:bCs/>
          <w:kern w:val="44"/>
          <w:sz w:val="32"/>
          <w:szCs w:val="44"/>
        </w:rPr>
      </w:pPr>
      <w:bookmarkStart w:id="18" w:name="_Toc490061738"/>
      <w:r w:rsidRPr="008718F4">
        <w:rPr>
          <w:rFonts w:ascii="Times New Roman" w:eastAsia="黑体" w:hAnsi="Times New Roman" w:cs="Times New Roman"/>
          <w:bCs/>
          <w:kern w:val="44"/>
          <w:sz w:val="32"/>
          <w:szCs w:val="44"/>
        </w:rPr>
        <w:t>十三、参考文献</w:t>
      </w:r>
      <w:bookmarkEnd w:id="18"/>
    </w:p>
    <w:p w:rsidR="00DC2714" w:rsidRPr="008718F4" w:rsidRDefault="00DC2714" w:rsidP="008718F4">
      <w:pPr>
        <w:overflowPunct w:val="0"/>
        <w:spacing w:line="560" w:lineRule="exact"/>
        <w:ind w:firstLineChars="200" w:firstLine="640"/>
        <w:rPr>
          <w:rFonts w:ascii="Times New Roman" w:eastAsia="仿宋_GB2312" w:hAnsi="Times New Roman" w:cs="Times New Roman"/>
          <w:kern w:val="0"/>
          <w:sz w:val="32"/>
          <w:szCs w:val="32"/>
        </w:rPr>
      </w:pPr>
      <w:r w:rsidRPr="008718F4">
        <w:rPr>
          <w:rFonts w:ascii="Times New Roman" w:eastAsia="仿宋_GB2312" w:hAnsi="Times New Roman" w:cs="Times New Roman"/>
          <w:kern w:val="0"/>
          <w:sz w:val="32"/>
          <w:szCs w:val="32"/>
        </w:rPr>
        <w:t>[1]</w:t>
      </w:r>
      <w:r w:rsidRPr="008718F4">
        <w:rPr>
          <w:rFonts w:ascii="Times New Roman" w:eastAsia="仿宋_GB2312" w:hAnsi="Times New Roman" w:cs="Times New Roman"/>
          <w:kern w:val="0"/>
          <w:sz w:val="32"/>
          <w:szCs w:val="32"/>
        </w:rPr>
        <w:t>《医疗器械注册管理办法》（国家食品药品监督管理总局令第</w:t>
      </w:r>
      <w:r w:rsidRPr="008718F4">
        <w:rPr>
          <w:rFonts w:ascii="Times New Roman" w:eastAsia="仿宋_GB2312" w:hAnsi="Times New Roman" w:cs="Times New Roman"/>
          <w:kern w:val="0"/>
          <w:sz w:val="32"/>
          <w:szCs w:val="32"/>
        </w:rPr>
        <w:t>4</w:t>
      </w:r>
      <w:r w:rsidRPr="008718F4">
        <w:rPr>
          <w:rFonts w:ascii="Times New Roman" w:eastAsia="仿宋_GB2312" w:hAnsi="Times New Roman" w:cs="Times New Roman"/>
          <w:kern w:val="0"/>
          <w:sz w:val="32"/>
          <w:szCs w:val="32"/>
        </w:rPr>
        <w:t>号）</w:t>
      </w:r>
    </w:p>
    <w:p w:rsidR="00DC2714" w:rsidRPr="008718F4" w:rsidRDefault="00DC2714" w:rsidP="008718F4">
      <w:pPr>
        <w:overflowPunct w:val="0"/>
        <w:spacing w:line="560" w:lineRule="exact"/>
        <w:ind w:firstLineChars="200" w:firstLine="640"/>
        <w:rPr>
          <w:rFonts w:ascii="Times New Roman" w:eastAsia="仿宋_GB2312" w:hAnsi="Times New Roman" w:cs="Times New Roman"/>
          <w:kern w:val="0"/>
          <w:sz w:val="32"/>
          <w:szCs w:val="32"/>
        </w:rPr>
      </w:pPr>
      <w:r w:rsidRPr="008718F4">
        <w:rPr>
          <w:rFonts w:ascii="Times New Roman" w:eastAsia="仿宋_GB2312" w:hAnsi="Times New Roman" w:cs="Times New Roman"/>
          <w:kern w:val="0"/>
          <w:sz w:val="32"/>
          <w:szCs w:val="32"/>
        </w:rPr>
        <w:t>[2]</w:t>
      </w:r>
      <w:r w:rsidRPr="008718F4">
        <w:rPr>
          <w:rFonts w:ascii="Times New Roman" w:eastAsia="仿宋_GB2312" w:hAnsi="Times New Roman" w:cs="Times New Roman"/>
          <w:kern w:val="0"/>
          <w:sz w:val="32"/>
          <w:szCs w:val="32"/>
        </w:rPr>
        <w:t>《医疗器械说明书和标签管理规定》（国家食品药品监督管理总局令第</w:t>
      </w:r>
      <w:r w:rsidRPr="008718F4">
        <w:rPr>
          <w:rFonts w:ascii="Times New Roman" w:eastAsia="仿宋_GB2312" w:hAnsi="Times New Roman" w:cs="Times New Roman"/>
          <w:kern w:val="0"/>
          <w:sz w:val="32"/>
          <w:szCs w:val="32"/>
        </w:rPr>
        <w:t>6</w:t>
      </w:r>
      <w:r w:rsidRPr="008718F4">
        <w:rPr>
          <w:rFonts w:ascii="Times New Roman" w:eastAsia="仿宋_GB2312" w:hAnsi="Times New Roman" w:cs="Times New Roman"/>
          <w:kern w:val="0"/>
          <w:sz w:val="32"/>
          <w:szCs w:val="32"/>
        </w:rPr>
        <w:t>号）</w:t>
      </w:r>
    </w:p>
    <w:p w:rsidR="00DC2714" w:rsidRPr="008718F4" w:rsidRDefault="00DC2714" w:rsidP="008718F4">
      <w:pPr>
        <w:overflowPunct w:val="0"/>
        <w:spacing w:line="560" w:lineRule="exact"/>
        <w:ind w:firstLineChars="200" w:firstLine="640"/>
        <w:rPr>
          <w:rFonts w:ascii="Times New Roman" w:eastAsia="仿宋_GB2312" w:hAnsi="Times New Roman" w:cs="Times New Roman"/>
          <w:kern w:val="0"/>
          <w:sz w:val="32"/>
          <w:szCs w:val="32"/>
        </w:rPr>
      </w:pPr>
      <w:r w:rsidRPr="008718F4">
        <w:rPr>
          <w:rFonts w:ascii="Times New Roman" w:eastAsia="仿宋_GB2312" w:hAnsi="Times New Roman" w:cs="Times New Roman"/>
          <w:kern w:val="0"/>
          <w:sz w:val="32"/>
          <w:szCs w:val="32"/>
        </w:rPr>
        <w:t>[3]</w:t>
      </w:r>
      <w:r w:rsidRPr="008718F4">
        <w:rPr>
          <w:rFonts w:ascii="Times New Roman" w:eastAsia="仿宋_GB2312" w:hAnsi="Times New Roman" w:cs="Times New Roman"/>
          <w:kern w:val="0"/>
          <w:sz w:val="32"/>
          <w:szCs w:val="32"/>
        </w:rPr>
        <w:t>关于公布医疗器械注册申报资料要求和批准证明文件格式的公告</w:t>
      </w:r>
      <w:r w:rsidR="00C5793F" w:rsidRPr="008718F4">
        <w:rPr>
          <w:rFonts w:ascii="Times New Roman" w:eastAsia="仿宋_GB2312" w:hAnsi="Times New Roman" w:cs="Times New Roman" w:hint="eastAsia"/>
          <w:kern w:val="0"/>
          <w:sz w:val="32"/>
          <w:szCs w:val="32"/>
        </w:rPr>
        <w:t>（</w:t>
      </w:r>
      <w:r w:rsidR="00C5793F" w:rsidRPr="008718F4">
        <w:rPr>
          <w:rFonts w:ascii="Times New Roman" w:eastAsia="仿宋_GB2312" w:hAnsi="Times New Roman" w:cs="Times New Roman"/>
          <w:kern w:val="0"/>
          <w:sz w:val="32"/>
          <w:szCs w:val="32"/>
        </w:rPr>
        <w:t>国家食品药品监督管理总局</w:t>
      </w:r>
      <w:r w:rsidR="00C5793F" w:rsidRPr="008718F4">
        <w:rPr>
          <w:rFonts w:ascii="Times New Roman" w:eastAsia="仿宋_GB2312" w:hAnsi="Times New Roman" w:cs="Times New Roman" w:hint="eastAsia"/>
          <w:kern w:val="0"/>
          <w:sz w:val="32"/>
          <w:szCs w:val="32"/>
        </w:rPr>
        <w:t>公告</w:t>
      </w:r>
      <w:r w:rsidR="00C5793F" w:rsidRPr="008718F4">
        <w:rPr>
          <w:rFonts w:ascii="Times New Roman" w:eastAsia="仿宋_GB2312" w:hAnsi="Times New Roman" w:cs="Times New Roman" w:hint="eastAsia"/>
          <w:kern w:val="0"/>
          <w:sz w:val="32"/>
          <w:szCs w:val="32"/>
        </w:rPr>
        <w:t>2014</w:t>
      </w:r>
      <w:r w:rsidR="00C5793F" w:rsidRPr="008718F4">
        <w:rPr>
          <w:rFonts w:ascii="Times New Roman" w:eastAsia="仿宋_GB2312" w:hAnsi="Times New Roman" w:cs="Times New Roman" w:hint="eastAsia"/>
          <w:kern w:val="0"/>
          <w:sz w:val="32"/>
          <w:szCs w:val="32"/>
        </w:rPr>
        <w:t>年第</w:t>
      </w:r>
      <w:r w:rsidR="00C5793F" w:rsidRPr="008718F4">
        <w:rPr>
          <w:rFonts w:ascii="Times New Roman" w:eastAsia="仿宋_GB2312" w:hAnsi="Times New Roman" w:cs="Times New Roman" w:hint="eastAsia"/>
          <w:kern w:val="0"/>
          <w:sz w:val="32"/>
          <w:szCs w:val="32"/>
        </w:rPr>
        <w:t>43</w:t>
      </w:r>
      <w:r w:rsidR="00C5793F" w:rsidRPr="008718F4">
        <w:rPr>
          <w:rFonts w:ascii="Times New Roman" w:eastAsia="仿宋_GB2312" w:hAnsi="Times New Roman" w:cs="Times New Roman" w:hint="eastAsia"/>
          <w:kern w:val="0"/>
          <w:sz w:val="32"/>
          <w:szCs w:val="32"/>
        </w:rPr>
        <w:t>号）</w:t>
      </w:r>
    </w:p>
    <w:p w:rsidR="00DC2714" w:rsidRPr="008718F4" w:rsidRDefault="00DC2714" w:rsidP="008718F4">
      <w:pPr>
        <w:overflowPunct w:val="0"/>
        <w:spacing w:line="560" w:lineRule="exact"/>
        <w:ind w:firstLineChars="200" w:firstLine="640"/>
        <w:rPr>
          <w:rFonts w:ascii="Times New Roman" w:eastAsia="仿宋_GB2312" w:hAnsi="Times New Roman" w:cs="Times New Roman"/>
          <w:kern w:val="0"/>
          <w:sz w:val="32"/>
          <w:szCs w:val="32"/>
        </w:rPr>
      </w:pPr>
      <w:r w:rsidRPr="008718F4">
        <w:rPr>
          <w:rFonts w:ascii="Times New Roman" w:eastAsia="仿宋_GB2312" w:hAnsi="Times New Roman" w:cs="Times New Roman"/>
          <w:kern w:val="0"/>
          <w:sz w:val="32"/>
          <w:szCs w:val="32"/>
        </w:rPr>
        <w:t>[4]</w:t>
      </w:r>
      <w:r w:rsidRPr="008718F4">
        <w:rPr>
          <w:rFonts w:ascii="Times New Roman" w:eastAsia="仿宋_GB2312" w:hAnsi="Times New Roman" w:cs="Times New Roman"/>
          <w:kern w:val="0"/>
          <w:sz w:val="32"/>
          <w:szCs w:val="32"/>
        </w:rPr>
        <w:t>医疗器械临床评价技术指导原则</w:t>
      </w:r>
    </w:p>
    <w:p w:rsidR="00DC2714" w:rsidRPr="008718F4" w:rsidRDefault="00DC2714" w:rsidP="008718F4">
      <w:pPr>
        <w:overflowPunct w:val="0"/>
        <w:spacing w:line="560" w:lineRule="exact"/>
        <w:ind w:firstLineChars="200" w:firstLine="640"/>
        <w:rPr>
          <w:rFonts w:ascii="Times New Roman" w:eastAsia="仿宋_GB2312" w:hAnsi="Times New Roman" w:cs="Times New Roman"/>
          <w:kern w:val="0"/>
          <w:sz w:val="32"/>
          <w:szCs w:val="32"/>
        </w:rPr>
      </w:pPr>
      <w:r w:rsidRPr="008718F4">
        <w:rPr>
          <w:rFonts w:ascii="Times New Roman" w:eastAsia="仿宋_GB2312" w:hAnsi="Times New Roman" w:cs="Times New Roman"/>
          <w:kern w:val="0"/>
          <w:sz w:val="32"/>
          <w:szCs w:val="32"/>
        </w:rPr>
        <w:lastRenderedPageBreak/>
        <w:t>[5]</w:t>
      </w:r>
      <w:r w:rsidRPr="008718F4">
        <w:rPr>
          <w:rFonts w:ascii="Times New Roman" w:eastAsia="仿宋_GB2312" w:hAnsi="Times New Roman" w:cs="Times New Roman"/>
          <w:kern w:val="0"/>
          <w:sz w:val="32"/>
          <w:szCs w:val="32"/>
        </w:rPr>
        <w:t>医疗器械软件注册技术审查指导原则</w:t>
      </w:r>
    </w:p>
    <w:p w:rsidR="00DC2714" w:rsidRPr="008718F4" w:rsidRDefault="00DC2714" w:rsidP="008718F4">
      <w:pPr>
        <w:overflowPunct w:val="0"/>
        <w:spacing w:line="560" w:lineRule="exact"/>
        <w:ind w:firstLineChars="200" w:firstLine="640"/>
        <w:rPr>
          <w:rFonts w:ascii="Times New Roman" w:eastAsia="仿宋_GB2312" w:hAnsi="Times New Roman" w:cs="Times New Roman"/>
          <w:kern w:val="0"/>
          <w:sz w:val="32"/>
          <w:szCs w:val="32"/>
        </w:rPr>
      </w:pPr>
      <w:r w:rsidRPr="008718F4">
        <w:rPr>
          <w:rFonts w:ascii="Times New Roman" w:eastAsia="仿宋_GB2312" w:hAnsi="Times New Roman" w:cs="Times New Roman"/>
          <w:kern w:val="0"/>
          <w:sz w:val="32"/>
          <w:szCs w:val="32"/>
        </w:rPr>
        <w:t>[6]</w:t>
      </w:r>
      <w:r w:rsidRPr="008718F4">
        <w:rPr>
          <w:rFonts w:ascii="Times New Roman" w:eastAsia="仿宋_GB2312" w:hAnsi="Times New Roman" w:cs="Times New Roman"/>
          <w:kern w:val="0"/>
          <w:sz w:val="32"/>
          <w:szCs w:val="32"/>
        </w:rPr>
        <w:t>医疗器械网络安全注册技术审查指导原则</w:t>
      </w:r>
    </w:p>
    <w:p w:rsidR="00DC2714" w:rsidRPr="008718F4" w:rsidRDefault="00DC2714" w:rsidP="008718F4">
      <w:pPr>
        <w:overflowPunct w:val="0"/>
        <w:spacing w:line="560" w:lineRule="exact"/>
        <w:ind w:firstLineChars="200" w:firstLine="640"/>
        <w:rPr>
          <w:rFonts w:ascii="Times New Roman" w:eastAsia="仿宋_GB2312" w:hAnsi="Times New Roman" w:cs="Times New Roman"/>
          <w:kern w:val="0"/>
          <w:sz w:val="32"/>
          <w:szCs w:val="32"/>
        </w:rPr>
      </w:pPr>
      <w:r w:rsidRPr="008718F4">
        <w:rPr>
          <w:rFonts w:ascii="Times New Roman" w:eastAsia="仿宋_GB2312" w:hAnsi="Times New Roman" w:cs="Times New Roman"/>
          <w:kern w:val="0"/>
          <w:sz w:val="32"/>
          <w:szCs w:val="32"/>
        </w:rPr>
        <w:t>[7]</w:t>
      </w:r>
      <w:r w:rsidRPr="008718F4">
        <w:rPr>
          <w:rFonts w:ascii="Times New Roman" w:eastAsia="仿宋_GB2312" w:hAnsi="Times New Roman" w:cs="Times New Roman"/>
          <w:kern w:val="0"/>
          <w:sz w:val="32"/>
          <w:szCs w:val="32"/>
        </w:rPr>
        <w:t>影像型超声诊断设备（第三类）技术审查指导原则（</w:t>
      </w:r>
      <w:r w:rsidRPr="008718F4">
        <w:rPr>
          <w:rFonts w:ascii="Times New Roman" w:eastAsia="仿宋_GB2312" w:hAnsi="Times New Roman" w:cs="Times New Roman"/>
          <w:kern w:val="0"/>
          <w:sz w:val="32"/>
          <w:szCs w:val="32"/>
        </w:rPr>
        <w:t>2015</w:t>
      </w:r>
      <w:r w:rsidRPr="008718F4">
        <w:rPr>
          <w:rFonts w:ascii="Times New Roman" w:eastAsia="仿宋_GB2312" w:hAnsi="Times New Roman" w:cs="Times New Roman"/>
          <w:kern w:val="0"/>
          <w:sz w:val="32"/>
          <w:szCs w:val="32"/>
        </w:rPr>
        <w:t>年修订版）</w:t>
      </w:r>
    </w:p>
    <w:p w:rsidR="00DC2714" w:rsidRPr="008718F4" w:rsidRDefault="00DC2714" w:rsidP="008718F4">
      <w:pPr>
        <w:overflowPunct w:val="0"/>
        <w:spacing w:line="560" w:lineRule="exact"/>
        <w:ind w:firstLineChars="200" w:firstLine="640"/>
        <w:rPr>
          <w:rFonts w:ascii="Times New Roman" w:eastAsia="仿宋_GB2312" w:hAnsi="Times New Roman" w:cs="Times New Roman"/>
          <w:kern w:val="0"/>
          <w:sz w:val="32"/>
          <w:szCs w:val="32"/>
        </w:rPr>
      </w:pPr>
      <w:r w:rsidRPr="008718F4">
        <w:rPr>
          <w:rFonts w:ascii="Times New Roman" w:eastAsia="仿宋_GB2312" w:hAnsi="Times New Roman" w:cs="Times New Roman"/>
          <w:kern w:val="0"/>
          <w:sz w:val="32"/>
          <w:szCs w:val="32"/>
        </w:rPr>
        <w:t>[8]</w:t>
      </w:r>
      <w:r w:rsidRPr="008718F4">
        <w:rPr>
          <w:rFonts w:ascii="Times New Roman" w:eastAsia="仿宋_GB2312" w:hAnsi="Times New Roman" w:cs="Times New Roman"/>
          <w:kern w:val="0"/>
          <w:sz w:val="32"/>
          <w:szCs w:val="32"/>
        </w:rPr>
        <w:t>眼科超声诊断设备注册技术审查指导原则</w:t>
      </w:r>
    </w:p>
    <w:p w:rsidR="00DC2714" w:rsidRPr="008718F4" w:rsidRDefault="00DC2714" w:rsidP="008718F4">
      <w:pPr>
        <w:overflowPunct w:val="0"/>
        <w:spacing w:line="560" w:lineRule="exact"/>
        <w:ind w:firstLineChars="200" w:firstLine="640"/>
        <w:outlineLvl w:val="0"/>
        <w:rPr>
          <w:rFonts w:ascii="Times New Roman" w:eastAsia="黑体" w:hAnsi="Times New Roman" w:cs="Times New Roman"/>
          <w:bCs/>
          <w:kern w:val="44"/>
          <w:sz w:val="32"/>
          <w:szCs w:val="44"/>
        </w:rPr>
      </w:pPr>
      <w:bookmarkStart w:id="19" w:name="_Toc490061739"/>
      <w:bookmarkStart w:id="20" w:name="_Toc256604050"/>
      <w:r w:rsidRPr="008718F4">
        <w:rPr>
          <w:rFonts w:ascii="Times New Roman" w:eastAsia="黑体" w:hAnsi="Times New Roman" w:cs="Times New Roman"/>
          <w:bCs/>
          <w:kern w:val="44"/>
          <w:sz w:val="32"/>
          <w:szCs w:val="44"/>
        </w:rPr>
        <w:t>十四、起草单位</w:t>
      </w:r>
      <w:bookmarkEnd w:id="19"/>
      <w:bookmarkEnd w:id="20"/>
    </w:p>
    <w:p w:rsidR="00DC2714" w:rsidRPr="008718F4" w:rsidRDefault="00DC2714" w:rsidP="008718F4">
      <w:pPr>
        <w:overflowPunct w:val="0"/>
        <w:spacing w:line="560" w:lineRule="exact"/>
        <w:ind w:firstLineChars="200" w:firstLine="640"/>
        <w:rPr>
          <w:rFonts w:ascii="Times New Roman" w:eastAsia="仿宋_GB2312" w:hAnsi="Times New Roman" w:cs="Times New Roman"/>
          <w:kern w:val="0"/>
          <w:sz w:val="32"/>
          <w:szCs w:val="32"/>
        </w:rPr>
      </w:pPr>
      <w:r w:rsidRPr="008718F4">
        <w:rPr>
          <w:rFonts w:ascii="Times New Roman" w:eastAsia="仿宋_GB2312" w:hAnsi="Times New Roman" w:cs="Times New Roman" w:hint="eastAsia"/>
          <w:kern w:val="0"/>
          <w:sz w:val="32"/>
          <w:szCs w:val="32"/>
        </w:rPr>
        <w:t>国家药品监督管理局</w:t>
      </w:r>
      <w:r w:rsidRPr="008718F4">
        <w:rPr>
          <w:rFonts w:ascii="Times New Roman" w:eastAsia="仿宋_GB2312" w:hAnsi="Times New Roman" w:cs="Times New Roman"/>
          <w:kern w:val="0"/>
          <w:sz w:val="32"/>
          <w:szCs w:val="32"/>
        </w:rPr>
        <w:t>医疗器械技术审评中心。</w:t>
      </w:r>
      <w:bookmarkStart w:id="21" w:name="_GoBack"/>
      <w:bookmarkEnd w:id="21"/>
    </w:p>
    <w:sectPr w:rsidR="00DC2714" w:rsidRPr="008718F4" w:rsidSect="007E1017">
      <w:pgSz w:w="11906" w:h="16838" w:code="9"/>
      <w:pgMar w:top="1928" w:right="1531" w:bottom="1814" w:left="1531" w:header="624" w:footer="1247" w:gutter="0"/>
      <w:pgNumType w:start="3"/>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35BB" w:rsidRDefault="005035BB" w:rsidP="00DC2714">
      <w:r>
        <w:separator/>
      </w:r>
    </w:p>
  </w:endnote>
  <w:endnote w:type="continuationSeparator" w:id="0">
    <w:p w:rsidR="005035BB" w:rsidRDefault="005035BB" w:rsidP="00DC2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panose1 w:val="02010609030101010101"/>
    <w:charset w:val="86"/>
    <w:family w:val="modern"/>
    <w:pitch w:val="fixed"/>
    <w:sig w:usb0="00000001" w:usb1="080E0000" w:usb2="00000010" w:usb3="00000000" w:csb0="00040000" w:csb1="00000000"/>
  </w:font>
  <w:font w:name="等线 Light">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w:altName w:val="Arial Unicode MS"/>
    <w:charset w:val="86"/>
    <w:family w:val="auto"/>
    <w:pitch w:val="variable"/>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35BB" w:rsidRDefault="005035BB" w:rsidP="00DC2714">
      <w:r>
        <w:separator/>
      </w:r>
    </w:p>
  </w:footnote>
  <w:footnote w:type="continuationSeparator" w:id="0">
    <w:p w:rsidR="005035BB" w:rsidRDefault="005035BB" w:rsidP="00DC27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E3C752C"/>
    <w:multiLevelType w:val="singleLevel"/>
    <w:tmpl w:val="FE3C752C"/>
    <w:lvl w:ilvl="0">
      <w:start w:val="4"/>
      <w:numFmt w:val="decimal"/>
      <w:lvlText w:val="%1."/>
      <w:lvlJc w:val="left"/>
      <w:pPr>
        <w:tabs>
          <w:tab w:val="left" w:pos="312"/>
        </w:tabs>
      </w:pPr>
    </w:lvl>
  </w:abstractNum>
  <w:abstractNum w:abstractNumId="1">
    <w:nsid w:val="040A15CD"/>
    <w:multiLevelType w:val="multilevel"/>
    <w:tmpl w:val="EF3C51FC"/>
    <w:lvl w:ilvl="0">
      <w:start w:val="1"/>
      <w:numFmt w:val="none"/>
      <w:suff w:val="nothing"/>
      <w:lvlText w:val="　"/>
      <w:lvlJc w:val="left"/>
      <w:pPr>
        <w:ind w:left="0" w:firstLine="0"/>
      </w:pPr>
      <w:rPr>
        <w:rFonts w:ascii="黑体" w:eastAsia="黑体" w:hAnsi="Times New Roman" w:hint="eastAsia"/>
        <w:b w:val="0"/>
        <w:i w:val="0"/>
        <w:sz w:val="21"/>
      </w:rPr>
    </w:lvl>
    <w:lvl w:ilvl="1">
      <w:start w:val="1"/>
      <w:numFmt w:val="decimal"/>
      <w:isLgl/>
      <w:suff w:val="nothing"/>
      <w:lvlText w:val="%2　"/>
      <w:lvlJc w:val="left"/>
      <w:pPr>
        <w:ind w:left="0" w:firstLine="0"/>
      </w:pPr>
      <w:rPr>
        <w:rFonts w:ascii="黑体" w:eastAsia="黑体" w:hAnsi="Times New Roman" w:hint="eastAsia"/>
        <w:b w:val="0"/>
        <w:i w:val="0"/>
        <w:snapToGrid/>
        <w:spacing w:val="0"/>
        <w:w w:val="100"/>
        <w:kern w:val="21"/>
        <w:sz w:val="21"/>
      </w:rPr>
    </w:lvl>
    <w:lvl w:ilvl="2">
      <w:start w:val="1"/>
      <w:numFmt w:val="decimal"/>
      <w:pStyle w:val="a"/>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0"/>
      <w:suff w:val="nothing"/>
      <w:lvlText w:val="%1%2.%3.%4.%5　"/>
      <w:lvlJc w:val="left"/>
      <w:pPr>
        <w:ind w:left="0" w:firstLine="0"/>
      </w:pPr>
      <w:rPr>
        <w:rFonts w:ascii="黑体" w:eastAsia="黑体" w:hAnsi="Times New Roman" w:hint="eastAsia"/>
        <w:b w:val="0"/>
        <w:i w:val="0"/>
        <w:sz w:val="21"/>
      </w:rPr>
    </w:lvl>
    <w:lvl w:ilvl="5">
      <w:start w:val="1"/>
      <w:numFmt w:val="decimal"/>
      <w:pStyle w:val="a1"/>
      <w:suff w:val="nothing"/>
      <w:lvlText w:val="%1%2.%3.%4.%5.%6　"/>
      <w:lvlJc w:val="left"/>
      <w:pPr>
        <w:ind w:left="0" w:firstLine="0"/>
      </w:pPr>
      <w:rPr>
        <w:rFonts w:ascii="黑体" w:eastAsia="黑体" w:hAnsi="Times New Roman" w:hint="eastAsia"/>
        <w:b w:val="0"/>
        <w:i w:val="0"/>
        <w:sz w:val="21"/>
      </w:rPr>
    </w:lvl>
    <w:lvl w:ilvl="6">
      <w:start w:val="1"/>
      <w:numFmt w:val="decimal"/>
      <w:pStyle w:val="a2"/>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nsid w:val="0410771D"/>
    <w:multiLevelType w:val="hybridMultilevel"/>
    <w:tmpl w:val="CB3EA64C"/>
    <w:lvl w:ilvl="0" w:tplc="A65C8242">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6FB6904"/>
    <w:multiLevelType w:val="hybridMultilevel"/>
    <w:tmpl w:val="22FED9EC"/>
    <w:lvl w:ilvl="0" w:tplc="BF06F2D2">
      <w:start w:val="1"/>
      <w:numFmt w:val="decimal"/>
      <w:lvlText w:val="（%1）"/>
      <w:lvlJc w:val="left"/>
      <w:pPr>
        <w:ind w:left="1535" w:hanging="1065"/>
      </w:pPr>
      <w:rPr>
        <w:rFonts w:hint="default"/>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4">
    <w:nsid w:val="07BA0B2A"/>
    <w:multiLevelType w:val="hybridMultilevel"/>
    <w:tmpl w:val="F45AA27C"/>
    <w:lvl w:ilvl="0" w:tplc="F6AA997C">
      <w:start w:val="1"/>
      <w:numFmt w:val="bullet"/>
      <w:lvlText w:val="－"/>
      <w:lvlJc w:val="left"/>
      <w:pPr>
        <w:tabs>
          <w:tab w:val="num" w:pos="840"/>
        </w:tabs>
        <w:ind w:left="840" w:hanging="420"/>
      </w:pPr>
      <w:rPr>
        <w:rFonts w:ascii="宋体" w:eastAsia="宋体" w:hAnsi="宋体"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nsid w:val="09D84F3C"/>
    <w:multiLevelType w:val="hybridMultilevel"/>
    <w:tmpl w:val="B35450B6"/>
    <w:lvl w:ilvl="0" w:tplc="04090017">
      <w:start w:val="1"/>
      <w:numFmt w:val="chineseCountingThousand"/>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nsid w:val="12337351"/>
    <w:multiLevelType w:val="multilevel"/>
    <w:tmpl w:val="12337351"/>
    <w:lvl w:ilvl="0">
      <w:start w:val="1"/>
      <w:numFmt w:val="japaneseCounting"/>
      <w:lvlText w:val="%1、"/>
      <w:lvlJc w:val="left"/>
      <w:pPr>
        <w:ind w:left="1360" w:hanging="720"/>
      </w:pPr>
      <w:rPr>
        <w:rFonts w:cs="Times New Roman" w:hint="default"/>
      </w:rPr>
    </w:lvl>
    <w:lvl w:ilvl="1">
      <w:start w:val="1"/>
      <w:numFmt w:val="lowerLetter"/>
      <w:lvlText w:val="%2)"/>
      <w:lvlJc w:val="left"/>
      <w:pPr>
        <w:ind w:left="1480" w:hanging="420"/>
      </w:pPr>
      <w:rPr>
        <w:rFonts w:cs="Times New Roman"/>
      </w:rPr>
    </w:lvl>
    <w:lvl w:ilvl="2">
      <w:start w:val="1"/>
      <w:numFmt w:val="lowerRoman"/>
      <w:lvlText w:val="%3."/>
      <w:lvlJc w:val="right"/>
      <w:pPr>
        <w:ind w:left="1900" w:hanging="420"/>
      </w:pPr>
      <w:rPr>
        <w:rFonts w:cs="Times New Roman"/>
      </w:rPr>
    </w:lvl>
    <w:lvl w:ilvl="3">
      <w:start w:val="1"/>
      <w:numFmt w:val="decimal"/>
      <w:lvlText w:val="%4."/>
      <w:lvlJc w:val="left"/>
      <w:pPr>
        <w:ind w:left="2320" w:hanging="420"/>
      </w:pPr>
      <w:rPr>
        <w:rFonts w:cs="Times New Roman"/>
      </w:rPr>
    </w:lvl>
    <w:lvl w:ilvl="4">
      <w:start w:val="1"/>
      <w:numFmt w:val="lowerLetter"/>
      <w:lvlText w:val="%5)"/>
      <w:lvlJc w:val="left"/>
      <w:pPr>
        <w:ind w:left="2740" w:hanging="420"/>
      </w:pPr>
      <w:rPr>
        <w:rFonts w:cs="Times New Roman"/>
      </w:rPr>
    </w:lvl>
    <w:lvl w:ilvl="5">
      <w:start w:val="1"/>
      <w:numFmt w:val="lowerRoman"/>
      <w:lvlText w:val="%6."/>
      <w:lvlJc w:val="right"/>
      <w:pPr>
        <w:ind w:left="3160" w:hanging="420"/>
      </w:pPr>
      <w:rPr>
        <w:rFonts w:cs="Times New Roman"/>
      </w:rPr>
    </w:lvl>
    <w:lvl w:ilvl="6">
      <w:start w:val="1"/>
      <w:numFmt w:val="decimal"/>
      <w:lvlText w:val="%7."/>
      <w:lvlJc w:val="left"/>
      <w:pPr>
        <w:ind w:left="3580" w:hanging="420"/>
      </w:pPr>
      <w:rPr>
        <w:rFonts w:cs="Times New Roman"/>
      </w:rPr>
    </w:lvl>
    <w:lvl w:ilvl="7">
      <w:start w:val="1"/>
      <w:numFmt w:val="lowerLetter"/>
      <w:lvlText w:val="%8)"/>
      <w:lvlJc w:val="left"/>
      <w:pPr>
        <w:ind w:left="4000" w:hanging="420"/>
      </w:pPr>
      <w:rPr>
        <w:rFonts w:cs="Times New Roman"/>
      </w:rPr>
    </w:lvl>
    <w:lvl w:ilvl="8">
      <w:start w:val="1"/>
      <w:numFmt w:val="lowerRoman"/>
      <w:lvlText w:val="%9."/>
      <w:lvlJc w:val="right"/>
      <w:pPr>
        <w:ind w:left="4420" w:hanging="420"/>
      </w:pPr>
      <w:rPr>
        <w:rFonts w:cs="Times New Roman"/>
      </w:rPr>
    </w:lvl>
  </w:abstractNum>
  <w:abstractNum w:abstractNumId="7">
    <w:nsid w:val="171109B1"/>
    <w:multiLevelType w:val="hybridMultilevel"/>
    <w:tmpl w:val="8B606050"/>
    <w:lvl w:ilvl="0" w:tplc="BA9C9E2C">
      <w:start w:val="1"/>
      <w:numFmt w:val="decimal"/>
      <w:lvlText w:val="%1)"/>
      <w:lvlJc w:val="left"/>
      <w:pPr>
        <w:tabs>
          <w:tab w:val="num" w:pos="840"/>
        </w:tabs>
        <w:ind w:left="840" w:hanging="420"/>
      </w:pPr>
      <w:rPr>
        <w:rFonts w:hint="eastAsia"/>
      </w:rPr>
    </w:lvl>
    <w:lvl w:ilvl="1" w:tplc="F6AA997C">
      <w:start w:val="1"/>
      <w:numFmt w:val="bullet"/>
      <w:lvlText w:val="－"/>
      <w:lvlJc w:val="left"/>
      <w:pPr>
        <w:tabs>
          <w:tab w:val="num" w:pos="840"/>
        </w:tabs>
        <w:ind w:left="840" w:hanging="420"/>
      </w:pPr>
      <w:rPr>
        <w:rFonts w:ascii="宋体" w:eastAsia="宋体" w:hAnsi="宋体"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94C2738"/>
    <w:multiLevelType w:val="multilevel"/>
    <w:tmpl w:val="194C2738"/>
    <w:lvl w:ilvl="0">
      <w:start w:val="1"/>
      <w:numFmt w:val="decimal"/>
      <w:lvlText w:val="%1."/>
      <w:lvlJc w:val="left"/>
      <w:pPr>
        <w:ind w:left="1000" w:hanging="36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9">
    <w:nsid w:val="1A625959"/>
    <w:multiLevelType w:val="hybridMultilevel"/>
    <w:tmpl w:val="8B606050"/>
    <w:lvl w:ilvl="0" w:tplc="BA9C9E2C">
      <w:start w:val="1"/>
      <w:numFmt w:val="decimal"/>
      <w:lvlText w:val="%1)"/>
      <w:lvlJc w:val="left"/>
      <w:pPr>
        <w:tabs>
          <w:tab w:val="num" w:pos="840"/>
        </w:tabs>
        <w:ind w:left="840" w:hanging="420"/>
      </w:pPr>
      <w:rPr>
        <w:rFonts w:hint="eastAsia"/>
      </w:rPr>
    </w:lvl>
    <w:lvl w:ilvl="1" w:tplc="F6AA997C">
      <w:start w:val="1"/>
      <w:numFmt w:val="bullet"/>
      <w:lvlText w:val="－"/>
      <w:lvlJc w:val="left"/>
      <w:pPr>
        <w:tabs>
          <w:tab w:val="num" w:pos="840"/>
        </w:tabs>
        <w:ind w:left="840" w:hanging="420"/>
      </w:pPr>
      <w:rPr>
        <w:rFonts w:ascii="宋体" w:eastAsia="宋体" w:hAnsi="宋体"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1D5737D8"/>
    <w:multiLevelType w:val="hybridMultilevel"/>
    <w:tmpl w:val="7550DDB4"/>
    <w:lvl w:ilvl="0" w:tplc="C76C0BD2">
      <w:start w:val="1"/>
      <w:numFmt w:val="lowerLetter"/>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1EDB7F22"/>
    <w:multiLevelType w:val="hybridMultilevel"/>
    <w:tmpl w:val="099855F6"/>
    <w:lvl w:ilvl="0" w:tplc="A96C3A4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1FF5D17"/>
    <w:multiLevelType w:val="hybridMultilevel"/>
    <w:tmpl w:val="EE0AB2A2"/>
    <w:lvl w:ilvl="0" w:tplc="12326BE6">
      <w:start w:val="1"/>
      <w:numFmt w:val="lowerLetter"/>
      <w:lvlText w:val="%1）"/>
      <w:lvlJc w:val="left"/>
      <w:pPr>
        <w:ind w:left="1665" w:hanging="1065"/>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3">
    <w:nsid w:val="25086C11"/>
    <w:multiLevelType w:val="multilevel"/>
    <w:tmpl w:val="C866A52A"/>
    <w:lvl w:ilvl="0">
      <w:start w:val="1"/>
      <w:numFmt w:val="chineseCountingThousand"/>
      <w:lvlText w:val="%1、"/>
      <w:lvlJc w:val="left"/>
      <w:pPr>
        <w:ind w:left="720" w:hanging="720"/>
      </w:pPr>
      <w:rPr>
        <w:rFonts w:hint="default"/>
      </w:rPr>
    </w:lvl>
    <w:lvl w:ilvl="1">
      <w:start w:val="1"/>
      <w:numFmt w:val="chineseCountingThousand"/>
      <w:lvlText w:val="（%2）"/>
      <w:lvlJc w:val="left"/>
      <w:pPr>
        <w:ind w:left="840" w:hanging="420"/>
      </w:pPr>
      <w:rPr>
        <w:rFonts w:eastAsia="仿宋" w:hint="eastAsia"/>
        <w:sz w:val="32"/>
        <w:em w:val="none"/>
      </w:rPr>
    </w:lvl>
    <w:lvl w:ilvl="2">
      <w:start w:val="1"/>
      <w:numFmt w:val="decimal"/>
      <w:lvlText w:val="%3."/>
      <w:lvlJc w:val="right"/>
      <w:pPr>
        <w:ind w:left="1260" w:hanging="420"/>
      </w:pPr>
      <w:rPr>
        <w:rFonts w:eastAsia="仿宋" w:hint="eastAsia"/>
        <w:sz w:val="32"/>
      </w:rPr>
    </w:lvl>
    <w:lvl w:ilvl="3">
      <w:start w:val="1"/>
      <w:numFmt w:val="decimal"/>
      <w:lvlText w:val="(%4)"/>
      <w:lvlJc w:val="left"/>
      <w:pPr>
        <w:ind w:left="1680" w:hanging="420"/>
      </w:pPr>
      <w:rPr>
        <w:rFonts w:eastAsia="仿宋" w:hint="eastAsia"/>
        <w:sz w:val="32"/>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4">
    <w:nsid w:val="27FD45F4"/>
    <w:multiLevelType w:val="hybridMultilevel"/>
    <w:tmpl w:val="8B606050"/>
    <w:lvl w:ilvl="0" w:tplc="BA9C9E2C">
      <w:start w:val="1"/>
      <w:numFmt w:val="decimal"/>
      <w:lvlText w:val="%1)"/>
      <w:lvlJc w:val="left"/>
      <w:pPr>
        <w:tabs>
          <w:tab w:val="num" w:pos="840"/>
        </w:tabs>
        <w:ind w:left="840" w:hanging="420"/>
      </w:pPr>
      <w:rPr>
        <w:rFonts w:hint="eastAsia"/>
      </w:rPr>
    </w:lvl>
    <w:lvl w:ilvl="1" w:tplc="F6AA997C">
      <w:start w:val="1"/>
      <w:numFmt w:val="bullet"/>
      <w:lvlText w:val="－"/>
      <w:lvlJc w:val="left"/>
      <w:pPr>
        <w:tabs>
          <w:tab w:val="num" w:pos="840"/>
        </w:tabs>
        <w:ind w:left="840" w:hanging="420"/>
      </w:pPr>
      <w:rPr>
        <w:rFonts w:ascii="宋体" w:eastAsia="宋体" w:hAnsi="宋体"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2B505CC6"/>
    <w:multiLevelType w:val="hybridMultilevel"/>
    <w:tmpl w:val="F7DC5D5C"/>
    <w:lvl w:ilvl="0" w:tplc="04090019">
      <w:start w:val="1"/>
      <w:numFmt w:val="lowerLetter"/>
      <w:lvlText w:val="%1)"/>
      <w:lvlJc w:val="left"/>
      <w:pPr>
        <w:ind w:left="1575" w:hanging="420"/>
      </w:p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16">
    <w:nsid w:val="38264F99"/>
    <w:multiLevelType w:val="hybridMultilevel"/>
    <w:tmpl w:val="F7DC5D5C"/>
    <w:lvl w:ilvl="0" w:tplc="04090019">
      <w:start w:val="1"/>
      <w:numFmt w:val="lowerLetter"/>
      <w:lvlText w:val="%1)"/>
      <w:lvlJc w:val="left"/>
      <w:pPr>
        <w:ind w:left="1575" w:hanging="420"/>
      </w:p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17">
    <w:nsid w:val="395F29E5"/>
    <w:multiLevelType w:val="hybridMultilevel"/>
    <w:tmpl w:val="8B606050"/>
    <w:lvl w:ilvl="0" w:tplc="BA9C9E2C">
      <w:start w:val="1"/>
      <w:numFmt w:val="decimal"/>
      <w:lvlText w:val="%1)"/>
      <w:lvlJc w:val="left"/>
      <w:pPr>
        <w:tabs>
          <w:tab w:val="num" w:pos="840"/>
        </w:tabs>
        <w:ind w:left="840" w:hanging="420"/>
      </w:pPr>
      <w:rPr>
        <w:rFonts w:hint="eastAsia"/>
      </w:rPr>
    </w:lvl>
    <w:lvl w:ilvl="1" w:tplc="F6AA997C">
      <w:start w:val="1"/>
      <w:numFmt w:val="bullet"/>
      <w:lvlText w:val="－"/>
      <w:lvlJc w:val="left"/>
      <w:pPr>
        <w:tabs>
          <w:tab w:val="num" w:pos="840"/>
        </w:tabs>
        <w:ind w:left="840" w:hanging="420"/>
      </w:pPr>
      <w:rPr>
        <w:rFonts w:ascii="宋体" w:eastAsia="宋体" w:hAnsi="宋体"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3C4C5FC6"/>
    <w:multiLevelType w:val="multilevel"/>
    <w:tmpl w:val="B880A9AE"/>
    <w:lvl w:ilvl="0">
      <w:start w:val="1"/>
      <w:numFmt w:val="decimal"/>
      <w:suff w:val="nothing"/>
      <w:lvlText w:val="%1."/>
      <w:lvlJc w:val="left"/>
      <w:pPr>
        <w:ind w:left="1000" w:hanging="360"/>
      </w:pPr>
      <w:rPr>
        <w:rFonts w:hAnsiTheme="minorHAnsi" w:hint="default"/>
      </w:rPr>
    </w:lvl>
    <w:lvl w:ilvl="1">
      <w:start w:val="1"/>
      <w:numFmt w:val="lowerLetter"/>
      <w:lvlText w:val="%2)"/>
      <w:lvlJc w:val="left"/>
      <w:pPr>
        <w:ind w:left="1480" w:hanging="420"/>
      </w:pPr>
      <w:rPr>
        <w:rFonts w:hint="eastAsia"/>
      </w:rPr>
    </w:lvl>
    <w:lvl w:ilvl="2">
      <w:start w:val="1"/>
      <w:numFmt w:val="lowerRoman"/>
      <w:lvlText w:val="%3."/>
      <w:lvlJc w:val="right"/>
      <w:pPr>
        <w:ind w:left="1900" w:hanging="420"/>
      </w:pPr>
      <w:rPr>
        <w:rFonts w:hint="eastAsia"/>
      </w:rPr>
    </w:lvl>
    <w:lvl w:ilvl="3">
      <w:start w:val="1"/>
      <w:numFmt w:val="decimal"/>
      <w:lvlText w:val="%4."/>
      <w:lvlJc w:val="left"/>
      <w:pPr>
        <w:ind w:left="2320" w:hanging="420"/>
      </w:pPr>
      <w:rPr>
        <w:rFonts w:hint="eastAsia"/>
      </w:rPr>
    </w:lvl>
    <w:lvl w:ilvl="4">
      <w:start w:val="1"/>
      <w:numFmt w:val="lowerLetter"/>
      <w:lvlText w:val="%5)"/>
      <w:lvlJc w:val="left"/>
      <w:pPr>
        <w:ind w:left="2740" w:hanging="420"/>
      </w:pPr>
      <w:rPr>
        <w:rFonts w:hint="eastAsia"/>
      </w:rPr>
    </w:lvl>
    <w:lvl w:ilvl="5">
      <w:start w:val="1"/>
      <w:numFmt w:val="lowerRoman"/>
      <w:lvlText w:val="%6."/>
      <w:lvlJc w:val="right"/>
      <w:pPr>
        <w:ind w:left="3160" w:hanging="420"/>
      </w:pPr>
      <w:rPr>
        <w:rFonts w:hint="eastAsia"/>
      </w:rPr>
    </w:lvl>
    <w:lvl w:ilvl="6">
      <w:start w:val="1"/>
      <w:numFmt w:val="decimal"/>
      <w:lvlText w:val="%7."/>
      <w:lvlJc w:val="left"/>
      <w:pPr>
        <w:ind w:left="3580" w:hanging="420"/>
      </w:pPr>
      <w:rPr>
        <w:rFonts w:hint="eastAsia"/>
      </w:rPr>
    </w:lvl>
    <w:lvl w:ilvl="7">
      <w:start w:val="1"/>
      <w:numFmt w:val="lowerLetter"/>
      <w:lvlText w:val="%8)"/>
      <w:lvlJc w:val="left"/>
      <w:pPr>
        <w:ind w:left="4000" w:hanging="420"/>
      </w:pPr>
      <w:rPr>
        <w:rFonts w:hint="eastAsia"/>
      </w:rPr>
    </w:lvl>
    <w:lvl w:ilvl="8">
      <w:start w:val="1"/>
      <w:numFmt w:val="lowerRoman"/>
      <w:lvlText w:val="%9."/>
      <w:lvlJc w:val="right"/>
      <w:pPr>
        <w:ind w:left="4420" w:hanging="420"/>
      </w:pPr>
      <w:rPr>
        <w:rFonts w:hint="eastAsia"/>
      </w:rPr>
    </w:lvl>
  </w:abstractNum>
  <w:abstractNum w:abstractNumId="19">
    <w:nsid w:val="3C571264"/>
    <w:multiLevelType w:val="hybridMultilevel"/>
    <w:tmpl w:val="8B606050"/>
    <w:lvl w:ilvl="0" w:tplc="BA9C9E2C">
      <w:start w:val="1"/>
      <w:numFmt w:val="decimal"/>
      <w:lvlText w:val="%1)"/>
      <w:lvlJc w:val="left"/>
      <w:pPr>
        <w:tabs>
          <w:tab w:val="num" w:pos="840"/>
        </w:tabs>
        <w:ind w:left="840" w:hanging="420"/>
      </w:pPr>
      <w:rPr>
        <w:rFonts w:hint="eastAsia"/>
      </w:rPr>
    </w:lvl>
    <w:lvl w:ilvl="1" w:tplc="F6AA997C">
      <w:start w:val="1"/>
      <w:numFmt w:val="bullet"/>
      <w:lvlText w:val="－"/>
      <w:lvlJc w:val="left"/>
      <w:pPr>
        <w:tabs>
          <w:tab w:val="num" w:pos="840"/>
        </w:tabs>
        <w:ind w:left="840" w:hanging="420"/>
      </w:pPr>
      <w:rPr>
        <w:rFonts w:ascii="宋体" w:eastAsia="宋体" w:hAnsi="宋体"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432A5CEA"/>
    <w:multiLevelType w:val="hybridMultilevel"/>
    <w:tmpl w:val="9BA4555A"/>
    <w:lvl w:ilvl="0" w:tplc="F6AA997C">
      <w:start w:val="1"/>
      <w:numFmt w:val="bullet"/>
      <w:lvlText w:val="－"/>
      <w:lvlJc w:val="left"/>
      <w:pPr>
        <w:tabs>
          <w:tab w:val="num" w:pos="840"/>
        </w:tabs>
        <w:ind w:left="840" w:hanging="420"/>
      </w:pPr>
      <w:rPr>
        <w:rFonts w:ascii="宋体" w:eastAsia="宋体" w:hAnsi="宋体"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1">
    <w:nsid w:val="4EF55A98"/>
    <w:multiLevelType w:val="hybridMultilevel"/>
    <w:tmpl w:val="9CFABDE2"/>
    <w:lvl w:ilvl="0" w:tplc="F6AA997C">
      <w:start w:val="1"/>
      <w:numFmt w:val="bullet"/>
      <w:lvlText w:val="－"/>
      <w:lvlJc w:val="left"/>
      <w:pPr>
        <w:tabs>
          <w:tab w:val="num" w:pos="840"/>
        </w:tabs>
        <w:ind w:left="840" w:hanging="420"/>
      </w:pPr>
      <w:rPr>
        <w:rFonts w:ascii="宋体" w:eastAsia="宋体" w:hAnsi="宋体"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nsid w:val="4F134312"/>
    <w:multiLevelType w:val="hybridMultilevel"/>
    <w:tmpl w:val="5448DCD2"/>
    <w:lvl w:ilvl="0" w:tplc="C9622C34">
      <w:start w:val="201"/>
      <w:numFmt w:val="bullet"/>
      <w:lvlText w:val=""/>
      <w:lvlJc w:val="left"/>
      <w:pPr>
        <w:ind w:left="570" w:hanging="570"/>
      </w:pPr>
      <w:rPr>
        <w:rFonts w:ascii="Wingdings" w:eastAsia="仿宋_GB2312" w:hAnsi="Wingdings"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501A4893"/>
    <w:multiLevelType w:val="hybridMultilevel"/>
    <w:tmpl w:val="7A1E593A"/>
    <w:lvl w:ilvl="0" w:tplc="B8320468">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24">
    <w:nsid w:val="53C629CE"/>
    <w:multiLevelType w:val="hybridMultilevel"/>
    <w:tmpl w:val="721AB908"/>
    <w:lvl w:ilvl="0" w:tplc="E44CB6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5305787"/>
    <w:multiLevelType w:val="hybridMultilevel"/>
    <w:tmpl w:val="26D8AE9A"/>
    <w:lvl w:ilvl="0" w:tplc="49E8C794">
      <w:start w:val="1"/>
      <w:numFmt w:val="decimal"/>
      <w:lvlText w:val="%1、"/>
      <w:lvlJc w:val="left"/>
      <w:pPr>
        <w:ind w:left="1020" w:hanging="453"/>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6">
    <w:nsid w:val="5A5C3D80"/>
    <w:multiLevelType w:val="hybridMultilevel"/>
    <w:tmpl w:val="47EC82F0"/>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7">
    <w:nsid w:val="5C2A0202"/>
    <w:multiLevelType w:val="hybridMultilevel"/>
    <w:tmpl w:val="CBF86864"/>
    <w:lvl w:ilvl="0" w:tplc="442CAF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C602B33"/>
    <w:multiLevelType w:val="multilevel"/>
    <w:tmpl w:val="5C602B33"/>
    <w:lvl w:ilvl="0">
      <w:start w:val="1"/>
      <w:numFmt w:val="decimal"/>
      <w:lvlText w:val="%1."/>
      <w:lvlJc w:val="left"/>
      <w:pPr>
        <w:ind w:left="1000" w:hanging="360"/>
      </w:pPr>
      <w:rPr>
        <w:rFonts w:cs="Times New Roman" w:hint="default"/>
      </w:rPr>
    </w:lvl>
    <w:lvl w:ilvl="1">
      <w:start w:val="1"/>
      <w:numFmt w:val="lowerLetter"/>
      <w:lvlText w:val="%2)"/>
      <w:lvlJc w:val="left"/>
      <w:pPr>
        <w:ind w:left="1480" w:hanging="420"/>
      </w:pPr>
      <w:rPr>
        <w:rFonts w:cs="Times New Roman"/>
      </w:rPr>
    </w:lvl>
    <w:lvl w:ilvl="2">
      <w:start w:val="1"/>
      <w:numFmt w:val="lowerRoman"/>
      <w:lvlText w:val="%3."/>
      <w:lvlJc w:val="right"/>
      <w:pPr>
        <w:ind w:left="1900" w:hanging="420"/>
      </w:pPr>
      <w:rPr>
        <w:rFonts w:cs="Times New Roman"/>
      </w:rPr>
    </w:lvl>
    <w:lvl w:ilvl="3">
      <w:start w:val="1"/>
      <w:numFmt w:val="decimal"/>
      <w:lvlText w:val="%4."/>
      <w:lvlJc w:val="left"/>
      <w:pPr>
        <w:ind w:left="2320" w:hanging="420"/>
      </w:pPr>
      <w:rPr>
        <w:rFonts w:cs="Times New Roman"/>
      </w:rPr>
    </w:lvl>
    <w:lvl w:ilvl="4">
      <w:start w:val="1"/>
      <w:numFmt w:val="lowerLetter"/>
      <w:lvlText w:val="%5)"/>
      <w:lvlJc w:val="left"/>
      <w:pPr>
        <w:ind w:left="2740" w:hanging="420"/>
      </w:pPr>
      <w:rPr>
        <w:rFonts w:cs="Times New Roman"/>
      </w:rPr>
    </w:lvl>
    <w:lvl w:ilvl="5">
      <w:start w:val="1"/>
      <w:numFmt w:val="lowerRoman"/>
      <w:lvlText w:val="%6."/>
      <w:lvlJc w:val="right"/>
      <w:pPr>
        <w:ind w:left="3160" w:hanging="420"/>
      </w:pPr>
      <w:rPr>
        <w:rFonts w:cs="Times New Roman"/>
      </w:rPr>
    </w:lvl>
    <w:lvl w:ilvl="6">
      <w:start w:val="1"/>
      <w:numFmt w:val="decimal"/>
      <w:lvlText w:val="%7."/>
      <w:lvlJc w:val="left"/>
      <w:pPr>
        <w:ind w:left="3580" w:hanging="420"/>
      </w:pPr>
      <w:rPr>
        <w:rFonts w:cs="Times New Roman"/>
      </w:rPr>
    </w:lvl>
    <w:lvl w:ilvl="7">
      <w:start w:val="1"/>
      <w:numFmt w:val="lowerLetter"/>
      <w:lvlText w:val="%8)"/>
      <w:lvlJc w:val="left"/>
      <w:pPr>
        <w:ind w:left="4000" w:hanging="420"/>
      </w:pPr>
      <w:rPr>
        <w:rFonts w:cs="Times New Roman"/>
      </w:rPr>
    </w:lvl>
    <w:lvl w:ilvl="8">
      <w:start w:val="1"/>
      <w:numFmt w:val="lowerRoman"/>
      <w:lvlText w:val="%9."/>
      <w:lvlJc w:val="right"/>
      <w:pPr>
        <w:ind w:left="4420" w:hanging="420"/>
      </w:pPr>
      <w:rPr>
        <w:rFonts w:cs="Times New Roman"/>
      </w:rPr>
    </w:lvl>
  </w:abstractNum>
  <w:abstractNum w:abstractNumId="29">
    <w:nsid w:val="5C8D557C"/>
    <w:multiLevelType w:val="hybridMultilevel"/>
    <w:tmpl w:val="5BB0C3B2"/>
    <w:lvl w:ilvl="0" w:tplc="F6AA997C">
      <w:start w:val="1"/>
      <w:numFmt w:val="bullet"/>
      <w:lvlText w:val="－"/>
      <w:lvlJc w:val="left"/>
      <w:pPr>
        <w:tabs>
          <w:tab w:val="num" w:pos="840"/>
        </w:tabs>
        <w:ind w:left="840" w:hanging="420"/>
      </w:pPr>
      <w:rPr>
        <w:rFonts w:ascii="宋体" w:eastAsia="宋体" w:hAnsi="宋体"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0">
    <w:nsid w:val="5E5D6CCF"/>
    <w:multiLevelType w:val="hybridMultilevel"/>
    <w:tmpl w:val="099855F6"/>
    <w:lvl w:ilvl="0" w:tplc="A96C3A4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E924E31"/>
    <w:multiLevelType w:val="hybridMultilevel"/>
    <w:tmpl w:val="0422F65A"/>
    <w:lvl w:ilvl="0" w:tplc="C76C0BD2">
      <w:start w:val="1"/>
      <w:numFmt w:val="lowerLetter"/>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nsid w:val="629F4612"/>
    <w:multiLevelType w:val="hybridMultilevel"/>
    <w:tmpl w:val="B734FB46"/>
    <w:lvl w:ilvl="0" w:tplc="E1C4D950">
      <w:start w:val="1"/>
      <w:numFmt w:val="bullet"/>
      <w:pStyle w:val="03Items"/>
      <w:lvlText w:val=""/>
      <w:lvlJc w:val="left"/>
      <w:pPr>
        <w:tabs>
          <w:tab w:val="num" w:pos="839"/>
        </w:tabs>
        <w:ind w:left="839" w:hanging="419"/>
      </w:pPr>
      <w:rPr>
        <w:rFonts w:ascii="Wingdings" w:hAnsi="Wingdings" w:hint="default"/>
      </w:rPr>
    </w:lvl>
    <w:lvl w:ilvl="1" w:tplc="04090019">
      <w:start w:val="1"/>
      <w:numFmt w:val="bullet"/>
      <w:lvlText w:val=""/>
      <w:lvlJc w:val="left"/>
      <w:pPr>
        <w:tabs>
          <w:tab w:val="num" w:pos="1259"/>
        </w:tabs>
        <w:ind w:left="1259"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3">
    <w:nsid w:val="65D27054"/>
    <w:multiLevelType w:val="hybridMultilevel"/>
    <w:tmpl w:val="4F562B48"/>
    <w:lvl w:ilvl="0" w:tplc="F572B294">
      <w:start w:val="6"/>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68322238"/>
    <w:multiLevelType w:val="hybridMultilevel"/>
    <w:tmpl w:val="8C38E8C0"/>
    <w:lvl w:ilvl="0" w:tplc="0EECECF8">
      <w:start w:val="1"/>
      <w:numFmt w:val="lowerLetter"/>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5">
    <w:nsid w:val="6CEA2025"/>
    <w:multiLevelType w:val="multilevel"/>
    <w:tmpl w:val="F18ABA6C"/>
    <w:lvl w:ilvl="0">
      <w:start w:val="1"/>
      <w:numFmt w:val="none"/>
      <w:pStyle w:val="a3"/>
      <w:suff w:val="nothing"/>
      <w:lvlText w:val="%1"/>
      <w:lvlJc w:val="left"/>
      <w:rPr>
        <w:rFonts w:ascii="Times New Roman" w:hAnsi="Times New Roman" w:cs="Times New Roman" w:hint="default"/>
        <w:b/>
        <w:bCs/>
        <w:i w:val="0"/>
        <w:iCs w:val="0"/>
        <w:sz w:val="21"/>
        <w:szCs w:val="21"/>
      </w:rPr>
    </w:lvl>
    <w:lvl w:ilvl="1">
      <w:start w:val="1"/>
      <w:numFmt w:val="decimal"/>
      <w:pStyle w:val="a4"/>
      <w:suff w:val="nothing"/>
      <w:lvlText w:val="%1%2　"/>
      <w:lvlJc w:val="left"/>
      <w:rPr>
        <w:rFonts w:ascii="黑体" w:eastAsia="黑体" w:hAnsi="黑体" w:hint="default"/>
        <w:b w:val="0"/>
        <w:bCs/>
        <w:i w:val="0"/>
        <w:iCs w:val="0"/>
        <w:sz w:val="21"/>
        <w:szCs w:val="21"/>
      </w:rPr>
    </w:lvl>
    <w:lvl w:ilvl="2">
      <w:start w:val="1"/>
      <w:numFmt w:val="decimal"/>
      <w:pStyle w:val="a5"/>
      <w:suff w:val="nothing"/>
      <w:lvlText w:val="%1%2.%3　"/>
      <w:lvlJc w:val="left"/>
      <w:pPr>
        <w:ind w:left="284"/>
      </w:pPr>
      <w:rPr>
        <w:rFonts w:ascii="黑体" w:eastAsia="黑体" w:hAnsi="黑体" w:hint="default"/>
        <w:b w:val="0"/>
        <w:bCs/>
        <w:i w:val="0"/>
        <w:iCs w:val="0"/>
        <w:sz w:val="21"/>
        <w:szCs w:val="21"/>
      </w:rPr>
    </w:lvl>
    <w:lvl w:ilvl="3">
      <w:start w:val="1"/>
      <w:numFmt w:val="decimal"/>
      <w:pStyle w:val="a6"/>
      <w:suff w:val="nothing"/>
      <w:lvlText w:val="%1%2.%3.%4　"/>
      <w:lvlJc w:val="left"/>
      <w:rPr>
        <w:rFonts w:ascii="黑体" w:eastAsia="黑体" w:hAnsi="黑体" w:hint="default"/>
        <w:b w:val="0"/>
        <w:bCs/>
        <w:i w:val="0"/>
        <w:iCs w:val="0"/>
        <w:sz w:val="21"/>
        <w:szCs w:val="21"/>
      </w:rPr>
    </w:lvl>
    <w:lvl w:ilvl="4">
      <w:start w:val="1"/>
      <w:numFmt w:val="decimal"/>
      <w:pStyle w:val="a7"/>
      <w:suff w:val="nothing"/>
      <w:lvlText w:val="%1%2.%3.%4.%5　"/>
      <w:lvlJc w:val="left"/>
      <w:pPr>
        <w:ind w:left="709"/>
      </w:pPr>
      <w:rPr>
        <w:rFonts w:ascii="黑体" w:eastAsia="黑体" w:hAnsi="黑体" w:hint="default"/>
        <w:b w:val="0"/>
        <w:bCs w:val="0"/>
        <w:i w:val="0"/>
        <w:iCs w:val="0"/>
        <w:sz w:val="21"/>
        <w:szCs w:val="21"/>
      </w:rPr>
    </w:lvl>
    <w:lvl w:ilvl="5">
      <w:start w:val="1"/>
      <w:numFmt w:val="decimal"/>
      <w:pStyle w:val="a8"/>
      <w:suff w:val="nothing"/>
      <w:lvlText w:val="%1%2.%3.%4.%5.%6　"/>
      <w:lvlJc w:val="left"/>
      <w:rPr>
        <w:rFonts w:ascii="Times New Roman" w:eastAsia="黑体" w:hAnsi="Times New Roman" w:cs="Times New Roman" w:hint="default"/>
        <w:b w:val="0"/>
        <w:bCs w:val="0"/>
        <w:i w:val="0"/>
        <w:iCs w:val="0"/>
        <w:sz w:val="21"/>
        <w:szCs w:val="21"/>
      </w:rPr>
    </w:lvl>
    <w:lvl w:ilvl="6">
      <w:start w:val="1"/>
      <w:numFmt w:val="decimal"/>
      <w:pStyle w:val="a9"/>
      <w:suff w:val="nothing"/>
      <w:lvlText w:val="%1%2.%3.%4.%5.%6.%7　"/>
      <w:lvlJc w:val="left"/>
      <w:rPr>
        <w:rFonts w:ascii="黑体" w:eastAsia="黑体" w:hAnsi="Times New Roman" w:hint="eastAsia"/>
        <w:b w:val="0"/>
        <w:bCs w:val="0"/>
        <w:i w:val="0"/>
        <w:iCs w:val="0"/>
        <w:sz w:val="21"/>
        <w:szCs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6">
    <w:nsid w:val="6E7A088C"/>
    <w:multiLevelType w:val="hybridMultilevel"/>
    <w:tmpl w:val="E564E374"/>
    <w:lvl w:ilvl="0" w:tplc="947A7820">
      <w:start w:val="1"/>
      <w:numFmt w:val="decimal"/>
      <w:lvlText w:val="（%1）"/>
      <w:lvlJc w:val="left"/>
      <w:pPr>
        <w:ind w:left="1520" w:hanging="1050"/>
      </w:pPr>
      <w:rPr>
        <w:rFonts w:hint="default"/>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37">
    <w:nsid w:val="766E1BDB"/>
    <w:multiLevelType w:val="hybridMultilevel"/>
    <w:tmpl w:val="8B606050"/>
    <w:lvl w:ilvl="0" w:tplc="BA9C9E2C">
      <w:start w:val="1"/>
      <w:numFmt w:val="decimal"/>
      <w:lvlText w:val="%1)"/>
      <w:lvlJc w:val="left"/>
      <w:pPr>
        <w:tabs>
          <w:tab w:val="num" w:pos="840"/>
        </w:tabs>
        <w:ind w:left="840" w:hanging="420"/>
      </w:pPr>
      <w:rPr>
        <w:rFonts w:hint="eastAsia"/>
      </w:rPr>
    </w:lvl>
    <w:lvl w:ilvl="1" w:tplc="F6AA997C">
      <w:start w:val="1"/>
      <w:numFmt w:val="bullet"/>
      <w:lvlText w:val="－"/>
      <w:lvlJc w:val="left"/>
      <w:pPr>
        <w:tabs>
          <w:tab w:val="num" w:pos="840"/>
        </w:tabs>
        <w:ind w:left="840" w:hanging="420"/>
      </w:pPr>
      <w:rPr>
        <w:rFonts w:ascii="宋体" w:eastAsia="宋体" w:hAnsi="宋体"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nsid w:val="77280A2D"/>
    <w:multiLevelType w:val="hybridMultilevel"/>
    <w:tmpl w:val="6BA40916"/>
    <w:lvl w:ilvl="0" w:tplc="D69EE68E">
      <w:start w:val="1"/>
      <w:numFmt w:val="decimal"/>
      <w:lvlText w:val="（%1）"/>
      <w:lvlJc w:val="left"/>
      <w:pPr>
        <w:ind w:left="1190" w:hanging="720"/>
      </w:pPr>
      <w:rPr>
        <w:rFonts w:hint="default"/>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39">
    <w:nsid w:val="7A04401A"/>
    <w:multiLevelType w:val="hybridMultilevel"/>
    <w:tmpl w:val="549675EE"/>
    <w:lvl w:ilvl="0" w:tplc="D324C4BE">
      <w:start w:val="1"/>
      <w:numFmt w:val="decimal"/>
      <w:lvlText w:val="%1、"/>
      <w:lvlJc w:val="left"/>
      <w:pPr>
        <w:ind w:left="1620" w:hanging="10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0">
    <w:nsid w:val="7B361A7D"/>
    <w:multiLevelType w:val="hybridMultilevel"/>
    <w:tmpl w:val="E564E374"/>
    <w:lvl w:ilvl="0" w:tplc="947A7820">
      <w:start w:val="1"/>
      <w:numFmt w:val="decimal"/>
      <w:lvlText w:val="（%1）"/>
      <w:lvlJc w:val="left"/>
      <w:pPr>
        <w:ind w:left="1520" w:hanging="1050"/>
      </w:pPr>
      <w:rPr>
        <w:rFonts w:hint="default"/>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41">
    <w:nsid w:val="7C581DDF"/>
    <w:multiLevelType w:val="hybridMultilevel"/>
    <w:tmpl w:val="61E8795A"/>
    <w:lvl w:ilvl="0" w:tplc="04090019">
      <w:start w:val="1"/>
      <w:numFmt w:val="lowerLetter"/>
      <w:lvlText w:val="%1)"/>
      <w:lvlJc w:val="left"/>
      <w:pPr>
        <w:ind w:left="1155" w:hanging="420"/>
      </w:pPr>
    </w:lvl>
    <w:lvl w:ilvl="1" w:tplc="04090019">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42">
    <w:nsid w:val="7D876FB9"/>
    <w:multiLevelType w:val="hybridMultilevel"/>
    <w:tmpl w:val="E564E374"/>
    <w:lvl w:ilvl="0" w:tplc="947A7820">
      <w:start w:val="1"/>
      <w:numFmt w:val="decimal"/>
      <w:lvlText w:val="（%1）"/>
      <w:lvlJc w:val="left"/>
      <w:pPr>
        <w:ind w:left="1520" w:hanging="1050"/>
      </w:pPr>
      <w:rPr>
        <w:rFonts w:hint="default"/>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43">
    <w:nsid w:val="7E59670E"/>
    <w:multiLevelType w:val="hybridMultilevel"/>
    <w:tmpl w:val="7550DDB4"/>
    <w:lvl w:ilvl="0" w:tplc="C76C0BD2">
      <w:start w:val="1"/>
      <w:numFmt w:val="lowerLetter"/>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8"/>
  </w:num>
  <w:num w:numId="2">
    <w:abstractNumId w:val="0"/>
  </w:num>
  <w:num w:numId="3">
    <w:abstractNumId w:val="12"/>
  </w:num>
  <w:num w:numId="4">
    <w:abstractNumId w:val="34"/>
  </w:num>
  <w:num w:numId="5">
    <w:abstractNumId w:val="35"/>
  </w:num>
  <w:num w:numId="6">
    <w:abstractNumId w:val="16"/>
  </w:num>
  <w:num w:numId="7">
    <w:abstractNumId w:val="41"/>
  </w:num>
  <w:num w:numId="8">
    <w:abstractNumId w:val="15"/>
  </w:num>
  <w:num w:numId="9">
    <w:abstractNumId w:val="13"/>
  </w:num>
  <w:num w:numId="10">
    <w:abstractNumId w:val="5"/>
  </w:num>
  <w:num w:numId="11">
    <w:abstractNumId w:val="36"/>
  </w:num>
  <w:num w:numId="12">
    <w:abstractNumId w:val="3"/>
  </w:num>
  <w:num w:numId="13">
    <w:abstractNumId w:val="42"/>
  </w:num>
  <w:num w:numId="14">
    <w:abstractNumId w:val="38"/>
  </w:num>
  <w:num w:numId="15">
    <w:abstractNumId w:val="40"/>
  </w:num>
  <w:num w:numId="16">
    <w:abstractNumId w:val="10"/>
  </w:num>
  <w:num w:numId="17">
    <w:abstractNumId w:val="14"/>
  </w:num>
  <w:num w:numId="18">
    <w:abstractNumId w:val="31"/>
  </w:num>
  <w:num w:numId="19">
    <w:abstractNumId w:val="2"/>
  </w:num>
  <w:num w:numId="20">
    <w:abstractNumId w:val="21"/>
  </w:num>
  <w:num w:numId="21">
    <w:abstractNumId w:val="20"/>
  </w:num>
  <w:num w:numId="22">
    <w:abstractNumId w:val="29"/>
  </w:num>
  <w:num w:numId="23">
    <w:abstractNumId w:val="4"/>
  </w:num>
  <w:num w:numId="24">
    <w:abstractNumId w:val="30"/>
  </w:num>
  <w:num w:numId="25">
    <w:abstractNumId w:val="33"/>
  </w:num>
  <w:num w:numId="26">
    <w:abstractNumId w:val="11"/>
  </w:num>
  <w:num w:numId="27">
    <w:abstractNumId w:val="26"/>
  </w:num>
  <w:num w:numId="28">
    <w:abstractNumId w:val="39"/>
  </w:num>
  <w:num w:numId="29">
    <w:abstractNumId w:val="25"/>
  </w:num>
  <w:num w:numId="30">
    <w:abstractNumId w:val="23"/>
  </w:num>
  <w:num w:numId="31">
    <w:abstractNumId w:val="24"/>
  </w:num>
  <w:num w:numId="32">
    <w:abstractNumId w:val="27"/>
  </w:num>
  <w:num w:numId="33">
    <w:abstractNumId w:val="1"/>
  </w:num>
  <w:num w:numId="34">
    <w:abstractNumId w:val="32"/>
  </w:num>
  <w:num w:numId="35">
    <w:abstractNumId w:val="22"/>
  </w:num>
  <w:num w:numId="36">
    <w:abstractNumId w:val="37"/>
  </w:num>
  <w:num w:numId="37">
    <w:abstractNumId w:val="7"/>
  </w:num>
  <w:num w:numId="38">
    <w:abstractNumId w:val="43"/>
  </w:num>
  <w:num w:numId="39">
    <w:abstractNumId w:val="17"/>
  </w:num>
  <w:num w:numId="40">
    <w:abstractNumId w:val="19"/>
  </w:num>
  <w:num w:numId="41">
    <w:abstractNumId w:val="9"/>
  </w:num>
  <w:num w:numId="42">
    <w:abstractNumId w:val="28"/>
  </w:num>
  <w:num w:numId="43">
    <w:abstractNumId w:val="8"/>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F70"/>
    <w:rsid w:val="0015157D"/>
    <w:rsid w:val="001B42E8"/>
    <w:rsid w:val="001F10FF"/>
    <w:rsid w:val="0033275C"/>
    <w:rsid w:val="00344EAB"/>
    <w:rsid w:val="005027AA"/>
    <w:rsid w:val="005035BB"/>
    <w:rsid w:val="00630A27"/>
    <w:rsid w:val="006B66FC"/>
    <w:rsid w:val="006E3E54"/>
    <w:rsid w:val="007E1017"/>
    <w:rsid w:val="008718F4"/>
    <w:rsid w:val="00885985"/>
    <w:rsid w:val="00922C00"/>
    <w:rsid w:val="00925CE6"/>
    <w:rsid w:val="009D3F70"/>
    <w:rsid w:val="00A1112A"/>
    <w:rsid w:val="00B5206E"/>
    <w:rsid w:val="00B570D0"/>
    <w:rsid w:val="00BB2DA3"/>
    <w:rsid w:val="00C5793F"/>
    <w:rsid w:val="00DC2714"/>
    <w:rsid w:val="00DF5DC9"/>
    <w:rsid w:val="00E30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82D591-F950-4D1B-ADDF-2FDD8D0CB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qFormat="1"/>
    <w:lsdException w:name="List 3" w:semiHidden="1" w:unhideWhenUsed="1" w:qFormat="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qFormat="1"/>
    <w:lsdException w:name="Body Text First Indent 2" w:semiHidden="1" w:unhideWhenUsed="1" w:qFormat="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qFormat="1"/>
    <w:lsdException w:name="FollowedHyperlink" w:semiHidden="1" w:unhideWhenUsed="1" w:qFormat="1"/>
    <w:lsdException w:name="Strong"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qFormat="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a">
    <w:name w:val="Normal"/>
    <w:qFormat/>
    <w:pPr>
      <w:widowControl w:val="0"/>
      <w:jc w:val="both"/>
    </w:pPr>
  </w:style>
  <w:style w:type="paragraph" w:styleId="1">
    <w:name w:val="heading 1"/>
    <w:basedOn w:val="aa"/>
    <w:next w:val="aa"/>
    <w:link w:val="1Char"/>
    <w:uiPriority w:val="99"/>
    <w:qFormat/>
    <w:rsid w:val="001B42E8"/>
    <w:pPr>
      <w:keepNext/>
      <w:keepLines/>
      <w:spacing w:before="340" w:after="330" w:line="578" w:lineRule="auto"/>
      <w:outlineLvl w:val="0"/>
    </w:pPr>
    <w:rPr>
      <w:rFonts w:ascii="Calibri" w:eastAsia="宋体" w:hAnsi="Calibri" w:cs="Calibri"/>
      <w:b/>
      <w:bCs/>
      <w:kern w:val="44"/>
      <w:sz w:val="44"/>
      <w:szCs w:val="44"/>
    </w:rPr>
  </w:style>
  <w:style w:type="paragraph" w:styleId="2">
    <w:name w:val="heading 2"/>
    <w:basedOn w:val="aa"/>
    <w:next w:val="aa"/>
    <w:link w:val="2Char"/>
    <w:uiPriority w:val="99"/>
    <w:qFormat/>
    <w:rsid w:val="001B42E8"/>
    <w:pPr>
      <w:keepNext/>
      <w:keepLines/>
      <w:spacing w:before="260" w:after="260" w:line="416" w:lineRule="auto"/>
      <w:outlineLvl w:val="1"/>
    </w:pPr>
    <w:rPr>
      <w:rFonts w:ascii="等线 Light" w:eastAsia="等线 Light" w:hAnsi="等线 Light" w:cs="Times New Roman"/>
      <w:b/>
      <w:bCs/>
      <w:sz w:val="32"/>
      <w:szCs w:val="32"/>
    </w:rPr>
  </w:style>
  <w:style w:type="paragraph" w:styleId="3">
    <w:name w:val="heading 3"/>
    <w:basedOn w:val="aa"/>
    <w:next w:val="aa"/>
    <w:link w:val="3Char"/>
    <w:uiPriority w:val="99"/>
    <w:qFormat/>
    <w:rsid w:val="001B42E8"/>
    <w:pPr>
      <w:keepNext/>
      <w:keepLines/>
      <w:spacing w:before="260" w:after="260" w:line="416" w:lineRule="auto"/>
      <w:outlineLvl w:val="2"/>
    </w:pPr>
    <w:rPr>
      <w:rFonts w:ascii="仿宋_GB2312" w:eastAsia="仿宋_GB2312" w:hAnsi="宋体" w:cs="宋体"/>
      <w:b/>
      <w:bCs/>
      <w:color w:val="000000"/>
      <w:kern w:val="0"/>
      <w:sz w:val="32"/>
      <w:szCs w:val="32"/>
    </w:rPr>
  </w:style>
  <w:style w:type="paragraph" w:styleId="5">
    <w:name w:val="heading 5"/>
    <w:basedOn w:val="aa"/>
    <w:next w:val="aa"/>
    <w:link w:val="5Char"/>
    <w:uiPriority w:val="99"/>
    <w:qFormat/>
    <w:rsid w:val="001B42E8"/>
    <w:pPr>
      <w:keepNext/>
      <w:keepLines/>
      <w:spacing w:before="280" w:after="290" w:line="376" w:lineRule="auto"/>
      <w:outlineLvl w:val="4"/>
    </w:pPr>
    <w:rPr>
      <w:rFonts w:ascii="仿宋_GB2312" w:eastAsia="仿宋_GB2312" w:hAnsi="宋体" w:cs="宋体"/>
      <w:b/>
      <w:bCs/>
      <w:color w:val="000000"/>
      <w:kern w:val="0"/>
      <w:sz w:val="28"/>
      <w:szCs w:val="28"/>
    </w:rPr>
  </w:style>
  <w:style w:type="paragraph" w:styleId="6">
    <w:name w:val="heading 6"/>
    <w:basedOn w:val="aa"/>
    <w:next w:val="aa"/>
    <w:link w:val="6Char"/>
    <w:uiPriority w:val="99"/>
    <w:qFormat/>
    <w:rsid w:val="001B42E8"/>
    <w:pPr>
      <w:keepNext/>
      <w:keepLines/>
      <w:spacing w:before="240" w:after="64" w:line="320" w:lineRule="auto"/>
      <w:outlineLvl w:val="5"/>
    </w:pPr>
    <w:rPr>
      <w:rFonts w:ascii="Arial" w:eastAsia="黑体" w:hAnsi="Arial" w:cs="Times New Roman"/>
      <w:b/>
      <w:bCs/>
      <w:color w:val="000000"/>
      <w:kern w:val="0"/>
      <w:sz w:val="24"/>
      <w:szCs w:val="24"/>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ae">
    <w:name w:val="header"/>
    <w:basedOn w:val="aa"/>
    <w:link w:val="Char"/>
    <w:uiPriority w:val="99"/>
    <w:unhideWhenUsed/>
    <w:qFormat/>
    <w:rsid w:val="00DC27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b"/>
    <w:link w:val="ae"/>
    <w:uiPriority w:val="99"/>
    <w:qFormat/>
    <w:rsid w:val="00DC2714"/>
    <w:rPr>
      <w:sz w:val="18"/>
      <w:szCs w:val="18"/>
    </w:rPr>
  </w:style>
  <w:style w:type="paragraph" w:styleId="af">
    <w:name w:val="footer"/>
    <w:basedOn w:val="aa"/>
    <w:link w:val="Char0"/>
    <w:uiPriority w:val="99"/>
    <w:unhideWhenUsed/>
    <w:qFormat/>
    <w:rsid w:val="00DC2714"/>
    <w:pPr>
      <w:tabs>
        <w:tab w:val="center" w:pos="4153"/>
        <w:tab w:val="right" w:pos="8306"/>
      </w:tabs>
      <w:snapToGrid w:val="0"/>
      <w:jc w:val="left"/>
    </w:pPr>
    <w:rPr>
      <w:sz w:val="18"/>
      <w:szCs w:val="18"/>
    </w:rPr>
  </w:style>
  <w:style w:type="character" w:customStyle="1" w:styleId="Char0">
    <w:name w:val="页脚 Char"/>
    <w:basedOn w:val="ab"/>
    <w:link w:val="af"/>
    <w:uiPriority w:val="99"/>
    <w:qFormat/>
    <w:rsid w:val="00DC2714"/>
    <w:rPr>
      <w:sz w:val="18"/>
      <w:szCs w:val="18"/>
    </w:rPr>
  </w:style>
  <w:style w:type="table" w:customStyle="1" w:styleId="10">
    <w:name w:val="网格型1"/>
    <w:basedOn w:val="ac"/>
    <w:next w:val="af0"/>
    <w:qFormat/>
    <w:rsid w:val="00DC2714"/>
    <w:rPr>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af0">
    <w:name w:val="Table Grid"/>
    <w:basedOn w:val="ac"/>
    <w:uiPriority w:val="59"/>
    <w:rsid w:val="00DC27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b"/>
    <w:link w:val="1"/>
    <w:uiPriority w:val="99"/>
    <w:rsid w:val="001B42E8"/>
    <w:rPr>
      <w:rFonts w:ascii="Calibri" w:eastAsia="宋体" w:hAnsi="Calibri" w:cs="Calibri"/>
      <w:b/>
      <w:bCs/>
      <w:kern w:val="44"/>
      <w:sz w:val="44"/>
      <w:szCs w:val="44"/>
    </w:rPr>
  </w:style>
  <w:style w:type="numbering" w:customStyle="1" w:styleId="11">
    <w:name w:val="无列表1"/>
    <w:next w:val="ad"/>
    <w:uiPriority w:val="99"/>
    <w:semiHidden/>
    <w:unhideWhenUsed/>
    <w:rsid w:val="001B42E8"/>
  </w:style>
  <w:style w:type="paragraph" w:customStyle="1" w:styleId="p0">
    <w:name w:val="p0"/>
    <w:basedOn w:val="aa"/>
    <w:rsid w:val="001B42E8"/>
    <w:pPr>
      <w:widowControl/>
    </w:pPr>
    <w:rPr>
      <w:rFonts w:ascii="Times New Roman" w:eastAsia="宋体" w:hAnsi="Times New Roman" w:cs="Times New Roman"/>
      <w:kern w:val="0"/>
      <w:szCs w:val="21"/>
    </w:rPr>
  </w:style>
  <w:style w:type="paragraph" w:customStyle="1" w:styleId="Default">
    <w:name w:val="Default"/>
    <w:uiPriority w:val="99"/>
    <w:rsid w:val="001B42E8"/>
    <w:pPr>
      <w:widowControl w:val="0"/>
      <w:autoSpaceDE w:val="0"/>
      <w:autoSpaceDN w:val="0"/>
      <w:adjustRightInd w:val="0"/>
    </w:pPr>
    <w:rPr>
      <w:rFonts w:ascii="黑体" w:eastAsia="黑体" w:hAnsi="Times New Roman" w:cs="黑体"/>
      <w:color w:val="000000"/>
      <w:kern w:val="0"/>
      <w:sz w:val="24"/>
      <w:szCs w:val="24"/>
    </w:rPr>
  </w:style>
  <w:style w:type="character" w:styleId="af1">
    <w:name w:val="page number"/>
    <w:basedOn w:val="ab"/>
    <w:uiPriority w:val="99"/>
    <w:qFormat/>
    <w:rsid w:val="001B42E8"/>
  </w:style>
  <w:style w:type="paragraph" w:styleId="af2">
    <w:name w:val="footnote text"/>
    <w:basedOn w:val="aa"/>
    <w:link w:val="Char1"/>
    <w:uiPriority w:val="99"/>
    <w:qFormat/>
    <w:rsid w:val="001B42E8"/>
    <w:pPr>
      <w:snapToGrid w:val="0"/>
      <w:jc w:val="left"/>
    </w:pPr>
    <w:rPr>
      <w:rFonts w:ascii="Calibri" w:eastAsia="宋体" w:hAnsi="Calibri" w:cs="Times New Roman"/>
      <w:sz w:val="18"/>
      <w:szCs w:val="18"/>
    </w:rPr>
  </w:style>
  <w:style w:type="character" w:customStyle="1" w:styleId="Char1">
    <w:name w:val="脚注文本 Char"/>
    <w:basedOn w:val="ab"/>
    <w:link w:val="af2"/>
    <w:uiPriority w:val="99"/>
    <w:rsid w:val="001B42E8"/>
    <w:rPr>
      <w:rFonts w:ascii="Calibri" w:eastAsia="宋体" w:hAnsi="Calibri" w:cs="Times New Roman"/>
      <w:sz w:val="18"/>
      <w:szCs w:val="18"/>
    </w:rPr>
  </w:style>
  <w:style w:type="character" w:styleId="af3">
    <w:name w:val="footnote reference"/>
    <w:uiPriority w:val="99"/>
    <w:qFormat/>
    <w:rsid w:val="001B42E8"/>
    <w:rPr>
      <w:vertAlign w:val="superscript"/>
    </w:rPr>
  </w:style>
  <w:style w:type="paragraph" w:styleId="af4">
    <w:name w:val="Balloon Text"/>
    <w:basedOn w:val="aa"/>
    <w:link w:val="Char2"/>
    <w:uiPriority w:val="99"/>
    <w:qFormat/>
    <w:rsid w:val="001B42E8"/>
    <w:rPr>
      <w:rFonts w:ascii="Calibri" w:eastAsia="宋体" w:hAnsi="Calibri" w:cs="Times New Roman"/>
      <w:sz w:val="18"/>
      <w:szCs w:val="18"/>
    </w:rPr>
  </w:style>
  <w:style w:type="character" w:customStyle="1" w:styleId="Char2">
    <w:name w:val="批注框文本 Char"/>
    <w:basedOn w:val="ab"/>
    <w:link w:val="af4"/>
    <w:uiPriority w:val="99"/>
    <w:qFormat/>
    <w:rsid w:val="001B42E8"/>
    <w:rPr>
      <w:rFonts w:ascii="Calibri" w:eastAsia="宋体" w:hAnsi="Calibri" w:cs="Times New Roman"/>
      <w:sz w:val="18"/>
      <w:szCs w:val="18"/>
    </w:rPr>
  </w:style>
  <w:style w:type="character" w:styleId="af5">
    <w:name w:val="annotation reference"/>
    <w:uiPriority w:val="99"/>
    <w:rsid w:val="001B42E8"/>
    <w:rPr>
      <w:sz w:val="21"/>
      <w:szCs w:val="21"/>
    </w:rPr>
  </w:style>
  <w:style w:type="paragraph" w:styleId="af6">
    <w:name w:val="annotation text"/>
    <w:basedOn w:val="aa"/>
    <w:link w:val="Char3"/>
    <w:uiPriority w:val="99"/>
    <w:qFormat/>
    <w:rsid w:val="001B42E8"/>
    <w:pPr>
      <w:jc w:val="left"/>
    </w:pPr>
    <w:rPr>
      <w:rFonts w:ascii="Calibri" w:eastAsia="宋体" w:hAnsi="Calibri" w:cs="Times New Roman"/>
      <w:szCs w:val="21"/>
    </w:rPr>
  </w:style>
  <w:style w:type="character" w:customStyle="1" w:styleId="Char3">
    <w:name w:val="批注文字 Char"/>
    <w:basedOn w:val="ab"/>
    <w:link w:val="af6"/>
    <w:uiPriority w:val="99"/>
    <w:qFormat/>
    <w:rsid w:val="001B42E8"/>
    <w:rPr>
      <w:rFonts w:ascii="Calibri" w:eastAsia="宋体" w:hAnsi="Calibri" w:cs="Times New Roman"/>
      <w:szCs w:val="21"/>
    </w:rPr>
  </w:style>
  <w:style w:type="paragraph" w:styleId="af7">
    <w:name w:val="annotation subject"/>
    <w:basedOn w:val="af6"/>
    <w:next w:val="af6"/>
    <w:link w:val="Char4"/>
    <w:uiPriority w:val="99"/>
    <w:qFormat/>
    <w:rsid w:val="001B42E8"/>
    <w:rPr>
      <w:b/>
      <w:bCs/>
    </w:rPr>
  </w:style>
  <w:style w:type="character" w:customStyle="1" w:styleId="Char4">
    <w:name w:val="批注主题 Char"/>
    <w:basedOn w:val="Char3"/>
    <w:link w:val="af7"/>
    <w:uiPriority w:val="99"/>
    <w:rsid w:val="001B42E8"/>
    <w:rPr>
      <w:rFonts w:ascii="Calibri" w:eastAsia="宋体" w:hAnsi="Calibri" w:cs="Times New Roman"/>
      <w:b/>
      <w:bCs/>
      <w:szCs w:val="21"/>
    </w:rPr>
  </w:style>
  <w:style w:type="numbering" w:customStyle="1" w:styleId="110">
    <w:name w:val="无列表11"/>
    <w:next w:val="ad"/>
    <w:uiPriority w:val="99"/>
    <w:semiHidden/>
    <w:unhideWhenUsed/>
    <w:rsid w:val="001B42E8"/>
  </w:style>
  <w:style w:type="paragraph" w:styleId="af8">
    <w:name w:val="caption"/>
    <w:basedOn w:val="aa"/>
    <w:next w:val="aa"/>
    <w:uiPriority w:val="99"/>
    <w:unhideWhenUsed/>
    <w:qFormat/>
    <w:rsid w:val="001B42E8"/>
    <w:rPr>
      <w:rFonts w:ascii="Cambria" w:eastAsia="黑体" w:hAnsi="Cambria" w:cs="Times New Roman"/>
      <w:sz w:val="20"/>
      <w:szCs w:val="20"/>
    </w:rPr>
  </w:style>
  <w:style w:type="table" w:customStyle="1" w:styleId="20">
    <w:name w:val="网格型2"/>
    <w:basedOn w:val="ac"/>
    <w:next w:val="af0"/>
    <w:rsid w:val="001B42E8"/>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9">
    <w:name w:val="段"/>
    <w:link w:val="Char5"/>
    <w:rsid w:val="001B42E8"/>
    <w:pPr>
      <w:autoSpaceDE w:val="0"/>
      <w:autoSpaceDN w:val="0"/>
      <w:ind w:firstLineChars="200" w:firstLine="200"/>
      <w:jc w:val="both"/>
    </w:pPr>
    <w:rPr>
      <w:rFonts w:ascii="宋体" w:eastAsia="宋体" w:hAnsi="Times New Roman" w:cs="Times New Roman"/>
      <w:noProof/>
      <w:kern w:val="0"/>
      <w:szCs w:val="21"/>
    </w:rPr>
  </w:style>
  <w:style w:type="character" w:customStyle="1" w:styleId="Char5">
    <w:name w:val="段 Char"/>
    <w:link w:val="af9"/>
    <w:locked/>
    <w:rsid w:val="001B42E8"/>
    <w:rPr>
      <w:rFonts w:ascii="宋体" w:eastAsia="宋体" w:hAnsi="Times New Roman" w:cs="Times New Roman"/>
      <w:noProof/>
      <w:kern w:val="0"/>
      <w:szCs w:val="21"/>
    </w:rPr>
  </w:style>
  <w:style w:type="paragraph" w:customStyle="1" w:styleId="a3">
    <w:name w:val="前言、引言标题"/>
    <w:next w:val="aa"/>
    <w:uiPriority w:val="99"/>
    <w:rsid w:val="001B42E8"/>
    <w:pPr>
      <w:numPr>
        <w:numId w:val="5"/>
      </w:numPr>
      <w:shd w:val="clear" w:color="FFFFFF" w:fill="FFFFFF"/>
      <w:spacing w:before="640" w:after="560"/>
      <w:jc w:val="center"/>
      <w:outlineLvl w:val="0"/>
    </w:pPr>
    <w:rPr>
      <w:rFonts w:ascii="黑体" w:eastAsia="黑体" w:hAnsi="Times New Roman" w:cs="黑体"/>
      <w:kern w:val="0"/>
      <w:sz w:val="32"/>
      <w:szCs w:val="32"/>
    </w:rPr>
  </w:style>
  <w:style w:type="paragraph" w:customStyle="1" w:styleId="a4">
    <w:name w:val="章标题"/>
    <w:next w:val="af9"/>
    <w:uiPriority w:val="99"/>
    <w:rsid w:val="001B42E8"/>
    <w:pPr>
      <w:numPr>
        <w:ilvl w:val="1"/>
        <w:numId w:val="5"/>
      </w:numPr>
      <w:spacing w:beforeLines="50" w:afterLines="50"/>
      <w:jc w:val="both"/>
      <w:outlineLvl w:val="1"/>
    </w:pPr>
    <w:rPr>
      <w:rFonts w:ascii="黑体" w:eastAsia="黑体" w:hAnsi="Times New Roman" w:cs="黑体"/>
      <w:kern w:val="0"/>
      <w:szCs w:val="21"/>
    </w:rPr>
  </w:style>
  <w:style w:type="paragraph" w:customStyle="1" w:styleId="a5">
    <w:name w:val="一级条标题"/>
    <w:basedOn w:val="a4"/>
    <w:next w:val="af9"/>
    <w:uiPriority w:val="99"/>
    <w:rsid w:val="001B42E8"/>
    <w:pPr>
      <w:numPr>
        <w:ilvl w:val="2"/>
      </w:numPr>
      <w:spacing w:beforeLines="0" w:afterLines="0"/>
      <w:outlineLvl w:val="2"/>
    </w:pPr>
  </w:style>
  <w:style w:type="paragraph" w:customStyle="1" w:styleId="a6">
    <w:name w:val="二级条标题"/>
    <w:basedOn w:val="a5"/>
    <w:next w:val="af9"/>
    <w:uiPriority w:val="99"/>
    <w:rsid w:val="001B42E8"/>
    <w:pPr>
      <w:numPr>
        <w:ilvl w:val="3"/>
      </w:numPr>
      <w:ind w:left="0"/>
      <w:outlineLvl w:val="3"/>
    </w:pPr>
  </w:style>
  <w:style w:type="paragraph" w:customStyle="1" w:styleId="a7">
    <w:name w:val="三级条标题"/>
    <w:basedOn w:val="a6"/>
    <w:next w:val="af9"/>
    <w:uiPriority w:val="99"/>
    <w:rsid w:val="001B42E8"/>
    <w:pPr>
      <w:numPr>
        <w:ilvl w:val="4"/>
      </w:numPr>
      <w:outlineLvl w:val="4"/>
    </w:pPr>
  </w:style>
  <w:style w:type="paragraph" w:customStyle="1" w:styleId="a8">
    <w:name w:val="四级条标题"/>
    <w:basedOn w:val="a7"/>
    <w:next w:val="af9"/>
    <w:uiPriority w:val="99"/>
    <w:rsid w:val="001B42E8"/>
    <w:pPr>
      <w:numPr>
        <w:ilvl w:val="5"/>
      </w:numPr>
      <w:ind w:left="0"/>
      <w:outlineLvl w:val="5"/>
    </w:pPr>
  </w:style>
  <w:style w:type="paragraph" w:customStyle="1" w:styleId="a9">
    <w:name w:val="五级条标题"/>
    <w:basedOn w:val="a8"/>
    <w:next w:val="af9"/>
    <w:uiPriority w:val="99"/>
    <w:rsid w:val="001B42E8"/>
    <w:pPr>
      <w:numPr>
        <w:ilvl w:val="6"/>
      </w:numPr>
      <w:outlineLvl w:val="6"/>
    </w:pPr>
  </w:style>
  <w:style w:type="paragraph" w:styleId="afa">
    <w:name w:val="Normal Indent"/>
    <w:aliases w:val="正文（首行缩进两字）,正文（首行缩进两字） Char,正文（首行缩进两字） Char Char Char Char Char Char Char Char Char Char Char Char Char Char Char"/>
    <w:basedOn w:val="aa"/>
    <w:link w:val="Char6"/>
    <w:uiPriority w:val="99"/>
    <w:rsid w:val="001B42E8"/>
    <w:pPr>
      <w:ind w:firstLineChars="200" w:firstLine="420"/>
    </w:pPr>
    <w:rPr>
      <w:rFonts w:ascii="Times New Roman" w:eastAsia="宋体" w:hAnsi="Times New Roman" w:cs="Times New Roman"/>
      <w:szCs w:val="21"/>
    </w:rPr>
  </w:style>
  <w:style w:type="character" w:customStyle="1" w:styleId="Char6">
    <w:name w:val="正文缩进 Char"/>
    <w:aliases w:val="正文（首行缩进两字） Char1,正文（首行缩进两字） Char Char,正文（首行缩进两字） Char Char Char Char Char Char Char Char Char Char Char Char Char Char Char Char"/>
    <w:link w:val="afa"/>
    <w:uiPriority w:val="99"/>
    <w:locked/>
    <w:rsid w:val="001B42E8"/>
    <w:rPr>
      <w:rFonts w:ascii="Times New Roman" w:eastAsia="宋体" w:hAnsi="Times New Roman" w:cs="Times New Roman"/>
      <w:szCs w:val="21"/>
    </w:rPr>
  </w:style>
  <w:style w:type="paragraph" w:styleId="afb">
    <w:name w:val="List Paragraph"/>
    <w:basedOn w:val="aa"/>
    <w:uiPriority w:val="99"/>
    <w:qFormat/>
    <w:rsid w:val="001B42E8"/>
    <w:pPr>
      <w:widowControl/>
      <w:ind w:left="720"/>
      <w:contextualSpacing/>
      <w:jc w:val="left"/>
    </w:pPr>
    <w:rPr>
      <w:rFonts w:ascii="Times New Roman" w:eastAsia="宋体" w:hAnsi="Times New Roman" w:cs="Times New Roman"/>
      <w:kern w:val="0"/>
      <w:sz w:val="24"/>
      <w:szCs w:val="24"/>
      <w:lang w:eastAsia="en-US"/>
    </w:rPr>
  </w:style>
  <w:style w:type="paragraph" w:styleId="afc">
    <w:name w:val="Title"/>
    <w:basedOn w:val="aa"/>
    <w:next w:val="aa"/>
    <w:link w:val="Char7"/>
    <w:uiPriority w:val="99"/>
    <w:qFormat/>
    <w:rsid w:val="001B42E8"/>
    <w:pPr>
      <w:spacing w:before="240" w:after="60"/>
      <w:jc w:val="center"/>
      <w:outlineLvl w:val="0"/>
    </w:pPr>
    <w:rPr>
      <w:rFonts w:ascii="Cambria" w:eastAsia="宋体" w:hAnsi="Cambria" w:cs="Times New Roman"/>
      <w:b/>
      <w:bCs/>
      <w:sz w:val="32"/>
      <w:szCs w:val="32"/>
    </w:rPr>
  </w:style>
  <w:style w:type="character" w:customStyle="1" w:styleId="Char7">
    <w:name w:val="标题 Char"/>
    <w:basedOn w:val="ab"/>
    <w:link w:val="afc"/>
    <w:uiPriority w:val="99"/>
    <w:rsid w:val="001B42E8"/>
    <w:rPr>
      <w:rFonts w:ascii="Cambria" w:eastAsia="宋体" w:hAnsi="Cambria" w:cs="Times New Roman"/>
      <w:b/>
      <w:bCs/>
      <w:sz w:val="32"/>
      <w:szCs w:val="32"/>
    </w:rPr>
  </w:style>
  <w:style w:type="paragraph" w:styleId="afd">
    <w:name w:val="Subtitle"/>
    <w:basedOn w:val="aa"/>
    <w:next w:val="aa"/>
    <w:link w:val="Char8"/>
    <w:uiPriority w:val="99"/>
    <w:qFormat/>
    <w:rsid w:val="001B42E8"/>
    <w:pPr>
      <w:spacing w:before="240" w:after="60" w:line="312" w:lineRule="auto"/>
      <w:jc w:val="center"/>
      <w:outlineLvl w:val="1"/>
    </w:pPr>
    <w:rPr>
      <w:rFonts w:ascii="Cambria" w:eastAsia="宋体" w:hAnsi="Cambria" w:cs="Times New Roman"/>
      <w:b/>
      <w:bCs/>
      <w:kern w:val="28"/>
      <w:sz w:val="32"/>
      <w:szCs w:val="32"/>
    </w:rPr>
  </w:style>
  <w:style w:type="character" w:customStyle="1" w:styleId="Char8">
    <w:name w:val="副标题 Char"/>
    <w:basedOn w:val="ab"/>
    <w:link w:val="afd"/>
    <w:uiPriority w:val="99"/>
    <w:rsid w:val="001B42E8"/>
    <w:rPr>
      <w:rFonts w:ascii="Cambria" w:eastAsia="宋体" w:hAnsi="Cambria" w:cs="Times New Roman"/>
      <w:b/>
      <w:bCs/>
      <w:kern w:val="28"/>
      <w:sz w:val="32"/>
      <w:szCs w:val="32"/>
    </w:rPr>
  </w:style>
  <w:style w:type="paragraph" w:styleId="TOC">
    <w:name w:val="TOC Heading"/>
    <w:basedOn w:val="1"/>
    <w:next w:val="aa"/>
    <w:uiPriority w:val="39"/>
    <w:semiHidden/>
    <w:unhideWhenUsed/>
    <w:qFormat/>
    <w:rsid w:val="001B42E8"/>
    <w:pPr>
      <w:widowControl/>
      <w:spacing w:before="480" w:after="0" w:line="276" w:lineRule="auto"/>
      <w:jc w:val="left"/>
      <w:outlineLvl w:val="9"/>
    </w:pPr>
    <w:rPr>
      <w:rFonts w:ascii="Cambria" w:hAnsi="Cambria" w:cs="Times New Roman"/>
      <w:color w:val="365F91"/>
      <w:kern w:val="0"/>
      <w:sz w:val="28"/>
      <w:szCs w:val="28"/>
    </w:rPr>
  </w:style>
  <w:style w:type="paragraph" w:styleId="12">
    <w:name w:val="toc 1"/>
    <w:basedOn w:val="aa"/>
    <w:next w:val="aa"/>
    <w:autoRedefine/>
    <w:uiPriority w:val="99"/>
    <w:qFormat/>
    <w:rsid w:val="001B42E8"/>
    <w:rPr>
      <w:rFonts w:ascii="Calibri" w:eastAsia="宋体" w:hAnsi="Calibri" w:cs="Calibri"/>
      <w:szCs w:val="21"/>
    </w:rPr>
  </w:style>
  <w:style w:type="paragraph" w:styleId="21">
    <w:name w:val="toc 2"/>
    <w:basedOn w:val="aa"/>
    <w:next w:val="aa"/>
    <w:autoRedefine/>
    <w:uiPriority w:val="39"/>
    <w:rsid w:val="001B42E8"/>
    <w:pPr>
      <w:ind w:leftChars="200" w:left="420"/>
    </w:pPr>
    <w:rPr>
      <w:rFonts w:ascii="Calibri" w:eastAsia="宋体" w:hAnsi="Calibri" w:cs="Calibri"/>
      <w:szCs w:val="21"/>
    </w:rPr>
  </w:style>
  <w:style w:type="character" w:styleId="afe">
    <w:name w:val="Hyperlink"/>
    <w:uiPriority w:val="99"/>
    <w:unhideWhenUsed/>
    <w:qFormat/>
    <w:rsid w:val="001B42E8"/>
    <w:rPr>
      <w:color w:val="0000FF"/>
      <w:u w:val="single"/>
    </w:rPr>
  </w:style>
  <w:style w:type="paragraph" w:styleId="aff">
    <w:name w:val="Document Map"/>
    <w:basedOn w:val="aa"/>
    <w:link w:val="Char9"/>
    <w:uiPriority w:val="99"/>
    <w:rsid w:val="001B42E8"/>
    <w:rPr>
      <w:rFonts w:ascii="宋体" w:eastAsia="宋体" w:hAnsi="Calibri" w:cs="Calibri"/>
      <w:sz w:val="18"/>
      <w:szCs w:val="18"/>
    </w:rPr>
  </w:style>
  <w:style w:type="character" w:customStyle="1" w:styleId="Char9">
    <w:name w:val="文档结构图 Char"/>
    <w:basedOn w:val="ab"/>
    <w:link w:val="aff"/>
    <w:uiPriority w:val="99"/>
    <w:rsid w:val="001B42E8"/>
    <w:rPr>
      <w:rFonts w:ascii="宋体" w:eastAsia="宋体" w:hAnsi="Calibri" w:cs="Calibri"/>
      <w:sz w:val="18"/>
      <w:szCs w:val="18"/>
    </w:rPr>
  </w:style>
  <w:style w:type="paragraph" w:customStyle="1" w:styleId="a0">
    <w:name w:val="三级无标题条"/>
    <w:basedOn w:val="aa"/>
    <w:rsid w:val="001B42E8"/>
    <w:pPr>
      <w:numPr>
        <w:ilvl w:val="4"/>
        <w:numId w:val="33"/>
      </w:numPr>
    </w:pPr>
    <w:rPr>
      <w:rFonts w:ascii="Times New Roman" w:eastAsia="宋体" w:hAnsi="Times New Roman" w:cs="Times New Roman"/>
      <w:szCs w:val="24"/>
    </w:rPr>
  </w:style>
  <w:style w:type="paragraph" w:customStyle="1" w:styleId="a1">
    <w:name w:val="四级无标题条"/>
    <w:basedOn w:val="aa"/>
    <w:rsid w:val="001B42E8"/>
    <w:pPr>
      <w:numPr>
        <w:ilvl w:val="5"/>
        <w:numId w:val="33"/>
      </w:numPr>
    </w:pPr>
    <w:rPr>
      <w:rFonts w:ascii="Times New Roman" w:eastAsia="宋体" w:hAnsi="Times New Roman" w:cs="Times New Roman"/>
      <w:szCs w:val="24"/>
    </w:rPr>
  </w:style>
  <w:style w:type="paragraph" w:customStyle="1" w:styleId="a2">
    <w:name w:val="五级无标题条"/>
    <w:basedOn w:val="aa"/>
    <w:rsid w:val="001B42E8"/>
    <w:pPr>
      <w:numPr>
        <w:ilvl w:val="6"/>
        <w:numId w:val="33"/>
      </w:numPr>
    </w:pPr>
    <w:rPr>
      <w:rFonts w:ascii="Times New Roman" w:eastAsia="宋体" w:hAnsi="Times New Roman" w:cs="Times New Roman"/>
      <w:szCs w:val="24"/>
    </w:rPr>
  </w:style>
  <w:style w:type="paragraph" w:customStyle="1" w:styleId="a">
    <w:name w:val="一级无标题条"/>
    <w:basedOn w:val="aa"/>
    <w:rsid w:val="001B42E8"/>
    <w:pPr>
      <w:numPr>
        <w:ilvl w:val="2"/>
        <w:numId w:val="33"/>
      </w:numPr>
    </w:pPr>
    <w:rPr>
      <w:rFonts w:ascii="Times New Roman" w:eastAsia="宋体" w:hAnsi="Times New Roman" w:cs="Times New Roman"/>
      <w:szCs w:val="24"/>
    </w:rPr>
  </w:style>
  <w:style w:type="paragraph" w:customStyle="1" w:styleId="03Items">
    <w:name w:val="03 ■Items"/>
    <w:rsid w:val="001B42E8"/>
    <w:pPr>
      <w:numPr>
        <w:numId w:val="34"/>
      </w:num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beforeLines="30" w:afterLines="30"/>
      <w:ind w:left="840" w:hanging="420"/>
    </w:pPr>
    <w:rPr>
      <w:rFonts w:ascii="Calibri" w:eastAsia="宋体" w:hAnsi="Calibri" w:cs="Times New Roman"/>
      <w:snapToGrid w:val="0"/>
      <w:kern w:val="0"/>
      <w:szCs w:val="21"/>
      <w:lang w:val="fr-FR"/>
    </w:rPr>
  </w:style>
  <w:style w:type="paragraph" w:customStyle="1" w:styleId="12TableText">
    <w:name w:val="12 Table Text"/>
    <w:basedOn w:val="aa"/>
    <w:link w:val="12TableTextChar"/>
    <w:rsid w:val="001B42E8"/>
    <w:pPr>
      <w:spacing w:beforeLines="10" w:afterLines="10"/>
      <w:jc w:val="left"/>
    </w:pPr>
    <w:rPr>
      <w:rFonts w:ascii="Times New Roman" w:eastAsia="宋体" w:hAnsi="Times New Roman" w:cs="Times New Roman"/>
      <w:szCs w:val="24"/>
      <w:lang w:val="en-GB"/>
    </w:rPr>
  </w:style>
  <w:style w:type="character" w:customStyle="1" w:styleId="12TableTextChar">
    <w:name w:val="12 Table Text Char"/>
    <w:link w:val="12TableText"/>
    <w:rsid w:val="001B42E8"/>
    <w:rPr>
      <w:rFonts w:ascii="Times New Roman" w:eastAsia="宋体" w:hAnsi="Times New Roman" w:cs="Times New Roman"/>
      <w:szCs w:val="24"/>
      <w:lang w:val="en-GB"/>
    </w:rPr>
  </w:style>
  <w:style w:type="character" w:customStyle="1" w:styleId="2Char">
    <w:name w:val="标题 2 Char"/>
    <w:basedOn w:val="ab"/>
    <w:link w:val="2"/>
    <w:uiPriority w:val="99"/>
    <w:qFormat/>
    <w:rsid w:val="001B42E8"/>
    <w:rPr>
      <w:rFonts w:ascii="等线 Light" w:eastAsia="等线 Light" w:hAnsi="等线 Light" w:cs="Times New Roman"/>
      <w:b/>
      <w:bCs/>
      <w:sz w:val="32"/>
      <w:szCs w:val="32"/>
    </w:rPr>
  </w:style>
  <w:style w:type="character" w:customStyle="1" w:styleId="3Char">
    <w:name w:val="标题 3 Char"/>
    <w:basedOn w:val="ab"/>
    <w:link w:val="3"/>
    <w:uiPriority w:val="99"/>
    <w:qFormat/>
    <w:rsid w:val="001B42E8"/>
    <w:rPr>
      <w:rFonts w:ascii="仿宋_GB2312" w:eastAsia="仿宋_GB2312" w:hAnsi="宋体" w:cs="宋体"/>
      <w:b/>
      <w:bCs/>
      <w:color w:val="000000"/>
      <w:kern w:val="0"/>
      <w:sz w:val="32"/>
      <w:szCs w:val="32"/>
    </w:rPr>
  </w:style>
  <w:style w:type="character" w:customStyle="1" w:styleId="5Char">
    <w:name w:val="标题 5 Char"/>
    <w:basedOn w:val="ab"/>
    <w:link w:val="5"/>
    <w:uiPriority w:val="99"/>
    <w:rsid w:val="001B42E8"/>
    <w:rPr>
      <w:rFonts w:ascii="仿宋_GB2312" w:eastAsia="仿宋_GB2312" w:hAnsi="宋体" w:cs="宋体"/>
      <w:b/>
      <w:bCs/>
      <w:color w:val="000000"/>
      <w:kern w:val="0"/>
      <w:sz w:val="28"/>
      <w:szCs w:val="28"/>
    </w:rPr>
  </w:style>
  <w:style w:type="character" w:customStyle="1" w:styleId="6Char">
    <w:name w:val="标题 6 Char"/>
    <w:basedOn w:val="ab"/>
    <w:link w:val="6"/>
    <w:uiPriority w:val="99"/>
    <w:qFormat/>
    <w:rsid w:val="001B42E8"/>
    <w:rPr>
      <w:rFonts w:ascii="Arial" w:eastAsia="黑体" w:hAnsi="Arial" w:cs="Times New Roman"/>
      <w:b/>
      <w:bCs/>
      <w:color w:val="000000"/>
      <w:kern w:val="0"/>
      <w:sz w:val="24"/>
      <w:szCs w:val="24"/>
    </w:rPr>
  </w:style>
  <w:style w:type="numbering" w:customStyle="1" w:styleId="22">
    <w:name w:val="无列表2"/>
    <w:next w:val="ad"/>
    <w:uiPriority w:val="99"/>
    <w:semiHidden/>
    <w:unhideWhenUsed/>
    <w:rsid w:val="001B42E8"/>
  </w:style>
  <w:style w:type="paragraph" w:styleId="30">
    <w:name w:val="List 3"/>
    <w:basedOn w:val="aa"/>
    <w:uiPriority w:val="99"/>
    <w:qFormat/>
    <w:rsid w:val="001B42E8"/>
    <w:pPr>
      <w:ind w:leftChars="400" w:left="100" w:hangingChars="200" w:hanging="200"/>
    </w:pPr>
    <w:rPr>
      <w:rFonts w:ascii="仿宋_GB2312" w:eastAsia="仿宋_GB2312" w:hAnsi="宋体" w:cs="宋体"/>
      <w:color w:val="000000"/>
      <w:kern w:val="0"/>
      <w:sz w:val="30"/>
      <w:szCs w:val="30"/>
    </w:rPr>
  </w:style>
  <w:style w:type="paragraph" w:styleId="aff0">
    <w:name w:val="Body Text"/>
    <w:basedOn w:val="aa"/>
    <w:link w:val="Chara"/>
    <w:uiPriority w:val="99"/>
    <w:unhideWhenUsed/>
    <w:qFormat/>
    <w:rsid w:val="001B42E8"/>
    <w:pPr>
      <w:spacing w:after="120"/>
    </w:pPr>
  </w:style>
  <w:style w:type="character" w:customStyle="1" w:styleId="Chara">
    <w:name w:val="正文文本 Char"/>
    <w:basedOn w:val="ab"/>
    <w:link w:val="aff0"/>
    <w:uiPriority w:val="99"/>
    <w:rsid w:val="001B42E8"/>
  </w:style>
  <w:style w:type="paragraph" w:styleId="aff1">
    <w:name w:val="Body Text First Indent"/>
    <w:basedOn w:val="aff0"/>
    <w:link w:val="Charb"/>
    <w:uiPriority w:val="99"/>
    <w:qFormat/>
    <w:rsid w:val="001B42E8"/>
    <w:pPr>
      <w:ind w:firstLineChars="100" w:firstLine="420"/>
    </w:pPr>
    <w:rPr>
      <w:rFonts w:ascii="仿宋_GB2312" w:eastAsia="仿宋_GB2312" w:hAnsi="宋体" w:cs="Times New Roman"/>
      <w:color w:val="000000"/>
      <w:kern w:val="0"/>
      <w:sz w:val="30"/>
      <w:szCs w:val="30"/>
    </w:rPr>
  </w:style>
  <w:style w:type="character" w:customStyle="1" w:styleId="Charb">
    <w:name w:val="正文首行缩进 Char"/>
    <w:basedOn w:val="Chara"/>
    <w:link w:val="aff1"/>
    <w:uiPriority w:val="99"/>
    <w:rsid w:val="001B42E8"/>
    <w:rPr>
      <w:rFonts w:ascii="仿宋_GB2312" w:eastAsia="仿宋_GB2312" w:hAnsi="宋体" w:cs="Times New Roman"/>
      <w:color w:val="000000"/>
      <w:kern w:val="0"/>
      <w:sz w:val="30"/>
      <w:szCs w:val="30"/>
    </w:rPr>
  </w:style>
  <w:style w:type="paragraph" w:styleId="aff2">
    <w:name w:val="Body Text Indent"/>
    <w:basedOn w:val="aa"/>
    <w:link w:val="Charc"/>
    <w:uiPriority w:val="99"/>
    <w:qFormat/>
    <w:rsid w:val="001B42E8"/>
    <w:pPr>
      <w:widowControl/>
      <w:spacing w:beforeLines="50" w:afterLines="50" w:line="560" w:lineRule="exact"/>
      <w:ind w:firstLineChars="200" w:firstLine="480"/>
      <w:jc w:val="left"/>
    </w:pPr>
    <w:rPr>
      <w:rFonts w:ascii="宋体" w:eastAsia="宋体" w:hAnsi="宋体" w:cs="宋体"/>
      <w:color w:val="000000"/>
      <w:kern w:val="0"/>
      <w:sz w:val="24"/>
      <w:szCs w:val="24"/>
    </w:rPr>
  </w:style>
  <w:style w:type="character" w:customStyle="1" w:styleId="Charc">
    <w:name w:val="正文文本缩进 Char"/>
    <w:basedOn w:val="ab"/>
    <w:link w:val="aff2"/>
    <w:uiPriority w:val="99"/>
    <w:rsid w:val="001B42E8"/>
    <w:rPr>
      <w:rFonts w:ascii="宋体" w:eastAsia="宋体" w:hAnsi="宋体" w:cs="宋体"/>
      <w:color w:val="000000"/>
      <w:kern w:val="0"/>
      <w:sz w:val="24"/>
      <w:szCs w:val="24"/>
    </w:rPr>
  </w:style>
  <w:style w:type="paragraph" w:styleId="23">
    <w:name w:val="List 2"/>
    <w:basedOn w:val="aa"/>
    <w:uiPriority w:val="99"/>
    <w:qFormat/>
    <w:rsid w:val="001B42E8"/>
    <w:pPr>
      <w:ind w:leftChars="200" w:left="100" w:hangingChars="200" w:hanging="200"/>
    </w:pPr>
    <w:rPr>
      <w:rFonts w:ascii="仿宋_GB2312" w:eastAsia="仿宋_GB2312" w:hAnsi="宋体" w:cs="宋体"/>
      <w:color w:val="000000"/>
      <w:kern w:val="0"/>
      <w:sz w:val="30"/>
      <w:szCs w:val="30"/>
    </w:rPr>
  </w:style>
  <w:style w:type="paragraph" w:styleId="aff3">
    <w:name w:val="List Continue"/>
    <w:basedOn w:val="aa"/>
    <w:uiPriority w:val="99"/>
    <w:qFormat/>
    <w:rsid w:val="001B42E8"/>
    <w:pPr>
      <w:spacing w:after="120"/>
      <w:ind w:leftChars="200" w:left="420"/>
    </w:pPr>
    <w:rPr>
      <w:rFonts w:ascii="仿宋_GB2312" w:eastAsia="仿宋_GB2312" w:hAnsi="宋体" w:cs="宋体"/>
      <w:color w:val="000000"/>
      <w:kern w:val="0"/>
      <w:sz w:val="30"/>
      <w:szCs w:val="30"/>
    </w:rPr>
  </w:style>
  <w:style w:type="paragraph" w:styleId="aff4">
    <w:name w:val="Block Text"/>
    <w:basedOn w:val="aa"/>
    <w:uiPriority w:val="99"/>
    <w:qFormat/>
    <w:rsid w:val="001B42E8"/>
    <w:pPr>
      <w:ind w:leftChars="-151" w:left="-317" w:rightChars="304" w:right="638" w:firstLineChars="75" w:firstLine="210"/>
    </w:pPr>
    <w:rPr>
      <w:rFonts w:ascii="宋体" w:eastAsia="宋体" w:hAnsi="宋体" w:cs="Times New Roman"/>
      <w:b/>
      <w:sz w:val="28"/>
      <w:szCs w:val="20"/>
    </w:rPr>
  </w:style>
  <w:style w:type="paragraph" w:styleId="aff5">
    <w:name w:val="Plain Text"/>
    <w:basedOn w:val="aa"/>
    <w:link w:val="Chard"/>
    <w:uiPriority w:val="99"/>
    <w:qFormat/>
    <w:rsid w:val="001B42E8"/>
    <w:rPr>
      <w:rFonts w:ascii="宋体" w:eastAsia="等线" w:hAnsi="Courier New" w:cs="Times New Roman"/>
      <w:kern w:val="0"/>
      <w:sz w:val="20"/>
      <w:szCs w:val="21"/>
    </w:rPr>
  </w:style>
  <w:style w:type="character" w:customStyle="1" w:styleId="Chard">
    <w:name w:val="纯文本 Char"/>
    <w:basedOn w:val="ab"/>
    <w:link w:val="aff5"/>
    <w:uiPriority w:val="99"/>
    <w:rsid w:val="001B42E8"/>
    <w:rPr>
      <w:rFonts w:ascii="宋体" w:eastAsia="等线" w:hAnsi="Courier New" w:cs="Times New Roman"/>
      <w:kern w:val="0"/>
      <w:sz w:val="20"/>
      <w:szCs w:val="21"/>
    </w:rPr>
  </w:style>
  <w:style w:type="paragraph" w:styleId="aff6">
    <w:name w:val="Date"/>
    <w:basedOn w:val="aa"/>
    <w:next w:val="aa"/>
    <w:link w:val="Chare"/>
    <w:uiPriority w:val="99"/>
    <w:qFormat/>
    <w:rsid w:val="001B42E8"/>
    <w:pPr>
      <w:ind w:leftChars="2500" w:left="100"/>
    </w:pPr>
    <w:rPr>
      <w:rFonts w:ascii="仿宋_GB2312" w:eastAsia="仿宋_GB2312" w:hAnsi="宋体" w:cs="宋体"/>
      <w:color w:val="000000"/>
      <w:kern w:val="0"/>
      <w:sz w:val="30"/>
      <w:szCs w:val="30"/>
    </w:rPr>
  </w:style>
  <w:style w:type="character" w:customStyle="1" w:styleId="Chare">
    <w:name w:val="日期 Char"/>
    <w:basedOn w:val="ab"/>
    <w:link w:val="aff6"/>
    <w:uiPriority w:val="99"/>
    <w:rsid w:val="001B42E8"/>
    <w:rPr>
      <w:rFonts w:ascii="仿宋_GB2312" w:eastAsia="仿宋_GB2312" w:hAnsi="宋体" w:cs="宋体"/>
      <w:color w:val="000000"/>
      <w:kern w:val="0"/>
      <w:sz w:val="30"/>
      <w:szCs w:val="30"/>
    </w:rPr>
  </w:style>
  <w:style w:type="paragraph" w:styleId="24">
    <w:name w:val="Body Text Indent 2"/>
    <w:basedOn w:val="aa"/>
    <w:link w:val="2Char0"/>
    <w:uiPriority w:val="99"/>
    <w:rsid w:val="001B42E8"/>
    <w:pPr>
      <w:spacing w:after="120" w:line="480" w:lineRule="auto"/>
      <w:ind w:leftChars="200" w:left="420"/>
    </w:pPr>
    <w:rPr>
      <w:rFonts w:ascii="等线" w:eastAsia="等线" w:hAnsi="等线" w:cs="Times New Roman"/>
      <w:kern w:val="0"/>
      <w:sz w:val="20"/>
      <w:szCs w:val="24"/>
    </w:rPr>
  </w:style>
  <w:style w:type="character" w:customStyle="1" w:styleId="2Char0">
    <w:name w:val="正文文本缩进 2 Char"/>
    <w:basedOn w:val="ab"/>
    <w:link w:val="24"/>
    <w:uiPriority w:val="99"/>
    <w:qFormat/>
    <w:rsid w:val="001B42E8"/>
    <w:rPr>
      <w:rFonts w:ascii="等线" w:eastAsia="等线" w:hAnsi="等线" w:cs="Times New Roman"/>
      <w:kern w:val="0"/>
      <w:sz w:val="20"/>
      <w:szCs w:val="24"/>
    </w:rPr>
  </w:style>
  <w:style w:type="paragraph" w:styleId="25">
    <w:name w:val="Body Text First Indent 2"/>
    <w:basedOn w:val="aff2"/>
    <w:link w:val="2Char1"/>
    <w:uiPriority w:val="99"/>
    <w:qFormat/>
    <w:rsid w:val="001B42E8"/>
    <w:pPr>
      <w:widowControl w:val="0"/>
      <w:spacing w:beforeLines="0" w:afterLines="0" w:line="240" w:lineRule="auto"/>
      <w:ind w:leftChars="200" w:left="420" w:firstLine="420"/>
      <w:jc w:val="both"/>
    </w:pPr>
    <w:rPr>
      <w:rFonts w:ascii="仿宋_GB2312" w:eastAsia="仿宋_GB2312"/>
      <w:sz w:val="30"/>
      <w:szCs w:val="30"/>
    </w:rPr>
  </w:style>
  <w:style w:type="character" w:customStyle="1" w:styleId="2Char1">
    <w:name w:val="正文首行缩进 2 Char"/>
    <w:basedOn w:val="Charc"/>
    <w:link w:val="25"/>
    <w:uiPriority w:val="99"/>
    <w:rsid w:val="001B42E8"/>
    <w:rPr>
      <w:rFonts w:ascii="仿宋_GB2312" w:eastAsia="仿宋_GB2312" w:hAnsi="宋体" w:cs="宋体"/>
      <w:color w:val="000000"/>
      <w:kern w:val="0"/>
      <w:sz w:val="30"/>
      <w:szCs w:val="30"/>
    </w:rPr>
  </w:style>
  <w:style w:type="paragraph" w:styleId="aff7">
    <w:name w:val="List"/>
    <w:basedOn w:val="aa"/>
    <w:uiPriority w:val="99"/>
    <w:qFormat/>
    <w:rsid w:val="001B42E8"/>
    <w:pPr>
      <w:ind w:left="200" w:hangingChars="200" w:hanging="200"/>
    </w:pPr>
    <w:rPr>
      <w:rFonts w:ascii="仿宋_GB2312" w:eastAsia="仿宋_GB2312" w:hAnsi="宋体" w:cs="宋体"/>
      <w:color w:val="000000"/>
      <w:kern w:val="0"/>
      <w:sz w:val="30"/>
      <w:szCs w:val="30"/>
    </w:rPr>
  </w:style>
  <w:style w:type="paragraph" w:styleId="26">
    <w:name w:val="Body Text 2"/>
    <w:basedOn w:val="aa"/>
    <w:link w:val="2Char2"/>
    <w:uiPriority w:val="99"/>
    <w:qFormat/>
    <w:rsid w:val="001B42E8"/>
    <w:rPr>
      <w:rFonts w:ascii="Times New Roman" w:eastAsia="宋体" w:hAnsi="Times New Roman" w:cs="Times New Roman"/>
      <w:sz w:val="28"/>
      <w:szCs w:val="20"/>
    </w:rPr>
  </w:style>
  <w:style w:type="character" w:customStyle="1" w:styleId="2Char2">
    <w:name w:val="正文文本 2 Char"/>
    <w:basedOn w:val="ab"/>
    <w:link w:val="26"/>
    <w:uiPriority w:val="99"/>
    <w:rsid w:val="001B42E8"/>
    <w:rPr>
      <w:rFonts w:ascii="Times New Roman" w:eastAsia="宋体" w:hAnsi="Times New Roman" w:cs="Times New Roman"/>
      <w:sz w:val="28"/>
      <w:szCs w:val="20"/>
    </w:rPr>
  </w:style>
  <w:style w:type="paragraph" w:styleId="27">
    <w:name w:val="List Continue 2"/>
    <w:basedOn w:val="aa"/>
    <w:uiPriority w:val="99"/>
    <w:rsid w:val="001B42E8"/>
    <w:pPr>
      <w:spacing w:after="120"/>
      <w:ind w:leftChars="400" w:left="840"/>
    </w:pPr>
    <w:rPr>
      <w:rFonts w:ascii="仿宋_GB2312" w:eastAsia="仿宋_GB2312" w:hAnsi="宋体" w:cs="宋体"/>
      <w:color w:val="000000"/>
      <w:kern w:val="0"/>
      <w:sz w:val="30"/>
      <w:szCs w:val="30"/>
    </w:rPr>
  </w:style>
  <w:style w:type="paragraph" w:styleId="aff8">
    <w:name w:val="Normal (Web)"/>
    <w:basedOn w:val="aa"/>
    <w:uiPriority w:val="99"/>
    <w:rsid w:val="001B42E8"/>
    <w:pPr>
      <w:widowControl/>
      <w:spacing w:before="100" w:beforeAutospacing="1" w:after="100" w:afterAutospacing="1"/>
      <w:jc w:val="left"/>
    </w:pPr>
    <w:rPr>
      <w:rFonts w:ascii="宋体" w:eastAsia="仿宋_GB2312" w:hAnsi="宋体" w:cs="宋体"/>
      <w:color w:val="000000"/>
      <w:kern w:val="0"/>
      <w:sz w:val="24"/>
      <w:szCs w:val="30"/>
    </w:rPr>
  </w:style>
  <w:style w:type="character" w:styleId="aff9">
    <w:name w:val="Strong"/>
    <w:uiPriority w:val="99"/>
    <w:qFormat/>
    <w:rsid w:val="001B42E8"/>
    <w:rPr>
      <w:rFonts w:cs="Times New Roman"/>
      <w:b/>
      <w:bCs/>
    </w:rPr>
  </w:style>
  <w:style w:type="character" w:styleId="affa">
    <w:name w:val="FollowedHyperlink"/>
    <w:uiPriority w:val="99"/>
    <w:qFormat/>
    <w:rsid w:val="001B42E8"/>
    <w:rPr>
      <w:rFonts w:cs="Times New Roman"/>
      <w:color w:val="000080"/>
      <w:u w:val="single"/>
    </w:rPr>
  </w:style>
  <w:style w:type="table" w:customStyle="1" w:styleId="31">
    <w:name w:val="网格型3"/>
    <w:basedOn w:val="ac"/>
    <w:next w:val="af0"/>
    <w:uiPriority w:val="99"/>
    <w:qFormat/>
    <w:rsid w:val="001B42E8"/>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b">
    <w:name w:val="Table Theme"/>
    <w:basedOn w:val="ac"/>
    <w:uiPriority w:val="99"/>
    <w:rsid w:val="001B42E8"/>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c">
    <w:name w:val="Table Elegant"/>
    <w:basedOn w:val="ac"/>
    <w:uiPriority w:val="99"/>
    <w:qFormat/>
    <w:rsid w:val="001B42E8"/>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il"/>
          <w:tr2bl w:val="nil"/>
        </w:tcBorders>
      </w:tcPr>
    </w:tblStylePr>
  </w:style>
  <w:style w:type="character" w:customStyle="1" w:styleId="EmailStyle19">
    <w:name w:val="EmailStyle19"/>
    <w:uiPriority w:val="99"/>
    <w:semiHidden/>
    <w:qFormat/>
    <w:rsid w:val="001B42E8"/>
    <w:rPr>
      <w:rFonts w:ascii="Arial" w:eastAsia="宋体" w:hAnsi="Arial" w:cs="Arial"/>
      <w:color w:val="auto"/>
      <w:sz w:val="20"/>
      <w:szCs w:val="20"/>
    </w:rPr>
  </w:style>
  <w:style w:type="paragraph" w:customStyle="1" w:styleId="28">
    <w:name w:val="样式2"/>
    <w:basedOn w:val="aa"/>
    <w:uiPriority w:val="99"/>
    <w:rsid w:val="001B42E8"/>
    <w:pPr>
      <w:widowControl/>
      <w:spacing w:before="100" w:beforeAutospacing="1" w:after="100" w:afterAutospacing="1" w:line="1805" w:lineRule="atLeast"/>
      <w:jc w:val="left"/>
    </w:pPr>
    <w:rPr>
      <w:rFonts w:ascii="Arial" w:eastAsia="宋体" w:hAnsi="Arial" w:cs="Arial"/>
      <w:color w:val="333333"/>
      <w:kern w:val="0"/>
      <w:sz w:val="13"/>
      <w:szCs w:val="13"/>
    </w:rPr>
  </w:style>
  <w:style w:type="character" w:customStyle="1" w:styleId="BodyTextIndent2Char1">
    <w:name w:val="Body Text Indent 2 Char1"/>
    <w:uiPriority w:val="99"/>
    <w:semiHidden/>
    <w:rsid w:val="001B42E8"/>
    <w:rPr>
      <w:rFonts w:ascii="Times New Roman" w:eastAsia="宋体" w:hAnsi="Times New Roman"/>
      <w:szCs w:val="24"/>
    </w:rPr>
  </w:style>
  <w:style w:type="character" w:customStyle="1" w:styleId="2Char10">
    <w:name w:val="正文文本缩进 2 Char1"/>
    <w:uiPriority w:val="99"/>
    <w:rsid w:val="001B42E8"/>
    <w:rPr>
      <w:rFonts w:ascii="Times New Roman" w:eastAsia="宋体" w:hAnsi="Times New Roman" w:cs="Times New Roman"/>
      <w:sz w:val="24"/>
      <w:szCs w:val="24"/>
    </w:rPr>
  </w:style>
  <w:style w:type="character" w:customStyle="1" w:styleId="PlainTextChar1">
    <w:name w:val="Plain Text Char1"/>
    <w:uiPriority w:val="99"/>
    <w:semiHidden/>
    <w:rsid w:val="001B42E8"/>
    <w:rPr>
      <w:rFonts w:ascii="宋体" w:eastAsia="宋体" w:hAnsi="Courier New" w:cs="Courier New"/>
      <w:szCs w:val="21"/>
    </w:rPr>
  </w:style>
  <w:style w:type="character" w:customStyle="1" w:styleId="Char10">
    <w:name w:val="纯文本 Char1"/>
    <w:uiPriority w:val="99"/>
    <w:rsid w:val="001B42E8"/>
    <w:rPr>
      <w:rFonts w:ascii="宋体" w:eastAsia="宋体" w:hAnsi="Courier New" w:cs="Courier New"/>
      <w:sz w:val="21"/>
      <w:szCs w:val="21"/>
    </w:rPr>
  </w:style>
  <w:style w:type="paragraph" w:customStyle="1" w:styleId="affd">
    <w:name w:val="正文a"/>
    <w:basedOn w:val="aa"/>
    <w:uiPriority w:val="99"/>
    <w:rsid w:val="001B42E8"/>
    <w:pPr>
      <w:topLinePunct/>
      <w:spacing w:line="281" w:lineRule="auto"/>
      <w:ind w:firstLineChars="200" w:firstLine="200"/>
    </w:pPr>
    <w:rPr>
      <w:rFonts w:ascii="Times New Roman" w:eastAsia="宋体" w:hAnsi="Times New Roman" w:cs="Times New Roman"/>
      <w:kern w:val="21"/>
      <w:szCs w:val="24"/>
    </w:rPr>
  </w:style>
  <w:style w:type="table" w:customStyle="1" w:styleId="111">
    <w:name w:val="网格型11"/>
    <w:uiPriority w:val="99"/>
    <w:rsid w:val="001B42E8"/>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
    <w:name w:val="[Normal]"/>
    <w:uiPriority w:val="99"/>
    <w:rsid w:val="001B42E8"/>
    <w:pPr>
      <w:widowControl w:val="0"/>
      <w:autoSpaceDE w:val="0"/>
      <w:autoSpaceDN w:val="0"/>
      <w:adjustRightInd w:val="0"/>
    </w:pPr>
    <w:rPr>
      <w:rFonts w:ascii="宋体" w:eastAsia="宋体" w:hAnsi="Times New Roman"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19</Pages>
  <Words>1462</Words>
  <Characters>8337</Characters>
  <Application>Microsoft Office Word</Application>
  <DocSecurity>0</DocSecurity>
  <Lines>69</Lines>
  <Paragraphs>19</Paragraphs>
  <ScaleCrop>false</ScaleCrop>
  <Company>CFDA</Company>
  <LinksUpToDate>false</LinksUpToDate>
  <CharactersWithSpaces>9780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李卓琦</dc:creator>
  <cp:lastModifiedBy>wxl</cp:lastModifiedBy>
  <cp:revision>9</cp:revision>
  <dcterms:created xsi:type="dcterms:W3CDTF">2019-03-05T03:12:00Z</dcterms:created>
  <dcterms:modified xsi:type="dcterms:W3CDTF">2019-03-26T06:32:00Z</dcterms:modified>
</cp:coreProperties>
</file>