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E96" w:rsidRDefault="004A0E96" w:rsidP="00F04140">
      <w:pPr>
        <w:pStyle w:val="2"/>
        <w:spacing w:line="560" w:lineRule="exact"/>
        <w:ind w:left="0"/>
        <w:rPr>
          <w:rFonts w:ascii="Times New Roman" w:eastAsia="方正小标宋简体" w:hAnsi="Times New Roman"/>
          <w:b w:val="0"/>
          <w:sz w:val="44"/>
          <w:szCs w:val="44"/>
        </w:rPr>
      </w:pPr>
      <w:bookmarkStart w:id="0" w:name="_Toc239049104"/>
      <w:bookmarkStart w:id="1" w:name="_Toc239049332"/>
      <w:bookmarkStart w:id="2" w:name="_Toc247522867"/>
      <w:bookmarkStart w:id="3" w:name="_Toc247524263"/>
      <w:bookmarkStart w:id="4" w:name="_Toc248738677"/>
      <w:bookmarkStart w:id="5" w:name="_Toc248742176"/>
      <w:bookmarkStart w:id="6" w:name="_Toc248765072"/>
      <w:bookmarkStart w:id="7" w:name="_Toc249148753"/>
      <w:bookmarkStart w:id="8" w:name="_Toc249149177"/>
      <w:bookmarkStart w:id="9" w:name="_Toc249150279"/>
      <w:bookmarkStart w:id="10" w:name="_Toc249150350"/>
      <w:bookmarkStart w:id="11" w:name="_Toc249157942"/>
      <w:bookmarkStart w:id="12" w:name="_Toc249173576"/>
      <w:bookmarkStart w:id="13" w:name="_Toc249173839"/>
      <w:bookmarkStart w:id="14" w:name="_Toc249174070"/>
      <w:bookmarkStart w:id="15" w:name="_Toc249239092"/>
      <w:bookmarkStart w:id="16" w:name="zhengwen"/>
      <w:r>
        <w:rPr>
          <w:rFonts w:ascii="Times New Roman" w:eastAsia="方正小标宋简体" w:hAnsi="Times New Roman" w:hint="eastAsia"/>
          <w:b w:val="0"/>
          <w:sz w:val="44"/>
          <w:szCs w:val="44"/>
        </w:rPr>
        <w:t>一次性使用</w:t>
      </w:r>
      <w:r w:rsidR="003846CC">
        <w:rPr>
          <w:rFonts w:ascii="Times New Roman" w:eastAsia="方正小标宋简体" w:hAnsi="Times New Roman" w:hint="eastAsia"/>
          <w:b w:val="0"/>
          <w:sz w:val="44"/>
          <w:szCs w:val="44"/>
        </w:rPr>
        <w:t>血液灌流器</w:t>
      </w:r>
      <w:r w:rsidR="00F04140" w:rsidRPr="00711BAE">
        <w:rPr>
          <w:rFonts w:ascii="Times New Roman" w:eastAsia="方正小标宋简体" w:hAnsi="Times New Roman"/>
          <w:b w:val="0"/>
          <w:sz w:val="44"/>
          <w:szCs w:val="44"/>
        </w:rPr>
        <w:t>注册</w:t>
      </w:r>
    </w:p>
    <w:p w:rsidR="00F04140" w:rsidRDefault="00F04140" w:rsidP="00F04140">
      <w:pPr>
        <w:pStyle w:val="2"/>
        <w:spacing w:line="560" w:lineRule="exact"/>
        <w:ind w:left="0"/>
        <w:rPr>
          <w:rFonts w:ascii="Times New Roman" w:eastAsia="方正小标宋简体" w:hAnsi="Times New Roman"/>
          <w:b w:val="0"/>
          <w:sz w:val="44"/>
          <w:szCs w:val="44"/>
        </w:rPr>
      </w:pPr>
      <w:r w:rsidRPr="00711BAE">
        <w:rPr>
          <w:rFonts w:ascii="Times New Roman" w:eastAsia="方正小标宋简体" w:hAnsi="Times New Roman"/>
          <w:b w:val="0"/>
          <w:sz w:val="44"/>
          <w:szCs w:val="44"/>
        </w:rPr>
        <w:t>技术审查指导原则</w:t>
      </w:r>
    </w:p>
    <w:p w:rsidR="009D256D" w:rsidRPr="00711BAE" w:rsidRDefault="009D256D" w:rsidP="00F04140">
      <w:pPr>
        <w:pStyle w:val="2"/>
        <w:spacing w:line="560" w:lineRule="exact"/>
        <w:ind w:left="0"/>
        <w:rPr>
          <w:rFonts w:ascii="Times New Roman" w:eastAsia="方正小标宋简体" w:hAnsi="Times New Roman"/>
          <w:b w:val="0"/>
          <w:sz w:val="44"/>
          <w:szCs w:val="44"/>
        </w:rPr>
      </w:pPr>
      <w:r>
        <w:rPr>
          <w:rFonts w:ascii="Times New Roman" w:eastAsia="方正小标宋简体" w:hAnsi="Times New Roman"/>
          <w:b w:val="0"/>
          <w:sz w:val="44"/>
          <w:szCs w:val="44"/>
        </w:rPr>
        <w:t>(</w:t>
      </w:r>
      <w:r w:rsidR="00583AED">
        <w:rPr>
          <w:rFonts w:ascii="Times New Roman" w:eastAsia="方正小标宋简体" w:hAnsi="Times New Roman" w:hint="eastAsia"/>
          <w:b w:val="0"/>
          <w:sz w:val="44"/>
          <w:szCs w:val="44"/>
        </w:rPr>
        <w:t>征求意见</w:t>
      </w:r>
      <w:r>
        <w:rPr>
          <w:rFonts w:ascii="Times New Roman" w:eastAsia="方正小标宋简体" w:hAnsi="Times New Roman" w:hint="eastAsia"/>
          <w:b w:val="0"/>
          <w:sz w:val="44"/>
          <w:szCs w:val="44"/>
        </w:rPr>
        <w:t>稿</w:t>
      </w:r>
      <w:r>
        <w:rPr>
          <w:rFonts w:ascii="Times New Roman" w:eastAsia="方正小标宋简体" w:hAnsi="Times New Roman" w:hint="eastAsia"/>
          <w:b w:val="0"/>
          <w:sz w:val="44"/>
          <w:szCs w:val="44"/>
        </w:rPr>
        <w:t>)</w:t>
      </w:r>
    </w:p>
    <w:p w:rsidR="00F04140" w:rsidRPr="00711BAE" w:rsidRDefault="00F04140" w:rsidP="00F04140">
      <w:pPr>
        <w:spacing w:line="560" w:lineRule="exact"/>
        <w:ind w:firstLineChars="200" w:firstLine="640"/>
        <w:rPr>
          <w:rFonts w:eastAsia="仿宋_GB2312"/>
          <w:bCs/>
          <w:sz w:val="32"/>
          <w:szCs w:val="32"/>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rsidR="00F04140" w:rsidRPr="00711BAE" w:rsidRDefault="00F04140" w:rsidP="00F04140">
      <w:pPr>
        <w:spacing w:line="560" w:lineRule="exact"/>
        <w:ind w:firstLineChars="200" w:firstLine="640"/>
        <w:rPr>
          <w:rFonts w:eastAsia="仿宋_GB2312"/>
          <w:sz w:val="32"/>
          <w:szCs w:val="32"/>
        </w:rPr>
      </w:pPr>
      <w:r w:rsidRPr="00711BAE">
        <w:rPr>
          <w:rFonts w:eastAsia="仿宋_GB2312"/>
          <w:sz w:val="32"/>
          <w:szCs w:val="32"/>
        </w:rPr>
        <w:t>本指导原则旨在指导注册申请人对</w:t>
      </w:r>
      <w:r w:rsidR="004A0E96" w:rsidRPr="004A0E96">
        <w:rPr>
          <w:rFonts w:eastAsia="仿宋_GB2312" w:hint="eastAsia"/>
          <w:sz w:val="32"/>
          <w:szCs w:val="32"/>
        </w:rPr>
        <w:t>一次性使用</w:t>
      </w:r>
      <w:r w:rsidR="004A0E96">
        <w:rPr>
          <w:rFonts w:eastAsia="仿宋_GB2312" w:hint="eastAsia"/>
          <w:sz w:val="32"/>
          <w:szCs w:val="32"/>
        </w:rPr>
        <w:t>血液灌流器</w:t>
      </w:r>
      <w:r w:rsidR="00147CEC">
        <w:rPr>
          <w:rFonts w:eastAsia="仿宋_GB2312" w:hint="eastAsia"/>
          <w:sz w:val="32"/>
          <w:szCs w:val="32"/>
        </w:rPr>
        <w:t>（以下简称灌流器）</w:t>
      </w:r>
      <w:r w:rsidR="00D9519E">
        <w:rPr>
          <w:rFonts w:eastAsia="仿宋_GB2312"/>
          <w:sz w:val="32"/>
          <w:szCs w:val="32"/>
        </w:rPr>
        <w:t>注册申报资料的准备及撰写，同时也</w:t>
      </w:r>
      <w:r w:rsidR="00D9519E">
        <w:rPr>
          <w:rFonts w:eastAsia="仿宋_GB2312" w:hint="eastAsia"/>
          <w:sz w:val="32"/>
          <w:szCs w:val="32"/>
        </w:rPr>
        <w:t>为药品监督管理部门对</w:t>
      </w:r>
      <w:r w:rsidRPr="00711BAE">
        <w:rPr>
          <w:rFonts w:eastAsia="仿宋_GB2312"/>
          <w:sz w:val="32"/>
          <w:szCs w:val="32"/>
        </w:rPr>
        <w:t>注册申报资料</w:t>
      </w:r>
      <w:r w:rsidR="00D618CB">
        <w:rPr>
          <w:rFonts w:eastAsia="仿宋_GB2312"/>
          <w:sz w:val="32"/>
          <w:szCs w:val="32"/>
        </w:rPr>
        <w:t>的技术审评</w:t>
      </w:r>
      <w:r w:rsidRPr="00711BAE">
        <w:rPr>
          <w:rFonts w:eastAsia="仿宋_GB2312"/>
          <w:sz w:val="32"/>
          <w:szCs w:val="32"/>
        </w:rPr>
        <w:t>提供</w:t>
      </w:r>
      <w:r w:rsidR="00D9519E">
        <w:rPr>
          <w:rFonts w:eastAsia="仿宋_GB2312" w:hint="eastAsia"/>
          <w:sz w:val="32"/>
          <w:szCs w:val="32"/>
        </w:rPr>
        <w:t>技术</w:t>
      </w:r>
      <w:r w:rsidRPr="00711BAE">
        <w:rPr>
          <w:rFonts w:eastAsia="仿宋_GB2312"/>
          <w:sz w:val="32"/>
          <w:szCs w:val="32"/>
        </w:rPr>
        <w:t>参考。</w:t>
      </w:r>
    </w:p>
    <w:p w:rsidR="00F04140" w:rsidRPr="00711BAE" w:rsidRDefault="00F04140" w:rsidP="00F04140">
      <w:pPr>
        <w:spacing w:line="560" w:lineRule="exact"/>
        <w:ind w:firstLineChars="200" w:firstLine="640"/>
        <w:rPr>
          <w:rFonts w:eastAsia="仿宋_GB2312"/>
          <w:sz w:val="32"/>
          <w:szCs w:val="32"/>
        </w:rPr>
      </w:pPr>
      <w:r w:rsidRPr="00711BAE">
        <w:rPr>
          <w:rFonts w:eastAsia="仿宋_GB2312"/>
          <w:sz w:val="32"/>
          <w:szCs w:val="32"/>
        </w:rPr>
        <w:t>本指导原则系对</w:t>
      </w:r>
      <w:r w:rsidR="004A0E96">
        <w:rPr>
          <w:rFonts w:eastAsia="仿宋_GB2312" w:hint="eastAsia"/>
          <w:sz w:val="32"/>
          <w:szCs w:val="32"/>
        </w:rPr>
        <w:t>灌流器</w:t>
      </w:r>
      <w:r w:rsidR="00D9519E" w:rsidRPr="00CC5603">
        <w:rPr>
          <w:rFonts w:eastAsia="仿宋_GB2312"/>
          <w:bCs/>
          <w:color w:val="000000"/>
          <w:sz w:val="32"/>
          <w:szCs w:val="32"/>
        </w:rPr>
        <w:t>产品注册申报资料</w:t>
      </w:r>
      <w:r w:rsidRPr="00711BAE">
        <w:rPr>
          <w:rFonts w:eastAsia="仿宋_GB2312"/>
          <w:sz w:val="32"/>
          <w:szCs w:val="32"/>
        </w:rPr>
        <w:t>的一般要求，申请人应依据产品的具体特性</w:t>
      </w:r>
      <w:r w:rsidR="00D9519E" w:rsidRPr="00D9519E">
        <w:rPr>
          <w:rFonts w:eastAsia="仿宋_GB2312" w:hint="eastAsia"/>
          <w:sz w:val="32"/>
          <w:szCs w:val="32"/>
        </w:rPr>
        <w:t>对注册申报资料的内容进行充分说明和细化，并依据具体产品的特性确定其中的具体内容是否适用，若不适用，需详细阐述理由及相应的科学依据。</w:t>
      </w:r>
    </w:p>
    <w:p w:rsidR="00F04140" w:rsidRPr="00513C0D" w:rsidRDefault="00F04140" w:rsidP="00F04140">
      <w:pPr>
        <w:spacing w:line="560" w:lineRule="exact"/>
        <w:ind w:firstLineChars="200" w:firstLine="640"/>
        <w:rPr>
          <w:rFonts w:eastAsia="仿宋_GB2312"/>
          <w:color w:val="000000" w:themeColor="text1"/>
          <w:sz w:val="32"/>
          <w:szCs w:val="32"/>
        </w:rPr>
      </w:pPr>
      <w:r w:rsidRPr="00711BAE">
        <w:rPr>
          <w:rFonts w:eastAsia="仿宋_GB2312"/>
          <w:sz w:val="32"/>
          <w:szCs w:val="32"/>
        </w:rPr>
        <w:t>本指导原则是供申请人和审查人员使用的指导文件，不涉及注册审批等行政事项，亦不作为法规强制执行，如有能够满足法规要求的其他方法，也可以采用，</w:t>
      </w:r>
      <w:r w:rsidRPr="00513C0D">
        <w:rPr>
          <w:rFonts w:eastAsia="仿宋_GB2312"/>
          <w:color w:val="000000" w:themeColor="text1"/>
          <w:sz w:val="32"/>
          <w:szCs w:val="32"/>
        </w:rPr>
        <w:t>但应提供详细的研究资料和验证资料。应在遵循相关法规的前提下使用本指导原则。</w:t>
      </w:r>
    </w:p>
    <w:p w:rsidR="00F04140" w:rsidRPr="00711BAE" w:rsidRDefault="00F04140" w:rsidP="00F04140">
      <w:pPr>
        <w:spacing w:line="560" w:lineRule="exact"/>
        <w:ind w:firstLineChars="200" w:firstLine="640"/>
        <w:rPr>
          <w:rFonts w:eastAsia="仿宋_GB2312"/>
          <w:sz w:val="32"/>
          <w:szCs w:val="32"/>
        </w:rPr>
      </w:pPr>
      <w:r w:rsidRPr="00513C0D">
        <w:rPr>
          <w:rFonts w:eastAsia="仿宋_GB2312"/>
          <w:color w:val="000000" w:themeColor="text1"/>
          <w:sz w:val="32"/>
          <w:szCs w:val="32"/>
        </w:rPr>
        <w:t>本指导原则是在现行法规、标准体系及当前认知水平下制定的，随着法规</w:t>
      </w:r>
      <w:bookmarkStart w:id="17" w:name="OLE_LINK1"/>
      <w:bookmarkStart w:id="18" w:name="OLE_LINK2"/>
      <w:r w:rsidRPr="00513C0D">
        <w:rPr>
          <w:rFonts w:eastAsia="仿宋_GB2312"/>
          <w:color w:val="000000" w:themeColor="text1"/>
          <w:sz w:val="32"/>
          <w:szCs w:val="32"/>
        </w:rPr>
        <w:t>、</w:t>
      </w:r>
      <w:bookmarkEnd w:id="17"/>
      <w:bookmarkEnd w:id="18"/>
      <w:r w:rsidRPr="00513C0D">
        <w:rPr>
          <w:rFonts w:eastAsia="仿宋_GB2312"/>
          <w:color w:val="000000" w:themeColor="text1"/>
          <w:sz w:val="32"/>
          <w:szCs w:val="32"/>
        </w:rPr>
        <w:t>标准体系的不断完善和科学技术的不断发展</w:t>
      </w:r>
      <w:r w:rsidRPr="00711BAE">
        <w:rPr>
          <w:rFonts w:eastAsia="仿宋_GB2312"/>
          <w:sz w:val="32"/>
          <w:szCs w:val="32"/>
        </w:rPr>
        <w:t>，本指导原则相关内容也将适时进行调整。</w:t>
      </w:r>
    </w:p>
    <w:p w:rsidR="00F04140" w:rsidRPr="00711BAE" w:rsidRDefault="00F04140" w:rsidP="00F04140">
      <w:pPr>
        <w:spacing w:line="560" w:lineRule="exact"/>
        <w:ind w:firstLineChars="200" w:firstLine="640"/>
        <w:rPr>
          <w:rFonts w:eastAsia="黑体"/>
          <w:bCs/>
          <w:sz w:val="32"/>
          <w:szCs w:val="32"/>
        </w:rPr>
      </w:pPr>
      <w:bookmarkStart w:id="19" w:name="_Toc247522868"/>
      <w:bookmarkStart w:id="20" w:name="_Toc247524264"/>
      <w:bookmarkStart w:id="21" w:name="_Toc248738678"/>
      <w:bookmarkStart w:id="22" w:name="_Toc248742177"/>
      <w:bookmarkStart w:id="23" w:name="_Toc248765073"/>
      <w:bookmarkStart w:id="24" w:name="_Toc249148754"/>
      <w:bookmarkStart w:id="25" w:name="_Toc249149178"/>
      <w:bookmarkStart w:id="26" w:name="_Toc249150280"/>
      <w:bookmarkStart w:id="27" w:name="_Toc249150351"/>
      <w:bookmarkStart w:id="28" w:name="_Toc249157943"/>
      <w:bookmarkStart w:id="29" w:name="_Toc249173577"/>
      <w:bookmarkStart w:id="30" w:name="_Toc249173840"/>
      <w:bookmarkStart w:id="31" w:name="_Toc249174071"/>
      <w:bookmarkStart w:id="32" w:name="_Toc249239093"/>
      <w:r w:rsidRPr="00711BAE">
        <w:rPr>
          <w:rFonts w:eastAsia="黑体"/>
          <w:bCs/>
          <w:sz w:val="32"/>
          <w:szCs w:val="32"/>
        </w:rPr>
        <w:t>一、</w:t>
      </w:r>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711BAE">
        <w:rPr>
          <w:rFonts w:eastAsia="黑体"/>
          <w:bCs/>
          <w:sz w:val="32"/>
          <w:szCs w:val="32"/>
        </w:rPr>
        <w:t>适用范围</w:t>
      </w:r>
    </w:p>
    <w:p w:rsidR="00F04140" w:rsidRDefault="00F04140" w:rsidP="00147CEC">
      <w:pPr>
        <w:spacing w:line="560" w:lineRule="exact"/>
        <w:ind w:firstLineChars="200" w:firstLine="640"/>
        <w:rPr>
          <w:rFonts w:eastAsia="仿宋_GB2312"/>
          <w:sz w:val="32"/>
          <w:szCs w:val="32"/>
        </w:rPr>
      </w:pPr>
      <w:r w:rsidRPr="00711BAE">
        <w:rPr>
          <w:rFonts w:eastAsia="仿宋_GB2312"/>
          <w:sz w:val="32"/>
          <w:szCs w:val="32"/>
        </w:rPr>
        <w:t>本指导原则所涉及的</w:t>
      </w:r>
      <w:r w:rsidR="004A0E96">
        <w:rPr>
          <w:rFonts w:eastAsia="仿宋_GB2312" w:hint="eastAsia"/>
          <w:sz w:val="32"/>
          <w:szCs w:val="32"/>
        </w:rPr>
        <w:t>灌流器</w:t>
      </w:r>
      <w:r w:rsidRPr="00711BAE">
        <w:rPr>
          <w:rFonts w:eastAsia="仿宋_GB2312"/>
          <w:sz w:val="32"/>
          <w:szCs w:val="32"/>
        </w:rPr>
        <w:t>，</w:t>
      </w:r>
      <w:r w:rsidRPr="00072028">
        <w:rPr>
          <w:rFonts w:eastAsia="仿宋_GB2312"/>
          <w:sz w:val="32"/>
          <w:szCs w:val="32"/>
        </w:rPr>
        <w:t>是指</w:t>
      </w:r>
      <w:r w:rsidR="00147CEC" w:rsidRPr="00072028">
        <w:rPr>
          <w:rFonts w:eastAsia="仿宋_GB2312" w:hint="eastAsia"/>
          <w:sz w:val="32"/>
          <w:szCs w:val="32"/>
        </w:rPr>
        <w:t>采用活性炭或吸附树脂</w:t>
      </w:r>
      <w:r w:rsidR="00B32AD2">
        <w:rPr>
          <w:rFonts w:eastAsia="仿宋_GB2312" w:hint="eastAsia"/>
          <w:sz w:val="32"/>
          <w:szCs w:val="32"/>
        </w:rPr>
        <w:t>等非特异性</w:t>
      </w:r>
      <w:r w:rsidR="00147CEC" w:rsidRPr="00072028">
        <w:rPr>
          <w:rFonts w:eastAsia="仿宋_GB2312" w:hint="eastAsia"/>
          <w:sz w:val="32"/>
          <w:szCs w:val="32"/>
        </w:rPr>
        <w:t>吸附剂</w:t>
      </w:r>
      <w:r w:rsidR="00B32AD2">
        <w:rPr>
          <w:rFonts w:eastAsia="仿宋_GB2312" w:hint="eastAsia"/>
          <w:sz w:val="32"/>
          <w:szCs w:val="32"/>
        </w:rPr>
        <w:t>材料</w:t>
      </w:r>
      <w:r w:rsidR="00147CEC" w:rsidRPr="00711BAE">
        <w:rPr>
          <w:rFonts w:eastAsia="仿宋_GB2312"/>
          <w:sz w:val="32"/>
          <w:szCs w:val="32"/>
        </w:rPr>
        <w:t>，</w:t>
      </w:r>
      <w:r w:rsidR="00147CEC" w:rsidRPr="00072028">
        <w:rPr>
          <w:rFonts w:eastAsia="仿宋_GB2312" w:hint="eastAsia"/>
          <w:sz w:val="32"/>
          <w:szCs w:val="32"/>
        </w:rPr>
        <w:t>配合血液灌流装置</w:t>
      </w:r>
      <w:r w:rsidR="00FA40CB">
        <w:rPr>
          <w:rFonts w:eastAsia="仿宋_GB2312" w:hint="eastAsia"/>
          <w:sz w:val="32"/>
          <w:szCs w:val="32"/>
        </w:rPr>
        <w:t>，</w:t>
      </w:r>
      <w:r w:rsidR="00FA40CB">
        <w:rPr>
          <w:rFonts w:eastAsia="仿宋_GB2312"/>
          <w:sz w:val="32"/>
          <w:szCs w:val="32"/>
        </w:rPr>
        <w:t>用于</w:t>
      </w:r>
      <w:r w:rsidR="00147CEC" w:rsidRPr="00072028">
        <w:rPr>
          <w:rFonts w:eastAsia="仿宋_GB2312" w:hint="eastAsia"/>
          <w:sz w:val="32"/>
          <w:szCs w:val="32"/>
        </w:rPr>
        <w:t>清除病人体内内源性和外源性药物</w:t>
      </w:r>
      <w:r w:rsidR="001C53CB" w:rsidRPr="00711BAE">
        <w:rPr>
          <w:rFonts w:eastAsia="仿宋_GB2312"/>
          <w:sz w:val="32"/>
          <w:szCs w:val="32"/>
        </w:rPr>
        <w:t>、</w:t>
      </w:r>
      <w:r w:rsidR="00147CEC" w:rsidRPr="00072028">
        <w:rPr>
          <w:rFonts w:eastAsia="仿宋_GB2312" w:hint="eastAsia"/>
          <w:sz w:val="32"/>
          <w:szCs w:val="32"/>
        </w:rPr>
        <w:t>毒物</w:t>
      </w:r>
      <w:r w:rsidR="009E7DB1">
        <w:rPr>
          <w:rFonts w:eastAsia="仿宋_GB2312" w:hint="eastAsia"/>
          <w:sz w:val="32"/>
          <w:szCs w:val="32"/>
        </w:rPr>
        <w:t>的产品，但不适用于免疫吸附</w:t>
      </w:r>
      <w:r w:rsidR="000B39F6">
        <w:rPr>
          <w:rFonts w:eastAsia="仿宋_GB2312" w:hint="eastAsia"/>
          <w:sz w:val="32"/>
          <w:szCs w:val="32"/>
        </w:rPr>
        <w:t>等其他</w:t>
      </w:r>
      <w:r w:rsidR="00684B72">
        <w:rPr>
          <w:rFonts w:eastAsia="仿宋_GB2312" w:hint="eastAsia"/>
          <w:sz w:val="32"/>
          <w:szCs w:val="32"/>
        </w:rPr>
        <w:t>以特异性吸附</w:t>
      </w:r>
      <w:r w:rsidR="009E7DB1">
        <w:rPr>
          <w:rFonts w:eastAsia="仿宋_GB2312" w:hint="eastAsia"/>
          <w:sz w:val="32"/>
          <w:szCs w:val="32"/>
        </w:rPr>
        <w:t>方式清除</w:t>
      </w:r>
      <w:r w:rsidR="00D9519E">
        <w:rPr>
          <w:rFonts w:eastAsia="仿宋_GB2312" w:hint="eastAsia"/>
          <w:sz w:val="32"/>
          <w:szCs w:val="32"/>
        </w:rPr>
        <w:t>血液中毒性物质</w:t>
      </w:r>
      <w:r w:rsidR="009E7DB1">
        <w:rPr>
          <w:rFonts w:eastAsia="仿宋_GB2312" w:hint="eastAsia"/>
          <w:sz w:val="32"/>
          <w:szCs w:val="32"/>
        </w:rPr>
        <w:t>的灌流器</w:t>
      </w:r>
      <w:r w:rsidR="00D9519E">
        <w:rPr>
          <w:rFonts w:eastAsia="仿宋_GB2312" w:hint="eastAsia"/>
          <w:sz w:val="32"/>
          <w:szCs w:val="32"/>
        </w:rPr>
        <w:t>产品。</w:t>
      </w:r>
    </w:p>
    <w:p w:rsidR="000B39F6" w:rsidRPr="000B39F6" w:rsidRDefault="000B39F6" w:rsidP="00147CEC">
      <w:pPr>
        <w:spacing w:line="560" w:lineRule="exact"/>
        <w:ind w:firstLineChars="200" w:firstLine="640"/>
        <w:rPr>
          <w:rFonts w:eastAsia="仿宋_GB2312"/>
          <w:sz w:val="32"/>
          <w:szCs w:val="32"/>
        </w:rPr>
      </w:pPr>
      <w:r>
        <w:rPr>
          <w:rFonts w:eastAsia="仿宋_GB2312" w:hint="eastAsia"/>
          <w:sz w:val="32"/>
          <w:szCs w:val="32"/>
        </w:rPr>
        <w:lastRenderedPageBreak/>
        <w:t>其他非特异性吸附血液灌流器产品可参考使用。</w:t>
      </w:r>
    </w:p>
    <w:p w:rsidR="00F04140" w:rsidRPr="00711BAE" w:rsidRDefault="00F04140" w:rsidP="00F04140">
      <w:pPr>
        <w:spacing w:line="580" w:lineRule="exact"/>
        <w:ind w:firstLineChars="200" w:firstLine="640"/>
        <w:rPr>
          <w:rFonts w:eastAsia="黑体"/>
          <w:bCs/>
          <w:sz w:val="32"/>
          <w:szCs w:val="32"/>
        </w:rPr>
      </w:pPr>
      <w:bookmarkStart w:id="33" w:name="_Toc247522869"/>
      <w:bookmarkStart w:id="34" w:name="_Toc247524265"/>
      <w:bookmarkStart w:id="35" w:name="_Toc248738679"/>
      <w:bookmarkStart w:id="36" w:name="_Toc248742178"/>
      <w:bookmarkStart w:id="37" w:name="_Toc248765074"/>
      <w:bookmarkStart w:id="38" w:name="_Toc249148755"/>
      <w:bookmarkStart w:id="39" w:name="_Toc249149179"/>
      <w:bookmarkStart w:id="40" w:name="_Toc249150281"/>
      <w:bookmarkStart w:id="41" w:name="_Toc249150352"/>
      <w:bookmarkStart w:id="42" w:name="_Toc249157944"/>
      <w:bookmarkStart w:id="43" w:name="_Toc249173578"/>
      <w:bookmarkStart w:id="44" w:name="_Toc249173841"/>
      <w:bookmarkStart w:id="45" w:name="_Toc249174072"/>
      <w:bookmarkStart w:id="46" w:name="_Toc249239094"/>
      <w:r w:rsidRPr="00711BAE">
        <w:rPr>
          <w:rFonts w:eastAsia="黑体"/>
          <w:bCs/>
          <w:sz w:val="32"/>
          <w:szCs w:val="32"/>
        </w:rPr>
        <w:t>二、注册申报资料要求</w:t>
      </w:r>
    </w:p>
    <w:p w:rsidR="00F04140" w:rsidRPr="00711BAE" w:rsidRDefault="00F04140" w:rsidP="00F04140">
      <w:pPr>
        <w:spacing w:line="580" w:lineRule="exact"/>
        <w:ind w:firstLineChars="200" w:firstLine="640"/>
        <w:rPr>
          <w:rFonts w:eastAsia="楷体_GB2312"/>
          <w:bCs/>
          <w:sz w:val="32"/>
          <w:szCs w:val="32"/>
        </w:rPr>
      </w:pPr>
      <w:r w:rsidRPr="00711BAE">
        <w:rPr>
          <w:rFonts w:eastAsia="楷体_GB2312"/>
          <w:bCs/>
          <w:sz w:val="32"/>
          <w:szCs w:val="32"/>
        </w:rPr>
        <w:t>（一）综述资料</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1.</w:t>
      </w:r>
      <w:r w:rsidRPr="00711BAE">
        <w:rPr>
          <w:rFonts w:eastAsia="仿宋_GB2312"/>
          <w:sz w:val="32"/>
          <w:szCs w:val="32"/>
        </w:rPr>
        <w:t>概述</w:t>
      </w:r>
    </w:p>
    <w:p w:rsidR="00F04140" w:rsidRPr="00711BAE" w:rsidRDefault="007E0E2E" w:rsidP="009E7DB1">
      <w:pPr>
        <w:spacing w:line="580" w:lineRule="exact"/>
        <w:ind w:firstLineChars="200" w:firstLine="640"/>
        <w:rPr>
          <w:rFonts w:eastAsia="仿宋_GB2312"/>
          <w:sz w:val="32"/>
          <w:szCs w:val="32"/>
        </w:rPr>
      </w:pPr>
      <w:r>
        <w:rPr>
          <w:rFonts w:eastAsia="仿宋_GB2312" w:hint="eastAsia"/>
          <w:sz w:val="32"/>
          <w:szCs w:val="32"/>
        </w:rPr>
        <w:t>灌流器</w:t>
      </w:r>
      <w:r w:rsidR="00F04140" w:rsidRPr="00711BAE">
        <w:rPr>
          <w:rFonts w:eastAsia="仿宋_GB2312"/>
          <w:sz w:val="32"/>
          <w:szCs w:val="32"/>
        </w:rPr>
        <w:t>为</w:t>
      </w:r>
      <w:r w:rsidR="00F04140" w:rsidRPr="00711BAE">
        <w:rPr>
          <w:rFonts w:ascii="宋体" w:hAnsi="宋体" w:cs="宋体" w:hint="eastAsia"/>
          <w:sz w:val="32"/>
          <w:szCs w:val="32"/>
        </w:rPr>
        <w:t>Ⅲ</w:t>
      </w:r>
      <w:r w:rsidR="00F04140" w:rsidRPr="00711BAE">
        <w:rPr>
          <w:rFonts w:eastAsia="仿宋_GB2312"/>
          <w:sz w:val="32"/>
          <w:szCs w:val="32"/>
        </w:rPr>
        <w:t>类医疗器械，分类编码</w:t>
      </w:r>
      <w:r w:rsidR="00FA40CB">
        <w:rPr>
          <w:rFonts w:eastAsia="仿宋_GB2312" w:hint="eastAsia"/>
          <w:sz w:val="32"/>
          <w:szCs w:val="32"/>
        </w:rPr>
        <w:t>10-04-02</w:t>
      </w:r>
      <w:r w:rsidR="00F04140" w:rsidRPr="00711BAE">
        <w:rPr>
          <w:rFonts w:eastAsia="仿宋_GB2312"/>
          <w:sz w:val="32"/>
          <w:szCs w:val="32"/>
        </w:rPr>
        <w:t>。产品名称应符合《医疗器械通用名称命名规则》</w:t>
      </w:r>
      <w:r w:rsidR="00F04140" w:rsidRPr="004359FE">
        <w:rPr>
          <w:rFonts w:eastAsia="仿宋_GB2312"/>
          <w:sz w:val="32"/>
          <w:szCs w:val="32"/>
        </w:rPr>
        <w:t>（国家食品药品监督管理总局令第</w:t>
      </w:r>
      <w:r w:rsidR="00F04140" w:rsidRPr="00711BAE">
        <w:rPr>
          <w:rFonts w:eastAsia="仿宋_GB2312"/>
          <w:sz w:val="32"/>
          <w:szCs w:val="32"/>
        </w:rPr>
        <w:t>19</w:t>
      </w:r>
      <w:r w:rsidR="00F04140" w:rsidRPr="004359FE">
        <w:rPr>
          <w:rFonts w:eastAsia="仿宋_GB2312"/>
          <w:sz w:val="32"/>
          <w:szCs w:val="32"/>
        </w:rPr>
        <w:t>号）</w:t>
      </w:r>
      <w:r w:rsidR="00F04140" w:rsidRPr="00711BAE">
        <w:rPr>
          <w:rFonts w:eastAsia="仿宋_GB2312"/>
          <w:sz w:val="32"/>
          <w:szCs w:val="32"/>
        </w:rPr>
        <w:t>的规定，</w:t>
      </w:r>
      <w:r w:rsidR="00D618CB">
        <w:rPr>
          <w:rFonts w:eastAsia="仿宋_GB2312"/>
          <w:sz w:val="32"/>
          <w:szCs w:val="32"/>
        </w:rPr>
        <w:t>并</w:t>
      </w:r>
      <w:r w:rsidR="00F04140" w:rsidRPr="00D618CB">
        <w:rPr>
          <w:rFonts w:eastAsia="仿宋_GB2312"/>
          <w:sz w:val="32"/>
          <w:szCs w:val="32"/>
        </w:rPr>
        <w:t>解释申报产品名称的确定依据</w:t>
      </w:r>
      <w:r w:rsidR="00F04140" w:rsidRPr="00711BAE">
        <w:rPr>
          <w:rFonts w:eastAsia="仿宋_GB2312"/>
          <w:sz w:val="32"/>
          <w:szCs w:val="32"/>
        </w:rPr>
        <w:t>。</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2.</w:t>
      </w:r>
      <w:r w:rsidRPr="00711BAE">
        <w:rPr>
          <w:rFonts w:eastAsia="仿宋_GB2312"/>
          <w:sz w:val="32"/>
          <w:szCs w:val="32"/>
        </w:rPr>
        <w:t>产品描述</w:t>
      </w:r>
    </w:p>
    <w:p w:rsidR="00F04140" w:rsidRDefault="007E0E2E" w:rsidP="00F04140">
      <w:pPr>
        <w:spacing w:line="580" w:lineRule="exact"/>
        <w:ind w:firstLineChars="200" w:firstLine="640"/>
        <w:rPr>
          <w:rFonts w:eastAsia="仿宋_GB2312"/>
          <w:sz w:val="32"/>
          <w:szCs w:val="32"/>
        </w:rPr>
      </w:pPr>
      <w:r>
        <w:rPr>
          <w:rFonts w:eastAsia="仿宋_GB2312"/>
          <w:sz w:val="32"/>
          <w:szCs w:val="32"/>
        </w:rPr>
        <w:t>说明</w:t>
      </w:r>
      <w:r>
        <w:rPr>
          <w:rFonts w:eastAsia="仿宋_GB2312" w:hint="eastAsia"/>
          <w:sz w:val="32"/>
          <w:szCs w:val="32"/>
        </w:rPr>
        <w:t>灌流器</w:t>
      </w:r>
      <w:r w:rsidR="00D618CB">
        <w:rPr>
          <w:rFonts w:eastAsia="仿宋_GB2312" w:hint="eastAsia"/>
          <w:sz w:val="32"/>
          <w:szCs w:val="32"/>
        </w:rPr>
        <w:t>适用范围、</w:t>
      </w:r>
      <w:r w:rsidR="00F04140" w:rsidRPr="00711BAE">
        <w:rPr>
          <w:rFonts w:eastAsia="仿宋_GB2312"/>
          <w:sz w:val="32"/>
          <w:szCs w:val="32"/>
        </w:rPr>
        <w:t>工作原理、</w:t>
      </w:r>
      <w:r w:rsidR="00D618CB">
        <w:rPr>
          <w:rFonts w:eastAsia="仿宋_GB2312"/>
          <w:sz w:val="32"/>
          <w:szCs w:val="32"/>
        </w:rPr>
        <w:t>灭菌方式</w:t>
      </w:r>
      <w:r w:rsidR="00D618CB">
        <w:rPr>
          <w:rFonts w:eastAsia="仿宋_GB2312" w:hint="eastAsia"/>
          <w:sz w:val="32"/>
          <w:szCs w:val="32"/>
        </w:rPr>
        <w:t>、</w:t>
      </w:r>
      <w:r w:rsidR="00F04140" w:rsidRPr="00711BAE">
        <w:rPr>
          <w:rFonts w:eastAsia="仿宋_GB2312"/>
          <w:sz w:val="32"/>
          <w:szCs w:val="32"/>
        </w:rPr>
        <w:t>结构组成、原材料</w:t>
      </w:r>
      <w:r w:rsidR="00D618CB">
        <w:rPr>
          <w:rFonts w:eastAsia="仿宋_GB2312" w:hint="eastAsia"/>
          <w:sz w:val="32"/>
          <w:szCs w:val="32"/>
        </w:rPr>
        <w:t>、</w:t>
      </w:r>
      <w:r w:rsidR="00D618CB">
        <w:rPr>
          <w:rFonts w:eastAsia="仿宋_GB2312"/>
          <w:sz w:val="32"/>
          <w:szCs w:val="32"/>
        </w:rPr>
        <w:t>性能指标</w:t>
      </w:r>
      <w:r w:rsidR="00D618CB">
        <w:rPr>
          <w:rFonts w:eastAsia="仿宋_GB2312" w:hint="eastAsia"/>
          <w:sz w:val="32"/>
          <w:szCs w:val="32"/>
        </w:rPr>
        <w:t>、</w:t>
      </w:r>
      <w:r w:rsidR="00D618CB">
        <w:rPr>
          <w:rFonts w:eastAsia="仿宋_GB2312"/>
          <w:sz w:val="32"/>
          <w:szCs w:val="32"/>
        </w:rPr>
        <w:t>有效期</w:t>
      </w:r>
      <w:r w:rsidR="00F04140" w:rsidRPr="00711BAE">
        <w:rPr>
          <w:rFonts w:eastAsia="仿宋_GB2312"/>
          <w:sz w:val="32"/>
          <w:szCs w:val="32"/>
        </w:rPr>
        <w:t>以及区别于其他同类产品的特征等内容。必要时提供图示。</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3.</w:t>
      </w:r>
      <w:r w:rsidRPr="00711BAE">
        <w:rPr>
          <w:rFonts w:eastAsia="仿宋_GB2312"/>
          <w:sz w:val="32"/>
          <w:szCs w:val="32"/>
        </w:rPr>
        <w:t>型号规格</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对于各种型号规格的结构组成、功能、特征等方面加以描述，且应当明确各型号规格的区别。</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4.</w:t>
      </w:r>
      <w:r w:rsidRPr="00711BAE">
        <w:rPr>
          <w:rFonts w:eastAsia="仿宋_GB2312"/>
          <w:sz w:val="32"/>
          <w:szCs w:val="32"/>
        </w:rPr>
        <w:t>包装说明</w:t>
      </w:r>
    </w:p>
    <w:p w:rsidR="00F04140" w:rsidRPr="00711BAE" w:rsidRDefault="007E0E2E" w:rsidP="00F04140">
      <w:pPr>
        <w:spacing w:line="580" w:lineRule="exact"/>
        <w:ind w:firstLineChars="200" w:firstLine="640"/>
        <w:rPr>
          <w:rFonts w:eastAsia="仿宋_GB2312"/>
          <w:sz w:val="32"/>
          <w:szCs w:val="32"/>
        </w:rPr>
      </w:pPr>
      <w:r>
        <w:rPr>
          <w:rFonts w:eastAsia="仿宋_GB2312"/>
          <w:sz w:val="32"/>
          <w:szCs w:val="32"/>
        </w:rPr>
        <w:t>有关</w:t>
      </w:r>
      <w:r>
        <w:rPr>
          <w:rFonts w:eastAsia="仿宋_GB2312" w:hint="eastAsia"/>
          <w:sz w:val="32"/>
          <w:szCs w:val="32"/>
        </w:rPr>
        <w:t>灌流器</w:t>
      </w:r>
      <w:r w:rsidR="00F04140" w:rsidRPr="00711BAE">
        <w:rPr>
          <w:rFonts w:eastAsia="仿宋_GB2312"/>
          <w:sz w:val="32"/>
          <w:szCs w:val="32"/>
        </w:rPr>
        <w:t>的包装信息，应当说明与灭菌方法相适应的最初包装材料。</w:t>
      </w:r>
    </w:p>
    <w:p w:rsidR="00F04140" w:rsidRPr="007E7115" w:rsidRDefault="00F04140" w:rsidP="00F04140">
      <w:pPr>
        <w:spacing w:line="580" w:lineRule="exact"/>
        <w:ind w:firstLineChars="200" w:firstLine="640"/>
        <w:rPr>
          <w:rFonts w:eastAsia="仿宋_GB2312"/>
          <w:sz w:val="32"/>
          <w:szCs w:val="32"/>
        </w:rPr>
      </w:pPr>
      <w:r w:rsidRPr="007E7115">
        <w:rPr>
          <w:rFonts w:eastAsia="仿宋_GB2312"/>
          <w:sz w:val="32"/>
          <w:szCs w:val="32"/>
        </w:rPr>
        <w:t>5.</w:t>
      </w:r>
      <w:r w:rsidRPr="007E7115">
        <w:rPr>
          <w:rFonts w:eastAsia="仿宋_GB2312"/>
          <w:sz w:val="32"/>
          <w:szCs w:val="32"/>
        </w:rPr>
        <w:t>适用范围和禁忌症</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w:t>
      </w:r>
      <w:r w:rsidRPr="00711BAE">
        <w:rPr>
          <w:rFonts w:eastAsia="仿宋_GB2312"/>
          <w:sz w:val="32"/>
          <w:szCs w:val="32"/>
        </w:rPr>
        <w:t>1</w:t>
      </w:r>
      <w:r w:rsidRPr="00711BAE">
        <w:rPr>
          <w:rFonts w:eastAsia="仿宋_GB2312"/>
          <w:sz w:val="32"/>
          <w:szCs w:val="32"/>
        </w:rPr>
        <w:t>）适用范围；</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w:t>
      </w:r>
      <w:r w:rsidRPr="00711BAE">
        <w:rPr>
          <w:rFonts w:eastAsia="仿宋_GB2312"/>
          <w:sz w:val="32"/>
          <w:szCs w:val="32"/>
        </w:rPr>
        <w:t>2</w:t>
      </w:r>
      <w:r w:rsidRPr="00711BAE">
        <w:rPr>
          <w:rFonts w:eastAsia="仿宋_GB2312"/>
          <w:sz w:val="32"/>
          <w:szCs w:val="32"/>
        </w:rPr>
        <w:t>）预期使用环境；</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w:t>
      </w:r>
      <w:r w:rsidRPr="00711BAE">
        <w:rPr>
          <w:rFonts w:eastAsia="仿宋_GB2312"/>
          <w:sz w:val="32"/>
          <w:szCs w:val="32"/>
        </w:rPr>
        <w:t>3</w:t>
      </w:r>
      <w:r w:rsidRPr="00711BAE">
        <w:rPr>
          <w:rFonts w:eastAsia="仿宋_GB2312"/>
          <w:sz w:val="32"/>
          <w:szCs w:val="32"/>
        </w:rPr>
        <w:t>）适用人群；</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w:t>
      </w:r>
      <w:r w:rsidRPr="00711BAE">
        <w:rPr>
          <w:rFonts w:eastAsia="仿宋_GB2312"/>
          <w:sz w:val="32"/>
          <w:szCs w:val="32"/>
        </w:rPr>
        <w:t>4</w:t>
      </w:r>
      <w:r w:rsidRPr="00711BAE">
        <w:rPr>
          <w:rFonts w:eastAsia="仿宋_GB2312"/>
          <w:sz w:val="32"/>
          <w:szCs w:val="32"/>
        </w:rPr>
        <w:t>）禁忌症（如适用）。</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lastRenderedPageBreak/>
        <w:t>6.</w:t>
      </w:r>
      <w:r w:rsidRPr="00711BAE">
        <w:rPr>
          <w:rFonts w:eastAsia="仿宋_GB2312"/>
          <w:sz w:val="32"/>
          <w:szCs w:val="32"/>
        </w:rPr>
        <w:t>参考的同类产品或前代产品的情况（如有）</w:t>
      </w:r>
    </w:p>
    <w:p w:rsidR="00F04140" w:rsidRDefault="00F04140" w:rsidP="00F04140">
      <w:pPr>
        <w:spacing w:line="580" w:lineRule="exact"/>
        <w:ind w:firstLineChars="200" w:firstLine="640"/>
        <w:rPr>
          <w:rFonts w:eastAsia="仿宋_GB2312"/>
          <w:sz w:val="32"/>
          <w:szCs w:val="32"/>
        </w:rPr>
      </w:pPr>
      <w:r w:rsidRPr="00711BAE">
        <w:rPr>
          <w:rFonts w:eastAsia="仿宋_GB2312"/>
          <w:sz w:val="32"/>
          <w:szCs w:val="32"/>
        </w:rPr>
        <w:t>申请者应详细说明同类或前代产品国内外研究及临床使用情况。描述本次申报器械与已上市器械（包括本企业已上市同类产品或其他企业已上市同类产品）的相同点和不同点，比较的项目包括产品设计、适用范围、工作原理、结构组成、原材料、灭菌方式、性能指标、有效期等，建议以列表方式列出。对于同类产品，应当说明选择其作为研发参考的原因。</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7.</w:t>
      </w:r>
      <w:r w:rsidRPr="00711BAE">
        <w:rPr>
          <w:rFonts w:eastAsia="仿宋_GB2312"/>
          <w:sz w:val="32"/>
          <w:szCs w:val="32"/>
        </w:rPr>
        <w:t>原材料控制</w:t>
      </w:r>
    </w:p>
    <w:p w:rsidR="00F04140" w:rsidRDefault="00F04140" w:rsidP="00F04140">
      <w:pPr>
        <w:spacing w:line="580" w:lineRule="exact"/>
        <w:ind w:firstLineChars="200" w:firstLine="640"/>
        <w:rPr>
          <w:rFonts w:eastAsia="仿宋_GB2312"/>
          <w:spacing w:val="2"/>
          <w:sz w:val="32"/>
          <w:szCs w:val="32"/>
        </w:rPr>
      </w:pPr>
      <w:r w:rsidRPr="00711BAE">
        <w:rPr>
          <w:rFonts w:eastAsia="仿宋_GB2312"/>
          <w:sz w:val="32"/>
          <w:szCs w:val="32"/>
        </w:rPr>
        <w:t>提</w:t>
      </w:r>
      <w:r w:rsidRPr="00711BAE">
        <w:rPr>
          <w:rFonts w:eastAsia="仿宋_GB2312"/>
          <w:spacing w:val="2"/>
          <w:sz w:val="32"/>
          <w:szCs w:val="32"/>
        </w:rPr>
        <w:t>交</w:t>
      </w:r>
      <w:r w:rsidR="007E0E2E">
        <w:rPr>
          <w:rFonts w:eastAsia="仿宋_GB2312" w:hint="eastAsia"/>
          <w:spacing w:val="2"/>
          <w:sz w:val="32"/>
          <w:szCs w:val="32"/>
        </w:rPr>
        <w:t>灌流器</w:t>
      </w:r>
      <w:r w:rsidRPr="00711BAE">
        <w:rPr>
          <w:rFonts w:eastAsia="仿宋_GB2312"/>
          <w:spacing w:val="2"/>
          <w:sz w:val="32"/>
          <w:szCs w:val="32"/>
        </w:rPr>
        <w:t>所有组件使用的全部组成材料（包括主材及其所有辅材）的化学名称、商品名</w:t>
      </w:r>
      <w:r w:rsidRPr="00711BAE">
        <w:rPr>
          <w:rFonts w:eastAsia="仿宋_GB2312"/>
          <w:spacing w:val="2"/>
          <w:sz w:val="32"/>
          <w:szCs w:val="32"/>
        </w:rPr>
        <w:t>/</w:t>
      </w:r>
      <w:r w:rsidRPr="00711BAE">
        <w:rPr>
          <w:rFonts w:eastAsia="仿宋_GB2312"/>
          <w:spacing w:val="2"/>
          <w:sz w:val="32"/>
          <w:szCs w:val="32"/>
        </w:rPr>
        <w:t>材料代号、组成比例、供应商名称、符合的标准等基本信息。应明确每种原材料，包括添加剂、粘结</w:t>
      </w:r>
      <w:proofErr w:type="gramStart"/>
      <w:r w:rsidRPr="00711BAE">
        <w:rPr>
          <w:rFonts w:eastAsia="仿宋_GB2312"/>
          <w:spacing w:val="2"/>
          <w:sz w:val="32"/>
          <w:szCs w:val="32"/>
        </w:rPr>
        <w:t>剂及其</w:t>
      </w:r>
      <w:proofErr w:type="gramEnd"/>
      <w:r w:rsidRPr="00711BAE">
        <w:rPr>
          <w:rFonts w:eastAsia="仿宋_GB2312"/>
          <w:spacing w:val="2"/>
          <w:sz w:val="32"/>
          <w:szCs w:val="32"/>
        </w:rPr>
        <w:t>他成分、使用量等。建议提供</w:t>
      </w:r>
      <w:r w:rsidR="00665136">
        <w:rPr>
          <w:rFonts w:eastAsia="仿宋_GB2312"/>
          <w:spacing w:val="2"/>
          <w:sz w:val="32"/>
          <w:szCs w:val="32"/>
        </w:rPr>
        <w:t>与血液接触的</w:t>
      </w:r>
      <w:r w:rsidRPr="00711BAE">
        <w:rPr>
          <w:rFonts w:eastAsia="仿宋_GB2312"/>
          <w:spacing w:val="2"/>
          <w:sz w:val="32"/>
          <w:szCs w:val="32"/>
        </w:rPr>
        <w:t>原材料生物学性能符合</w:t>
      </w:r>
      <w:r w:rsidRPr="00711BAE">
        <w:rPr>
          <w:rFonts w:eastAsia="仿宋_GB2312"/>
          <w:spacing w:val="2"/>
          <w:sz w:val="32"/>
          <w:szCs w:val="32"/>
        </w:rPr>
        <w:t>GB/T 16886.1</w:t>
      </w:r>
      <w:r w:rsidRPr="00711BAE">
        <w:rPr>
          <w:rFonts w:eastAsia="仿宋_GB2312"/>
          <w:spacing w:val="2"/>
          <w:sz w:val="32"/>
          <w:szCs w:val="32"/>
        </w:rPr>
        <w:t>《医疗器械生物学评价第</w:t>
      </w:r>
      <w:r w:rsidRPr="00711BAE">
        <w:rPr>
          <w:rFonts w:eastAsia="仿宋_GB2312"/>
          <w:spacing w:val="2"/>
          <w:sz w:val="32"/>
          <w:szCs w:val="32"/>
        </w:rPr>
        <w:t>1</w:t>
      </w:r>
      <w:r w:rsidRPr="00711BAE">
        <w:rPr>
          <w:rFonts w:eastAsia="仿宋_GB2312"/>
          <w:spacing w:val="2"/>
          <w:sz w:val="32"/>
          <w:szCs w:val="32"/>
        </w:rPr>
        <w:t>部分：风险管理过程中的评价与试验》（本指导原则中</w:t>
      </w:r>
      <w:r w:rsidR="00FA40CB">
        <w:rPr>
          <w:rFonts w:eastAsia="仿宋_GB2312"/>
          <w:spacing w:val="2"/>
          <w:sz w:val="32"/>
          <w:szCs w:val="32"/>
        </w:rPr>
        <w:t>未标明年代号的</w:t>
      </w:r>
      <w:r w:rsidRPr="00711BAE">
        <w:rPr>
          <w:rFonts w:eastAsia="仿宋_GB2312"/>
          <w:spacing w:val="2"/>
          <w:sz w:val="32"/>
          <w:szCs w:val="32"/>
        </w:rPr>
        <w:t>标准适用最新版本</w:t>
      </w:r>
      <w:r w:rsidR="007E0E2E">
        <w:rPr>
          <w:rFonts w:eastAsia="仿宋_GB2312"/>
          <w:spacing w:val="2"/>
          <w:sz w:val="32"/>
          <w:szCs w:val="32"/>
        </w:rPr>
        <w:t>，下同）的</w:t>
      </w:r>
      <w:r w:rsidR="00665136">
        <w:rPr>
          <w:rFonts w:eastAsia="仿宋_GB2312"/>
          <w:spacing w:val="2"/>
          <w:sz w:val="32"/>
          <w:szCs w:val="32"/>
        </w:rPr>
        <w:t>生物相容性</w:t>
      </w:r>
      <w:r w:rsidR="007E0E2E">
        <w:rPr>
          <w:rFonts w:eastAsia="仿宋_GB2312"/>
          <w:spacing w:val="2"/>
          <w:sz w:val="32"/>
          <w:szCs w:val="32"/>
        </w:rPr>
        <w:t>评价报告。对于首次用于</w:t>
      </w:r>
      <w:r w:rsidR="007E0E2E">
        <w:rPr>
          <w:rFonts w:eastAsia="仿宋_GB2312" w:hint="eastAsia"/>
          <w:spacing w:val="2"/>
          <w:sz w:val="32"/>
          <w:szCs w:val="32"/>
        </w:rPr>
        <w:t>灌流器</w:t>
      </w:r>
      <w:r w:rsidRPr="00711BAE">
        <w:rPr>
          <w:rFonts w:eastAsia="仿宋_GB2312"/>
          <w:spacing w:val="2"/>
          <w:sz w:val="32"/>
          <w:szCs w:val="32"/>
        </w:rPr>
        <w:t>的新材料，应提供该材料适合用于</w:t>
      </w:r>
      <w:r w:rsidR="00F05C6F">
        <w:rPr>
          <w:rFonts w:eastAsia="仿宋_GB2312" w:hint="eastAsia"/>
          <w:spacing w:val="2"/>
          <w:sz w:val="32"/>
          <w:szCs w:val="32"/>
        </w:rPr>
        <w:t>与</w:t>
      </w:r>
      <w:r w:rsidR="00F05C6F">
        <w:rPr>
          <w:rFonts w:eastAsia="仿宋_GB2312"/>
          <w:spacing w:val="2"/>
          <w:sz w:val="32"/>
          <w:szCs w:val="32"/>
        </w:rPr>
        <w:t>循环血液接触</w:t>
      </w:r>
      <w:r w:rsidRPr="00711BAE">
        <w:rPr>
          <w:rFonts w:eastAsia="仿宋_GB2312"/>
          <w:spacing w:val="2"/>
          <w:sz w:val="32"/>
          <w:szCs w:val="32"/>
        </w:rPr>
        <w:t>的相关研究资料。</w:t>
      </w:r>
    </w:p>
    <w:p w:rsidR="003F587E" w:rsidRDefault="003F587E" w:rsidP="003F587E">
      <w:pPr>
        <w:spacing w:line="580" w:lineRule="exact"/>
        <w:ind w:firstLineChars="200" w:firstLine="640"/>
        <w:rPr>
          <w:rFonts w:eastAsia="仿宋_GB2312"/>
          <w:sz w:val="32"/>
          <w:szCs w:val="32"/>
        </w:rPr>
      </w:pPr>
      <w:r>
        <w:rPr>
          <w:rFonts w:eastAsia="仿宋_GB2312" w:hint="eastAsia"/>
          <w:sz w:val="32"/>
          <w:szCs w:val="32"/>
        </w:rPr>
        <w:t>应详细描述吸附剂合成过程，阐明各合成过程中引入的引发剂、交联剂、催化剂、溶剂</w:t>
      </w:r>
      <w:r w:rsidR="00B83549">
        <w:rPr>
          <w:rFonts w:eastAsia="仿宋_GB2312" w:hint="eastAsia"/>
          <w:sz w:val="32"/>
          <w:szCs w:val="32"/>
        </w:rPr>
        <w:t>、包膜材料</w:t>
      </w:r>
      <w:r>
        <w:rPr>
          <w:rFonts w:eastAsia="仿宋_GB2312" w:hint="eastAsia"/>
          <w:sz w:val="32"/>
          <w:szCs w:val="32"/>
        </w:rPr>
        <w:t>等组分，列明各组分的化学名称、结构式和分子量、各组分的作用。描述各组分的来源、毒理学信息、符合的标准、质</w:t>
      </w:r>
      <w:proofErr w:type="gramStart"/>
      <w:r>
        <w:rPr>
          <w:rFonts w:eastAsia="仿宋_GB2312" w:hint="eastAsia"/>
          <w:sz w:val="32"/>
          <w:szCs w:val="32"/>
        </w:rPr>
        <w:t>控要求</w:t>
      </w:r>
      <w:proofErr w:type="gramEnd"/>
      <w:r w:rsidR="00F05C6F">
        <w:rPr>
          <w:rFonts w:eastAsia="仿宋_GB2312" w:hint="eastAsia"/>
          <w:sz w:val="32"/>
          <w:szCs w:val="32"/>
        </w:rPr>
        <w:t>(</w:t>
      </w:r>
      <w:r w:rsidR="00F05C6F">
        <w:rPr>
          <w:rFonts w:eastAsia="仿宋_GB2312" w:hint="eastAsia"/>
          <w:sz w:val="32"/>
          <w:szCs w:val="32"/>
        </w:rPr>
        <w:t>包括相关残留控制要求</w:t>
      </w:r>
      <w:r w:rsidR="00F05C6F">
        <w:rPr>
          <w:rFonts w:eastAsia="仿宋_GB2312" w:hint="eastAsia"/>
          <w:sz w:val="32"/>
          <w:szCs w:val="32"/>
        </w:rPr>
        <w:t>)</w:t>
      </w:r>
      <w:r>
        <w:rPr>
          <w:rFonts w:eastAsia="仿宋_GB2312" w:hint="eastAsia"/>
          <w:sz w:val="32"/>
          <w:szCs w:val="32"/>
        </w:rPr>
        <w:t>以及质</w:t>
      </w:r>
      <w:proofErr w:type="gramStart"/>
      <w:r>
        <w:rPr>
          <w:rFonts w:eastAsia="仿宋_GB2312" w:hint="eastAsia"/>
          <w:sz w:val="32"/>
          <w:szCs w:val="32"/>
        </w:rPr>
        <w:t>控要求</w:t>
      </w:r>
      <w:proofErr w:type="gramEnd"/>
      <w:r>
        <w:rPr>
          <w:rFonts w:eastAsia="仿宋_GB2312" w:hint="eastAsia"/>
          <w:sz w:val="32"/>
          <w:szCs w:val="32"/>
        </w:rPr>
        <w:t>的确定依据</w:t>
      </w:r>
      <w:r w:rsidR="00FA40CB">
        <w:rPr>
          <w:rFonts w:eastAsia="仿宋_GB2312" w:hint="eastAsia"/>
          <w:sz w:val="32"/>
          <w:szCs w:val="32"/>
        </w:rPr>
        <w:t>（如</w:t>
      </w:r>
      <w:r w:rsidR="00CF10F0">
        <w:rPr>
          <w:rFonts w:eastAsia="仿宋_GB2312" w:hint="eastAsia"/>
          <w:sz w:val="32"/>
          <w:szCs w:val="32"/>
        </w:rPr>
        <w:t>允许限量等</w:t>
      </w:r>
      <w:r w:rsidR="00FA40CB">
        <w:rPr>
          <w:rFonts w:eastAsia="仿宋_GB2312" w:hint="eastAsia"/>
          <w:sz w:val="32"/>
          <w:szCs w:val="32"/>
        </w:rPr>
        <w:t>）</w:t>
      </w:r>
      <w:r>
        <w:rPr>
          <w:rFonts w:eastAsia="仿宋_GB2312" w:hint="eastAsia"/>
          <w:sz w:val="32"/>
          <w:szCs w:val="32"/>
        </w:rPr>
        <w:t>。</w:t>
      </w:r>
    </w:p>
    <w:p w:rsidR="003F587E" w:rsidRPr="00711BAE" w:rsidRDefault="003F587E" w:rsidP="003F587E">
      <w:pPr>
        <w:spacing w:line="580" w:lineRule="exact"/>
        <w:ind w:firstLineChars="200" w:firstLine="640"/>
        <w:rPr>
          <w:rFonts w:eastAsia="仿宋_GB2312"/>
          <w:sz w:val="32"/>
          <w:szCs w:val="32"/>
        </w:rPr>
      </w:pPr>
      <w:r w:rsidRPr="00711BAE">
        <w:rPr>
          <w:rFonts w:eastAsia="仿宋_GB2312"/>
          <w:sz w:val="32"/>
          <w:szCs w:val="32"/>
        </w:rPr>
        <w:lastRenderedPageBreak/>
        <w:t>原材</w:t>
      </w:r>
      <w:r w:rsidRPr="00711BAE">
        <w:rPr>
          <w:rFonts w:eastAsia="仿宋_GB2312"/>
          <w:spacing w:val="2"/>
          <w:sz w:val="32"/>
          <w:szCs w:val="32"/>
        </w:rPr>
        <w:t>料（含外购组件）应具有稳定的供货渠道，提供原材料（含外购组件）生产厂家的资质证明及外购协议</w:t>
      </w:r>
      <w:r>
        <w:rPr>
          <w:rFonts w:eastAsia="仿宋_GB2312" w:hint="eastAsia"/>
          <w:spacing w:val="2"/>
          <w:sz w:val="32"/>
          <w:szCs w:val="32"/>
        </w:rPr>
        <w:t>，</w:t>
      </w:r>
      <w:r w:rsidRPr="00711BAE">
        <w:rPr>
          <w:rFonts w:eastAsia="仿宋_GB2312"/>
          <w:spacing w:val="2"/>
          <w:sz w:val="32"/>
          <w:szCs w:val="32"/>
        </w:rPr>
        <w:t>以及</w:t>
      </w:r>
      <w:r>
        <w:rPr>
          <w:rFonts w:eastAsia="仿宋_GB2312" w:hint="eastAsia"/>
          <w:spacing w:val="2"/>
          <w:sz w:val="32"/>
          <w:szCs w:val="32"/>
        </w:rPr>
        <w:t>原材料</w:t>
      </w:r>
      <w:r w:rsidRPr="00711BAE">
        <w:rPr>
          <w:rFonts w:eastAsia="仿宋_GB2312"/>
          <w:spacing w:val="2"/>
          <w:sz w:val="32"/>
          <w:szCs w:val="32"/>
        </w:rPr>
        <w:t>符合</w:t>
      </w:r>
      <w:r>
        <w:rPr>
          <w:rFonts w:eastAsia="仿宋_GB2312" w:hint="eastAsia"/>
          <w:spacing w:val="2"/>
          <w:sz w:val="32"/>
          <w:szCs w:val="32"/>
        </w:rPr>
        <w:t>的</w:t>
      </w:r>
      <w:r w:rsidRPr="00711BAE">
        <w:rPr>
          <w:rFonts w:eastAsia="仿宋_GB2312"/>
          <w:spacing w:val="2"/>
          <w:sz w:val="32"/>
          <w:szCs w:val="32"/>
        </w:rPr>
        <w:t>相应标准如：</w:t>
      </w:r>
      <w:r w:rsidRPr="00711BAE">
        <w:rPr>
          <w:rFonts w:eastAsia="仿宋_GB2312"/>
          <w:spacing w:val="2"/>
          <w:sz w:val="32"/>
          <w:szCs w:val="32"/>
        </w:rPr>
        <w:t>YY/T 0242</w:t>
      </w:r>
      <w:r w:rsidR="00F05C6F">
        <w:rPr>
          <w:rFonts w:eastAsia="仿宋_GB2312" w:hint="eastAsia"/>
          <w:spacing w:val="2"/>
          <w:sz w:val="32"/>
          <w:szCs w:val="32"/>
        </w:rPr>
        <w:t>-</w:t>
      </w:r>
      <w:r w:rsidRPr="00711BAE">
        <w:rPr>
          <w:rFonts w:eastAsia="仿宋_GB2312"/>
          <w:spacing w:val="2"/>
          <w:sz w:val="32"/>
          <w:szCs w:val="32"/>
        </w:rPr>
        <w:t>2007</w:t>
      </w:r>
      <w:r w:rsidRPr="00711BAE">
        <w:rPr>
          <w:rFonts w:eastAsia="仿宋_GB2312"/>
          <w:spacing w:val="2"/>
          <w:sz w:val="32"/>
          <w:szCs w:val="32"/>
        </w:rPr>
        <w:t>《医用输液、输血、注射器具用聚丙烯专用料》、</w:t>
      </w:r>
      <w:r w:rsidRPr="00711BAE">
        <w:rPr>
          <w:rFonts w:eastAsia="仿宋_GB2312"/>
          <w:spacing w:val="2"/>
          <w:sz w:val="32"/>
          <w:szCs w:val="32"/>
        </w:rPr>
        <w:t>YY/T 0806</w:t>
      </w:r>
      <w:r w:rsidR="00F05C6F">
        <w:rPr>
          <w:rFonts w:eastAsia="仿宋_GB2312" w:hint="eastAsia"/>
          <w:spacing w:val="2"/>
          <w:sz w:val="32"/>
          <w:szCs w:val="32"/>
        </w:rPr>
        <w:t>-</w:t>
      </w:r>
      <w:r w:rsidRPr="00711BAE">
        <w:rPr>
          <w:rFonts w:eastAsia="仿宋_GB2312"/>
          <w:spacing w:val="2"/>
          <w:sz w:val="32"/>
          <w:szCs w:val="32"/>
        </w:rPr>
        <w:t>2010</w:t>
      </w:r>
      <w:r w:rsidRPr="00711BAE">
        <w:rPr>
          <w:rFonts w:eastAsia="仿宋_GB2312"/>
          <w:spacing w:val="2"/>
          <w:sz w:val="32"/>
          <w:szCs w:val="32"/>
        </w:rPr>
        <w:t>《医用输液、输血、注射及其他医疗器械用聚碳酸酯专用料》等要求的检测报告。</w:t>
      </w:r>
    </w:p>
    <w:p w:rsidR="00F04140" w:rsidRPr="00711BAE" w:rsidRDefault="00F04140" w:rsidP="00F04140">
      <w:pPr>
        <w:spacing w:line="580" w:lineRule="exact"/>
        <w:ind w:firstLineChars="200" w:firstLine="640"/>
        <w:rPr>
          <w:rFonts w:eastAsia="楷体_GB2312"/>
          <w:bCs/>
          <w:sz w:val="32"/>
          <w:szCs w:val="32"/>
        </w:rPr>
      </w:pPr>
      <w:r w:rsidRPr="00711BAE">
        <w:rPr>
          <w:rFonts w:eastAsia="楷体_GB2312"/>
          <w:bCs/>
          <w:sz w:val="32"/>
          <w:szCs w:val="32"/>
        </w:rPr>
        <w:t>（二）研究资料</w:t>
      </w:r>
    </w:p>
    <w:bookmarkEnd w:id="33"/>
    <w:bookmarkEnd w:id="34"/>
    <w:bookmarkEnd w:id="35"/>
    <w:bookmarkEnd w:id="36"/>
    <w:bookmarkEnd w:id="37"/>
    <w:bookmarkEnd w:id="38"/>
    <w:bookmarkEnd w:id="39"/>
    <w:bookmarkEnd w:id="40"/>
    <w:bookmarkEnd w:id="41"/>
    <w:bookmarkEnd w:id="42"/>
    <w:bookmarkEnd w:id="43"/>
    <w:bookmarkEnd w:id="44"/>
    <w:bookmarkEnd w:id="45"/>
    <w:bookmarkEnd w:id="46"/>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应当从技术层面论述申报产品性能、生物相容性评价、生物安全性研究、灭菌工艺、有效期和包装等。至少应包含但不限于以下内容：</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1.</w:t>
      </w:r>
      <w:r w:rsidRPr="00711BAE">
        <w:rPr>
          <w:rFonts w:eastAsia="仿宋_GB2312"/>
          <w:sz w:val="32"/>
          <w:szCs w:val="32"/>
        </w:rPr>
        <w:t>产品性能研究</w:t>
      </w:r>
    </w:p>
    <w:p w:rsidR="00F04140" w:rsidRPr="00711BAE" w:rsidRDefault="00F04140" w:rsidP="00F04140">
      <w:pPr>
        <w:spacing w:line="560" w:lineRule="exact"/>
        <w:ind w:firstLineChars="200" w:firstLine="640"/>
        <w:rPr>
          <w:rFonts w:eastAsia="仿宋_GB2312"/>
          <w:sz w:val="32"/>
          <w:szCs w:val="32"/>
        </w:rPr>
      </w:pPr>
      <w:r w:rsidRPr="00711BAE">
        <w:rPr>
          <w:rFonts w:eastAsia="仿宋_GB2312"/>
          <w:sz w:val="32"/>
          <w:szCs w:val="32"/>
        </w:rPr>
        <w:t>（</w:t>
      </w:r>
      <w:r w:rsidRPr="00711BAE">
        <w:rPr>
          <w:rFonts w:eastAsia="仿宋_GB2312"/>
          <w:sz w:val="32"/>
          <w:szCs w:val="32"/>
        </w:rPr>
        <w:t>1</w:t>
      </w:r>
      <w:r w:rsidR="00D910FB">
        <w:rPr>
          <w:rFonts w:eastAsia="仿宋_GB2312"/>
          <w:sz w:val="32"/>
          <w:szCs w:val="32"/>
        </w:rPr>
        <w:t>）设计特征：列明</w:t>
      </w:r>
      <w:r w:rsidR="00D910FB">
        <w:rPr>
          <w:rFonts w:eastAsia="仿宋_GB2312" w:hint="eastAsia"/>
          <w:sz w:val="32"/>
          <w:szCs w:val="32"/>
        </w:rPr>
        <w:t>灌流器</w:t>
      </w:r>
      <w:r w:rsidRPr="00711BAE">
        <w:rPr>
          <w:rFonts w:eastAsia="仿宋_GB2312"/>
          <w:sz w:val="32"/>
          <w:szCs w:val="32"/>
        </w:rPr>
        <w:t>各部件的名称</w:t>
      </w:r>
      <w:r w:rsidR="004A24DF">
        <w:rPr>
          <w:rFonts w:eastAsia="仿宋_GB2312" w:hint="eastAsia"/>
          <w:sz w:val="32"/>
          <w:szCs w:val="32"/>
        </w:rPr>
        <w:t>、</w:t>
      </w:r>
      <w:r w:rsidRPr="00711BAE">
        <w:rPr>
          <w:rFonts w:eastAsia="仿宋_GB2312"/>
          <w:sz w:val="32"/>
          <w:szCs w:val="32"/>
        </w:rPr>
        <w:t>结构</w:t>
      </w:r>
      <w:r w:rsidR="004A24DF">
        <w:rPr>
          <w:rFonts w:eastAsia="仿宋_GB2312" w:hint="eastAsia"/>
          <w:sz w:val="32"/>
          <w:szCs w:val="32"/>
        </w:rPr>
        <w:t>、</w:t>
      </w:r>
      <w:r w:rsidRPr="00711BAE">
        <w:rPr>
          <w:rFonts w:eastAsia="仿宋_GB2312"/>
          <w:sz w:val="32"/>
          <w:szCs w:val="32"/>
        </w:rPr>
        <w:t>功能</w:t>
      </w:r>
      <w:r w:rsidR="004A24DF">
        <w:rPr>
          <w:rFonts w:eastAsia="仿宋_GB2312"/>
          <w:sz w:val="32"/>
          <w:szCs w:val="32"/>
        </w:rPr>
        <w:t>和材质信息</w:t>
      </w:r>
      <w:r w:rsidRPr="00711BAE">
        <w:rPr>
          <w:rFonts w:eastAsia="仿宋_GB2312"/>
          <w:sz w:val="32"/>
          <w:szCs w:val="32"/>
        </w:rPr>
        <w:t>，</w:t>
      </w:r>
      <w:r w:rsidR="004A24DF" w:rsidRPr="004A24DF">
        <w:rPr>
          <w:rFonts w:eastAsia="仿宋_GB2312" w:hint="eastAsia"/>
          <w:sz w:val="32"/>
          <w:szCs w:val="32"/>
        </w:rPr>
        <w:t>其中材质至少应包括化学名称、商品名</w:t>
      </w:r>
      <w:r w:rsidR="004A24DF" w:rsidRPr="004A24DF">
        <w:rPr>
          <w:rFonts w:eastAsia="仿宋_GB2312" w:hint="eastAsia"/>
          <w:sz w:val="32"/>
          <w:szCs w:val="32"/>
        </w:rPr>
        <w:t>/</w:t>
      </w:r>
      <w:r w:rsidR="004A24DF" w:rsidRPr="004A24DF">
        <w:rPr>
          <w:rFonts w:eastAsia="仿宋_GB2312" w:hint="eastAsia"/>
          <w:sz w:val="32"/>
          <w:szCs w:val="32"/>
        </w:rPr>
        <w:t>代号</w:t>
      </w:r>
      <w:r w:rsidR="004A24DF">
        <w:rPr>
          <w:rFonts w:eastAsia="仿宋_GB2312" w:hint="eastAsia"/>
          <w:sz w:val="32"/>
          <w:szCs w:val="32"/>
        </w:rPr>
        <w:t>、组成比例</w:t>
      </w:r>
      <w:r w:rsidR="004A24DF" w:rsidRPr="004A24DF">
        <w:rPr>
          <w:rFonts w:eastAsia="仿宋_GB2312" w:hint="eastAsia"/>
          <w:sz w:val="32"/>
          <w:szCs w:val="32"/>
        </w:rPr>
        <w:t>。提供图样，内容应足够详尽。如产品具有特殊结构、组件等，应提供相应结构特征、参数和性能，以及针对性设计和验证的内容。</w:t>
      </w:r>
      <w:r w:rsidRPr="00711BAE">
        <w:rPr>
          <w:rFonts w:eastAsia="仿宋_GB2312"/>
          <w:sz w:val="32"/>
          <w:szCs w:val="32"/>
        </w:rPr>
        <w:t>提供图样，内容应足够详尽。详细描述各部件功能与实现功能的原理、途径与技术指标。</w:t>
      </w:r>
    </w:p>
    <w:p w:rsidR="00F04140" w:rsidRPr="00711BAE" w:rsidRDefault="00F04140" w:rsidP="00F04140">
      <w:pPr>
        <w:spacing w:line="560" w:lineRule="exact"/>
        <w:ind w:firstLineChars="200" w:firstLine="640"/>
        <w:rPr>
          <w:rFonts w:eastAsia="仿宋_GB2312"/>
          <w:sz w:val="32"/>
          <w:szCs w:val="32"/>
        </w:rPr>
      </w:pPr>
      <w:r w:rsidRPr="00711BAE">
        <w:rPr>
          <w:rFonts w:eastAsia="仿宋_GB2312"/>
          <w:sz w:val="32"/>
          <w:szCs w:val="32"/>
        </w:rPr>
        <w:t>（</w:t>
      </w:r>
      <w:r w:rsidRPr="00711BAE">
        <w:rPr>
          <w:rFonts w:eastAsia="仿宋_GB2312"/>
          <w:sz w:val="32"/>
          <w:szCs w:val="32"/>
        </w:rPr>
        <w:t>2</w:t>
      </w:r>
      <w:r w:rsidRPr="00711BAE">
        <w:rPr>
          <w:rFonts w:eastAsia="仿宋_GB2312"/>
          <w:sz w:val="32"/>
          <w:szCs w:val="32"/>
        </w:rPr>
        <w:t>）物理特性</w:t>
      </w:r>
    </w:p>
    <w:p w:rsidR="00F04140" w:rsidRPr="00711BAE" w:rsidRDefault="00A82DE5" w:rsidP="00F04140">
      <w:pPr>
        <w:spacing w:line="560" w:lineRule="exact"/>
        <w:ind w:firstLineChars="200" w:firstLine="640"/>
        <w:rPr>
          <w:rFonts w:eastAsia="仿宋_GB2312"/>
          <w:sz w:val="32"/>
          <w:szCs w:val="32"/>
        </w:rPr>
      </w:pPr>
      <w:r>
        <w:rPr>
          <w:rFonts w:eastAsia="仿宋_GB2312" w:hint="eastAsia"/>
          <w:sz w:val="32"/>
          <w:szCs w:val="32"/>
        </w:rPr>
        <w:t>灌流器</w:t>
      </w:r>
      <w:r w:rsidR="00F04140" w:rsidRPr="00711BAE">
        <w:rPr>
          <w:rFonts w:eastAsia="仿宋_GB2312"/>
          <w:sz w:val="32"/>
          <w:szCs w:val="32"/>
        </w:rPr>
        <w:t>外观</w:t>
      </w:r>
      <w:r w:rsidR="00ED2F17" w:rsidRPr="00711BAE">
        <w:rPr>
          <w:rFonts w:eastAsia="仿宋_GB2312"/>
          <w:sz w:val="32"/>
          <w:szCs w:val="32"/>
        </w:rPr>
        <w:t>、</w:t>
      </w:r>
      <w:r>
        <w:rPr>
          <w:rFonts w:eastAsia="仿宋_GB2312" w:hint="eastAsia"/>
          <w:sz w:val="32"/>
          <w:szCs w:val="32"/>
        </w:rPr>
        <w:t>血室容量</w:t>
      </w:r>
      <w:r w:rsidR="00ED2F17" w:rsidRPr="00711BAE">
        <w:rPr>
          <w:rFonts w:eastAsia="仿宋_GB2312"/>
          <w:sz w:val="32"/>
          <w:szCs w:val="32"/>
        </w:rPr>
        <w:t>、</w:t>
      </w:r>
      <w:r>
        <w:rPr>
          <w:rFonts w:eastAsia="仿宋_GB2312" w:hint="eastAsia"/>
          <w:sz w:val="32"/>
          <w:szCs w:val="32"/>
        </w:rPr>
        <w:t>微粒脱落</w:t>
      </w:r>
      <w:r w:rsidR="00ED2F17" w:rsidRPr="00711BAE">
        <w:rPr>
          <w:rFonts w:eastAsia="仿宋_GB2312"/>
          <w:sz w:val="32"/>
          <w:szCs w:val="32"/>
        </w:rPr>
        <w:t>、</w:t>
      </w:r>
      <w:r w:rsidR="000B39F6">
        <w:rPr>
          <w:rFonts w:eastAsia="仿宋_GB2312"/>
          <w:sz w:val="32"/>
          <w:szCs w:val="32"/>
        </w:rPr>
        <w:t>渗磨圆球率</w:t>
      </w:r>
      <w:r w:rsidR="000B39F6">
        <w:rPr>
          <w:rFonts w:eastAsia="仿宋_GB2312" w:hint="eastAsia"/>
          <w:sz w:val="32"/>
          <w:szCs w:val="32"/>
        </w:rPr>
        <w:t>、</w:t>
      </w:r>
      <w:r w:rsidR="000B39F6">
        <w:rPr>
          <w:rFonts w:eastAsia="仿宋_GB2312"/>
          <w:sz w:val="32"/>
          <w:szCs w:val="32"/>
        </w:rPr>
        <w:t>磨后圆球率</w:t>
      </w:r>
      <w:r w:rsidR="000B39F6">
        <w:rPr>
          <w:rFonts w:eastAsia="仿宋_GB2312" w:hint="eastAsia"/>
          <w:sz w:val="32"/>
          <w:szCs w:val="32"/>
        </w:rPr>
        <w:t>、</w:t>
      </w:r>
      <w:r>
        <w:rPr>
          <w:rFonts w:eastAsia="仿宋_GB2312" w:hint="eastAsia"/>
          <w:sz w:val="32"/>
          <w:szCs w:val="32"/>
        </w:rPr>
        <w:t>密封性能</w:t>
      </w:r>
      <w:r w:rsidR="00ED2F17" w:rsidRPr="00711BAE">
        <w:rPr>
          <w:rFonts w:eastAsia="仿宋_GB2312"/>
          <w:sz w:val="32"/>
          <w:szCs w:val="32"/>
        </w:rPr>
        <w:t>、</w:t>
      </w:r>
      <w:r w:rsidR="00ED2C59">
        <w:rPr>
          <w:rFonts w:eastAsia="仿宋_GB2312" w:hint="eastAsia"/>
          <w:sz w:val="32"/>
          <w:szCs w:val="32"/>
        </w:rPr>
        <w:t>耐温性能</w:t>
      </w:r>
      <w:r w:rsidR="00634C43">
        <w:rPr>
          <w:rFonts w:eastAsia="仿宋_GB2312" w:hint="eastAsia"/>
          <w:sz w:val="32"/>
          <w:szCs w:val="32"/>
        </w:rPr>
        <w:t>、吸附性能</w:t>
      </w:r>
      <w:r w:rsidR="00634C43">
        <w:rPr>
          <w:rFonts w:eastAsia="仿宋_GB2312" w:hint="eastAsia"/>
          <w:sz w:val="32"/>
          <w:szCs w:val="32"/>
        </w:rPr>
        <w:t>(</w:t>
      </w:r>
      <w:r w:rsidR="00634C43">
        <w:rPr>
          <w:rFonts w:eastAsia="仿宋_GB2312" w:hint="eastAsia"/>
          <w:sz w:val="32"/>
          <w:szCs w:val="32"/>
        </w:rPr>
        <w:t>对戊巴比妥钠吸附</w:t>
      </w:r>
      <w:r w:rsidR="00634C43" w:rsidRPr="00711BAE">
        <w:rPr>
          <w:rFonts w:eastAsia="仿宋_GB2312"/>
          <w:sz w:val="32"/>
          <w:szCs w:val="32"/>
        </w:rPr>
        <w:t>、</w:t>
      </w:r>
      <w:r w:rsidR="00634C43">
        <w:rPr>
          <w:rFonts w:eastAsia="仿宋_GB2312" w:hint="eastAsia"/>
          <w:sz w:val="32"/>
          <w:szCs w:val="32"/>
        </w:rPr>
        <w:t>对肌</w:t>
      </w:r>
      <w:proofErr w:type="gramStart"/>
      <w:r w:rsidR="00634C43">
        <w:rPr>
          <w:rFonts w:eastAsia="仿宋_GB2312" w:hint="eastAsia"/>
          <w:sz w:val="32"/>
          <w:szCs w:val="32"/>
        </w:rPr>
        <w:t>酐</w:t>
      </w:r>
      <w:proofErr w:type="gramEnd"/>
      <w:r w:rsidR="00634C43">
        <w:rPr>
          <w:rFonts w:eastAsia="仿宋_GB2312" w:hint="eastAsia"/>
          <w:sz w:val="32"/>
          <w:szCs w:val="32"/>
        </w:rPr>
        <w:t>吸附</w:t>
      </w:r>
      <w:r w:rsidR="00634C43" w:rsidRPr="00711BAE">
        <w:rPr>
          <w:rFonts w:eastAsia="仿宋_GB2312"/>
          <w:sz w:val="32"/>
          <w:szCs w:val="32"/>
        </w:rPr>
        <w:t>、</w:t>
      </w:r>
      <w:r w:rsidR="00634C43">
        <w:rPr>
          <w:rFonts w:eastAsia="仿宋_GB2312" w:hint="eastAsia"/>
          <w:sz w:val="32"/>
          <w:szCs w:val="32"/>
        </w:rPr>
        <w:t>对维生素</w:t>
      </w:r>
      <w:r w:rsidR="00634C43">
        <w:rPr>
          <w:rFonts w:eastAsia="仿宋_GB2312" w:hint="eastAsia"/>
          <w:sz w:val="32"/>
          <w:szCs w:val="32"/>
        </w:rPr>
        <w:t>B</w:t>
      </w:r>
      <w:r w:rsidR="00634C43" w:rsidRPr="00A82DE5">
        <w:rPr>
          <w:rFonts w:eastAsia="仿宋_GB2312" w:hint="eastAsia"/>
          <w:sz w:val="32"/>
          <w:szCs w:val="32"/>
          <w:vertAlign w:val="subscript"/>
        </w:rPr>
        <w:t>12</w:t>
      </w:r>
      <w:r w:rsidR="00634C43">
        <w:rPr>
          <w:rFonts w:eastAsia="仿宋_GB2312" w:hint="eastAsia"/>
          <w:sz w:val="32"/>
          <w:szCs w:val="32"/>
        </w:rPr>
        <w:t>吸附</w:t>
      </w:r>
      <w:r w:rsidR="00634C43">
        <w:rPr>
          <w:rFonts w:eastAsia="仿宋_GB2312" w:hint="eastAsia"/>
          <w:sz w:val="32"/>
          <w:szCs w:val="32"/>
        </w:rPr>
        <w:t>)</w:t>
      </w:r>
      <w:r w:rsidR="00634C43">
        <w:rPr>
          <w:rFonts w:eastAsia="仿宋_GB2312"/>
          <w:sz w:val="32"/>
          <w:szCs w:val="32"/>
        </w:rPr>
        <w:t>等</w:t>
      </w:r>
      <w:r w:rsidR="00F04140" w:rsidRPr="00711BAE">
        <w:rPr>
          <w:rFonts w:eastAsia="仿宋_GB2312"/>
          <w:sz w:val="32"/>
          <w:szCs w:val="32"/>
        </w:rPr>
        <w:t>指标</w:t>
      </w:r>
      <w:r w:rsidR="004A24DF">
        <w:rPr>
          <w:rFonts w:eastAsia="仿宋_GB2312" w:hint="eastAsia"/>
          <w:sz w:val="32"/>
          <w:szCs w:val="32"/>
        </w:rPr>
        <w:t>，如有其他</w:t>
      </w:r>
      <w:r w:rsidR="004A24DF" w:rsidRPr="004A24DF">
        <w:rPr>
          <w:rFonts w:eastAsia="仿宋_GB2312" w:hint="eastAsia"/>
          <w:sz w:val="32"/>
          <w:szCs w:val="32"/>
        </w:rPr>
        <w:t>功能性、安全性指标以及与质量控制相关的其它指标</w:t>
      </w:r>
      <w:r w:rsidR="004A24DF">
        <w:rPr>
          <w:rFonts w:eastAsia="仿宋_GB2312" w:hint="eastAsia"/>
          <w:sz w:val="32"/>
          <w:szCs w:val="32"/>
        </w:rPr>
        <w:t>应一并提供，并提供其</w:t>
      </w:r>
      <w:r w:rsidR="004A24DF" w:rsidRPr="004A24DF">
        <w:rPr>
          <w:rFonts w:eastAsia="仿宋_GB2312" w:hint="eastAsia"/>
          <w:sz w:val="32"/>
          <w:szCs w:val="32"/>
        </w:rPr>
        <w:t>确定依据</w:t>
      </w:r>
      <w:r w:rsidR="004A24DF">
        <w:rPr>
          <w:rFonts w:eastAsia="仿宋_GB2312" w:hint="eastAsia"/>
          <w:sz w:val="32"/>
          <w:szCs w:val="32"/>
        </w:rPr>
        <w:t>、</w:t>
      </w:r>
      <w:r w:rsidR="004A24DF" w:rsidRPr="004A24DF">
        <w:rPr>
          <w:rFonts w:eastAsia="仿宋_GB2312" w:hint="eastAsia"/>
          <w:sz w:val="32"/>
          <w:szCs w:val="32"/>
        </w:rPr>
        <w:t>所采用的标准或方法、采用的原因及理论基础</w:t>
      </w:r>
      <w:r w:rsidR="00F04140" w:rsidRPr="00711BAE">
        <w:rPr>
          <w:rFonts w:eastAsia="仿宋_GB2312"/>
          <w:sz w:val="32"/>
          <w:szCs w:val="32"/>
        </w:rPr>
        <w:t>。</w:t>
      </w:r>
    </w:p>
    <w:p w:rsidR="00F04140" w:rsidRPr="00711BAE" w:rsidRDefault="00F04140" w:rsidP="00F04140">
      <w:pPr>
        <w:spacing w:line="560" w:lineRule="exact"/>
        <w:ind w:firstLineChars="200" w:firstLine="640"/>
        <w:rPr>
          <w:rFonts w:eastAsia="仿宋_GB2312"/>
          <w:sz w:val="32"/>
          <w:szCs w:val="32"/>
        </w:rPr>
      </w:pPr>
      <w:r w:rsidRPr="00711BAE">
        <w:rPr>
          <w:rFonts w:eastAsia="仿宋_GB2312"/>
          <w:sz w:val="32"/>
          <w:szCs w:val="32"/>
        </w:rPr>
        <w:t>（</w:t>
      </w:r>
      <w:r w:rsidRPr="00711BAE">
        <w:rPr>
          <w:rFonts w:eastAsia="仿宋_GB2312"/>
          <w:sz w:val="32"/>
          <w:szCs w:val="32"/>
        </w:rPr>
        <w:t>3</w:t>
      </w:r>
      <w:r w:rsidRPr="00711BAE">
        <w:rPr>
          <w:rFonts w:eastAsia="仿宋_GB2312"/>
          <w:sz w:val="32"/>
          <w:szCs w:val="32"/>
        </w:rPr>
        <w:t>）化学性能要求</w:t>
      </w:r>
    </w:p>
    <w:p w:rsidR="00F04140" w:rsidRPr="00711BAE" w:rsidRDefault="00F04140" w:rsidP="00F04140">
      <w:pPr>
        <w:spacing w:line="560" w:lineRule="exact"/>
        <w:ind w:firstLineChars="200" w:firstLine="640"/>
        <w:rPr>
          <w:rFonts w:eastAsia="仿宋_GB2312"/>
          <w:sz w:val="32"/>
          <w:szCs w:val="32"/>
        </w:rPr>
      </w:pPr>
      <w:r w:rsidRPr="00711BAE">
        <w:rPr>
          <w:rFonts w:eastAsia="仿宋_GB2312"/>
          <w:sz w:val="32"/>
          <w:szCs w:val="32"/>
        </w:rPr>
        <w:lastRenderedPageBreak/>
        <w:t>还原物质、</w:t>
      </w:r>
      <w:r w:rsidR="00630D9F">
        <w:rPr>
          <w:rFonts w:eastAsia="仿宋_GB2312" w:hint="eastAsia"/>
          <w:sz w:val="32"/>
          <w:szCs w:val="32"/>
        </w:rPr>
        <w:t>金属离子</w:t>
      </w:r>
      <w:r w:rsidR="00630D9F" w:rsidRPr="00711BAE">
        <w:rPr>
          <w:rFonts w:eastAsia="仿宋_GB2312"/>
          <w:sz w:val="32"/>
          <w:szCs w:val="32"/>
        </w:rPr>
        <w:t>、</w:t>
      </w:r>
      <w:r w:rsidRPr="00711BAE">
        <w:rPr>
          <w:rFonts w:eastAsia="仿宋_GB2312"/>
          <w:sz w:val="32"/>
          <w:szCs w:val="32"/>
        </w:rPr>
        <w:t>酸碱度、蒸发残渣、紫外吸光度</w:t>
      </w:r>
      <w:r w:rsidR="00634C43">
        <w:rPr>
          <w:rFonts w:eastAsia="仿宋_GB2312" w:hint="eastAsia"/>
          <w:sz w:val="32"/>
          <w:szCs w:val="32"/>
        </w:rPr>
        <w:t>等。</w:t>
      </w:r>
      <w:r w:rsidR="00630D9F">
        <w:rPr>
          <w:rFonts w:eastAsia="仿宋_GB2312"/>
          <w:sz w:val="32"/>
          <w:szCs w:val="32"/>
        </w:rPr>
        <w:t>采用环氧乙烷灭菌产品，需对环氧乙烷</w:t>
      </w:r>
      <w:r w:rsidRPr="00711BAE">
        <w:rPr>
          <w:rFonts w:eastAsia="仿宋_GB2312"/>
          <w:sz w:val="32"/>
          <w:szCs w:val="32"/>
        </w:rPr>
        <w:t>残留量进行监控。</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2.</w:t>
      </w:r>
      <w:r w:rsidRPr="00711BAE">
        <w:rPr>
          <w:rFonts w:eastAsia="仿宋_GB2312"/>
          <w:sz w:val="32"/>
          <w:szCs w:val="32"/>
        </w:rPr>
        <w:t>生物相容性评价研究</w:t>
      </w:r>
    </w:p>
    <w:p w:rsidR="00F04140" w:rsidRDefault="00634C43" w:rsidP="00F04140">
      <w:pPr>
        <w:spacing w:line="580" w:lineRule="exact"/>
        <w:ind w:firstLineChars="200" w:firstLine="640"/>
        <w:rPr>
          <w:rFonts w:eastAsia="仿宋_GB2312"/>
          <w:sz w:val="32"/>
          <w:szCs w:val="32"/>
        </w:rPr>
      </w:pPr>
      <w:r>
        <w:rPr>
          <w:rFonts w:eastAsia="仿宋_GB2312" w:hint="eastAsia"/>
          <w:sz w:val="32"/>
          <w:szCs w:val="32"/>
        </w:rPr>
        <w:t>应根据</w:t>
      </w:r>
      <w:r w:rsidR="00046DCB">
        <w:rPr>
          <w:rFonts w:eastAsia="仿宋_GB2312" w:hint="eastAsia"/>
          <w:sz w:val="32"/>
          <w:szCs w:val="32"/>
        </w:rPr>
        <w:t>灌流器</w:t>
      </w:r>
      <w:r>
        <w:rPr>
          <w:rFonts w:eastAsia="仿宋_GB2312" w:hint="eastAsia"/>
          <w:sz w:val="32"/>
          <w:szCs w:val="32"/>
        </w:rPr>
        <w:t>临床接触途径及累积接触时间，并参考</w:t>
      </w:r>
      <w:r w:rsidR="00F04140" w:rsidRPr="00711BAE">
        <w:rPr>
          <w:rFonts w:eastAsia="仿宋_GB2312"/>
          <w:sz w:val="32"/>
          <w:szCs w:val="32"/>
        </w:rPr>
        <w:t>GB/T 16886.1</w:t>
      </w:r>
      <w:r>
        <w:rPr>
          <w:rFonts w:eastAsia="仿宋_GB2312" w:hint="eastAsia"/>
          <w:sz w:val="32"/>
          <w:szCs w:val="32"/>
        </w:rPr>
        <w:t>提供完整的</w:t>
      </w:r>
      <w:r w:rsidR="00046DCB">
        <w:rPr>
          <w:rFonts w:eastAsia="仿宋_GB2312"/>
          <w:sz w:val="32"/>
          <w:szCs w:val="32"/>
        </w:rPr>
        <w:t>生物</w:t>
      </w:r>
      <w:r>
        <w:rPr>
          <w:rFonts w:eastAsia="仿宋_GB2312" w:hint="eastAsia"/>
          <w:sz w:val="32"/>
          <w:szCs w:val="32"/>
        </w:rPr>
        <w:t>相容性</w:t>
      </w:r>
      <w:r w:rsidR="00046DCB">
        <w:rPr>
          <w:rFonts w:eastAsia="仿宋_GB2312"/>
          <w:sz w:val="32"/>
          <w:szCs w:val="32"/>
        </w:rPr>
        <w:t>评价报告。</w:t>
      </w:r>
      <w:r>
        <w:rPr>
          <w:rFonts w:eastAsia="仿宋_GB2312" w:hint="eastAsia"/>
          <w:sz w:val="32"/>
          <w:szCs w:val="32"/>
        </w:rPr>
        <w:t>报告应包括：</w:t>
      </w:r>
    </w:p>
    <w:p w:rsidR="00634C43" w:rsidRPr="00CC5603" w:rsidRDefault="00634C43" w:rsidP="00634C43">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生物相容性评价的依据、项目和方法。</w:t>
      </w:r>
    </w:p>
    <w:p w:rsidR="00634C43" w:rsidRPr="00CC5603" w:rsidRDefault="00634C43" w:rsidP="00634C43">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产品所用材料的描述及与人体接触的性质。</w:t>
      </w:r>
    </w:p>
    <w:p w:rsidR="00634C43" w:rsidRPr="00CC5603" w:rsidRDefault="00634C43" w:rsidP="00634C43">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实施或豁免生物学试验的理由和论证。</w:t>
      </w:r>
    </w:p>
    <w:p w:rsidR="00634C43" w:rsidRPr="00CC5603" w:rsidRDefault="00634C43" w:rsidP="00634C43">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对于现有数据或试验结果的评价。</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3.</w:t>
      </w:r>
      <w:r w:rsidRPr="00711BAE">
        <w:rPr>
          <w:rFonts w:eastAsia="仿宋_GB2312"/>
          <w:sz w:val="32"/>
          <w:szCs w:val="32"/>
        </w:rPr>
        <w:t>灭菌工艺研究</w:t>
      </w:r>
    </w:p>
    <w:p w:rsidR="009E7DB1" w:rsidRDefault="00F04140" w:rsidP="00634C43">
      <w:pPr>
        <w:pStyle w:val="a6"/>
        <w:spacing w:line="540" w:lineRule="exact"/>
        <w:ind w:firstLineChars="200" w:firstLine="640"/>
        <w:rPr>
          <w:rFonts w:eastAsia="仿宋_GB2312"/>
          <w:sz w:val="32"/>
          <w:szCs w:val="32"/>
        </w:rPr>
      </w:pPr>
      <w:r w:rsidRPr="00711BAE">
        <w:rPr>
          <w:rFonts w:eastAsia="仿宋_GB2312"/>
          <w:sz w:val="32"/>
          <w:szCs w:val="32"/>
        </w:rPr>
        <w:t>明确产品灭菌方法的选择理由，明确灭菌工艺和无菌保证水平，并提供灭菌确认报告。灭菌过程还应开展以下方面的确认：</w:t>
      </w:r>
    </w:p>
    <w:p w:rsidR="00634C43" w:rsidRPr="00CC5603" w:rsidRDefault="00634C43" w:rsidP="00634C43">
      <w:pPr>
        <w:pStyle w:val="a6"/>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1</w:t>
      </w:r>
      <w:r w:rsidRPr="00CC5603">
        <w:rPr>
          <w:rFonts w:ascii="Times New Roman" w:eastAsia="仿宋_GB2312" w:hAnsi="Times New Roman"/>
          <w:color w:val="000000"/>
          <w:sz w:val="32"/>
          <w:szCs w:val="32"/>
        </w:rPr>
        <w:t>）产品与灭菌过程的适应性：应考察灭菌</w:t>
      </w: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灭菌方法等工艺过程对于</w:t>
      </w:r>
      <w:r w:rsidR="004A24DF">
        <w:rPr>
          <w:rFonts w:ascii="Times New Roman" w:eastAsia="仿宋_GB2312" w:hAnsi="Times New Roman" w:hint="eastAsia"/>
          <w:color w:val="000000"/>
          <w:sz w:val="32"/>
          <w:szCs w:val="32"/>
        </w:rPr>
        <w:t>血液</w:t>
      </w:r>
      <w:r w:rsidR="004A24DF">
        <w:rPr>
          <w:rFonts w:ascii="Times New Roman" w:eastAsia="仿宋_GB2312" w:hAnsi="Times New Roman"/>
          <w:color w:val="000000"/>
          <w:sz w:val="32"/>
          <w:szCs w:val="32"/>
        </w:rPr>
        <w:t>灌流器产品</w:t>
      </w:r>
      <w:r w:rsidRPr="00CC5603">
        <w:rPr>
          <w:rFonts w:ascii="Times New Roman" w:eastAsia="仿宋_GB2312" w:hAnsi="Times New Roman"/>
          <w:color w:val="000000"/>
          <w:sz w:val="32"/>
          <w:szCs w:val="32"/>
        </w:rPr>
        <w:t>的影响。</w:t>
      </w:r>
    </w:p>
    <w:p w:rsidR="00634C43" w:rsidRPr="00CC5603" w:rsidRDefault="00634C43" w:rsidP="00634C43">
      <w:pPr>
        <w:pStyle w:val="a6"/>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2</w:t>
      </w:r>
      <w:r w:rsidRPr="00CC5603">
        <w:rPr>
          <w:rFonts w:ascii="Times New Roman" w:eastAsia="仿宋_GB2312" w:hAnsi="Times New Roman"/>
          <w:color w:val="000000"/>
          <w:sz w:val="32"/>
          <w:szCs w:val="32"/>
        </w:rPr>
        <w:t>）</w:t>
      </w:r>
      <w:r w:rsidR="004A24DF">
        <w:rPr>
          <w:rFonts w:ascii="Times New Roman" w:eastAsia="仿宋_GB2312" w:hAnsi="Times New Roman"/>
          <w:color w:val="000000"/>
          <w:sz w:val="32"/>
          <w:szCs w:val="32"/>
        </w:rPr>
        <w:t>初</w:t>
      </w:r>
      <w:r w:rsidRPr="00CC5603">
        <w:rPr>
          <w:rFonts w:ascii="Times New Roman" w:eastAsia="仿宋_GB2312" w:hAnsi="Times New Roman"/>
          <w:color w:val="000000"/>
          <w:sz w:val="32"/>
          <w:szCs w:val="32"/>
        </w:rPr>
        <w:t>包装与灭菌过程的适应性。</w:t>
      </w:r>
    </w:p>
    <w:p w:rsidR="00634C43" w:rsidRPr="00CC5603" w:rsidRDefault="00634C43" w:rsidP="00634C43">
      <w:pPr>
        <w:pStyle w:val="a6"/>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3</w:t>
      </w:r>
      <w:r w:rsidRPr="00CC5603">
        <w:rPr>
          <w:rFonts w:ascii="Times New Roman" w:eastAsia="仿宋_GB2312" w:hAnsi="Times New Roman"/>
          <w:color w:val="000000"/>
          <w:sz w:val="32"/>
          <w:szCs w:val="32"/>
        </w:rPr>
        <w:t>）应明确灭菌工艺（方法和参数）和无菌保证水平（</w:t>
      </w:r>
      <w:r w:rsidRPr="00CC5603">
        <w:rPr>
          <w:rFonts w:ascii="Times New Roman" w:eastAsia="仿宋_GB2312" w:hAnsi="Times New Roman"/>
          <w:color w:val="000000"/>
          <w:sz w:val="32"/>
          <w:szCs w:val="32"/>
        </w:rPr>
        <w:t>SAL</w:t>
      </w:r>
      <w:r w:rsidRPr="00CC5603">
        <w:rPr>
          <w:rFonts w:ascii="Times New Roman" w:eastAsia="仿宋_GB2312" w:hAnsi="Times New Roman"/>
          <w:color w:val="000000"/>
          <w:sz w:val="32"/>
          <w:szCs w:val="32"/>
        </w:rPr>
        <w:t>），并提供灭菌确认报告。无菌保证水平（</w:t>
      </w:r>
      <w:r w:rsidRPr="00CC5603">
        <w:rPr>
          <w:rFonts w:ascii="Times New Roman" w:eastAsia="仿宋_GB2312" w:hAnsi="Times New Roman"/>
          <w:color w:val="000000"/>
          <w:sz w:val="32"/>
          <w:szCs w:val="32"/>
        </w:rPr>
        <w:t>SAL</w:t>
      </w:r>
      <w:r w:rsidRPr="00CC5603">
        <w:rPr>
          <w:rFonts w:ascii="Times New Roman" w:eastAsia="仿宋_GB2312" w:hAnsi="Times New Roman"/>
          <w:color w:val="000000"/>
          <w:sz w:val="32"/>
          <w:szCs w:val="32"/>
        </w:rPr>
        <w:t>）应</w:t>
      </w:r>
      <w:r w:rsidR="004A24DF">
        <w:rPr>
          <w:rFonts w:ascii="Times New Roman" w:eastAsia="仿宋_GB2312" w:hAnsi="Times New Roman" w:hint="eastAsia"/>
          <w:color w:val="000000"/>
          <w:sz w:val="32"/>
          <w:szCs w:val="32"/>
        </w:rPr>
        <w:t>不低于</w:t>
      </w:r>
      <w:r w:rsidRPr="00CC5603">
        <w:rPr>
          <w:rFonts w:ascii="Times New Roman" w:eastAsia="仿宋_GB2312" w:hAnsi="Times New Roman"/>
          <w:color w:val="000000"/>
          <w:sz w:val="32"/>
          <w:szCs w:val="32"/>
        </w:rPr>
        <w:t>1×10</w:t>
      </w:r>
      <w:r w:rsidRPr="00CC5603">
        <w:rPr>
          <w:rFonts w:ascii="Times New Roman" w:eastAsia="仿宋_GB2312" w:hAnsi="Times New Roman"/>
          <w:color w:val="000000"/>
          <w:sz w:val="32"/>
          <w:szCs w:val="32"/>
          <w:vertAlign w:val="superscript"/>
        </w:rPr>
        <w:t>-</w:t>
      </w:r>
      <w:r w:rsidRPr="006A71BF">
        <w:rPr>
          <w:rFonts w:ascii="Times New Roman" w:eastAsia="仿宋_GB2312" w:hAnsi="Times New Roman"/>
          <w:color w:val="000000"/>
          <w:sz w:val="32"/>
          <w:szCs w:val="32"/>
          <w:vertAlign w:val="superscript"/>
        </w:rPr>
        <w:t>6</w:t>
      </w:r>
      <w:r w:rsidRPr="00CC5603">
        <w:rPr>
          <w:rFonts w:ascii="Times New Roman" w:eastAsia="仿宋_GB2312" w:hAnsi="Times New Roman"/>
          <w:color w:val="000000"/>
          <w:sz w:val="32"/>
          <w:szCs w:val="32"/>
        </w:rPr>
        <w:t>。</w:t>
      </w:r>
    </w:p>
    <w:p w:rsidR="00F04140" w:rsidRPr="00634C43" w:rsidRDefault="00634C43" w:rsidP="00634C43">
      <w:pPr>
        <w:pStyle w:val="a6"/>
        <w:spacing w:line="540" w:lineRule="exact"/>
        <w:ind w:firstLineChars="200" w:firstLine="640"/>
        <w:rPr>
          <w:rFonts w:eastAsia="仿宋_GB2312"/>
          <w:sz w:val="32"/>
          <w:szCs w:val="32"/>
        </w:rPr>
      </w:pP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4</w:t>
      </w:r>
      <w:r w:rsidRPr="00CC5603">
        <w:rPr>
          <w:rFonts w:ascii="Times New Roman" w:eastAsia="仿宋_GB2312" w:hAnsi="Times New Roman"/>
          <w:color w:val="000000"/>
          <w:sz w:val="32"/>
          <w:szCs w:val="32"/>
        </w:rPr>
        <w:t>）残留毒性：若灭菌使用的方法容易出现残留</w:t>
      </w:r>
      <w:r w:rsidR="00CF10F0">
        <w:rPr>
          <w:rFonts w:ascii="Times New Roman" w:eastAsia="仿宋_GB2312" w:hAnsi="Times New Roman" w:hint="eastAsia"/>
          <w:color w:val="000000"/>
          <w:sz w:val="32"/>
          <w:szCs w:val="32"/>
        </w:rPr>
        <w:t>，</w:t>
      </w:r>
      <w:r w:rsidRPr="00CC5603">
        <w:rPr>
          <w:rFonts w:ascii="Times New Roman" w:eastAsia="仿宋_GB2312" w:hAnsi="Times New Roman"/>
          <w:color w:val="000000"/>
          <w:sz w:val="32"/>
          <w:szCs w:val="32"/>
        </w:rPr>
        <w:t>应当明确残留物信息及采取的处理方法，并提供研究资料。</w:t>
      </w:r>
    </w:p>
    <w:p w:rsidR="00F04140" w:rsidRPr="00711BAE" w:rsidRDefault="009E7DB1" w:rsidP="00F04140">
      <w:pPr>
        <w:spacing w:line="580" w:lineRule="exact"/>
        <w:ind w:firstLineChars="200" w:firstLine="640"/>
        <w:rPr>
          <w:rFonts w:eastAsia="仿宋_GB2312"/>
          <w:sz w:val="32"/>
          <w:szCs w:val="32"/>
        </w:rPr>
      </w:pPr>
      <w:r>
        <w:rPr>
          <w:rFonts w:eastAsia="仿宋_GB2312" w:hint="eastAsia"/>
          <w:sz w:val="32"/>
          <w:szCs w:val="32"/>
        </w:rPr>
        <w:t>4</w:t>
      </w:r>
      <w:r w:rsidR="00F04140" w:rsidRPr="00711BAE">
        <w:rPr>
          <w:rFonts w:eastAsia="仿宋_GB2312"/>
          <w:sz w:val="32"/>
          <w:szCs w:val="32"/>
        </w:rPr>
        <w:t>.</w:t>
      </w:r>
      <w:r w:rsidR="00F04140" w:rsidRPr="00711BAE">
        <w:rPr>
          <w:rFonts w:eastAsia="仿宋_GB2312"/>
          <w:sz w:val="32"/>
          <w:szCs w:val="32"/>
        </w:rPr>
        <w:t>有效期和包装研究</w:t>
      </w:r>
    </w:p>
    <w:p w:rsidR="00AC46C4" w:rsidRDefault="00F04140" w:rsidP="00F04140">
      <w:pPr>
        <w:spacing w:line="580" w:lineRule="exact"/>
        <w:ind w:firstLineChars="200" w:firstLine="640"/>
        <w:rPr>
          <w:rFonts w:eastAsia="仿宋_GB2312"/>
          <w:spacing w:val="-4"/>
          <w:sz w:val="32"/>
          <w:szCs w:val="32"/>
        </w:rPr>
      </w:pPr>
      <w:r w:rsidRPr="00711BAE">
        <w:rPr>
          <w:rFonts w:eastAsia="仿宋_GB2312"/>
          <w:sz w:val="32"/>
          <w:szCs w:val="32"/>
        </w:rPr>
        <w:t>有效期验证项目包括产品使用性能和包装完整性。可采用加速老化或实时老化的研究。实时老化的研究，应从产品定型后即开始进行。加速老化研究的具体要求可参考</w:t>
      </w:r>
      <w:r w:rsidRPr="00711BAE">
        <w:rPr>
          <w:rFonts w:eastAsia="仿宋_GB2312"/>
          <w:sz w:val="32"/>
          <w:szCs w:val="32"/>
        </w:rPr>
        <w:t>ASTM F1980</w:t>
      </w:r>
      <w:r w:rsidRPr="00711BAE">
        <w:rPr>
          <w:rFonts w:eastAsia="仿宋_GB2312"/>
          <w:sz w:val="32"/>
          <w:szCs w:val="32"/>
        </w:rPr>
        <w:t>《医疗</w:t>
      </w:r>
      <w:r w:rsidRPr="00711BAE">
        <w:rPr>
          <w:rFonts w:eastAsia="仿宋_GB2312"/>
          <w:sz w:val="32"/>
          <w:szCs w:val="32"/>
        </w:rPr>
        <w:lastRenderedPageBreak/>
        <w:t>装置用无菌阻隔系统加速老化的标准指南》和</w:t>
      </w:r>
      <w:r w:rsidRPr="00711BAE">
        <w:rPr>
          <w:rFonts w:eastAsia="仿宋_GB2312"/>
          <w:sz w:val="32"/>
          <w:szCs w:val="32"/>
        </w:rPr>
        <w:t>YY/T 0681.1</w:t>
      </w:r>
      <w:r w:rsidRPr="00711BAE">
        <w:rPr>
          <w:rFonts w:eastAsia="仿宋_GB2312"/>
          <w:sz w:val="32"/>
          <w:szCs w:val="32"/>
        </w:rPr>
        <w:t>《</w:t>
      </w:r>
      <w:r w:rsidRPr="00711BAE">
        <w:rPr>
          <w:rFonts w:eastAsia="仿宋_GB2312"/>
          <w:spacing w:val="-4"/>
          <w:sz w:val="32"/>
          <w:szCs w:val="32"/>
        </w:rPr>
        <w:t>无菌医疗器械包装试验方法第</w:t>
      </w:r>
      <w:r w:rsidRPr="00711BAE">
        <w:rPr>
          <w:rFonts w:eastAsia="仿宋_GB2312"/>
          <w:spacing w:val="-4"/>
          <w:sz w:val="32"/>
          <w:szCs w:val="32"/>
        </w:rPr>
        <w:t>1</w:t>
      </w:r>
      <w:r w:rsidRPr="00711BAE">
        <w:rPr>
          <w:rFonts w:eastAsia="仿宋_GB2312"/>
          <w:spacing w:val="-4"/>
          <w:sz w:val="32"/>
          <w:szCs w:val="32"/>
        </w:rPr>
        <w:t>部分：加速老化试验指南》。</w:t>
      </w:r>
    </w:p>
    <w:p w:rsidR="00F04140" w:rsidRDefault="00AC46C4" w:rsidP="00AC46C4">
      <w:pPr>
        <w:pStyle w:val="a6"/>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产品包装验证可根据有关国内、国际标准进行，提交产品的包装验证报告。</w:t>
      </w:r>
    </w:p>
    <w:p w:rsidR="00D35C9D" w:rsidRDefault="00D35C9D" w:rsidP="00D35C9D">
      <w:pPr>
        <w:pStyle w:val="a6"/>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5.</w:t>
      </w:r>
      <w:r>
        <w:rPr>
          <w:rFonts w:ascii="Times New Roman" w:eastAsia="仿宋_GB2312" w:hAnsi="Times New Roman" w:hint="eastAsia"/>
          <w:color w:val="000000"/>
          <w:sz w:val="32"/>
          <w:szCs w:val="32"/>
        </w:rPr>
        <w:t>动物试验研究</w:t>
      </w:r>
    </w:p>
    <w:p w:rsidR="00D35C9D" w:rsidRDefault="00FA40CB" w:rsidP="00D35C9D">
      <w:pPr>
        <w:pStyle w:val="a6"/>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对于宣称用于清除蛋白结合率较高的外源性毒物</w:t>
      </w:r>
      <w:r w:rsidR="00D35C9D">
        <w:rPr>
          <w:rFonts w:ascii="Times New Roman" w:eastAsia="仿宋_GB2312" w:hAnsi="Times New Roman" w:hint="eastAsia"/>
          <w:color w:val="000000"/>
          <w:sz w:val="32"/>
          <w:szCs w:val="32"/>
        </w:rPr>
        <w:t>的产品，</w:t>
      </w:r>
      <w:r>
        <w:rPr>
          <w:rFonts w:ascii="Times New Roman" w:eastAsia="仿宋_GB2312" w:hAnsi="Times New Roman" w:hint="eastAsia"/>
          <w:color w:val="000000"/>
          <w:sz w:val="32"/>
          <w:szCs w:val="32"/>
        </w:rPr>
        <w:t>或采用了新的吸附材料的灌流器产品，应在</w:t>
      </w:r>
      <w:r w:rsidR="00D35C9D">
        <w:rPr>
          <w:rFonts w:ascii="Times New Roman" w:eastAsia="仿宋_GB2312" w:hAnsi="Times New Roman" w:hint="eastAsia"/>
          <w:color w:val="000000"/>
          <w:sz w:val="32"/>
          <w:szCs w:val="32"/>
        </w:rPr>
        <w:t>相关临床研究前进行动物试验研究，以评估产品的安全有效性。</w:t>
      </w:r>
    </w:p>
    <w:p w:rsidR="00634C43" w:rsidRPr="00AC46C4" w:rsidRDefault="00D35C9D" w:rsidP="00706912">
      <w:pPr>
        <w:ind w:firstLineChars="200" w:firstLine="640"/>
        <w:rPr>
          <w:rFonts w:eastAsia="仿宋_GB2312"/>
          <w:color w:val="000000"/>
          <w:kern w:val="0"/>
          <w:sz w:val="32"/>
          <w:szCs w:val="32"/>
        </w:rPr>
      </w:pPr>
      <w:r>
        <w:rPr>
          <w:rFonts w:eastAsia="仿宋_GB2312" w:hint="eastAsia"/>
          <w:color w:val="000000"/>
          <w:kern w:val="0"/>
          <w:sz w:val="32"/>
          <w:szCs w:val="32"/>
        </w:rPr>
        <w:t>6</w:t>
      </w:r>
      <w:r w:rsidR="00706912" w:rsidRPr="00AC46C4">
        <w:rPr>
          <w:rFonts w:eastAsia="仿宋_GB2312" w:hint="eastAsia"/>
          <w:color w:val="000000"/>
          <w:kern w:val="0"/>
          <w:sz w:val="32"/>
          <w:szCs w:val="32"/>
        </w:rPr>
        <w:t xml:space="preserve">. </w:t>
      </w:r>
      <w:r w:rsidR="00706912" w:rsidRPr="00AC46C4">
        <w:rPr>
          <w:rFonts w:eastAsia="仿宋_GB2312" w:hint="eastAsia"/>
          <w:color w:val="000000"/>
          <w:kern w:val="0"/>
          <w:sz w:val="32"/>
          <w:szCs w:val="32"/>
        </w:rPr>
        <w:t>其他资料：证明产品安全性、有效性的其他研究资料。</w:t>
      </w:r>
    </w:p>
    <w:p w:rsidR="006B0401" w:rsidRDefault="00AC46C4" w:rsidP="006B0401">
      <w:pPr>
        <w:spacing w:line="580" w:lineRule="exact"/>
        <w:ind w:firstLineChars="200" w:firstLine="640"/>
        <w:rPr>
          <w:rFonts w:eastAsia="仿宋_GB2312"/>
          <w:color w:val="000000"/>
          <w:kern w:val="0"/>
          <w:sz w:val="32"/>
          <w:szCs w:val="32"/>
        </w:rPr>
      </w:pPr>
      <w:r>
        <w:rPr>
          <w:rFonts w:eastAsia="仿宋_GB2312" w:hint="eastAsia"/>
          <w:color w:val="000000"/>
          <w:kern w:val="0"/>
          <w:sz w:val="32"/>
          <w:szCs w:val="32"/>
        </w:rPr>
        <w:t>灌流器中的吸附剂在加工过程中一般会引入一些化学物质，如单体、溶剂、催化剂、交联剂等，如二甲醚、甲醇、甲苯等，</w:t>
      </w:r>
      <w:r w:rsidRPr="00AC46C4">
        <w:rPr>
          <w:rFonts w:eastAsia="仿宋_GB2312"/>
          <w:color w:val="000000"/>
          <w:kern w:val="0"/>
          <w:sz w:val="32"/>
          <w:szCs w:val="32"/>
        </w:rPr>
        <w:t>这些物质具有一定潜在毒性</w:t>
      </w:r>
      <w:r w:rsidR="00D35C9D">
        <w:rPr>
          <w:rFonts w:eastAsia="仿宋_GB2312" w:hint="eastAsia"/>
          <w:color w:val="000000"/>
          <w:kern w:val="0"/>
          <w:sz w:val="32"/>
          <w:szCs w:val="32"/>
        </w:rPr>
        <w:t>并应</w:t>
      </w:r>
      <w:r w:rsidRPr="00AC46C4">
        <w:rPr>
          <w:rFonts w:eastAsia="仿宋_GB2312"/>
          <w:color w:val="000000"/>
          <w:kern w:val="0"/>
          <w:sz w:val="32"/>
          <w:szCs w:val="32"/>
        </w:rPr>
        <w:t>限量使用。为保证产品使用安全性，</w:t>
      </w:r>
      <w:r>
        <w:rPr>
          <w:rFonts w:eastAsia="仿宋_GB2312" w:hint="eastAsia"/>
          <w:color w:val="000000"/>
          <w:kern w:val="0"/>
          <w:sz w:val="32"/>
          <w:szCs w:val="32"/>
        </w:rPr>
        <w:t>申请人应</w:t>
      </w:r>
      <w:r w:rsidRPr="00AC46C4">
        <w:rPr>
          <w:rFonts w:eastAsia="仿宋_GB2312"/>
          <w:color w:val="000000"/>
          <w:kern w:val="0"/>
          <w:sz w:val="32"/>
          <w:szCs w:val="32"/>
        </w:rPr>
        <w:t>选</w:t>
      </w:r>
      <w:proofErr w:type="gramStart"/>
      <w:r w:rsidRPr="00AC46C4">
        <w:rPr>
          <w:rFonts w:eastAsia="仿宋_GB2312"/>
          <w:color w:val="000000"/>
          <w:kern w:val="0"/>
          <w:sz w:val="32"/>
          <w:szCs w:val="32"/>
        </w:rPr>
        <w:t>择</w:t>
      </w:r>
      <w:r>
        <w:rPr>
          <w:rFonts w:eastAsia="仿宋_GB2312" w:hint="eastAsia"/>
          <w:color w:val="000000"/>
          <w:kern w:val="0"/>
          <w:sz w:val="32"/>
          <w:szCs w:val="32"/>
        </w:rPr>
        <w:t>相关</w:t>
      </w:r>
      <w:proofErr w:type="gramEnd"/>
      <w:r>
        <w:rPr>
          <w:rFonts w:eastAsia="仿宋_GB2312" w:hint="eastAsia"/>
          <w:color w:val="000000"/>
          <w:kern w:val="0"/>
          <w:sz w:val="32"/>
          <w:szCs w:val="32"/>
        </w:rPr>
        <w:t>化学物质</w:t>
      </w:r>
      <w:r w:rsidR="009E7DB1">
        <w:rPr>
          <w:rFonts w:eastAsia="仿宋_GB2312" w:hint="eastAsia"/>
          <w:color w:val="000000"/>
          <w:kern w:val="0"/>
          <w:sz w:val="32"/>
          <w:szCs w:val="32"/>
        </w:rPr>
        <w:t>在</w:t>
      </w:r>
      <w:r>
        <w:rPr>
          <w:rFonts w:eastAsia="仿宋_GB2312" w:hint="eastAsia"/>
          <w:color w:val="000000"/>
          <w:kern w:val="0"/>
          <w:sz w:val="32"/>
          <w:szCs w:val="32"/>
        </w:rPr>
        <w:t>临床</w:t>
      </w:r>
      <w:r w:rsidR="009E7DB1">
        <w:rPr>
          <w:rFonts w:eastAsia="仿宋_GB2312" w:hint="eastAsia"/>
          <w:color w:val="000000"/>
          <w:kern w:val="0"/>
          <w:sz w:val="32"/>
          <w:szCs w:val="32"/>
        </w:rPr>
        <w:t>上</w:t>
      </w:r>
      <w:r>
        <w:rPr>
          <w:rFonts w:eastAsia="仿宋_GB2312" w:hint="eastAsia"/>
          <w:color w:val="000000"/>
          <w:kern w:val="0"/>
          <w:sz w:val="32"/>
          <w:szCs w:val="32"/>
        </w:rPr>
        <w:t>暴露量</w:t>
      </w:r>
      <w:r w:rsidR="00844753">
        <w:rPr>
          <w:rFonts w:eastAsia="仿宋_GB2312" w:hint="eastAsia"/>
          <w:color w:val="000000"/>
          <w:kern w:val="0"/>
          <w:sz w:val="32"/>
          <w:szCs w:val="32"/>
        </w:rPr>
        <w:t>最大</w:t>
      </w:r>
      <w:r>
        <w:rPr>
          <w:rFonts w:eastAsia="仿宋_GB2312" w:hint="eastAsia"/>
          <w:color w:val="000000"/>
          <w:kern w:val="0"/>
          <w:sz w:val="32"/>
          <w:szCs w:val="32"/>
        </w:rPr>
        <w:t>的产品</w:t>
      </w:r>
      <w:r w:rsidRPr="00AC46C4">
        <w:rPr>
          <w:rFonts w:eastAsia="仿宋_GB2312"/>
          <w:color w:val="000000"/>
          <w:kern w:val="0"/>
          <w:sz w:val="32"/>
          <w:szCs w:val="32"/>
        </w:rPr>
        <w:t>，</w:t>
      </w:r>
      <w:r w:rsidR="006B0401">
        <w:rPr>
          <w:rFonts w:eastAsia="仿宋_GB2312"/>
          <w:color w:val="000000"/>
          <w:kern w:val="0"/>
          <w:sz w:val="32"/>
          <w:szCs w:val="32"/>
        </w:rPr>
        <w:t>参考</w:t>
      </w:r>
      <w:r w:rsidR="006B0401">
        <w:rPr>
          <w:rFonts w:eastAsia="仿宋_GB2312" w:hint="eastAsia"/>
          <w:color w:val="000000"/>
          <w:kern w:val="0"/>
          <w:sz w:val="32"/>
          <w:szCs w:val="32"/>
        </w:rPr>
        <w:t>《</w:t>
      </w:r>
      <w:r w:rsidR="006B0401" w:rsidRPr="006B0401">
        <w:rPr>
          <w:rFonts w:eastAsia="仿宋_GB2312" w:hint="eastAsia"/>
          <w:color w:val="000000"/>
          <w:kern w:val="0"/>
          <w:sz w:val="32"/>
          <w:szCs w:val="32"/>
        </w:rPr>
        <w:t>已知可沥滤物测定方法验证及确认技术审查指导原则</w:t>
      </w:r>
      <w:r w:rsidR="006B0401">
        <w:rPr>
          <w:rFonts w:eastAsia="仿宋_GB2312" w:hint="eastAsia"/>
          <w:color w:val="000000"/>
          <w:kern w:val="0"/>
          <w:sz w:val="32"/>
          <w:szCs w:val="32"/>
        </w:rPr>
        <w:t>》《</w:t>
      </w:r>
      <w:r w:rsidR="006B0401" w:rsidRPr="006B0401">
        <w:rPr>
          <w:rFonts w:eastAsia="仿宋_GB2312" w:hint="eastAsia"/>
          <w:color w:val="000000"/>
          <w:kern w:val="0"/>
          <w:sz w:val="32"/>
          <w:szCs w:val="32"/>
        </w:rPr>
        <w:t>已知可沥滤物允许限值确定技术审查指导原则</w:t>
      </w:r>
      <w:r w:rsidR="006B0401">
        <w:rPr>
          <w:rFonts w:eastAsia="仿宋_GB2312" w:hint="eastAsia"/>
          <w:color w:val="000000"/>
          <w:kern w:val="0"/>
          <w:sz w:val="32"/>
          <w:szCs w:val="32"/>
        </w:rPr>
        <w:t>》等指导原则提交其模拟临床最恶劣环境下的溶出并参考其临床可接受限度并根据</w:t>
      </w:r>
      <w:r w:rsidR="006B0401" w:rsidRPr="00AC46C4">
        <w:rPr>
          <w:rFonts w:eastAsia="仿宋_GB2312"/>
          <w:color w:val="000000"/>
          <w:kern w:val="0"/>
          <w:sz w:val="32"/>
          <w:szCs w:val="32"/>
        </w:rPr>
        <w:t>不同体重适用人群的生理特点分别进行安全性评价。</w:t>
      </w:r>
    </w:p>
    <w:p w:rsidR="00FB1BB1" w:rsidRDefault="00FB1BB1" w:rsidP="006B0401">
      <w:pPr>
        <w:spacing w:line="580" w:lineRule="exact"/>
        <w:ind w:firstLineChars="200" w:firstLine="640"/>
        <w:rPr>
          <w:rFonts w:eastAsia="仿宋_GB2312"/>
          <w:color w:val="000000"/>
          <w:kern w:val="0"/>
          <w:sz w:val="32"/>
          <w:szCs w:val="32"/>
        </w:rPr>
      </w:pPr>
      <w:r>
        <w:rPr>
          <w:rFonts w:eastAsia="仿宋_GB2312" w:hint="eastAsia"/>
          <w:color w:val="000000"/>
          <w:kern w:val="0"/>
          <w:sz w:val="32"/>
          <w:szCs w:val="32"/>
        </w:rPr>
        <w:t>企业还应针对产品适用范围宣称，选取典型性物质进行体外试验研究，证明其对宣称的物质的清除效果，如尿毒症相关的高蛋白结合率的内源性毒素、尿毒症相关的中大分子、高蛋白结合率的外源性毒物等。</w:t>
      </w:r>
    </w:p>
    <w:p w:rsidR="00F04140" w:rsidRPr="00366F60" w:rsidRDefault="00F04140" w:rsidP="00F04140">
      <w:pPr>
        <w:spacing w:line="580" w:lineRule="exact"/>
        <w:ind w:firstLineChars="200" w:firstLine="640"/>
        <w:rPr>
          <w:rFonts w:ascii="楷体_GB2312" w:eastAsia="楷体_GB2312"/>
          <w:bCs/>
          <w:sz w:val="32"/>
          <w:szCs w:val="32"/>
        </w:rPr>
      </w:pPr>
      <w:r w:rsidRPr="004359FE">
        <w:rPr>
          <w:rFonts w:ascii="楷体_GB2312" w:eastAsia="楷体_GB2312" w:hint="eastAsia"/>
          <w:bCs/>
          <w:sz w:val="32"/>
          <w:szCs w:val="32"/>
        </w:rPr>
        <w:t>（三）生产制造信息</w:t>
      </w:r>
    </w:p>
    <w:p w:rsidR="00014AB9" w:rsidRPr="007018AF" w:rsidRDefault="00014AB9" w:rsidP="007018AF">
      <w:pPr>
        <w:spacing w:line="560" w:lineRule="exact"/>
        <w:ind w:firstLineChars="250" w:firstLine="800"/>
        <w:rPr>
          <w:rFonts w:eastAsia="仿宋_GB2312"/>
          <w:sz w:val="32"/>
          <w:szCs w:val="32"/>
        </w:rPr>
      </w:pPr>
      <w:r w:rsidRPr="007018AF">
        <w:rPr>
          <w:rFonts w:eastAsia="仿宋_GB2312" w:hint="eastAsia"/>
          <w:sz w:val="32"/>
          <w:szCs w:val="32"/>
        </w:rPr>
        <w:t>应当明确产品生产加工工艺，注明关键工艺和特殊工艺，</w:t>
      </w:r>
      <w:r w:rsidRPr="007018AF">
        <w:rPr>
          <w:rFonts w:eastAsia="仿宋_GB2312" w:hint="eastAsia"/>
          <w:sz w:val="32"/>
          <w:szCs w:val="32"/>
        </w:rPr>
        <w:lastRenderedPageBreak/>
        <w:t>并说明其过程控制点。明确生产过程中各种加工助剂的使用情况及对杂质（如残留单体、小分子残留物等）的控制情况。</w:t>
      </w:r>
    </w:p>
    <w:p w:rsidR="00F04140" w:rsidRDefault="00F04140" w:rsidP="00F04140">
      <w:pPr>
        <w:spacing w:line="580" w:lineRule="exact"/>
        <w:ind w:firstLineChars="200" w:firstLine="640"/>
        <w:rPr>
          <w:rFonts w:eastAsia="仿宋_GB2312"/>
          <w:sz w:val="32"/>
          <w:szCs w:val="32"/>
        </w:rPr>
      </w:pPr>
      <w:r w:rsidRPr="00711BAE">
        <w:rPr>
          <w:rFonts w:eastAsia="仿宋_GB2312"/>
          <w:sz w:val="32"/>
          <w:szCs w:val="32"/>
        </w:rPr>
        <w:t>有多个研制、生产场地的，应当概述每个研制、生产场地的实际情况。</w:t>
      </w:r>
    </w:p>
    <w:p w:rsidR="00F04140" w:rsidRDefault="004C1B97" w:rsidP="00F04140">
      <w:pPr>
        <w:spacing w:line="580" w:lineRule="exact"/>
        <w:ind w:firstLineChars="200" w:firstLine="640"/>
        <w:rPr>
          <w:rFonts w:eastAsia="楷体_GB2312"/>
          <w:bCs/>
          <w:sz w:val="32"/>
          <w:szCs w:val="32"/>
        </w:rPr>
      </w:pPr>
      <w:r>
        <w:rPr>
          <w:rFonts w:eastAsia="楷体_GB2312"/>
          <w:bCs/>
          <w:sz w:val="32"/>
          <w:szCs w:val="32"/>
        </w:rPr>
        <w:t>（四）临床</w:t>
      </w:r>
      <w:r>
        <w:rPr>
          <w:rFonts w:eastAsia="楷体_GB2312" w:hint="eastAsia"/>
          <w:bCs/>
          <w:sz w:val="32"/>
          <w:szCs w:val="32"/>
        </w:rPr>
        <w:t>评价</w:t>
      </w:r>
      <w:r w:rsidR="00F04140" w:rsidRPr="00711BAE">
        <w:rPr>
          <w:rFonts w:eastAsia="楷体_GB2312"/>
          <w:bCs/>
          <w:sz w:val="32"/>
          <w:szCs w:val="32"/>
        </w:rPr>
        <w:t>资料</w:t>
      </w:r>
    </w:p>
    <w:p w:rsidR="00447115" w:rsidRPr="00193119" w:rsidRDefault="00447115" w:rsidP="00447115">
      <w:pPr>
        <w:spacing w:line="360" w:lineRule="auto"/>
        <w:ind w:firstLineChars="200" w:firstLine="640"/>
        <w:rPr>
          <w:rFonts w:eastAsia="仿宋_GB2312"/>
          <w:sz w:val="32"/>
          <w:szCs w:val="32"/>
        </w:rPr>
      </w:pPr>
      <w:r w:rsidRPr="00193119">
        <w:rPr>
          <w:rFonts w:eastAsia="仿宋_GB2312" w:hint="eastAsia"/>
          <w:sz w:val="32"/>
          <w:szCs w:val="32"/>
        </w:rPr>
        <w:t>申请人应按《医疗器械注册管理办法》《医疗器械临床评价技术指导原则》选择合理的临床评价方式，提交临床评价资料。</w:t>
      </w:r>
    </w:p>
    <w:p w:rsidR="00447115" w:rsidRPr="00711BAE" w:rsidRDefault="00447115" w:rsidP="00447115">
      <w:pPr>
        <w:spacing w:line="580" w:lineRule="exact"/>
        <w:ind w:firstLineChars="200" w:firstLine="640"/>
        <w:rPr>
          <w:rFonts w:eastAsia="仿宋_GB2312"/>
          <w:sz w:val="32"/>
          <w:szCs w:val="32"/>
        </w:rPr>
      </w:pPr>
      <w:r w:rsidRPr="00711BAE">
        <w:rPr>
          <w:rFonts w:eastAsia="仿宋_GB2312"/>
          <w:sz w:val="32"/>
          <w:szCs w:val="32"/>
        </w:rPr>
        <w:t>如开展临床试验</w:t>
      </w:r>
      <w:r>
        <w:rPr>
          <w:rFonts w:eastAsia="仿宋_GB2312" w:hint="eastAsia"/>
          <w:sz w:val="32"/>
          <w:szCs w:val="32"/>
        </w:rPr>
        <w:t>，</w:t>
      </w:r>
      <w:r w:rsidR="0074158D">
        <w:rPr>
          <w:rFonts w:eastAsia="仿宋_GB2312"/>
          <w:sz w:val="32"/>
          <w:szCs w:val="32"/>
        </w:rPr>
        <w:t>应符合</w:t>
      </w:r>
      <w:r w:rsidRPr="00711BAE">
        <w:rPr>
          <w:rFonts w:eastAsia="仿宋_GB2312"/>
          <w:sz w:val="32"/>
          <w:szCs w:val="32"/>
        </w:rPr>
        <w:t>国家药品监督管理局相关规定，按照《医疗器械临床试验质量管理规范》（国家食品药品监督管理总局</w:t>
      </w:r>
      <w:r w:rsidR="0074158D">
        <w:rPr>
          <w:rFonts w:eastAsia="仿宋_GB2312" w:hint="eastAsia"/>
          <w:sz w:val="32"/>
          <w:szCs w:val="32"/>
        </w:rPr>
        <w:t xml:space="preserve"> </w:t>
      </w:r>
      <w:r w:rsidRPr="00711BAE">
        <w:rPr>
          <w:rFonts w:eastAsia="仿宋_GB2312"/>
          <w:sz w:val="32"/>
          <w:szCs w:val="32"/>
        </w:rPr>
        <w:t>中华人民共和国国家卫生和计划生育委员会令第</w:t>
      </w:r>
      <w:r w:rsidRPr="00711BAE">
        <w:rPr>
          <w:rFonts w:eastAsia="仿宋_GB2312"/>
          <w:sz w:val="32"/>
          <w:szCs w:val="32"/>
        </w:rPr>
        <w:t>25</w:t>
      </w:r>
      <w:r w:rsidRPr="00711BAE">
        <w:rPr>
          <w:rFonts w:eastAsia="仿宋_GB2312"/>
          <w:sz w:val="32"/>
          <w:szCs w:val="32"/>
        </w:rPr>
        <w:t>号）的要求实施。申报资料中应提交伦理委员会批件、试验方案</w:t>
      </w:r>
      <w:r w:rsidR="00193119">
        <w:rPr>
          <w:rFonts w:eastAsia="仿宋_GB2312" w:hint="eastAsia"/>
          <w:sz w:val="32"/>
          <w:szCs w:val="32"/>
        </w:rPr>
        <w:t>、</w:t>
      </w:r>
      <w:r w:rsidRPr="00711BAE">
        <w:rPr>
          <w:rFonts w:eastAsia="仿宋_GB2312"/>
          <w:sz w:val="32"/>
          <w:szCs w:val="32"/>
        </w:rPr>
        <w:t>临床试验报告</w:t>
      </w:r>
      <w:r w:rsidR="00193119" w:rsidRPr="00711BAE">
        <w:rPr>
          <w:rFonts w:eastAsia="仿宋_GB2312"/>
          <w:sz w:val="32"/>
          <w:szCs w:val="32"/>
        </w:rPr>
        <w:t>和统计分析报告</w:t>
      </w:r>
      <w:r w:rsidRPr="00711BAE">
        <w:rPr>
          <w:rFonts w:eastAsia="仿宋_GB2312"/>
          <w:sz w:val="32"/>
          <w:szCs w:val="32"/>
        </w:rPr>
        <w:t>等文件。</w:t>
      </w:r>
    </w:p>
    <w:p w:rsidR="00447115" w:rsidRPr="00711BAE" w:rsidRDefault="00447115" w:rsidP="00447115">
      <w:pPr>
        <w:spacing w:line="580" w:lineRule="exact"/>
        <w:ind w:firstLineChars="200" w:firstLine="640"/>
        <w:rPr>
          <w:rFonts w:eastAsia="仿宋_GB2312"/>
          <w:sz w:val="32"/>
          <w:szCs w:val="32"/>
        </w:rPr>
      </w:pPr>
      <w:r w:rsidRPr="00711BAE">
        <w:rPr>
          <w:rFonts w:eastAsia="仿宋_GB2312"/>
          <w:sz w:val="32"/>
          <w:szCs w:val="32"/>
        </w:rPr>
        <w:t>临床试验根据产品申报用途、试验目的考虑纳入病种和严重程度，在试验方案中应详细说明入选</w:t>
      </w:r>
      <w:r w:rsidRPr="00711BAE">
        <w:rPr>
          <w:rFonts w:eastAsia="仿宋_GB2312"/>
          <w:sz w:val="32"/>
          <w:szCs w:val="32"/>
        </w:rPr>
        <w:t>/</w:t>
      </w:r>
      <w:r w:rsidRPr="00711BAE">
        <w:rPr>
          <w:rFonts w:eastAsia="仿宋_GB2312"/>
          <w:sz w:val="32"/>
          <w:szCs w:val="32"/>
        </w:rPr>
        <w:t>排除标准以及中止试验标准。</w:t>
      </w:r>
      <w:r w:rsidR="00193119">
        <w:rPr>
          <w:rFonts w:eastAsia="仿宋_GB2312" w:hint="eastAsia"/>
          <w:sz w:val="32"/>
          <w:szCs w:val="32"/>
        </w:rPr>
        <w:t>建议对用于</w:t>
      </w:r>
      <w:r w:rsidR="00CF10F0">
        <w:rPr>
          <w:rFonts w:eastAsia="仿宋_GB2312" w:hint="eastAsia"/>
          <w:sz w:val="32"/>
          <w:szCs w:val="32"/>
        </w:rPr>
        <w:t>清除肾衰竭患者体内高蛋白结合的内源性毒素（蛋白结合率大于</w:t>
      </w:r>
      <w:r w:rsidR="00CF10F0">
        <w:rPr>
          <w:rFonts w:eastAsia="仿宋_GB2312" w:hint="eastAsia"/>
          <w:sz w:val="32"/>
          <w:szCs w:val="32"/>
        </w:rPr>
        <w:t>60%</w:t>
      </w:r>
      <w:r w:rsidR="00CF10F0">
        <w:rPr>
          <w:rFonts w:eastAsia="仿宋_GB2312" w:hint="eastAsia"/>
          <w:sz w:val="32"/>
          <w:szCs w:val="32"/>
        </w:rPr>
        <w:t>，下同）或药物中毒患者体内高蛋白结合药物、用于清除肾衰竭患者体内中大分子毒素两种不同治疗用途</w:t>
      </w:r>
      <w:r w:rsidR="009E7DB1">
        <w:rPr>
          <w:rFonts w:eastAsia="仿宋_GB2312" w:hint="eastAsia"/>
          <w:sz w:val="32"/>
          <w:szCs w:val="32"/>
        </w:rPr>
        <w:t>分别</w:t>
      </w:r>
      <w:r w:rsidR="00193119">
        <w:rPr>
          <w:rFonts w:eastAsia="仿宋_GB2312" w:hint="eastAsia"/>
          <w:sz w:val="32"/>
          <w:szCs w:val="32"/>
        </w:rPr>
        <w:t>进行临床验证。</w:t>
      </w:r>
    </w:p>
    <w:p w:rsidR="00447115" w:rsidRPr="00711BAE" w:rsidRDefault="00447115" w:rsidP="00447115">
      <w:pPr>
        <w:spacing w:line="580" w:lineRule="exact"/>
        <w:ind w:firstLineChars="200" w:firstLine="640"/>
        <w:rPr>
          <w:rFonts w:eastAsia="仿宋_GB2312"/>
          <w:sz w:val="32"/>
          <w:szCs w:val="32"/>
        </w:rPr>
      </w:pPr>
      <w:r w:rsidRPr="00711BAE">
        <w:rPr>
          <w:rFonts w:eastAsia="仿宋_GB2312"/>
          <w:sz w:val="32"/>
          <w:szCs w:val="32"/>
        </w:rPr>
        <w:t>1.</w:t>
      </w:r>
      <w:r w:rsidRPr="00711BAE">
        <w:rPr>
          <w:rFonts w:eastAsia="仿宋_GB2312"/>
          <w:sz w:val="32"/>
          <w:szCs w:val="32"/>
        </w:rPr>
        <w:t>临床试验基本要求</w:t>
      </w:r>
    </w:p>
    <w:p w:rsidR="00064053" w:rsidRDefault="00064053" w:rsidP="00064053">
      <w:pPr>
        <w:ind w:firstLineChars="200" w:firstLine="640"/>
        <w:rPr>
          <w:rFonts w:eastAsia="仿宋_GB2312"/>
          <w:bCs/>
          <w:sz w:val="32"/>
          <w:szCs w:val="32"/>
        </w:rPr>
      </w:pPr>
      <w:r w:rsidRPr="00FE0648">
        <w:rPr>
          <w:rFonts w:eastAsia="仿宋_GB2312"/>
          <w:bCs/>
          <w:sz w:val="32"/>
          <w:szCs w:val="32"/>
        </w:rPr>
        <w:t>试验方案应明确研究目的、研究人群、观察指标、评价方法、对照选择及研究设计类型等。可采用两中心或多中心完成临床试验，其中多中心试验的各参试单位应按照同一个试验方案完成临</w:t>
      </w:r>
      <w:r w:rsidRPr="00FE0648">
        <w:rPr>
          <w:rFonts w:eastAsia="仿宋_GB2312"/>
          <w:bCs/>
          <w:sz w:val="32"/>
          <w:szCs w:val="32"/>
        </w:rPr>
        <w:lastRenderedPageBreak/>
        <w:t>床试验。分中心报告以统计描述为主。分析受试者退出或脱落的严重程度和产生原因，并估计可能对结果造成的影响。</w:t>
      </w:r>
    </w:p>
    <w:p w:rsidR="00494DEE" w:rsidRPr="00FE0648" w:rsidRDefault="000B39F6" w:rsidP="00064053">
      <w:pPr>
        <w:ind w:firstLineChars="200" w:firstLine="640"/>
        <w:rPr>
          <w:rFonts w:eastAsia="仿宋_GB2312"/>
          <w:bCs/>
          <w:sz w:val="32"/>
          <w:szCs w:val="32"/>
        </w:rPr>
      </w:pPr>
      <w:r>
        <w:rPr>
          <w:rFonts w:eastAsia="仿宋_GB2312" w:hint="eastAsia"/>
          <w:bCs/>
          <w:sz w:val="32"/>
          <w:szCs w:val="32"/>
        </w:rPr>
        <w:t>其他临床试验设计方案要求可</w:t>
      </w:r>
      <w:r w:rsidR="00494DEE">
        <w:rPr>
          <w:rFonts w:eastAsia="仿宋_GB2312" w:hint="eastAsia"/>
          <w:bCs/>
          <w:sz w:val="32"/>
          <w:szCs w:val="32"/>
        </w:rPr>
        <w:t>参考《</w:t>
      </w:r>
      <w:r w:rsidRPr="000B39F6">
        <w:rPr>
          <w:rFonts w:eastAsia="仿宋_GB2312" w:hint="eastAsia"/>
          <w:bCs/>
          <w:sz w:val="32"/>
          <w:szCs w:val="32"/>
        </w:rPr>
        <w:t>医疗器械临床试验设计指导原则</w:t>
      </w:r>
      <w:r w:rsidR="00494DEE">
        <w:rPr>
          <w:rFonts w:eastAsia="仿宋_GB2312" w:hint="eastAsia"/>
          <w:bCs/>
          <w:sz w:val="32"/>
          <w:szCs w:val="32"/>
        </w:rPr>
        <w:t>》</w:t>
      </w:r>
      <w:r>
        <w:rPr>
          <w:rFonts w:eastAsia="仿宋_GB2312" w:hint="eastAsia"/>
          <w:bCs/>
          <w:sz w:val="32"/>
          <w:szCs w:val="32"/>
        </w:rPr>
        <w:t>要求。</w:t>
      </w:r>
    </w:p>
    <w:p w:rsidR="00447115" w:rsidRPr="00711BAE" w:rsidRDefault="00064053" w:rsidP="00447115">
      <w:pPr>
        <w:spacing w:line="58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试验品和对照品选择原则</w:t>
      </w:r>
    </w:p>
    <w:p w:rsidR="00193119" w:rsidRDefault="00447115" w:rsidP="00447115">
      <w:pPr>
        <w:spacing w:line="580" w:lineRule="exact"/>
        <w:ind w:firstLineChars="200" w:firstLine="640"/>
        <w:rPr>
          <w:rFonts w:eastAsia="仿宋_GB2312"/>
          <w:sz w:val="32"/>
          <w:szCs w:val="32"/>
        </w:rPr>
      </w:pPr>
      <w:r w:rsidRPr="00711BAE">
        <w:rPr>
          <w:rFonts w:eastAsia="仿宋_GB2312"/>
          <w:sz w:val="32"/>
          <w:szCs w:val="32"/>
        </w:rPr>
        <w:t>申报产品选择试验品时，建议选择原材料和组件最全，经过全项目注册检测的型号进行临床试验。</w:t>
      </w:r>
      <w:r w:rsidR="00B56DD6" w:rsidRPr="00FE0648">
        <w:rPr>
          <w:rFonts w:eastAsia="仿宋_GB2312"/>
          <w:sz w:val="32"/>
          <w:szCs w:val="32"/>
        </w:rPr>
        <w:t>对照器械应与拟申报器械采用相同或类似的材料制成且具有相似的预期用途。对照品的适用范围和使用方式应尽量与申报产品一致，</w:t>
      </w:r>
      <w:proofErr w:type="gramStart"/>
      <w:r w:rsidR="00B56DD6" w:rsidRPr="00FE0648">
        <w:rPr>
          <w:rFonts w:eastAsia="仿宋_GB2312"/>
          <w:sz w:val="32"/>
          <w:szCs w:val="32"/>
        </w:rPr>
        <w:t>应选择已获得</w:t>
      </w:r>
      <w:proofErr w:type="gramEnd"/>
      <w:r w:rsidR="00B56DD6" w:rsidRPr="00FE0648">
        <w:rPr>
          <w:rFonts w:eastAsia="仿宋_GB2312"/>
          <w:sz w:val="32"/>
          <w:szCs w:val="32"/>
        </w:rPr>
        <w:t>医疗器械注册证的产品。</w:t>
      </w:r>
    </w:p>
    <w:p w:rsidR="00064053" w:rsidRDefault="00064053" w:rsidP="00447115">
      <w:pPr>
        <w:spacing w:line="58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入选和排除标准</w:t>
      </w:r>
    </w:p>
    <w:p w:rsidR="00064053" w:rsidRDefault="00064053" w:rsidP="00447115">
      <w:pPr>
        <w:spacing w:line="580" w:lineRule="exact"/>
        <w:ind w:firstLineChars="200" w:firstLine="640"/>
        <w:rPr>
          <w:rFonts w:eastAsia="仿宋_GB2312"/>
          <w:bCs/>
          <w:sz w:val="32"/>
          <w:szCs w:val="32"/>
        </w:rPr>
      </w:pPr>
      <w:r w:rsidRPr="00FE0648">
        <w:rPr>
          <w:rFonts w:eastAsia="仿宋_GB2312"/>
          <w:bCs/>
          <w:sz w:val="32"/>
          <w:szCs w:val="32"/>
        </w:rPr>
        <w:t>根据研究产品的预期用途确定目标人群，制定具体的入选和排除标准。</w:t>
      </w:r>
    </w:p>
    <w:p w:rsidR="00064053" w:rsidRPr="00FE0648" w:rsidRDefault="00064053" w:rsidP="00064053">
      <w:pPr>
        <w:ind w:firstLineChars="200" w:firstLine="640"/>
        <w:rPr>
          <w:rFonts w:eastAsia="仿宋_GB2312"/>
          <w:bCs/>
          <w:sz w:val="32"/>
          <w:szCs w:val="32"/>
        </w:rPr>
      </w:pPr>
      <w:r>
        <w:rPr>
          <w:rFonts w:eastAsia="仿宋_GB2312" w:hint="eastAsia"/>
          <w:bCs/>
          <w:sz w:val="32"/>
          <w:szCs w:val="32"/>
        </w:rPr>
        <w:t>入选标准：</w:t>
      </w:r>
      <w:r w:rsidRPr="00064053">
        <w:rPr>
          <w:rFonts w:eastAsia="仿宋_GB2312" w:hint="eastAsia"/>
          <w:bCs/>
          <w:sz w:val="32"/>
          <w:szCs w:val="32"/>
        </w:rPr>
        <w:t>需要接受血液灌流治疗的患者</w:t>
      </w:r>
      <w:r>
        <w:rPr>
          <w:rFonts w:eastAsia="仿宋_GB2312" w:hint="eastAsia"/>
          <w:bCs/>
          <w:sz w:val="32"/>
          <w:szCs w:val="32"/>
        </w:rPr>
        <w:t>。</w:t>
      </w:r>
      <w:r w:rsidRPr="00FE0648">
        <w:rPr>
          <w:rFonts w:eastAsia="仿宋_GB2312"/>
          <w:bCs/>
          <w:sz w:val="32"/>
          <w:szCs w:val="32"/>
        </w:rPr>
        <w:t>试验对象应具有代表性：</w:t>
      </w:r>
    </w:p>
    <w:p w:rsidR="00064053" w:rsidRDefault="00E10F1F" w:rsidP="00447115">
      <w:pPr>
        <w:spacing w:line="580" w:lineRule="exact"/>
        <w:ind w:firstLineChars="200" w:firstLine="640"/>
        <w:rPr>
          <w:rFonts w:eastAsia="仿宋_GB2312"/>
          <w:sz w:val="32"/>
          <w:szCs w:val="32"/>
        </w:rPr>
      </w:pPr>
      <w:r>
        <w:rPr>
          <w:rFonts w:eastAsia="仿宋_GB2312" w:hint="eastAsia"/>
          <w:sz w:val="32"/>
          <w:szCs w:val="32"/>
        </w:rPr>
        <w:t>1.</w:t>
      </w:r>
      <w:r w:rsidR="00064053">
        <w:rPr>
          <w:rFonts w:eastAsia="仿宋_GB2312" w:hint="eastAsia"/>
          <w:sz w:val="32"/>
          <w:szCs w:val="32"/>
        </w:rPr>
        <w:t>对于</w:t>
      </w:r>
      <w:r w:rsidR="000B39F6">
        <w:rPr>
          <w:rFonts w:eastAsia="仿宋_GB2312" w:hint="eastAsia"/>
          <w:sz w:val="32"/>
          <w:szCs w:val="32"/>
        </w:rPr>
        <w:t>用于清除</w:t>
      </w:r>
      <w:r w:rsidR="00CF10F0">
        <w:rPr>
          <w:rFonts w:eastAsia="仿宋_GB2312" w:hint="eastAsia"/>
          <w:sz w:val="32"/>
          <w:szCs w:val="32"/>
        </w:rPr>
        <w:t>肾衰竭患者体内</w:t>
      </w:r>
      <w:r w:rsidR="00B647EF">
        <w:rPr>
          <w:rFonts w:eastAsia="仿宋_GB2312" w:hint="eastAsia"/>
          <w:sz w:val="32"/>
          <w:szCs w:val="32"/>
        </w:rPr>
        <w:t>蛋白结合较高水平的内源性毒素或</w:t>
      </w:r>
      <w:r w:rsidR="008B1F61">
        <w:rPr>
          <w:rFonts w:eastAsia="仿宋_GB2312" w:hint="eastAsia"/>
          <w:sz w:val="32"/>
          <w:szCs w:val="32"/>
        </w:rPr>
        <w:t>中毒患者</w:t>
      </w:r>
      <w:r w:rsidR="00B647EF">
        <w:rPr>
          <w:rFonts w:eastAsia="仿宋_GB2312" w:hint="eastAsia"/>
          <w:sz w:val="32"/>
          <w:szCs w:val="32"/>
        </w:rPr>
        <w:t>外源性毒物</w:t>
      </w:r>
      <w:r w:rsidR="00064053">
        <w:rPr>
          <w:rFonts w:eastAsia="仿宋_GB2312" w:hint="eastAsia"/>
          <w:sz w:val="32"/>
          <w:szCs w:val="32"/>
        </w:rPr>
        <w:t>血液灌流，受试者应为</w:t>
      </w:r>
      <w:r w:rsidR="00CF10F0">
        <w:rPr>
          <w:rFonts w:eastAsia="仿宋_GB2312" w:hint="eastAsia"/>
          <w:sz w:val="32"/>
          <w:szCs w:val="32"/>
        </w:rPr>
        <w:t>尿毒症患者中</w:t>
      </w:r>
      <w:r w:rsidR="00064053">
        <w:rPr>
          <w:rFonts w:eastAsia="仿宋_GB2312" w:hint="eastAsia"/>
          <w:sz w:val="32"/>
          <w:szCs w:val="32"/>
        </w:rPr>
        <w:t>需要使用血液灌流进行清除体内</w:t>
      </w:r>
      <w:r w:rsidR="00B647EF">
        <w:rPr>
          <w:rFonts w:eastAsia="仿宋_GB2312" w:hint="eastAsia"/>
          <w:sz w:val="32"/>
          <w:szCs w:val="32"/>
        </w:rPr>
        <w:t>与蛋白结合较高水平的内源性</w:t>
      </w:r>
      <w:r w:rsidR="000B39F6">
        <w:rPr>
          <w:rFonts w:eastAsia="仿宋_GB2312" w:hint="eastAsia"/>
          <w:sz w:val="32"/>
          <w:szCs w:val="32"/>
        </w:rPr>
        <w:t>（大于</w:t>
      </w:r>
      <w:r w:rsidR="000B39F6">
        <w:rPr>
          <w:rFonts w:eastAsia="仿宋_GB2312" w:hint="eastAsia"/>
          <w:sz w:val="32"/>
          <w:szCs w:val="32"/>
        </w:rPr>
        <w:t>60%</w:t>
      </w:r>
      <w:r w:rsidR="000B39F6">
        <w:rPr>
          <w:rFonts w:eastAsia="仿宋_GB2312" w:hint="eastAsia"/>
          <w:sz w:val="32"/>
          <w:szCs w:val="32"/>
        </w:rPr>
        <w:t>）</w:t>
      </w:r>
      <w:r w:rsidR="00CF10F0">
        <w:rPr>
          <w:rFonts w:eastAsia="仿宋_GB2312" w:hint="eastAsia"/>
          <w:sz w:val="32"/>
          <w:szCs w:val="32"/>
        </w:rPr>
        <w:t>毒素</w:t>
      </w:r>
      <w:r w:rsidR="00B647EF">
        <w:rPr>
          <w:rFonts w:eastAsia="仿宋_GB2312" w:hint="eastAsia"/>
          <w:sz w:val="32"/>
          <w:szCs w:val="32"/>
        </w:rPr>
        <w:t>或</w:t>
      </w:r>
      <w:r w:rsidR="00CF10F0">
        <w:rPr>
          <w:rFonts w:eastAsia="仿宋_GB2312" w:hint="eastAsia"/>
          <w:sz w:val="32"/>
          <w:szCs w:val="32"/>
        </w:rPr>
        <w:t>需要清除高蛋白结合的外源性药物中毒</w:t>
      </w:r>
      <w:r w:rsidR="00064053">
        <w:rPr>
          <w:rFonts w:eastAsia="仿宋_GB2312" w:hint="eastAsia"/>
          <w:sz w:val="32"/>
          <w:szCs w:val="32"/>
        </w:rPr>
        <w:t>患者</w:t>
      </w:r>
      <w:r w:rsidR="00466536">
        <w:rPr>
          <w:rFonts w:eastAsia="仿宋_GB2312" w:hint="eastAsia"/>
          <w:sz w:val="32"/>
          <w:szCs w:val="32"/>
        </w:rPr>
        <w:t>。</w:t>
      </w:r>
    </w:p>
    <w:p w:rsidR="008D71EA" w:rsidRDefault="00E10F1F" w:rsidP="00466536">
      <w:pPr>
        <w:spacing w:line="580" w:lineRule="exact"/>
        <w:ind w:firstLineChars="200" w:firstLine="640"/>
        <w:rPr>
          <w:rFonts w:eastAsia="仿宋_GB2312"/>
          <w:sz w:val="32"/>
          <w:szCs w:val="32"/>
        </w:rPr>
      </w:pPr>
      <w:r>
        <w:rPr>
          <w:rFonts w:eastAsia="仿宋_GB2312" w:hint="eastAsia"/>
          <w:sz w:val="32"/>
          <w:szCs w:val="32"/>
        </w:rPr>
        <w:t>2.</w:t>
      </w:r>
      <w:r w:rsidR="008D71EA" w:rsidRPr="008D71EA">
        <w:rPr>
          <w:rFonts w:eastAsia="仿宋_GB2312" w:hint="eastAsia"/>
          <w:sz w:val="32"/>
          <w:szCs w:val="32"/>
        </w:rPr>
        <w:t>对于</w:t>
      </w:r>
      <w:r w:rsidR="00206149">
        <w:rPr>
          <w:rFonts w:eastAsia="仿宋_GB2312" w:hint="eastAsia"/>
          <w:sz w:val="32"/>
          <w:szCs w:val="32"/>
        </w:rPr>
        <w:t>用于</w:t>
      </w:r>
      <w:r w:rsidR="008D71EA" w:rsidRPr="008D71EA">
        <w:rPr>
          <w:rFonts w:eastAsia="仿宋_GB2312" w:hint="eastAsia"/>
          <w:sz w:val="32"/>
          <w:szCs w:val="32"/>
        </w:rPr>
        <w:t>清除</w:t>
      </w:r>
      <w:r w:rsidR="00687599">
        <w:rPr>
          <w:rFonts w:eastAsia="仿宋_GB2312" w:hint="eastAsia"/>
          <w:sz w:val="32"/>
          <w:szCs w:val="32"/>
        </w:rPr>
        <w:t>尿毒症</w:t>
      </w:r>
      <w:r w:rsidR="008D71EA" w:rsidRPr="008D71EA">
        <w:rPr>
          <w:rFonts w:eastAsia="仿宋_GB2312" w:hint="eastAsia"/>
          <w:sz w:val="32"/>
          <w:szCs w:val="32"/>
        </w:rPr>
        <w:t>体内蓄积的中大分子的血液灌流，受试者的选择原则上应为需要通过血液灌流清除</w:t>
      </w:r>
      <w:r w:rsidR="00206149">
        <w:rPr>
          <w:rFonts w:eastAsia="仿宋_GB2312" w:hint="eastAsia"/>
          <w:sz w:val="32"/>
          <w:szCs w:val="32"/>
        </w:rPr>
        <w:t>尿毒症患者</w:t>
      </w:r>
      <w:r w:rsidR="008D71EA" w:rsidRPr="008D71EA">
        <w:rPr>
          <w:rFonts w:eastAsia="仿宋_GB2312" w:hint="eastAsia"/>
          <w:sz w:val="32"/>
          <w:szCs w:val="32"/>
        </w:rPr>
        <w:t>体内</w:t>
      </w:r>
      <w:r w:rsidR="008D71EA" w:rsidRPr="008D71EA">
        <w:rPr>
          <w:rFonts w:eastAsia="仿宋_GB2312" w:hint="eastAsia"/>
          <w:sz w:val="32"/>
          <w:szCs w:val="32"/>
        </w:rPr>
        <w:lastRenderedPageBreak/>
        <w:t>蓄积的中大分子</w:t>
      </w:r>
      <w:r w:rsidR="00B647EF">
        <w:rPr>
          <w:rFonts w:eastAsia="仿宋_GB2312" w:hint="eastAsia"/>
          <w:sz w:val="32"/>
          <w:szCs w:val="32"/>
        </w:rPr>
        <w:t>或蛋白结合率大于</w:t>
      </w:r>
      <w:r w:rsidR="00B647EF">
        <w:rPr>
          <w:rFonts w:eastAsia="仿宋_GB2312" w:hint="eastAsia"/>
          <w:sz w:val="32"/>
          <w:szCs w:val="32"/>
        </w:rPr>
        <w:t>60%</w:t>
      </w:r>
      <w:r w:rsidR="00B647EF">
        <w:rPr>
          <w:rFonts w:eastAsia="仿宋_GB2312" w:hint="eastAsia"/>
          <w:sz w:val="32"/>
          <w:szCs w:val="32"/>
        </w:rPr>
        <w:t>的</w:t>
      </w:r>
      <w:r w:rsidR="008D71EA" w:rsidRPr="008D71EA">
        <w:rPr>
          <w:rFonts w:eastAsia="仿宋_GB2312" w:hint="eastAsia"/>
          <w:sz w:val="32"/>
          <w:szCs w:val="32"/>
        </w:rPr>
        <w:t>内源性毒素患者，</w:t>
      </w:r>
      <w:r w:rsidRPr="00EE7C67">
        <w:rPr>
          <w:rFonts w:eastAsia="仿宋_GB2312" w:hint="eastAsia"/>
          <w:sz w:val="32"/>
          <w:szCs w:val="32"/>
        </w:rPr>
        <w:t>比如常规血液透析无法有效清除体内</w:t>
      </w:r>
      <w:r>
        <w:rPr>
          <w:rFonts w:eastAsia="仿宋_GB2312" w:hint="eastAsia"/>
          <w:sz w:val="32"/>
          <w:szCs w:val="32"/>
        </w:rPr>
        <w:t>蓄积的中大分子</w:t>
      </w:r>
      <w:r w:rsidRPr="009B40CD">
        <w:rPr>
          <w:rFonts w:eastAsia="仿宋_GB2312" w:hint="eastAsia"/>
          <w:sz w:val="32"/>
          <w:szCs w:val="32"/>
        </w:rPr>
        <w:t>内源性</w:t>
      </w:r>
      <w:r>
        <w:rPr>
          <w:rFonts w:eastAsia="仿宋_GB2312" w:hint="eastAsia"/>
          <w:sz w:val="32"/>
          <w:szCs w:val="32"/>
        </w:rPr>
        <w:t>毒素</w:t>
      </w:r>
      <w:r w:rsidRPr="00EE7C67">
        <w:rPr>
          <w:rFonts w:eastAsia="仿宋_GB2312" w:hint="eastAsia"/>
          <w:sz w:val="32"/>
          <w:szCs w:val="32"/>
        </w:rPr>
        <w:t>的患者等</w:t>
      </w:r>
      <w:r>
        <w:rPr>
          <w:rFonts w:eastAsia="仿宋_GB2312" w:hint="eastAsia"/>
          <w:sz w:val="32"/>
          <w:szCs w:val="32"/>
        </w:rPr>
        <w:t>。</w:t>
      </w:r>
      <w:r w:rsidR="00E30B61">
        <w:rPr>
          <w:rFonts w:eastAsia="仿宋_GB2312" w:hint="eastAsia"/>
          <w:sz w:val="32"/>
          <w:szCs w:val="32"/>
        </w:rPr>
        <w:t>具体以企业产品申报实际决定</w:t>
      </w:r>
      <w:r w:rsidR="008D71EA" w:rsidRPr="008D71EA">
        <w:rPr>
          <w:rFonts w:eastAsia="仿宋_GB2312" w:hint="eastAsia"/>
          <w:sz w:val="32"/>
          <w:szCs w:val="32"/>
        </w:rPr>
        <w:t>。</w:t>
      </w:r>
    </w:p>
    <w:p w:rsidR="00466536" w:rsidRDefault="00466536" w:rsidP="00466536">
      <w:pPr>
        <w:spacing w:line="580" w:lineRule="exact"/>
        <w:ind w:firstLineChars="200" w:firstLine="640"/>
        <w:rPr>
          <w:rFonts w:eastAsia="仿宋_GB2312"/>
          <w:sz w:val="32"/>
          <w:szCs w:val="32"/>
        </w:rPr>
      </w:pPr>
      <w:r>
        <w:rPr>
          <w:rFonts w:eastAsia="仿宋_GB2312" w:hint="eastAsia"/>
          <w:sz w:val="32"/>
          <w:szCs w:val="32"/>
        </w:rPr>
        <w:t>排除标准：</w:t>
      </w:r>
    </w:p>
    <w:p w:rsidR="00466536" w:rsidRPr="00917B98" w:rsidRDefault="00466536" w:rsidP="00466536">
      <w:pPr>
        <w:spacing w:line="580" w:lineRule="exact"/>
        <w:ind w:firstLineChars="200" w:firstLine="640"/>
        <w:rPr>
          <w:rFonts w:eastAsia="仿宋_GB2312"/>
          <w:sz w:val="32"/>
          <w:szCs w:val="32"/>
        </w:rPr>
      </w:pPr>
      <w:r w:rsidRPr="00711BAE">
        <w:rPr>
          <w:rFonts w:ascii="宋体" w:hAnsi="宋体" w:cs="宋体" w:hint="eastAsia"/>
          <w:sz w:val="32"/>
          <w:szCs w:val="32"/>
        </w:rPr>
        <w:t>①</w:t>
      </w:r>
      <w:r>
        <w:rPr>
          <w:rFonts w:eastAsia="仿宋_GB2312" w:hint="eastAsia"/>
          <w:sz w:val="32"/>
          <w:szCs w:val="32"/>
        </w:rPr>
        <w:t>需同时使用其他血液净化治疗，如</w:t>
      </w:r>
      <w:r>
        <w:rPr>
          <w:rFonts w:eastAsia="仿宋_GB2312" w:hint="eastAsia"/>
          <w:sz w:val="32"/>
          <w:szCs w:val="32"/>
        </w:rPr>
        <w:t>CRRT/</w:t>
      </w:r>
      <w:r>
        <w:rPr>
          <w:rFonts w:eastAsia="仿宋_GB2312" w:hint="eastAsia"/>
          <w:sz w:val="32"/>
          <w:szCs w:val="32"/>
        </w:rPr>
        <w:t>血浆置换</w:t>
      </w:r>
      <w:r>
        <w:rPr>
          <w:rFonts w:eastAsia="仿宋_GB2312" w:hint="eastAsia"/>
          <w:sz w:val="32"/>
          <w:szCs w:val="32"/>
        </w:rPr>
        <w:t>/</w:t>
      </w:r>
      <w:r>
        <w:rPr>
          <w:rFonts w:eastAsia="仿宋_GB2312" w:hint="eastAsia"/>
          <w:sz w:val="32"/>
          <w:szCs w:val="32"/>
        </w:rPr>
        <w:t>血浆吸附</w:t>
      </w:r>
      <w:r>
        <w:rPr>
          <w:rFonts w:eastAsia="仿宋_GB2312" w:hint="eastAsia"/>
          <w:sz w:val="32"/>
          <w:szCs w:val="32"/>
        </w:rPr>
        <w:t>/</w:t>
      </w:r>
      <w:r>
        <w:rPr>
          <w:rFonts w:eastAsia="仿宋_GB2312" w:hint="eastAsia"/>
          <w:sz w:val="32"/>
          <w:szCs w:val="32"/>
        </w:rPr>
        <w:t>白蛋白透析等；</w:t>
      </w:r>
    </w:p>
    <w:p w:rsidR="00466536" w:rsidRDefault="00466536" w:rsidP="00466536">
      <w:pPr>
        <w:spacing w:line="580" w:lineRule="exact"/>
        <w:ind w:firstLineChars="200" w:firstLine="640"/>
        <w:rPr>
          <w:rFonts w:ascii="宋体" w:hAnsi="宋体" w:cs="宋体"/>
          <w:sz w:val="32"/>
          <w:szCs w:val="32"/>
        </w:rPr>
      </w:pPr>
      <w:r w:rsidRPr="00711BAE">
        <w:rPr>
          <w:rFonts w:ascii="宋体" w:hAnsi="宋体" w:cs="宋体" w:hint="eastAsia"/>
          <w:sz w:val="32"/>
          <w:szCs w:val="32"/>
        </w:rPr>
        <w:t>②</w:t>
      </w:r>
      <w:r w:rsidRPr="00711BAE">
        <w:rPr>
          <w:rFonts w:eastAsia="仿宋_GB2312"/>
          <w:sz w:val="32"/>
          <w:szCs w:val="32"/>
        </w:rPr>
        <w:t>既往对体外循环管路、血液净化器械有过敏史者；</w:t>
      </w:r>
    </w:p>
    <w:p w:rsidR="00466536" w:rsidRDefault="00466536" w:rsidP="00466536">
      <w:pPr>
        <w:spacing w:line="580" w:lineRule="exact"/>
        <w:ind w:firstLineChars="200" w:firstLine="640"/>
        <w:rPr>
          <w:rFonts w:ascii="宋体" w:hAnsi="宋体" w:cs="宋体"/>
          <w:sz w:val="32"/>
          <w:szCs w:val="32"/>
        </w:rPr>
      </w:pPr>
      <w:r w:rsidRPr="00711BAE">
        <w:rPr>
          <w:rFonts w:ascii="宋体" w:hAnsi="宋体" w:cs="宋体" w:hint="eastAsia"/>
          <w:sz w:val="32"/>
          <w:szCs w:val="32"/>
        </w:rPr>
        <w:t>③</w:t>
      </w:r>
      <w:r>
        <w:rPr>
          <w:rFonts w:eastAsia="仿宋_GB2312" w:hint="eastAsia"/>
          <w:sz w:val="32"/>
          <w:szCs w:val="32"/>
        </w:rPr>
        <w:t>凝血功能异常</w:t>
      </w:r>
      <w:r w:rsidR="00FD70F9">
        <w:rPr>
          <w:rFonts w:eastAsia="仿宋_GB2312" w:hint="eastAsia"/>
          <w:sz w:val="32"/>
          <w:szCs w:val="32"/>
        </w:rPr>
        <w:t>且伴有</w:t>
      </w:r>
      <w:r>
        <w:rPr>
          <w:rFonts w:eastAsia="仿宋_GB2312" w:hint="eastAsia"/>
          <w:sz w:val="32"/>
          <w:szCs w:val="32"/>
        </w:rPr>
        <w:t>严重出血倾向、急性或活动性出血</w:t>
      </w:r>
      <w:r w:rsidR="00FD70F9">
        <w:rPr>
          <w:rFonts w:eastAsia="仿宋_GB2312" w:hint="eastAsia"/>
          <w:sz w:val="32"/>
          <w:szCs w:val="32"/>
        </w:rPr>
        <w:t>的患者；</w:t>
      </w:r>
    </w:p>
    <w:p w:rsidR="00466536" w:rsidRDefault="00466536" w:rsidP="00466536">
      <w:pPr>
        <w:spacing w:line="580" w:lineRule="exact"/>
        <w:ind w:firstLineChars="200" w:firstLine="640"/>
        <w:rPr>
          <w:rFonts w:eastAsia="仿宋_GB2312"/>
          <w:sz w:val="32"/>
          <w:szCs w:val="32"/>
        </w:rPr>
      </w:pPr>
      <w:r>
        <w:rPr>
          <w:rFonts w:ascii="宋体" w:hAnsi="宋体" w:cs="宋体" w:hint="eastAsia"/>
          <w:sz w:val="32"/>
          <w:szCs w:val="32"/>
        </w:rPr>
        <w:t>④</w:t>
      </w:r>
      <w:r>
        <w:rPr>
          <w:rFonts w:eastAsia="仿宋_GB2312"/>
          <w:sz w:val="32"/>
          <w:szCs w:val="32"/>
        </w:rPr>
        <w:t>严重贫血及严重的</w:t>
      </w:r>
      <w:r>
        <w:rPr>
          <w:rFonts w:eastAsia="仿宋_GB2312" w:hint="eastAsia"/>
          <w:sz w:val="32"/>
          <w:szCs w:val="32"/>
        </w:rPr>
        <w:t>心肺功能不全患者</w:t>
      </w:r>
      <w:r w:rsidRPr="00711BAE">
        <w:rPr>
          <w:rFonts w:eastAsia="仿宋_GB2312"/>
          <w:sz w:val="32"/>
          <w:szCs w:val="32"/>
        </w:rPr>
        <w:t>；</w:t>
      </w:r>
    </w:p>
    <w:p w:rsidR="00466536" w:rsidRPr="004019F4" w:rsidRDefault="00466536" w:rsidP="00466536">
      <w:pPr>
        <w:spacing w:line="580" w:lineRule="exact"/>
        <w:ind w:firstLineChars="200" w:firstLine="640"/>
        <w:rPr>
          <w:rFonts w:eastAsia="仿宋_GB2312"/>
          <w:sz w:val="32"/>
          <w:szCs w:val="32"/>
        </w:rPr>
      </w:pPr>
      <w:r>
        <w:rPr>
          <w:rFonts w:eastAsia="仿宋_GB2312" w:hint="eastAsia"/>
          <w:sz w:val="32"/>
          <w:szCs w:val="32"/>
        </w:rPr>
        <w:t>⑤急性感染或恶性肿瘤；</w:t>
      </w:r>
    </w:p>
    <w:p w:rsidR="00466536" w:rsidRPr="00711BAE" w:rsidRDefault="00466536" w:rsidP="00466536">
      <w:pPr>
        <w:spacing w:line="580" w:lineRule="exact"/>
        <w:ind w:firstLineChars="200" w:firstLine="640"/>
        <w:rPr>
          <w:rFonts w:eastAsia="仿宋_GB2312"/>
          <w:sz w:val="32"/>
          <w:szCs w:val="32"/>
        </w:rPr>
      </w:pPr>
      <w:r>
        <w:rPr>
          <w:rFonts w:ascii="宋体" w:hAnsi="宋体" w:cs="宋体" w:hint="eastAsia"/>
          <w:sz w:val="32"/>
          <w:szCs w:val="32"/>
        </w:rPr>
        <w:t>⑥</w:t>
      </w:r>
      <w:r w:rsidRPr="00711BAE">
        <w:rPr>
          <w:rFonts w:eastAsia="仿宋_GB2312"/>
          <w:sz w:val="32"/>
          <w:szCs w:val="32"/>
        </w:rPr>
        <w:t>精神性疾病</w:t>
      </w:r>
      <w:r w:rsidR="00FD70F9">
        <w:rPr>
          <w:rFonts w:eastAsia="仿宋_GB2312"/>
          <w:sz w:val="32"/>
          <w:szCs w:val="32"/>
        </w:rPr>
        <w:t>患者</w:t>
      </w:r>
      <w:r w:rsidRPr="00711BAE">
        <w:rPr>
          <w:rFonts w:eastAsia="仿宋_GB2312"/>
          <w:sz w:val="32"/>
          <w:szCs w:val="32"/>
        </w:rPr>
        <w:t>；</w:t>
      </w:r>
    </w:p>
    <w:p w:rsidR="00466536" w:rsidRPr="00711BAE" w:rsidRDefault="00466536" w:rsidP="00466536">
      <w:pPr>
        <w:spacing w:line="580" w:lineRule="exact"/>
        <w:ind w:firstLineChars="200" w:firstLine="640"/>
        <w:rPr>
          <w:rFonts w:eastAsia="仿宋_GB2312"/>
          <w:sz w:val="32"/>
          <w:szCs w:val="32"/>
        </w:rPr>
      </w:pPr>
      <w:r>
        <w:rPr>
          <w:rFonts w:ascii="宋体" w:hAnsi="宋体" w:cs="宋体" w:hint="eastAsia"/>
          <w:sz w:val="32"/>
          <w:szCs w:val="32"/>
        </w:rPr>
        <w:t>⑦</w:t>
      </w:r>
      <w:r w:rsidRPr="00654CB9">
        <w:rPr>
          <w:rFonts w:eastAsia="仿宋_GB2312" w:hint="eastAsia"/>
          <w:sz w:val="32"/>
          <w:szCs w:val="32"/>
        </w:rPr>
        <w:t>正在或一个月内参加</w:t>
      </w:r>
      <w:r w:rsidR="0074158D">
        <w:rPr>
          <w:rFonts w:eastAsia="仿宋_GB2312" w:hint="eastAsia"/>
          <w:sz w:val="32"/>
          <w:szCs w:val="32"/>
        </w:rPr>
        <w:t>过</w:t>
      </w:r>
      <w:r w:rsidRPr="00654CB9">
        <w:rPr>
          <w:rFonts w:eastAsia="仿宋_GB2312" w:hint="eastAsia"/>
          <w:sz w:val="32"/>
          <w:szCs w:val="32"/>
        </w:rPr>
        <w:t>其他临床试验者</w:t>
      </w:r>
      <w:r w:rsidRPr="00711BAE">
        <w:rPr>
          <w:rFonts w:eastAsia="仿宋_GB2312"/>
          <w:sz w:val="32"/>
          <w:szCs w:val="32"/>
        </w:rPr>
        <w:t>；</w:t>
      </w:r>
    </w:p>
    <w:p w:rsidR="00466536" w:rsidRPr="00711BAE" w:rsidRDefault="00466536" w:rsidP="00466536">
      <w:pPr>
        <w:spacing w:line="580" w:lineRule="exact"/>
        <w:ind w:firstLineChars="200" w:firstLine="640"/>
        <w:rPr>
          <w:rFonts w:eastAsia="仿宋_GB2312"/>
          <w:sz w:val="32"/>
          <w:szCs w:val="32"/>
        </w:rPr>
      </w:pPr>
      <w:r w:rsidRPr="00711BAE">
        <w:rPr>
          <w:rFonts w:ascii="宋体" w:hAnsi="宋体" w:cs="宋体" w:hint="eastAsia"/>
          <w:sz w:val="32"/>
          <w:szCs w:val="32"/>
        </w:rPr>
        <w:t>⑧</w:t>
      </w:r>
      <w:r w:rsidRPr="00711BAE">
        <w:rPr>
          <w:rFonts w:eastAsia="仿宋_GB2312"/>
          <w:sz w:val="32"/>
          <w:szCs w:val="32"/>
        </w:rPr>
        <w:t>妊娠及哺乳期妇女，以及近期准备怀孕者；</w:t>
      </w:r>
    </w:p>
    <w:p w:rsidR="00466536" w:rsidRDefault="00466536" w:rsidP="00466536">
      <w:pPr>
        <w:spacing w:line="580" w:lineRule="exact"/>
        <w:ind w:firstLineChars="200" w:firstLine="640"/>
        <w:rPr>
          <w:rFonts w:eastAsia="仿宋_GB2312"/>
          <w:sz w:val="32"/>
          <w:szCs w:val="32"/>
        </w:rPr>
      </w:pPr>
      <w:r w:rsidRPr="00711BAE">
        <w:rPr>
          <w:rFonts w:ascii="宋体" w:hAnsi="宋体" w:cs="宋体" w:hint="eastAsia"/>
          <w:sz w:val="32"/>
          <w:szCs w:val="32"/>
        </w:rPr>
        <w:t>⑨</w:t>
      </w:r>
      <w:r w:rsidRPr="00654CB9">
        <w:rPr>
          <w:rFonts w:eastAsia="仿宋_GB2312" w:hint="eastAsia"/>
          <w:sz w:val="32"/>
          <w:szCs w:val="32"/>
        </w:rPr>
        <w:t>难以纠正的严重休克患者</w:t>
      </w:r>
      <w:r>
        <w:rPr>
          <w:rFonts w:eastAsia="仿宋_GB2312" w:hint="eastAsia"/>
          <w:sz w:val="32"/>
          <w:szCs w:val="32"/>
        </w:rPr>
        <w:t>；</w:t>
      </w:r>
    </w:p>
    <w:p w:rsidR="00466536" w:rsidRPr="00654CB9" w:rsidRDefault="007C3219" w:rsidP="00466536">
      <w:pPr>
        <w:spacing w:line="580" w:lineRule="exact"/>
        <w:ind w:firstLineChars="200" w:firstLine="640"/>
        <w:rPr>
          <w:rFonts w:eastAsia="仿宋_GB2312"/>
          <w:sz w:val="32"/>
          <w:szCs w:val="32"/>
        </w:rPr>
      </w:pPr>
      <w:r>
        <w:rPr>
          <w:rFonts w:eastAsia="仿宋_GB2312"/>
          <w:sz w:val="32"/>
          <w:szCs w:val="32"/>
        </w:rPr>
        <w:fldChar w:fldCharType="begin"/>
      </w:r>
      <w:r w:rsidR="00466536">
        <w:rPr>
          <w:rFonts w:eastAsia="仿宋_GB2312"/>
          <w:sz w:val="32"/>
          <w:szCs w:val="32"/>
        </w:rPr>
        <w:instrText xml:space="preserve"> </w:instrText>
      </w:r>
      <w:r w:rsidR="00466536">
        <w:rPr>
          <w:rFonts w:eastAsia="仿宋_GB2312" w:hint="eastAsia"/>
          <w:sz w:val="32"/>
          <w:szCs w:val="32"/>
        </w:rPr>
        <w:instrText>= 10 \* GB3</w:instrText>
      </w:r>
      <w:r w:rsidR="00466536">
        <w:rPr>
          <w:rFonts w:eastAsia="仿宋_GB2312"/>
          <w:sz w:val="32"/>
          <w:szCs w:val="32"/>
        </w:rPr>
        <w:instrText xml:space="preserve"> </w:instrText>
      </w:r>
      <w:r>
        <w:rPr>
          <w:rFonts w:eastAsia="仿宋_GB2312"/>
          <w:sz w:val="32"/>
          <w:szCs w:val="32"/>
        </w:rPr>
        <w:fldChar w:fldCharType="separate"/>
      </w:r>
      <w:r w:rsidR="00466536">
        <w:rPr>
          <w:rFonts w:eastAsia="仿宋_GB2312" w:hint="eastAsia"/>
          <w:noProof/>
          <w:sz w:val="32"/>
          <w:szCs w:val="32"/>
        </w:rPr>
        <w:t>⑩</w:t>
      </w:r>
      <w:r>
        <w:rPr>
          <w:rFonts w:eastAsia="仿宋_GB2312"/>
          <w:sz w:val="32"/>
          <w:szCs w:val="32"/>
        </w:rPr>
        <w:fldChar w:fldCharType="end"/>
      </w:r>
      <w:r w:rsidR="00466536" w:rsidRPr="00654CB9">
        <w:rPr>
          <w:rFonts w:eastAsia="仿宋_GB2312" w:hint="eastAsia"/>
          <w:sz w:val="32"/>
          <w:szCs w:val="32"/>
        </w:rPr>
        <w:t>依从性差的患者</w:t>
      </w:r>
      <w:r w:rsidR="00466536">
        <w:rPr>
          <w:rFonts w:eastAsia="仿宋_GB2312" w:hint="eastAsia"/>
          <w:sz w:val="32"/>
          <w:szCs w:val="32"/>
        </w:rPr>
        <w:t>或其他</w:t>
      </w:r>
      <w:r w:rsidR="00466536" w:rsidRPr="00711BAE">
        <w:rPr>
          <w:rFonts w:eastAsia="仿宋_GB2312"/>
          <w:sz w:val="32"/>
          <w:szCs w:val="32"/>
        </w:rPr>
        <w:t>研究者认为不适合入组者。</w:t>
      </w:r>
    </w:p>
    <w:p w:rsidR="00466536" w:rsidRPr="00466536" w:rsidRDefault="00466536" w:rsidP="00447115">
      <w:pPr>
        <w:spacing w:line="580" w:lineRule="exact"/>
        <w:ind w:firstLineChars="200" w:firstLine="640"/>
        <w:rPr>
          <w:rFonts w:eastAsia="仿宋_GB2312"/>
          <w:sz w:val="32"/>
          <w:szCs w:val="32"/>
        </w:rPr>
      </w:pPr>
      <w:r>
        <w:rPr>
          <w:rFonts w:eastAsia="仿宋_GB2312" w:hint="eastAsia"/>
          <w:sz w:val="32"/>
          <w:szCs w:val="32"/>
        </w:rPr>
        <w:t>4.</w:t>
      </w:r>
      <w:r w:rsidRPr="00466536">
        <w:rPr>
          <w:rFonts w:eastAsia="仿宋_GB2312"/>
          <w:sz w:val="32"/>
          <w:szCs w:val="32"/>
        </w:rPr>
        <w:t xml:space="preserve"> </w:t>
      </w:r>
      <w:r w:rsidRPr="00FE0648">
        <w:rPr>
          <w:rFonts w:eastAsia="仿宋_GB2312"/>
          <w:sz w:val="32"/>
          <w:szCs w:val="32"/>
        </w:rPr>
        <w:t>研究设计和研究假设</w:t>
      </w:r>
    </w:p>
    <w:p w:rsidR="00466536" w:rsidRDefault="00466536" w:rsidP="00466536">
      <w:pPr>
        <w:ind w:firstLineChars="200" w:firstLine="640"/>
        <w:rPr>
          <w:rFonts w:eastAsia="仿宋_GB2312"/>
          <w:bCs/>
          <w:sz w:val="32"/>
          <w:szCs w:val="32"/>
        </w:rPr>
      </w:pPr>
      <w:r w:rsidRPr="00FE0648">
        <w:rPr>
          <w:rFonts w:eastAsia="仿宋_GB2312"/>
          <w:sz w:val="32"/>
          <w:szCs w:val="32"/>
        </w:rPr>
        <w:t>建议申请人采用平行、前瞻、随机对照设计，将拟申报器械与已获准上市器械进行对比。对照器械应与拟申报器械采用相同或类似的材料制成且具有相似的预期用途。</w:t>
      </w:r>
      <w:r w:rsidR="00B80621">
        <w:rPr>
          <w:rFonts w:eastAsia="仿宋_GB2312"/>
          <w:sz w:val="32"/>
          <w:szCs w:val="32"/>
        </w:rPr>
        <w:t>试验组应单独使用或与低通量透析器联合使用</w:t>
      </w:r>
      <w:r w:rsidR="00B80621">
        <w:rPr>
          <w:rFonts w:eastAsia="仿宋_GB2312" w:hint="eastAsia"/>
          <w:sz w:val="32"/>
          <w:szCs w:val="32"/>
        </w:rPr>
        <w:t>，</w:t>
      </w:r>
      <w:r w:rsidRPr="00FE0648">
        <w:rPr>
          <w:rFonts w:eastAsia="仿宋_GB2312"/>
          <w:sz w:val="32"/>
          <w:szCs w:val="32"/>
        </w:rPr>
        <w:t>对照品的适用范围和使用方式应尽量与申报产品一致，</w:t>
      </w:r>
      <w:proofErr w:type="gramStart"/>
      <w:r w:rsidRPr="00FE0648">
        <w:rPr>
          <w:rFonts w:eastAsia="仿宋_GB2312"/>
          <w:sz w:val="32"/>
          <w:szCs w:val="32"/>
        </w:rPr>
        <w:t>应选择已获得</w:t>
      </w:r>
      <w:proofErr w:type="gramEnd"/>
      <w:r w:rsidRPr="00FE0648">
        <w:rPr>
          <w:rFonts w:eastAsia="仿宋_GB2312"/>
          <w:sz w:val="32"/>
          <w:szCs w:val="32"/>
        </w:rPr>
        <w:t>医疗器械注册证的产品。试验组</w:t>
      </w:r>
      <w:r w:rsidRPr="00FE0648">
        <w:rPr>
          <w:rFonts w:eastAsia="仿宋_GB2312"/>
          <w:sz w:val="32"/>
          <w:szCs w:val="32"/>
        </w:rPr>
        <w:lastRenderedPageBreak/>
        <w:t>和对照组的试验条件、方法步骤、临床观察项目、评价依据及术后随访时间应一致，对照组与试验组应按随机原则分配。采用多中心研究时各中心方案应一致。</w:t>
      </w:r>
      <w:r w:rsidRPr="00FE0648">
        <w:rPr>
          <w:rFonts w:eastAsia="仿宋_GB2312"/>
          <w:bCs/>
          <w:sz w:val="32"/>
          <w:szCs w:val="32"/>
        </w:rPr>
        <w:t>应详细描述试验用</w:t>
      </w:r>
      <w:r w:rsidR="0074158D">
        <w:rPr>
          <w:rFonts w:eastAsia="仿宋_GB2312" w:hint="eastAsia"/>
          <w:bCs/>
          <w:sz w:val="32"/>
          <w:szCs w:val="32"/>
        </w:rPr>
        <w:t>血液</w:t>
      </w:r>
      <w:r w:rsidR="0074158D">
        <w:rPr>
          <w:rFonts w:eastAsia="仿宋_GB2312"/>
          <w:bCs/>
          <w:sz w:val="32"/>
          <w:szCs w:val="32"/>
        </w:rPr>
        <w:t>灌流器</w:t>
      </w:r>
      <w:r w:rsidRPr="00FE0648">
        <w:rPr>
          <w:rFonts w:eastAsia="仿宋_GB2312"/>
          <w:bCs/>
          <w:sz w:val="32"/>
          <w:szCs w:val="32"/>
        </w:rPr>
        <w:t>及对照品的规格型号、生产厂家和批号、对照品选择依据等信息。</w:t>
      </w:r>
    </w:p>
    <w:p w:rsidR="005A7C29" w:rsidRDefault="005A7C29" w:rsidP="00466536">
      <w:pPr>
        <w:ind w:firstLineChars="200" w:firstLine="640"/>
        <w:rPr>
          <w:rFonts w:eastAsia="仿宋_GB2312"/>
          <w:bCs/>
          <w:sz w:val="32"/>
          <w:szCs w:val="32"/>
        </w:rPr>
      </w:pPr>
      <w:r>
        <w:rPr>
          <w:rFonts w:eastAsia="仿宋_GB2312" w:hint="eastAsia"/>
          <w:bCs/>
          <w:sz w:val="32"/>
          <w:szCs w:val="32"/>
        </w:rPr>
        <w:t>5.</w:t>
      </w:r>
      <w:r>
        <w:rPr>
          <w:rFonts w:eastAsia="仿宋_GB2312" w:hint="eastAsia"/>
          <w:bCs/>
          <w:sz w:val="32"/>
          <w:szCs w:val="32"/>
        </w:rPr>
        <w:t>比较的类型</w:t>
      </w:r>
    </w:p>
    <w:p w:rsidR="005A7C29" w:rsidRPr="00FE0648" w:rsidRDefault="005A7C29" w:rsidP="005A7C29">
      <w:pPr>
        <w:ind w:firstLineChars="200" w:firstLine="640"/>
        <w:rPr>
          <w:rFonts w:eastAsia="仿宋_GB2312"/>
          <w:sz w:val="32"/>
          <w:szCs w:val="32"/>
        </w:rPr>
      </w:pPr>
      <w:proofErr w:type="gramStart"/>
      <w:r w:rsidRPr="00FE0648">
        <w:rPr>
          <w:rFonts w:eastAsia="仿宋_GB2312"/>
          <w:sz w:val="32"/>
          <w:szCs w:val="32"/>
        </w:rPr>
        <w:t>如优效性</w:t>
      </w:r>
      <w:proofErr w:type="gramEnd"/>
      <w:r w:rsidRPr="00FE0648">
        <w:rPr>
          <w:rFonts w:eastAsia="仿宋_GB2312"/>
          <w:sz w:val="32"/>
          <w:szCs w:val="32"/>
        </w:rPr>
        <w:t>检验、</w:t>
      </w:r>
      <w:proofErr w:type="gramStart"/>
      <w:r w:rsidRPr="00FE0648">
        <w:rPr>
          <w:rFonts w:eastAsia="仿宋_GB2312"/>
          <w:sz w:val="32"/>
          <w:szCs w:val="32"/>
        </w:rPr>
        <w:t>非劣效性</w:t>
      </w:r>
      <w:proofErr w:type="gramEnd"/>
      <w:r w:rsidRPr="00FE0648">
        <w:rPr>
          <w:rFonts w:eastAsia="仿宋_GB2312"/>
          <w:sz w:val="32"/>
          <w:szCs w:val="32"/>
        </w:rPr>
        <w:t>检验、等效性检验，申请人应说明选择的依据。</w:t>
      </w:r>
    </w:p>
    <w:p w:rsidR="005A7C29" w:rsidRDefault="005A7C29" w:rsidP="00466536">
      <w:pPr>
        <w:ind w:firstLineChars="200" w:firstLine="640"/>
        <w:rPr>
          <w:rFonts w:eastAsia="仿宋_GB2312"/>
          <w:bCs/>
          <w:sz w:val="32"/>
          <w:szCs w:val="32"/>
        </w:rPr>
      </w:pPr>
      <w:r>
        <w:rPr>
          <w:rFonts w:eastAsia="仿宋_GB2312" w:hint="eastAsia"/>
          <w:bCs/>
          <w:sz w:val="32"/>
          <w:szCs w:val="32"/>
        </w:rPr>
        <w:t>6.</w:t>
      </w:r>
      <w:r>
        <w:rPr>
          <w:rFonts w:eastAsia="仿宋_GB2312" w:hint="eastAsia"/>
          <w:bCs/>
          <w:sz w:val="32"/>
          <w:szCs w:val="32"/>
        </w:rPr>
        <w:t>临床操作</w:t>
      </w:r>
    </w:p>
    <w:p w:rsidR="005A7C29" w:rsidRDefault="005A7C29" w:rsidP="00466536">
      <w:pPr>
        <w:ind w:firstLineChars="200" w:firstLine="640"/>
        <w:rPr>
          <w:rFonts w:eastAsia="仿宋_GB2312"/>
          <w:sz w:val="32"/>
          <w:szCs w:val="32"/>
        </w:rPr>
      </w:pPr>
      <w:r>
        <w:rPr>
          <w:rFonts w:eastAsia="仿宋_GB2312" w:hint="eastAsia"/>
          <w:bCs/>
          <w:sz w:val="32"/>
          <w:szCs w:val="32"/>
        </w:rPr>
        <w:t>临床操作应符合</w:t>
      </w:r>
      <w:r w:rsidRPr="00FE0648">
        <w:rPr>
          <w:rFonts w:eastAsia="仿宋_GB2312"/>
          <w:sz w:val="32"/>
          <w:szCs w:val="32"/>
        </w:rPr>
        <w:t>《血液净化标准操作规程》</w:t>
      </w:r>
      <w:r w:rsidR="00FD70F9">
        <w:rPr>
          <w:rFonts w:eastAsia="仿宋_GB2312" w:hint="eastAsia"/>
          <w:sz w:val="32"/>
          <w:szCs w:val="32"/>
        </w:rPr>
        <w:t>（最新版）</w:t>
      </w:r>
      <w:r>
        <w:rPr>
          <w:rFonts w:eastAsia="仿宋_GB2312"/>
          <w:sz w:val="32"/>
          <w:szCs w:val="32"/>
        </w:rPr>
        <w:t>等临床操作规范</w:t>
      </w:r>
      <w:r>
        <w:rPr>
          <w:rFonts w:eastAsia="仿宋_GB2312" w:hint="eastAsia"/>
          <w:sz w:val="32"/>
          <w:szCs w:val="32"/>
        </w:rPr>
        <w:t>。</w:t>
      </w:r>
    </w:p>
    <w:p w:rsidR="005A7C29" w:rsidRDefault="005A7C29" w:rsidP="00466536">
      <w:pPr>
        <w:ind w:firstLineChars="200" w:firstLine="640"/>
        <w:rPr>
          <w:rFonts w:eastAsia="仿宋_GB2312"/>
          <w:sz w:val="32"/>
          <w:szCs w:val="32"/>
        </w:rPr>
      </w:pPr>
      <w:r>
        <w:rPr>
          <w:rFonts w:eastAsia="仿宋_GB2312" w:hint="eastAsia"/>
          <w:sz w:val="32"/>
          <w:szCs w:val="32"/>
        </w:rPr>
        <w:t>7</w:t>
      </w:r>
      <w:r w:rsidRPr="00FE0648">
        <w:rPr>
          <w:rFonts w:eastAsia="仿宋_GB2312"/>
          <w:sz w:val="32"/>
          <w:szCs w:val="32"/>
        </w:rPr>
        <w:t>.</w:t>
      </w:r>
      <w:r w:rsidRPr="00FE0648">
        <w:rPr>
          <w:rFonts w:eastAsia="仿宋_GB2312"/>
          <w:sz w:val="32"/>
          <w:szCs w:val="32"/>
        </w:rPr>
        <w:t>评价指标设定举例</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明确临床性能评价指标，评价的指标</w:t>
      </w:r>
      <w:proofErr w:type="gramStart"/>
      <w:r w:rsidRPr="00FE0648">
        <w:rPr>
          <w:rFonts w:eastAsia="仿宋_GB2312"/>
          <w:sz w:val="32"/>
          <w:szCs w:val="32"/>
        </w:rPr>
        <w:t>应合理并便于</w:t>
      </w:r>
      <w:proofErr w:type="gramEnd"/>
      <w:r w:rsidRPr="00FE0648">
        <w:rPr>
          <w:rFonts w:eastAsia="仿宋_GB2312"/>
          <w:sz w:val="32"/>
          <w:szCs w:val="32"/>
        </w:rPr>
        <w:t>临床观察，评价指标应包括有效性指标、安全性指标及术中操作性能评估指标。</w:t>
      </w:r>
    </w:p>
    <w:p w:rsidR="005A7C29" w:rsidRDefault="005A7C29" w:rsidP="005A7C2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）预期用于</w:t>
      </w:r>
      <w:r w:rsidR="00FD70F9">
        <w:rPr>
          <w:rFonts w:eastAsia="仿宋_GB2312"/>
          <w:sz w:val="32"/>
          <w:szCs w:val="32"/>
        </w:rPr>
        <w:t>清除</w:t>
      </w:r>
      <w:r w:rsidR="00FA40CB">
        <w:rPr>
          <w:rFonts w:eastAsia="仿宋_GB2312"/>
          <w:sz w:val="32"/>
          <w:szCs w:val="32"/>
        </w:rPr>
        <w:t>尿毒症患者体内</w:t>
      </w:r>
      <w:r w:rsidR="00FD70F9">
        <w:rPr>
          <w:rFonts w:eastAsia="仿宋_GB2312"/>
          <w:sz w:val="32"/>
          <w:szCs w:val="32"/>
        </w:rPr>
        <w:t>蛋白结合水平较高的内源性毒素或</w:t>
      </w:r>
      <w:r w:rsidR="008B1F61">
        <w:rPr>
          <w:rFonts w:eastAsia="仿宋_GB2312" w:hint="eastAsia"/>
          <w:sz w:val="32"/>
          <w:szCs w:val="32"/>
        </w:rPr>
        <w:t>中毒患者体内</w:t>
      </w:r>
      <w:r w:rsidR="00FD70F9">
        <w:rPr>
          <w:rFonts w:eastAsia="仿宋_GB2312"/>
          <w:sz w:val="32"/>
          <w:szCs w:val="32"/>
        </w:rPr>
        <w:t>蛋白结合水平较高的外源性毒物</w:t>
      </w:r>
      <w:r>
        <w:rPr>
          <w:rFonts w:eastAsia="仿宋_GB2312"/>
          <w:sz w:val="32"/>
          <w:szCs w:val="32"/>
        </w:rPr>
        <w:t>的血液灌流</w:t>
      </w:r>
    </w:p>
    <w:p w:rsidR="005A7C29" w:rsidRPr="00FE0648" w:rsidRDefault="005A7C29" w:rsidP="005A7C29">
      <w:pPr>
        <w:ind w:firstLineChars="200" w:firstLine="640"/>
        <w:rPr>
          <w:rFonts w:eastAsia="仿宋_GB2312"/>
          <w:sz w:val="32"/>
          <w:szCs w:val="32"/>
        </w:rPr>
      </w:pPr>
      <w:r w:rsidRPr="00FE0648">
        <w:rPr>
          <w:rFonts w:ascii="宋体" w:hAnsi="宋体" w:cs="宋体" w:hint="eastAsia"/>
          <w:sz w:val="32"/>
          <w:szCs w:val="32"/>
        </w:rPr>
        <w:t>①</w:t>
      </w:r>
      <w:r w:rsidRPr="00FE0648">
        <w:rPr>
          <w:rFonts w:eastAsia="仿宋_GB2312"/>
          <w:sz w:val="32"/>
          <w:szCs w:val="32"/>
        </w:rPr>
        <w:t>有效性指标</w:t>
      </w:r>
    </w:p>
    <w:p w:rsidR="005A7C29" w:rsidRPr="00FE0648" w:rsidRDefault="005A7C29" w:rsidP="005A7C29">
      <w:pPr>
        <w:ind w:firstLineChars="200" w:firstLine="640"/>
        <w:rPr>
          <w:rFonts w:eastAsia="仿宋_GB2312"/>
          <w:sz w:val="32"/>
          <w:szCs w:val="32"/>
        </w:rPr>
      </w:pPr>
      <w:r>
        <w:rPr>
          <w:rFonts w:eastAsia="仿宋_GB2312"/>
          <w:sz w:val="32"/>
          <w:szCs w:val="32"/>
        </w:rPr>
        <w:t>主要</w:t>
      </w:r>
      <w:r w:rsidR="0056113D">
        <w:rPr>
          <w:rFonts w:eastAsia="仿宋_GB2312" w:hint="eastAsia"/>
          <w:sz w:val="32"/>
          <w:szCs w:val="32"/>
        </w:rPr>
        <w:t>疗效</w:t>
      </w:r>
      <w:r>
        <w:rPr>
          <w:rFonts w:eastAsia="仿宋_GB2312"/>
          <w:sz w:val="32"/>
          <w:szCs w:val="32"/>
        </w:rPr>
        <w:t>指标</w:t>
      </w:r>
      <w:r>
        <w:rPr>
          <w:rFonts w:eastAsia="仿宋_GB2312" w:hint="eastAsia"/>
          <w:sz w:val="32"/>
          <w:szCs w:val="32"/>
        </w:rPr>
        <w:t>：</w:t>
      </w:r>
      <w:r w:rsidR="00E02AD9">
        <w:rPr>
          <w:rFonts w:eastAsia="仿宋_GB2312"/>
          <w:sz w:val="32"/>
          <w:szCs w:val="32"/>
        </w:rPr>
        <w:t>灌流前后</w:t>
      </w:r>
      <w:r>
        <w:rPr>
          <w:rFonts w:eastAsia="仿宋_GB2312"/>
          <w:sz w:val="32"/>
          <w:szCs w:val="32"/>
        </w:rPr>
        <w:t>目标</w:t>
      </w:r>
      <w:r w:rsidR="00E02AD9">
        <w:rPr>
          <w:rFonts w:eastAsia="仿宋_GB2312" w:hint="eastAsia"/>
          <w:sz w:val="32"/>
          <w:szCs w:val="32"/>
        </w:rPr>
        <w:t>物质</w:t>
      </w:r>
      <w:r>
        <w:rPr>
          <w:rFonts w:eastAsia="仿宋_GB2312"/>
          <w:sz w:val="32"/>
          <w:szCs w:val="32"/>
        </w:rPr>
        <w:t>清除效果</w:t>
      </w:r>
      <w:r w:rsidR="0056113D">
        <w:rPr>
          <w:rFonts w:eastAsia="仿宋_GB2312" w:hint="eastAsia"/>
          <w:sz w:val="32"/>
          <w:szCs w:val="32"/>
        </w:rPr>
        <w:t>，</w:t>
      </w:r>
      <w:r w:rsidR="0056113D">
        <w:rPr>
          <w:rFonts w:eastAsia="仿宋_GB2312"/>
          <w:sz w:val="32"/>
          <w:szCs w:val="32"/>
        </w:rPr>
        <w:t>如灌流</w:t>
      </w:r>
      <w:r w:rsidR="00E02AD9">
        <w:rPr>
          <w:rFonts w:eastAsia="仿宋_GB2312" w:hint="eastAsia"/>
          <w:sz w:val="32"/>
          <w:szCs w:val="32"/>
        </w:rPr>
        <w:t>前后</w:t>
      </w:r>
      <w:r w:rsidR="0056113D">
        <w:rPr>
          <w:rFonts w:eastAsia="仿宋_GB2312"/>
          <w:sz w:val="32"/>
          <w:szCs w:val="32"/>
        </w:rPr>
        <w:t>规定</w:t>
      </w:r>
      <w:r w:rsidR="00E02AD9">
        <w:rPr>
          <w:rFonts w:eastAsia="仿宋_GB2312" w:hint="eastAsia"/>
          <w:sz w:val="32"/>
          <w:szCs w:val="32"/>
        </w:rPr>
        <w:t>目标物质浓度</w:t>
      </w:r>
      <w:r w:rsidR="0056113D">
        <w:rPr>
          <w:rFonts w:eastAsia="仿宋_GB2312"/>
          <w:sz w:val="32"/>
          <w:szCs w:val="32"/>
        </w:rPr>
        <w:t>的下降率</w:t>
      </w:r>
      <w:r w:rsidR="0056113D">
        <w:rPr>
          <w:rFonts w:eastAsia="仿宋_GB2312" w:hint="eastAsia"/>
          <w:sz w:val="32"/>
          <w:szCs w:val="32"/>
        </w:rPr>
        <w:t>。</w:t>
      </w:r>
    </w:p>
    <w:p w:rsidR="005A7C29" w:rsidRPr="00FE0648" w:rsidRDefault="005A7C29" w:rsidP="005A7C29">
      <w:pPr>
        <w:ind w:firstLineChars="200" w:firstLine="640"/>
        <w:rPr>
          <w:rFonts w:eastAsia="仿宋_GB2312"/>
          <w:sz w:val="32"/>
          <w:szCs w:val="32"/>
        </w:rPr>
      </w:pPr>
      <w:r w:rsidRPr="00FE0648">
        <w:rPr>
          <w:rFonts w:ascii="宋体" w:hAnsi="宋体" w:cs="宋体" w:hint="eastAsia"/>
          <w:sz w:val="32"/>
          <w:szCs w:val="32"/>
        </w:rPr>
        <w:t>②</w:t>
      </w:r>
      <w:r w:rsidRPr="00FE0648">
        <w:rPr>
          <w:rFonts w:eastAsia="仿宋_GB2312"/>
          <w:sz w:val="32"/>
          <w:szCs w:val="32"/>
        </w:rPr>
        <w:t>安全性指标</w:t>
      </w:r>
    </w:p>
    <w:p w:rsidR="005A7C29" w:rsidRDefault="005A7C29" w:rsidP="00466536">
      <w:pPr>
        <w:ind w:firstLineChars="200" w:firstLine="640"/>
        <w:rPr>
          <w:rFonts w:eastAsia="仿宋_GB2312"/>
          <w:color w:val="000000"/>
          <w:sz w:val="32"/>
          <w:szCs w:val="32"/>
        </w:rPr>
      </w:pPr>
      <w:r w:rsidRPr="00FE0648">
        <w:rPr>
          <w:rFonts w:eastAsia="仿宋_GB2312"/>
          <w:color w:val="000000"/>
          <w:sz w:val="32"/>
          <w:szCs w:val="32"/>
        </w:rPr>
        <w:lastRenderedPageBreak/>
        <w:t>观察时间点：</w:t>
      </w:r>
      <w:r>
        <w:rPr>
          <w:rFonts w:eastAsia="仿宋_GB2312"/>
          <w:color w:val="000000"/>
          <w:sz w:val="32"/>
          <w:szCs w:val="32"/>
        </w:rPr>
        <w:t>应分别观察治疗前后相关指标</w:t>
      </w:r>
    </w:p>
    <w:p w:rsidR="005A7C29" w:rsidRPr="00FE0648" w:rsidRDefault="005A7C29" w:rsidP="005A7C29">
      <w:pPr>
        <w:ind w:firstLineChars="200" w:firstLine="640"/>
        <w:rPr>
          <w:rFonts w:eastAsia="仿宋_GB2312"/>
          <w:color w:val="000000"/>
          <w:sz w:val="32"/>
          <w:szCs w:val="32"/>
        </w:rPr>
      </w:pPr>
      <w:r w:rsidRPr="00FE0648">
        <w:rPr>
          <w:rFonts w:eastAsia="仿宋_GB2312"/>
          <w:color w:val="000000"/>
          <w:sz w:val="32"/>
          <w:szCs w:val="32"/>
        </w:rPr>
        <w:t>临床指标：</w:t>
      </w:r>
      <w:r w:rsidR="00E02AD9">
        <w:rPr>
          <w:rFonts w:eastAsia="仿宋_GB2312"/>
          <w:color w:val="000000"/>
          <w:sz w:val="32"/>
          <w:szCs w:val="32"/>
        </w:rPr>
        <w:t>治疗前</w:t>
      </w:r>
      <w:r w:rsidR="00E02AD9">
        <w:rPr>
          <w:rFonts w:eastAsia="仿宋_GB2312" w:hint="eastAsia"/>
          <w:color w:val="000000"/>
          <w:sz w:val="32"/>
          <w:szCs w:val="32"/>
        </w:rPr>
        <w:t>后的</w:t>
      </w:r>
      <w:r w:rsidRPr="00FE0648">
        <w:rPr>
          <w:rFonts w:eastAsia="仿宋_GB2312"/>
          <w:color w:val="000000"/>
          <w:sz w:val="32"/>
          <w:szCs w:val="32"/>
        </w:rPr>
        <w:t>受试者生命体征、血生化指标（肝功能、肾功能、溶血试验等）</w:t>
      </w:r>
      <w:r w:rsidR="0056113D">
        <w:rPr>
          <w:rFonts w:eastAsia="仿宋_GB2312" w:hint="eastAsia"/>
          <w:color w:val="000000"/>
          <w:sz w:val="32"/>
          <w:szCs w:val="32"/>
        </w:rPr>
        <w:t>，</w:t>
      </w:r>
      <w:r w:rsidR="00E02AD9">
        <w:rPr>
          <w:rFonts w:eastAsia="仿宋_GB2312" w:hint="eastAsia"/>
          <w:color w:val="000000"/>
          <w:sz w:val="32"/>
          <w:szCs w:val="32"/>
        </w:rPr>
        <w:t>治疗前、治疗开始后</w:t>
      </w:r>
      <w:r w:rsidR="00E02AD9">
        <w:rPr>
          <w:rFonts w:eastAsia="仿宋_GB2312" w:hint="eastAsia"/>
          <w:color w:val="000000"/>
          <w:sz w:val="32"/>
          <w:szCs w:val="32"/>
        </w:rPr>
        <w:t>15</w:t>
      </w:r>
      <w:r w:rsidR="00E02AD9">
        <w:rPr>
          <w:rFonts w:eastAsia="仿宋_GB2312" w:hint="eastAsia"/>
          <w:color w:val="000000"/>
          <w:sz w:val="32"/>
          <w:szCs w:val="32"/>
        </w:rPr>
        <w:t>分钟及治疗结束后的</w:t>
      </w:r>
      <w:r w:rsidR="00E02AD9" w:rsidRPr="00FE0648">
        <w:rPr>
          <w:rFonts w:eastAsia="仿宋_GB2312"/>
          <w:color w:val="000000"/>
          <w:sz w:val="32"/>
          <w:szCs w:val="32"/>
        </w:rPr>
        <w:t>血常规</w:t>
      </w:r>
      <w:r w:rsidR="00E02AD9">
        <w:rPr>
          <w:rFonts w:eastAsia="仿宋_GB2312" w:hint="eastAsia"/>
          <w:color w:val="000000"/>
          <w:sz w:val="32"/>
          <w:szCs w:val="32"/>
        </w:rPr>
        <w:t>，</w:t>
      </w:r>
      <w:r w:rsidR="0056113D">
        <w:rPr>
          <w:rFonts w:eastAsia="仿宋_GB2312" w:hint="eastAsia"/>
          <w:color w:val="000000"/>
          <w:sz w:val="32"/>
          <w:szCs w:val="32"/>
        </w:rPr>
        <w:t>其他不良事件如血压下降、</w:t>
      </w:r>
      <w:r w:rsidR="0056113D">
        <w:rPr>
          <w:rFonts w:eastAsia="仿宋_GB2312"/>
          <w:color w:val="000000"/>
          <w:sz w:val="32"/>
          <w:szCs w:val="32"/>
        </w:rPr>
        <w:t>发热反应、凝血</w:t>
      </w:r>
      <w:r w:rsidR="0056113D">
        <w:rPr>
          <w:rFonts w:eastAsia="仿宋_GB2312" w:hint="eastAsia"/>
          <w:color w:val="000000"/>
          <w:sz w:val="32"/>
          <w:szCs w:val="32"/>
        </w:rPr>
        <w:t>、</w:t>
      </w:r>
      <w:r w:rsidR="0056113D">
        <w:rPr>
          <w:rFonts w:eastAsia="仿宋_GB2312"/>
          <w:color w:val="000000"/>
          <w:sz w:val="32"/>
          <w:szCs w:val="32"/>
        </w:rPr>
        <w:t>过敏反应等</w:t>
      </w:r>
      <w:r w:rsidRPr="00FE0648">
        <w:rPr>
          <w:rFonts w:eastAsia="仿宋_GB2312"/>
          <w:color w:val="000000"/>
          <w:sz w:val="32"/>
          <w:szCs w:val="32"/>
        </w:rPr>
        <w:t>。</w:t>
      </w:r>
    </w:p>
    <w:p w:rsidR="005A7C29" w:rsidRPr="00FE0648" w:rsidRDefault="005A7C29" w:rsidP="005A7C29">
      <w:pPr>
        <w:ind w:firstLineChars="200" w:firstLine="640"/>
        <w:rPr>
          <w:rFonts w:eastAsia="仿宋_GB2312"/>
          <w:color w:val="000000"/>
          <w:sz w:val="32"/>
          <w:szCs w:val="32"/>
        </w:rPr>
      </w:pPr>
      <w:r w:rsidRPr="00FE0648">
        <w:rPr>
          <w:rFonts w:eastAsia="仿宋_GB2312"/>
          <w:sz w:val="32"/>
          <w:szCs w:val="32"/>
        </w:rPr>
        <w:t>不良事件：</w:t>
      </w:r>
      <w:r w:rsidRPr="00FE0648">
        <w:rPr>
          <w:rFonts w:eastAsia="仿宋_GB2312"/>
          <w:color w:val="000000"/>
          <w:sz w:val="32"/>
          <w:szCs w:val="32"/>
        </w:rPr>
        <w:t>临床试验过程中出现的任何不利的医学事件，无论是否与试验用医疗器械相关。</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临床研究过程中出现的其他异常现象。</w:t>
      </w:r>
    </w:p>
    <w:p w:rsidR="005A7C29" w:rsidRDefault="005A7C29" w:rsidP="00466536">
      <w:pPr>
        <w:ind w:firstLineChars="200" w:firstLine="640"/>
        <w:rPr>
          <w:rFonts w:eastAsia="仿宋_GB2312"/>
          <w:sz w:val="32"/>
          <w:szCs w:val="32"/>
        </w:rPr>
      </w:pPr>
      <w:r w:rsidRPr="00FE0648">
        <w:rPr>
          <w:rFonts w:eastAsia="仿宋_GB2312"/>
          <w:sz w:val="32"/>
          <w:szCs w:val="32"/>
        </w:rPr>
        <w:t>（</w:t>
      </w:r>
      <w:r>
        <w:rPr>
          <w:rFonts w:eastAsia="仿宋_GB2312" w:hint="eastAsia"/>
          <w:sz w:val="32"/>
          <w:szCs w:val="32"/>
        </w:rPr>
        <w:t>2</w:t>
      </w:r>
      <w:r w:rsidRPr="00FE0648">
        <w:rPr>
          <w:rFonts w:eastAsia="仿宋_GB2312"/>
          <w:sz w:val="32"/>
          <w:szCs w:val="32"/>
        </w:rPr>
        <w:t>）预期用于</w:t>
      </w:r>
      <w:r>
        <w:rPr>
          <w:rFonts w:eastAsia="仿宋_GB2312" w:hint="eastAsia"/>
          <w:sz w:val="32"/>
          <w:szCs w:val="32"/>
        </w:rPr>
        <w:t>清除</w:t>
      </w:r>
      <w:r w:rsidR="00FA40CB">
        <w:rPr>
          <w:rFonts w:eastAsia="仿宋_GB2312" w:hint="eastAsia"/>
          <w:sz w:val="32"/>
          <w:szCs w:val="32"/>
        </w:rPr>
        <w:t>尿毒症患者</w:t>
      </w:r>
      <w:r w:rsidR="00CC7E93" w:rsidRPr="008D71EA">
        <w:rPr>
          <w:rFonts w:eastAsia="仿宋_GB2312" w:hint="eastAsia"/>
          <w:sz w:val="32"/>
          <w:szCs w:val="32"/>
        </w:rPr>
        <w:t>体内蓄积的中大分子</w:t>
      </w:r>
      <w:r>
        <w:rPr>
          <w:rFonts w:eastAsia="仿宋_GB2312" w:hint="eastAsia"/>
          <w:sz w:val="32"/>
          <w:szCs w:val="32"/>
        </w:rPr>
        <w:t>的</w:t>
      </w:r>
      <w:r>
        <w:rPr>
          <w:rFonts w:eastAsia="仿宋_GB2312"/>
          <w:sz w:val="32"/>
          <w:szCs w:val="32"/>
        </w:rPr>
        <w:t>血液灌流治疗</w:t>
      </w:r>
    </w:p>
    <w:p w:rsidR="005A7C29" w:rsidRPr="00FE0648" w:rsidRDefault="005A7C29" w:rsidP="005A7C29">
      <w:pPr>
        <w:ind w:firstLineChars="200" w:firstLine="640"/>
        <w:rPr>
          <w:rFonts w:eastAsia="仿宋_GB2312"/>
          <w:sz w:val="32"/>
          <w:szCs w:val="32"/>
        </w:rPr>
      </w:pPr>
      <w:r w:rsidRPr="00FE0648">
        <w:rPr>
          <w:rFonts w:ascii="宋体" w:hAnsi="宋体" w:cs="宋体" w:hint="eastAsia"/>
          <w:sz w:val="32"/>
          <w:szCs w:val="32"/>
        </w:rPr>
        <w:t>①</w:t>
      </w:r>
      <w:r w:rsidRPr="00FE0648">
        <w:rPr>
          <w:rFonts w:eastAsia="仿宋_GB2312"/>
          <w:sz w:val="32"/>
          <w:szCs w:val="32"/>
        </w:rPr>
        <w:t>有效性指标</w:t>
      </w:r>
    </w:p>
    <w:p w:rsidR="005A7C29" w:rsidRPr="00FE0648" w:rsidRDefault="005A7C29" w:rsidP="005A7C29">
      <w:pPr>
        <w:ind w:firstLineChars="200" w:firstLine="640"/>
        <w:rPr>
          <w:rFonts w:eastAsia="仿宋_GB2312"/>
          <w:sz w:val="32"/>
          <w:szCs w:val="32"/>
        </w:rPr>
      </w:pPr>
      <w:r>
        <w:rPr>
          <w:rFonts w:eastAsia="仿宋_GB2312"/>
          <w:sz w:val="32"/>
          <w:szCs w:val="32"/>
        </w:rPr>
        <w:t>主要观察指标</w:t>
      </w:r>
      <w:r>
        <w:rPr>
          <w:rFonts w:eastAsia="仿宋_GB2312" w:hint="eastAsia"/>
          <w:sz w:val="32"/>
          <w:szCs w:val="32"/>
        </w:rPr>
        <w:t>：</w:t>
      </w:r>
      <w:r>
        <w:rPr>
          <w:rFonts w:eastAsia="仿宋_GB2312"/>
          <w:sz w:val="32"/>
          <w:szCs w:val="32"/>
        </w:rPr>
        <w:t>对目标物清除效果</w:t>
      </w:r>
      <w:r>
        <w:rPr>
          <w:rFonts w:eastAsia="仿宋_GB2312" w:hint="eastAsia"/>
          <w:sz w:val="32"/>
          <w:szCs w:val="32"/>
        </w:rPr>
        <w:t>，</w:t>
      </w:r>
      <w:r>
        <w:rPr>
          <w:rFonts w:eastAsia="仿宋_GB2312"/>
          <w:sz w:val="32"/>
          <w:szCs w:val="32"/>
        </w:rPr>
        <w:t>如</w:t>
      </w:r>
      <w:r w:rsidR="00CC7E93">
        <w:rPr>
          <w:rFonts w:eastAsia="仿宋_GB2312"/>
          <w:sz w:val="32"/>
          <w:szCs w:val="32"/>
        </w:rPr>
        <w:t>用于</w:t>
      </w:r>
      <w:r w:rsidR="00CC7E93">
        <w:rPr>
          <w:rFonts w:eastAsia="仿宋_GB2312" w:hint="eastAsia"/>
          <w:sz w:val="32"/>
          <w:szCs w:val="32"/>
        </w:rPr>
        <w:t>清除</w:t>
      </w:r>
      <w:r w:rsidR="00CC7E93" w:rsidRPr="008D71EA">
        <w:rPr>
          <w:rFonts w:eastAsia="仿宋_GB2312" w:hint="eastAsia"/>
          <w:sz w:val="32"/>
          <w:szCs w:val="32"/>
        </w:rPr>
        <w:t>体内蓄积的中大分子</w:t>
      </w:r>
      <w:r w:rsidR="00CC7E93">
        <w:rPr>
          <w:rFonts w:eastAsia="仿宋_GB2312" w:hint="eastAsia"/>
          <w:sz w:val="32"/>
          <w:szCs w:val="32"/>
        </w:rPr>
        <w:t>可选择</w:t>
      </w:r>
      <w:r w:rsidR="006A33E8">
        <w:rPr>
          <w:rFonts w:eastAsia="仿宋_GB2312"/>
          <w:sz w:val="32"/>
          <w:szCs w:val="32"/>
        </w:rPr>
        <w:t>β</w:t>
      </w:r>
      <w:r w:rsidR="006A33E8">
        <w:rPr>
          <w:rFonts w:eastAsia="仿宋_GB2312" w:hint="eastAsia"/>
          <w:sz w:val="32"/>
          <w:szCs w:val="32"/>
        </w:rPr>
        <w:t>-2</w:t>
      </w:r>
      <w:r w:rsidR="006A33E8">
        <w:rPr>
          <w:rFonts w:eastAsia="仿宋_GB2312" w:hint="eastAsia"/>
          <w:sz w:val="32"/>
          <w:szCs w:val="32"/>
        </w:rPr>
        <w:t>微球蛋白</w:t>
      </w:r>
      <w:r w:rsidR="00206149">
        <w:rPr>
          <w:rFonts w:eastAsia="仿宋_GB2312" w:hint="eastAsia"/>
          <w:sz w:val="32"/>
          <w:szCs w:val="32"/>
        </w:rPr>
        <w:t>的</w:t>
      </w:r>
      <w:r w:rsidR="006A33E8">
        <w:rPr>
          <w:rFonts w:eastAsia="仿宋_GB2312"/>
          <w:sz w:val="32"/>
          <w:szCs w:val="32"/>
        </w:rPr>
        <w:t>清除效果</w:t>
      </w:r>
      <w:r w:rsidR="00206149">
        <w:rPr>
          <w:rFonts w:eastAsia="仿宋_GB2312"/>
          <w:sz w:val="32"/>
          <w:szCs w:val="32"/>
        </w:rPr>
        <w:t>作为主要观察指标</w:t>
      </w:r>
      <w:r>
        <w:rPr>
          <w:rFonts w:eastAsia="仿宋_GB2312" w:hint="eastAsia"/>
          <w:sz w:val="32"/>
          <w:szCs w:val="32"/>
        </w:rPr>
        <w:t>。</w:t>
      </w:r>
    </w:p>
    <w:p w:rsidR="005A7C29" w:rsidRDefault="005A7C29" w:rsidP="005A7C29">
      <w:pPr>
        <w:ind w:firstLineChars="200" w:firstLine="640"/>
        <w:rPr>
          <w:rFonts w:eastAsia="仿宋_GB2312"/>
          <w:bCs/>
          <w:sz w:val="32"/>
          <w:szCs w:val="32"/>
        </w:rPr>
      </w:pPr>
      <w:r>
        <w:rPr>
          <w:rFonts w:eastAsia="仿宋_GB2312"/>
          <w:bCs/>
          <w:sz w:val="32"/>
          <w:szCs w:val="32"/>
        </w:rPr>
        <w:t>次要观察指标</w:t>
      </w:r>
      <w:r>
        <w:rPr>
          <w:rFonts w:eastAsia="仿宋_GB2312" w:hint="eastAsia"/>
          <w:bCs/>
          <w:sz w:val="32"/>
          <w:szCs w:val="32"/>
        </w:rPr>
        <w:t>：</w:t>
      </w:r>
      <w:r w:rsidR="00E22621">
        <w:rPr>
          <w:rFonts w:eastAsia="仿宋_GB2312" w:hint="eastAsia"/>
          <w:bCs/>
          <w:sz w:val="32"/>
          <w:szCs w:val="32"/>
        </w:rPr>
        <w:t>应选择有临床意义的</w:t>
      </w:r>
      <w:r w:rsidR="00E22621">
        <w:rPr>
          <w:rFonts w:eastAsia="仿宋_GB2312" w:hint="eastAsia"/>
          <w:sz w:val="32"/>
          <w:szCs w:val="32"/>
        </w:rPr>
        <w:t>蛋白结合率大于</w:t>
      </w:r>
      <w:r w:rsidR="00E22621">
        <w:rPr>
          <w:rFonts w:eastAsia="仿宋_GB2312" w:hint="eastAsia"/>
          <w:sz w:val="32"/>
          <w:szCs w:val="32"/>
        </w:rPr>
        <w:t>60%</w:t>
      </w:r>
      <w:r w:rsidR="00E22621">
        <w:rPr>
          <w:rFonts w:eastAsia="仿宋_GB2312" w:hint="eastAsia"/>
          <w:sz w:val="32"/>
          <w:szCs w:val="32"/>
        </w:rPr>
        <w:t>的</w:t>
      </w:r>
      <w:r w:rsidR="00E22621" w:rsidRPr="008D71EA">
        <w:rPr>
          <w:rFonts w:eastAsia="仿宋_GB2312" w:hint="eastAsia"/>
          <w:sz w:val="32"/>
          <w:szCs w:val="32"/>
        </w:rPr>
        <w:t>内源性毒素</w:t>
      </w:r>
      <w:r w:rsidR="00E22621">
        <w:rPr>
          <w:rFonts w:eastAsia="仿宋_GB2312" w:hint="eastAsia"/>
          <w:sz w:val="32"/>
          <w:szCs w:val="32"/>
        </w:rPr>
        <w:t>的下降率作为次要观察指标</w:t>
      </w:r>
      <w:r w:rsidR="00FA40CB">
        <w:rPr>
          <w:rFonts w:eastAsia="仿宋_GB2312" w:hint="eastAsia"/>
          <w:bCs/>
          <w:sz w:val="32"/>
          <w:szCs w:val="32"/>
        </w:rPr>
        <w:t>。</w:t>
      </w:r>
    </w:p>
    <w:p w:rsidR="005A7C29" w:rsidRPr="00FE0648" w:rsidRDefault="005A7C29" w:rsidP="00206149">
      <w:pPr>
        <w:ind w:firstLineChars="200" w:firstLine="640"/>
        <w:rPr>
          <w:rFonts w:eastAsia="仿宋_GB2312"/>
          <w:sz w:val="32"/>
          <w:szCs w:val="32"/>
        </w:rPr>
      </w:pPr>
      <w:r w:rsidRPr="00FE0648">
        <w:rPr>
          <w:rFonts w:ascii="宋体" w:hAnsi="宋体" w:cs="宋体" w:hint="eastAsia"/>
          <w:sz w:val="32"/>
          <w:szCs w:val="32"/>
        </w:rPr>
        <w:t>②</w:t>
      </w:r>
      <w:r w:rsidRPr="00FE0648">
        <w:rPr>
          <w:rFonts w:eastAsia="仿宋_GB2312"/>
          <w:sz w:val="32"/>
          <w:szCs w:val="32"/>
        </w:rPr>
        <w:t>安全性指标</w:t>
      </w:r>
    </w:p>
    <w:p w:rsidR="005A7C29" w:rsidRDefault="005A7C29" w:rsidP="005A7C29">
      <w:pPr>
        <w:ind w:firstLineChars="200" w:firstLine="640"/>
        <w:rPr>
          <w:rFonts w:eastAsia="仿宋_GB2312"/>
          <w:color w:val="000000"/>
          <w:sz w:val="32"/>
          <w:szCs w:val="32"/>
        </w:rPr>
      </w:pPr>
      <w:r w:rsidRPr="00FE0648">
        <w:rPr>
          <w:rFonts w:eastAsia="仿宋_GB2312"/>
          <w:color w:val="000000"/>
          <w:sz w:val="32"/>
          <w:szCs w:val="32"/>
        </w:rPr>
        <w:t>观察时间点：</w:t>
      </w:r>
      <w:r>
        <w:rPr>
          <w:rFonts w:eastAsia="仿宋_GB2312"/>
          <w:color w:val="000000"/>
          <w:sz w:val="32"/>
          <w:szCs w:val="32"/>
        </w:rPr>
        <w:t>应分别观察治疗前后相关指标</w:t>
      </w:r>
    </w:p>
    <w:p w:rsidR="00206149" w:rsidRPr="00FE0648" w:rsidRDefault="005A7C29" w:rsidP="00206149">
      <w:pPr>
        <w:ind w:firstLineChars="200" w:firstLine="640"/>
        <w:rPr>
          <w:rFonts w:eastAsia="仿宋_GB2312"/>
          <w:color w:val="000000"/>
          <w:sz w:val="32"/>
          <w:szCs w:val="32"/>
        </w:rPr>
      </w:pPr>
      <w:r w:rsidRPr="00FE0648">
        <w:rPr>
          <w:rFonts w:eastAsia="仿宋_GB2312"/>
          <w:color w:val="000000"/>
          <w:sz w:val="32"/>
          <w:szCs w:val="32"/>
        </w:rPr>
        <w:t>临床指标：</w:t>
      </w:r>
      <w:r w:rsidR="00206149">
        <w:rPr>
          <w:rFonts w:eastAsia="仿宋_GB2312"/>
          <w:color w:val="000000"/>
          <w:sz w:val="32"/>
          <w:szCs w:val="32"/>
        </w:rPr>
        <w:t>治疗前</w:t>
      </w:r>
      <w:r w:rsidR="00206149">
        <w:rPr>
          <w:rFonts w:eastAsia="仿宋_GB2312" w:hint="eastAsia"/>
          <w:color w:val="000000"/>
          <w:sz w:val="32"/>
          <w:szCs w:val="32"/>
        </w:rPr>
        <w:t>后的</w:t>
      </w:r>
      <w:r w:rsidR="00206149" w:rsidRPr="00FE0648">
        <w:rPr>
          <w:rFonts w:eastAsia="仿宋_GB2312"/>
          <w:color w:val="000000"/>
          <w:sz w:val="32"/>
          <w:szCs w:val="32"/>
        </w:rPr>
        <w:t>受试者生命体征、血生化指标（肝功能、肾功能、溶血试验等）</w:t>
      </w:r>
      <w:r w:rsidR="00206149">
        <w:rPr>
          <w:rFonts w:eastAsia="仿宋_GB2312" w:hint="eastAsia"/>
          <w:color w:val="000000"/>
          <w:sz w:val="32"/>
          <w:szCs w:val="32"/>
        </w:rPr>
        <w:t>，治疗前、治疗开始后</w:t>
      </w:r>
      <w:r w:rsidR="00206149">
        <w:rPr>
          <w:rFonts w:eastAsia="仿宋_GB2312" w:hint="eastAsia"/>
          <w:color w:val="000000"/>
          <w:sz w:val="32"/>
          <w:szCs w:val="32"/>
        </w:rPr>
        <w:t>15</w:t>
      </w:r>
      <w:r w:rsidR="00206149">
        <w:rPr>
          <w:rFonts w:eastAsia="仿宋_GB2312" w:hint="eastAsia"/>
          <w:color w:val="000000"/>
          <w:sz w:val="32"/>
          <w:szCs w:val="32"/>
        </w:rPr>
        <w:t>分钟及治疗结束后的</w:t>
      </w:r>
      <w:r w:rsidR="00206149" w:rsidRPr="00FE0648">
        <w:rPr>
          <w:rFonts w:eastAsia="仿宋_GB2312"/>
          <w:color w:val="000000"/>
          <w:sz w:val="32"/>
          <w:szCs w:val="32"/>
        </w:rPr>
        <w:t>血常规</w:t>
      </w:r>
      <w:r w:rsidR="00206149">
        <w:rPr>
          <w:rFonts w:eastAsia="仿宋_GB2312" w:hint="eastAsia"/>
          <w:color w:val="000000"/>
          <w:sz w:val="32"/>
          <w:szCs w:val="32"/>
        </w:rPr>
        <w:t>，其他不良事件如血压下降、</w:t>
      </w:r>
      <w:r w:rsidR="00206149">
        <w:rPr>
          <w:rFonts w:eastAsia="仿宋_GB2312"/>
          <w:color w:val="000000"/>
          <w:sz w:val="32"/>
          <w:szCs w:val="32"/>
        </w:rPr>
        <w:t>发热反应、凝血</w:t>
      </w:r>
      <w:r w:rsidR="00206149">
        <w:rPr>
          <w:rFonts w:eastAsia="仿宋_GB2312" w:hint="eastAsia"/>
          <w:color w:val="000000"/>
          <w:sz w:val="32"/>
          <w:szCs w:val="32"/>
        </w:rPr>
        <w:t>、</w:t>
      </w:r>
      <w:r w:rsidR="00206149">
        <w:rPr>
          <w:rFonts w:eastAsia="仿宋_GB2312"/>
          <w:color w:val="000000"/>
          <w:sz w:val="32"/>
          <w:szCs w:val="32"/>
        </w:rPr>
        <w:t>过敏反应等</w:t>
      </w:r>
      <w:r w:rsidR="00206149" w:rsidRPr="00FE0648">
        <w:rPr>
          <w:rFonts w:eastAsia="仿宋_GB2312"/>
          <w:color w:val="000000"/>
          <w:sz w:val="32"/>
          <w:szCs w:val="32"/>
        </w:rPr>
        <w:t>。</w:t>
      </w:r>
    </w:p>
    <w:p w:rsidR="005A7C29" w:rsidRPr="00FE0648" w:rsidRDefault="005A7C29" w:rsidP="005A7C29">
      <w:pPr>
        <w:ind w:firstLineChars="200" w:firstLine="640"/>
        <w:rPr>
          <w:rFonts w:eastAsia="仿宋_GB2312"/>
          <w:color w:val="000000"/>
          <w:sz w:val="32"/>
          <w:szCs w:val="32"/>
        </w:rPr>
      </w:pPr>
      <w:r w:rsidRPr="00FE0648">
        <w:rPr>
          <w:rFonts w:eastAsia="仿宋_GB2312"/>
          <w:sz w:val="32"/>
          <w:szCs w:val="32"/>
        </w:rPr>
        <w:lastRenderedPageBreak/>
        <w:t>不良事件：</w:t>
      </w:r>
      <w:r w:rsidRPr="00FE0648">
        <w:rPr>
          <w:rFonts w:eastAsia="仿宋_GB2312"/>
          <w:color w:val="000000"/>
          <w:sz w:val="32"/>
          <w:szCs w:val="32"/>
        </w:rPr>
        <w:t>临床试验过程中出现的任何不利的医学事件，无论是否与试验用医疗器械相关。</w:t>
      </w:r>
    </w:p>
    <w:p w:rsidR="005A7C29" w:rsidRDefault="005A7C29" w:rsidP="005A7C29">
      <w:pPr>
        <w:ind w:firstLineChars="200" w:firstLine="640"/>
        <w:rPr>
          <w:rFonts w:eastAsia="仿宋_GB2312"/>
          <w:sz w:val="32"/>
          <w:szCs w:val="32"/>
        </w:rPr>
      </w:pPr>
      <w:r w:rsidRPr="00FE0648">
        <w:rPr>
          <w:rFonts w:eastAsia="仿宋_GB2312"/>
          <w:sz w:val="32"/>
          <w:szCs w:val="32"/>
        </w:rPr>
        <w:t>临床研究过程中出现的其他异常现象。</w:t>
      </w:r>
    </w:p>
    <w:p w:rsidR="005A7C29" w:rsidRDefault="005A7C29" w:rsidP="00466536">
      <w:pPr>
        <w:ind w:firstLineChars="200" w:firstLine="640"/>
        <w:rPr>
          <w:rFonts w:eastAsia="仿宋_GB2312"/>
          <w:bCs/>
          <w:sz w:val="32"/>
          <w:szCs w:val="32"/>
        </w:rPr>
      </w:pPr>
      <w:r>
        <w:rPr>
          <w:rFonts w:eastAsia="仿宋_GB2312" w:hint="eastAsia"/>
          <w:bCs/>
          <w:sz w:val="32"/>
          <w:szCs w:val="32"/>
        </w:rPr>
        <w:t>8.</w:t>
      </w:r>
      <w:r>
        <w:rPr>
          <w:rFonts w:eastAsia="仿宋_GB2312" w:hint="eastAsia"/>
          <w:bCs/>
          <w:sz w:val="32"/>
          <w:szCs w:val="32"/>
        </w:rPr>
        <w:t>样本量确定依据</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应根据统计学原则确定试验例数，以确保所申报器械将能在临床使用条件下充分发挥作用。</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样本量的大小应根据受试产品的具体特性、主要有效性（或安全性）评价指标及其估计值、显著性水平、研究把握度以及临床试验比较的类型来确定。应在临床试验方案中明确给出具体的样本量计算公式及其来源出处，说明计算过程中所采用的所有参数及其估计值。</w:t>
      </w:r>
    </w:p>
    <w:p w:rsidR="005A7C29" w:rsidRDefault="005A7C29" w:rsidP="005A7C29">
      <w:pPr>
        <w:ind w:firstLineChars="200" w:firstLine="640"/>
        <w:rPr>
          <w:rFonts w:eastAsia="仿宋_GB2312"/>
          <w:sz w:val="32"/>
          <w:szCs w:val="32"/>
        </w:rPr>
      </w:pPr>
      <w:r w:rsidRPr="00FE0648">
        <w:rPr>
          <w:rFonts w:eastAsia="仿宋_GB2312"/>
          <w:sz w:val="32"/>
          <w:szCs w:val="32"/>
        </w:rPr>
        <w:t>采用</w:t>
      </w:r>
      <w:proofErr w:type="gramStart"/>
      <w:r w:rsidRPr="00FE0648">
        <w:rPr>
          <w:rFonts w:eastAsia="仿宋_GB2312"/>
          <w:sz w:val="32"/>
          <w:szCs w:val="32"/>
        </w:rPr>
        <w:t>非劣效性</w:t>
      </w:r>
      <w:proofErr w:type="gramEnd"/>
      <w:r w:rsidRPr="00FE0648">
        <w:rPr>
          <w:rFonts w:eastAsia="仿宋_GB2312"/>
          <w:sz w:val="32"/>
          <w:szCs w:val="32"/>
        </w:rPr>
        <w:t>检验方法对比时，非</w:t>
      </w:r>
      <w:proofErr w:type="gramStart"/>
      <w:r w:rsidRPr="00FE0648">
        <w:rPr>
          <w:rFonts w:eastAsia="仿宋_GB2312"/>
          <w:sz w:val="32"/>
          <w:szCs w:val="32"/>
        </w:rPr>
        <w:t>劣效界</w:t>
      </w:r>
      <w:proofErr w:type="gramEnd"/>
      <w:r w:rsidRPr="00FE0648">
        <w:rPr>
          <w:rFonts w:eastAsia="仿宋_GB2312"/>
          <w:sz w:val="32"/>
          <w:szCs w:val="32"/>
        </w:rPr>
        <w:t>值的制定建议</w:t>
      </w:r>
      <w:r w:rsidR="003E1111">
        <w:rPr>
          <w:rFonts w:eastAsia="仿宋_GB2312" w:hint="eastAsia"/>
          <w:sz w:val="32"/>
          <w:szCs w:val="32"/>
        </w:rPr>
        <w:t>参考相关指导原则</w:t>
      </w:r>
      <w:r w:rsidR="00206149">
        <w:rPr>
          <w:rFonts w:eastAsia="仿宋_GB2312" w:hint="eastAsia"/>
          <w:sz w:val="32"/>
          <w:szCs w:val="32"/>
        </w:rPr>
        <w:t>规定执行并满足临床要求</w:t>
      </w:r>
      <w:r w:rsidRPr="00FE0648">
        <w:rPr>
          <w:rFonts w:eastAsia="仿宋_GB2312"/>
          <w:sz w:val="32"/>
          <w:szCs w:val="32"/>
        </w:rPr>
        <w:t>。</w:t>
      </w:r>
    </w:p>
    <w:p w:rsidR="0056113D" w:rsidRPr="002C4449" w:rsidRDefault="00CA41B4" w:rsidP="002C4449">
      <w:pPr>
        <w:spacing w:line="560" w:lineRule="exact"/>
        <w:ind w:firstLineChars="200" w:firstLine="602"/>
        <w:rPr>
          <w:rFonts w:ascii="仿宋_GB2312" w:eastAsia="仿宋_GB2312" w:hAnsi="仿宋" w:cs="仿宋_GB2312"/>
          <w:b/>
          <w:color w:val="000000"/>
          <w:sz w:val="30"/>
          <w:szCs w:val="30"/>
        </w:rPr>
      </w:pPr>
      <w:r w:rsidRPr="002C4449">
        <w:rPr>
          <w:rFonts w:ascii="仿宋_GB2312" w:eastAsia="仿宋_GB2312" w:hAnsi="仿宋" w:cs="仿宋_GB2312" w:hint="eastAsia"/>
          <w:b/>
          <w:color w:val="000000"/>
          <w:sz w:val="30"/>
          <w:szCs w:val="30"/>
        </w:rPr>
        <w:t>以下举例内容仅供参考：</w:t>
      </w:r>
    </w:p>
    <w:p w:rsidR="0056113D" w:rsidRPr="00F7041D" w:rsidRDefault="0056113D" w:rsidP="00F7041D">
      <w:pPr>
        <w:snapToGrid w:val="0"/>
        <w:spacing w:line="360" w:lineRule="auto"/>
        <w:ind w:firstLineChars="200" w:firstLine="640"/>
        <w:contextualSpacing/>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w:t>
      </w:r>
      <w:r w:rsidR="003E1111" w:rsidRPr="00FE0648">
        <w:rPr>
          <w:rFonts w:eastAsia="仿宋_GB2312"/>
          <w:sz w:val="32"/>
          <w:szCs w:val="32"/>
        </w:rPr>
        <w:t>预期用于</w:t>
      </w:r>
      <w:r w:rsidR="006B75BF">
        <w:rPr>
          <w:rFonts w:eastAsia="仿宋_GB2312" w:hint="eastAsia"/>
          <w:sz w:val="32"/>
          <w:szCs w:val="32"/>
        </w:rPr>
        <w:t>清除尿毒症患者体内</w:t>
      </w:r>
      <w:r w:rsidR="003E1111">
        <w:rPr>
          <w:rFonts w:eastAsia="仿宋_GB2312"/>
          <w:sz w:val="32"/>
          <w:szCs w:val="32"/>
        </w:rPr>
        <w:t>蛋白结合水平较高的内源性毒素或</w:t>
      </w:r>
      <w:r w:rsidR="006B75BF">
        <w:rPr>
          <w:rFonts w:eastAsia="仿宋_GB2312" w:hint="eastAsia"/>
          <w:sz w:val="32"/>
          <w:szCs w:val="32"/>
        </w:rPr>
        <w:t>中毒患者体内</w:t>
      </w:r>
      <w:r w:rsidR="003E1111">
        <w:rPr>
          <w:rFonts w:eastAsia="仿宋_GB2312"/>
          <w:sz w:val="32"/>
          <w:szCs w:val="32"/>
        </w:rPr>
        <w:t>蛋白结合水平较高的外源性毒物的血液灌流</w:t>
      </w:r>
    </w:p>
    <w:p w:rsidR="0056113D" w:rsidRPr="00F7041D" w:rsidRDefault="00206149" w:rsidP="00F7041D">
      <w:pPr>
        <w:snapToGrid w:val="0"/>
        <w:spacing w:line="360" w:lineRule="auto"/>
        <w:ind w:firstLineChars="200" w:firstLine="640"/>
        <w:contextualSpacing/>
        <w:rPr>
          <w:rFonts w:eastAsia="仿宋_GB2312"/>
          <w:sz w:val="32"/>
          <w:szCs w:val="32"/>
        </w:rPr>
      </w:pPr>
      <w:r>
        <w:rPr>
          <w:rFonts w:eastAsia="仿宋_GB2312" w:hint="eastAsia"/>
          <w:sz w:val="32"/>
          <w:szCs w:val="32"/>
        </w:rPr>
        <w:t>企业应基于相关指南、临床文献等选择有</w:t>
      </w:r>
      <w:r w:rsidR="006B75BF">
        <w:rPr>
          <w:rFonts w:eastAsia="仿宋_GB2312" w:hint="eastAsia"/>
          <w:sz w:val="32"/>
          <w:szCs w:val="32"/>
        </w:rPr>
        <w:t>临床</w:t>
      </w:r>
      <w:r>
        <w:rPr>
          <w:rFonts w:eastAsia="仿宋_GB2312" w:hint="eastAsia"/>
          <w:sz w:val="32"/>
          <w:szCs w:val="32"/>
        </w:rPr>
        <w:t>意义的</w:t>
      </w:r>
      <w:r w:rsidR="006B75BF">
        <w:rPr>
          <w:rFonts w:eastAsia="仿宋_GB2312" w:hint="eastAsia"/>
          <w:sz w:val="32"/>
          <w:szCs w:val="32"/>
        </w:rPr>
        <w:t>目标物质</w:t>
      </w:r>
      <w:r>
        <w:rPr>
          <w:rFonts w:eastAsia="仿宋_GB2312" w:hint="eastAsia"/>
          <w:sz w:val="32"/>
          <w:szCs w:val="32"/>
        </w:rPr>
        <w:t>清除率指标</w:t>
      </w:r>
      <w:r w:rsidR="00FA40CB">
        <w:rPr>
          <w:rFonts w:eastAsia="仿宋_GB2312" w:hint="eastAsia"/>
          <w:sz w:val="32"/>
          <w:szCs w:val="32"/>
        </w:rPr>
        <w:t>作为统计</w:t>
      </w:r>
      <w:r>
        <w:rPr>
          <w:rFonts w:eastAsia="仿宋_GB2312" w:hint="eastAsia"/>
          <w:sz w:val="32"/>
          <w:szCs w:val="32"/>
        </w:rPr>
        <w:t>假设，并在满足统计学要求的前提</w:t>
      </w:r>
      <w:proofErr w:type="gramStart"/>
      <w:r>
        <w:rPr>
          <w:rFonts w:eastAsia="仿宋_GB2312" w:hint="eastAsia"/>
          <w:sz w:val="32"/>
          <w:szCs w:val="32"/>
        </w:rPr>
        <w:t>下计算</w:t>
      </w:r>
      <w:proofErr w:type="gramEnd"/>
      <w:r>
        <w:rPr>
          <w:rFonts w:eastAsia="仿宋_GB2312" w:hint="eastAsia"/>
          <w:sz w:val="32"/>
          <w:szCs w:val="32"/>
        </w:rPr>
        <w:t>样本量，样本量计算中相关参数应给出详细的依据。</w:t>
      </w:r>
    </w:p>
    <w:p w:rsidR="00B36ECA" w:rsidRDefault="002C4449" w:rsidP="00F7041D">
      <w:pPr>
        <w:snapToGrid w:val="0"/>
        <w:spacing w:line="360" w:lineRule="auto"/>
        <w:ind w:firstLineChars="200" w:firstLine="640"/>
        <w:contextualSpacing/>
        <w:rPr>
          <w:rFonts w:eastAsia="仿宋_GB2312"/>
          <w:sz w:val="32"/>
          <w:szCs w:val="32"/>
        </w:rPr>
      </w:pPr>
      <w:r w:rsidRPr="00F7041D">
        <w:rPr>
          <w:rFonts w:eastAsia="仿宋_GB2312" w:hint="eastAsia"/>
          <w:sz w:val="32"/>
          <w:szCs w:val="32"/>
        </w:rPr>
        <w:t>（</w:t>
      </w:r>
      <w:r w:rsidRPr="00F7041D">
        <w:rPr>
          <w:rFonts w:eastAsia="仿宋_GB2312" w:hint="eastAsia"/>
          <w:sz w:val="32"/>
          <w:szCs w:val="32"/>
        </w:rPr>
        <w:t>2</w:t>
      </w:r>
      <w:r w:rsidRPr="00F7041D">
        <w:rPr>
          <w:rFonts w:eastAsia="仿宋_GB2312" w:hint="eastAsia"/>
          <w:sz w:val="32"/>
          <w:szCs w:val="32"/>
        </w:rPr>
        <w:t>）</w:t>
      </w:r>
      <w:r w:rsidR="003E1111" w:rsidRPr="00FE0648">
        <w:rPr>
          <w:rFonts w:eastAsia="仿宋_GB2312"/>
          <w:sz w:val="32"/>
          <w:szCs w:val="32"/>
        </w:rPr>
        <w:t>预期用于</w:t>
      </w:r>
      <w:r w:rsidR="003E1111">
        <w:rPr>
          <w:rFonts w:eastAsia="仿宋_GB2312" w:hint="eastAsia"/>
          <w:sz w:val="32"/>
          <w:szCs w:val="32"/>
        </w:rPr>
        <w:t>清除</w:t>
      </w:r>
      <w:r w:rsidR="006B75BF">
        <w:rPr>
          <w:rFonts w:eastAsia="仿宋_GB2312" w:hint="eastAsia"/>
          <w:sz w:val="32"/>
          <w:szCs w:val="32"/>
        </w:rPr>
        <w:t>尿毒症患者</w:t>
      </w:r>
      <w:r w:rsidR="003E1111" w:rsidRPr="008D71EA">
        <w:rPr>
          <w:rFonts w:eastAsia="仿宋_GB2312" w:hint="eastAsia"/>
          <w:sz w:val="32"/>
          <w:szCs w:val="32"/>
        </w:rPr>
        <w:t>体内蓄积的中大分子</w:t>
      </w:r>
      <w:r w:rsidR="006B75BF">
        <w:rPr>
          <w:rFonts w:eastAsia="仿宋_GB2312" w:hint="eastAsia"/>
          <w:sz w:val="32"/>
          <w:szCs w:val="32"/>
        </w:rPr>
        <w:t>毒素</w:t>
      </w:r>
      <w:r w:rsidR="003E1111">
        <w:rPr>
          <w:rFonts w:eastAsia="仿宋_GB2312" w:hint="eastAsia"/>
          <w:sz w:val="32"/>
          <w:szCs w:val="32"/>
        </w:rPr>
        <w:t>的</w:t>
      </w:r>
      <w:r w:rsidR="003E1111">
        <w:rPr>
          <w:rFonts w:eastAsia="仿宋_GB2312"/>
          <w:sz w:val="32"/>
          <w:szCs w:val="32"/>
        </w:rPr>
        <w:lastRenderedPageBreak/>
        <w:t>血液灌流治疗</w:t>
      </w:r>
    </w:p>
    <w:p w:rsidR="002C4449" w:rsidRDefault="002C4449" w:rsidP="00F7041D">
      <w:pPr>
        <w:snapToGrid w:val="0"/>
        <w:spacing w:line="360" w:lineRule="auto"/>
        <w:ind w:firstLineChars="200" w:firstLine="640"/>
        <w:contextualSpacing/>
        <w:rPr>
          <w:rFonts w:eastAsia="仿宋_GB2312"/>
          <w:sz w:val="32"/>
          <w:szCs w:val="32"/>
        </w:rPr>
      </w:pPr>
      <w:r w:rsidRPr="00F7041D">
        <w:rPr>
          <w:rFonts w:eastAsia="仿宋_GB2312" w:hint="eastAsia"/>
          <w:sz w:val="32"/>
          <w:szCs w:val="32"/>
        </w:rPr>
        <w:t>假设</w:t>
      </w:r>
      <w:r w:rsidR="00410B65">
        <w:rPr>
          <w:rFonts w:eastAsia="仿宋_GB2312" w:hint="eastAsia"/>
          <w:sz w:val="32"/>
          <w:szCs w:val="32"/>
        </w:rPr>
        <w:t>用于清除体内蓄积的中大分子毒素作为主要观察指标，例如假设</w:t>
      </w:r>
      <w:r w:rsidRPr="00F7041D">
        <w:rPr>
          <w:rFonts w:eastAsia="仿宋_GB2312"/>
          <w:sz w:val="32"/>
          <w:szCs w:val="32"/>
        </w:rPr>
        <w:t>目标物之一为</w:t>
      </w:r>
      <w:r w:rsidRPr="00F7041D">
        <w:rPr>
          <w:rFonts w:eastAsia="仿宋_GB2312" w:hint="eastAsia"/>
          <w:sz w:val="32"/>
          <w:szCs w:val="32"/>
        </w:rPr>
        <w:t>β</w:t>
      </w:r>
      <w:r w:rsidRPr="00F7041D">
        <w:rPr>
          <w:rFonts w:eastAsia="仿宋_GB2312" w:hint="eastAsia"/>
          <w:sz w:val="32"/>
          <w:szCs w:val="32"/>
        </w:rPr>
        <w:t>2</w:t>
      </w:r>
      <w:r w:rsidRPr="00F7041D">
        <w:rPr>
          <w:rFonts w:eastAsia="仿宋_GB2312" w:hint="eastAsia"/>
          <w:sz w:val="32"/>
          <w:szCs w:val="32"/>
        </w:rPr>
        <w:t>微球蛋白，</w:t>
      </w:r>
      <w:r w:rsidRPr="00F7041D">
        <w:rPr>
          <w:rFonts w:eastAsia="仿宋_GB2312"/>
          <w:sz w:val="32"/>
          <w:szCs w:val="32"/>
        </w:rPr>
        <w:t>且</w:t>
      </w:r>
      <w:r w:rsidRPr="00F7041D">
        <w:rPr>
          <w:rFonts w:eastAsia="仿宋_GB2312" w:hint="eastAsia"/>
          <w:sz w:val="32"/>
          <w:szCs w:val="32"/>
        </w:rPr>
        <w:t>β</w:t>
      </w:r>
      <w:r w:rsidRPr="00F7041D">
        <w:rPr>
          <w:rFonts w:eastAsia="仿宋_GB2312" w:hint="eastAsia"/>
          <w:sz w:val="32"/>
          <w:szCs w:val="32"/>
        </w:rPr>
        <w:t>2</w:t>
      </w:r>
      <w:r w:rsidRPr="00F7041D">
        <w:rPr>
          <w:rFonts w:eastAsia="仿宋_GB2312" w:hint="eastAsia"/>
          <w:sz w:val="32"/>
          <w:szCs w:val="32"/>
        </w:rPr>
        <w:t>微球蛋白下降率的平均水平在</w:t>
      </w:r>
      <w:r w:rsidR="00B80621">
        <w:rPr>
          <w:rFonts w:eastAsia="仿宋_GB2312" w:hint="eastAsia"/>
          <w:sz w:val="32"/>
          <w:szCs w:val="32"/>
        </w:rPr>
        <w:t>35</w:t>
      </w:r>
      <w:r w:rsidRPr="00F7041D">
        <w:rPr>
          <w:rFonts w:eastAsia="仿宋_GB2312" w:hint="eastAsia"/>
          <w:sz w:val="32"/>
          <w:szCs w:val="32"/>
        </w:rPr>
        <w:t>%</w:t>
      </w:r>
      <w:r w:rsidRPr="00F7041D">
        <w:rPr>
          <w:rFonts w:eastAsia="仿宋_GB2312" w:hint="eastAsia"/>
          <w:sz w:val="32"/>
          <w:szCs w:val="32"/>
        </w:rPr>
        <w:t>，非</w:t>
      </w:r>
      <w:proofErr w:type="gramStart"/>
      <w:r w:rsidRPr="00F7041D">
        <w:rPr>
          <w:rFonts w:eastAsia="仿宋_GB2312" w:hint="eastAsia"/>
          <w:sz w:val="32"/>
          <w:szCs w:val="32"/>
        </w:rPr>
        <w:t>劣效界</w:t>
      </w:r>
      <w:proofErr w:type="gramEnd"/>
      <w:r w:rsidRPr="00F7041D">
        <w:rPr>
          <w:rFonts w:eastAsia="仿宋_GB2312" w:hint="eastAsia"/>
          <w:sz w:val="32"/>
          <w:szCs w:val="32"/>
        </w:rPr>
        <w:t>值取</w:t>
      </w:r>
      <w:r w:rsidR="00B80621">
        <w:rPr>
          <w:rFonts w:eastAsia="仿宋_GB2312" w:hint="eastAsia"/>
          <w:sz w:val="32"/>
          <w:szCs w:val="32"/>
        </w:rPr>
        <w:t>15</w:t>
      </w:r>
      <w:r w:rsidRPr="00F7041D">
        <w:rPr>
          <w:rFonts w:eastAsia="仿宋_GB2312" w:hint="eastAsia"/>
          <w:sz w:val="32"/>
          <w:szCs w:val="32"/>
        </w:rPr>
        <w:t>%</w:t>
      </w:r>
      <w:r w:rsidRPr="00F7041D">
        <w:rPr>
          <w:rFonts w:eastAsia="仿宋_GB2312" w:hint="eastAsia"/>
          <w:sz w:val="32"/>
          <w:szCs w:val="32"/>
        </w:rPr>
        <w:t>，则在显著性水平</w:t>
      </w:r>
      <w:r w:rsidRPr="00F7041D">
        <w:rPr>
          <w:rFonts w:eastAsia="仿宋_GB2312"/>
          <w:sz w:val="32"/>
          <w:szCs w:val="32"/>
        </w:rPr>
        <w:t>0.05</w:t>
      </w:r>
      <w:r w:rsidRPr="00F7041D">
        <w:rPr>
          <w:rFonts w:eastAsia="仿宋_GB2312" w:hint="eastAsia"/>
          <w:sz w:val="32"/>
          <w:szCs w:val="32"/>
        </w:rPr>
        <w:t>（双侧）、</w:t>
      </w:r>
      <w:r w:rsidRPr="00F7041D">
        <w:rPr>
          <w:rFonts w:eastAsia="仿宋_GB2312"/>
          <w:sz w:val="32"/>
          <w:szCs w:val="32"/>
        </w:rPr>
        <w:t>80%</w:t>
      </w:r>
      <w:r w:rsidRPr="00F7041D">
        <w:rPr>
          <w:rFonts w:eastAsia="仿宋_GB2312" w:hint="eastAsia"/>
          <w:sz w:val="32"/>
          <w:szCs w:val="32"/>
        </w:rPr>
        <w:t>把握度、考虑</w:t>
      </w:r>
      <w:r w:rsidRPr="00F7041D">
        <w:rPr>
          <w:rFonts w:eastAsia="仿宋_GB2312"/>
          <w:sz w:val="32"/>
          <w:szCs w:val="32"/>
        </w:rPr>
        <w:t>5%</w:t>
      </w:r>
      <w:r w:rsidRPr="00F7041D">
        <w:rPr>
          <w:rFonts w:eastAsia="仿宋_GB2312" w:hint="eastAsia"/>
          <w:sz w:val="32"/>
          <w:szCs w:val="32"/>
        </w:rPr>
        <w:t>脱落率的情况下，计算得每组所需例数为</w:t>
      </w:r>
      <w:r w:rsidR="00B80621">
        <w:rPr>
          <w:rFonts w:eastAsia="仿宋_GB2312" w:hint="eastAsia"/>
          <w:sz w:val="32"/>
          <w:szCs w:val="32"/>
        </w:rPr>
        <w:t>165</w:t>
      </w:r>
      <w:r w:rsidRPr="00F7041D">
        <w:rPr>
          <w:rFonts w:eastAsia="仿宋_GB2312" w:hint="eastAsia"/>
          <w:sz w:val="32"/>
          <w:szCs w:val="32"/>
        </w:rPr>
        <w:t>例，</w:t>
      </w:r>
      <w:r w:rsidRPr="00F7041D">
        <w:rPr>
          <w:rFonts w:eastAsia="仿宋_GB2312" w:hint="eastAsia"/>
          <w:sz w:val="32"/>
          <w:szCs w:val="32"/>
        </w:rPr>
        <w:t>2</w:t>
      </w:r>
      <w:r w:rsidRPr="00F7041D">
        <w:rPr>
          <w:rFonts w:eastAsia="仿宋_GB2312" w:hint="eastAsia"/>
          <w:sz w:val="32"/>
          <w:szCs w:val="32"/>
        </w:rPr>
        <w:t>组共需例数</w:t>
      </w:r>
      <w:r w:rsidR="00B80621">
        <w:rPr>
          <w:rFonts w:eastAsia="仿宋_GB2312" w:hint="eastAsia"/>
          <w:sz w:val="32"/>
          <w:szCs w:val="32"/>
        </w:rPr>
        <w:t>330</w:t>
      </w:r>
      <w:r w:rsidRPr="00F7041D">
        <w:rPr>
          <w:rFonts w:eastAsia="仿宋_GB2312" w:hint="eastAsia"/>
          <w:sz w:val="32"/>
          <w:szCs w:val="32"/>
        </w:rPr>
        <w:t>例。</w:t>
      </w:r>
    </w:p>
    <w:p w:rsidR="005A7C29" w:rsidRPr="00FE0648" w:rsidRDefault="005A7C29" w:rsidP="00B36ECA">
      <w:pPr>
        <w:snapToGrid w:val="0"/>
        <w:spacing w:line="360" w:lineRule="auto"/>
        <w:ind w:firstLineChars="200" w:firstLine="640"/>
        <w:contextualSpacing/>
        <w:rPr>
          <w:rFonts w:eastAsia="仿宋_GB2312"/>
          <w:sz w:val="32"/>
          <w:szCs w:val="32"/>
        </w:rPr>
      </w:pPr>
      <w:r>
        <w:rPr>
          <w:rFonts w:eastAsia="仿宋_GB2312" w:hint="eastAsia"/>
          <w:sz w:val="32"/>
          <w:szCs w:val="32"/>
        </w:rPr>
        <w:t>9</w:t>
      </w:r>
      <w:r w:rsidRPr="00FE0648">
        <w:rPr>
          <w:rFonts w:eastAsia="仿宋_GB2312"/>
          <w:sz w:val="32"/>
          <w:szCs w:val="32"/>
        </w:rPr>
        <w:t>.</w:t>
      </w:r>
      <w:r w:rsidRPr="00FE0648">
        <w:rPr>
          <w:rFonts w:eastAsia="仿宋_GB2312"/>
          <w:sz w:val="32"/>
          <w:szCs w:val="32"/>
        </w:rPr>
        <w:t>统计分析方法</w:t>
      </w:r>
    </w:p>
    <w:p w:rsidR="005A7C29" w:rsidRPr="00FE0648" w:rsidRDefault="005A7C29" w:rsidP="00B36ECA">
      <w:pPr>
        <w:snapToGrid w:val="0"/>
        <w:spacing w:line="360" w:lineRule="auto"/>
        <w:ind w:firstLineChars="200" w:firstLine="640"/>
        <w:contextualSpacing/>
        <w:rPr>
          <w:rFonts w:eastAsia="仿宋_GB2312"/>
          <w:sz w:val="32"/>
          <w:szCs w:val="32"/>
        </w:rPr>
      </w:pPr>
      <w:r w:rsidRPr="00FE0648">
        <w:rPr>
          <w:rFonts w:eastAsia="仿宋_GB2312"/>
          <w:sz w:val="32"/>
          <w:szCs w:val="32"/>
        </w:rPr>
        <w:t>数据分析时应考虑数据完整性，所有签署知情同意并使用了受试产品的试验对象必须纳入分析。对于偏离或违反方案及有关数据剔除等处理必须有科学依据和详细说明。</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临床试验数据分析应基于不同的分析集，通常包括全分析集（</w:t>
      </w:r>
      <w:r w:rsidRPr="00FE0648">
        <w:rPr>
          <w:rFonts w:eastAsia="仿宋_GB2312"/>
          <w:sz w:val="32"/>
          <w:szCs w:val="32"/>
        </w:rPr>
        <w:t>Full Analysis Set, FAS</w:t>
      </w:r>
      <w:r w:rsidRPr="00FE0648">
        <w:rPr>
          <w:rFonts w:eastAsia="仿宋_GB2312"/>
          <w:sz w:val="32"/>
          <w:szCs w:val="32"/>
        </w:rPr>
        <w:t>）、符合方案集（</w:t>
      </w:r>
      <w:r w:rsidRPr="00FE0648">
        <w:rPr>
          <w:rFonts w:eastAsia="仿宋_GB2312"/>
          <w:sz w:val="32"/>
          <w:szCs w:val="32"/>
        </w:rPr>
        <w:t>Per Protocol Set, PPS</w:t>
      </w:r>
      <w:r w:rsidRPr="00FE0648">
        <w:rPr>
          <w:rFonts w:eastAsia="仿宋_GB2312"/>
          <w:sz w:val="32"/>
          <w:szCs w:val="32"/>
        </w:rPr>
        <w:t>）和安全集（</w:t>
      </w:r>
      <w:r w:rsidRPr="00FE0648">
        <w:rPr>
          <w:rFonts w:eastAsia="仿宋_GB2312"/>
          <w:sz w:val="32"/>
          <w:szCs w:val="32"/>
        </w:rPr>
        <w:t>Safety Set, SS</w:t>
      </w:r>
      <w:r w:rsidRPr="00FE0648">
        <w:rPr>
          <w:rFonts w:eastAsia="仿宋_GB2312"/>
          <w:sz w:val="32"/>
          <w:szCs w:val="32"/>
        </w:rPr>
        <w:t>），研究方案中应明确</w:t>
      </w:r>
      <w:proofErr w:type="gramStart"/>
      <w:r w:rsidRPr="00FE0648">
        <w:rPr>
          <w:rFonts w:eastAsia="仿宋_GB2312"/>
          <w:sz w:val="32"/>
          <w:szCs w:val="32"/>
        </w:rPr>
        <w:t>各分析集</w:t>
      </w:r>
      <w:proofErr w:type="gramEnd"/>
      <w:r w:rsidRPr="00FE0648">
        <w:rPr>
          <w:rFonts w:eastAsia="仿宋_GB2312"/>
          <w:sz w:val="32"/>
          <w:szCs w:val="32"/>
        </w:rPr>
        <w:t>的定义。主要研究终点指标的分析应同时在全分析集和符合方案集上进行；对于基线情况描述和次要终点应在全分析集的基础上进行；安全性指标分析应基于安全集。</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临床试验数据分析应采用国内外公认的经典统计方法。临床试验方案应该明确统计检验的类型、检验假设、判定疗效有临床意义的界值（目标值</w:t>
      </w:r>
      <w:r w:rsidRPr="00FE0648">
        <w:rPr>
          <w:rFonts w:eastAsia="仿宋_GB2312"/>
          <w:sz w:val="32"/>
          <w:szCs w:val="32"/>
        </w:rPr>
        <w:t>/</w:t>
      </w:r>
      <w:r w:rsidRPr="00FE0648">
        <w:rPr>
          <w:rFonts w:eastAsia="仿宋_GB2312"/>
          <w:sz w:val="32"/>
          <w:szCs w:val="32"/>
        </w:rPr>
        <w:t>非</w:t>
      </w:r>
      <w:proofErr w:type="gramStart"/>
      <w:r w:rsidRPr="00FE0648">
        <w:rPr>
          <w:rFonts w:eastAsia="仿宋_GB2312"/>
          <w:sz w:val="32"/>
          <w:szCs w:val="32"/>
        </w:rPr>
        <w:t>劣效界</w:t>
      </w:r>
      <w:proofErr w:type="gramEnd"/>
      <w:r w:rsidRPr="00FE0648">
        <w:rPr>
          <w:rFonts w:eastAsia="仿宋_GB2312"/>
          <w:sz w:val="32"/>
          <w:szCs w:val="32"/>
        </w:rPr>
        <w:t>值）等，界值的确定应有依据。</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）描述性分析</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计数资料采用频数和百分比描述，计量资料采用均数、标准</w:t>
      </w:r>
      <w:r w:rsidRPr="00FE0648">
        <w:rPr>
          <w:rFonts w:eastAsia="仿宋_GB2312"/>
          <w:sz w:val="32"/>
          <w:szCs w:val="32"/>
        </w:rPr>
        <w:lastRenderedPageBreak/>
        <w:t>差、最大值、最小值、中位数、第</w:t>
      </w:r>
      <w:r w:rsidRPr="00FE0648">
        <w:rPr>
          <w:rFonts w:eastAsia="仿宋_GB2312"/>
          <w:sz w:val="32"/>
          <w:szCs w:val="32"/>
        </w:rPr>
        <w:t>25</w:t>
      </w:r>
      <w:r w:rsidRPr="00FE0648">
        <w:rPr>
          <w:rFonts w:eastAsia="仿宋_GB2312"/>
          <w:sz w:val="32"/>
          <w:szCs w:val="32"/>
        </w:rPr>
        <w:t>及第</w:t>
      </w:r>
      <w:r w:rsidRPr="00FE0648">
        <w:rPr>
          <w:rFonts w:eastAsia="仿宋_GB2312"/>
          <w:sz w:val="32"/>
          <w:szCs w:val="32"/>
        </w:rPr>
        <w:t>75</w:t>
      </w:r>
      <w:r w:rsidRPr="00FE0648">
        <w:rPr>
          <w:rFonts w:eastAsia="仿宋_GB2312"/>
          <w:sz w:val="32"/>
          <w:szCs w:val="32"/>
        </w:rPr>
        <w:t>分位数描述。</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2</w:t>
      </w:r>
      <w:r w:rsidRPr="00FE0648">
        <w:rPr>
          <w:rFonts w:eastAsia="仿宋_GB2312"/>
          <w:sz w:val="32"/>
          <w:szCs w:val="32"/>
        </w:rPr>
        <w:t>）临床终点分析</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不能仅将</w:t>
      </w:r>
      <w:r w:rsidRPr="00FE0648">
        <w:rPr>
          <w:rFonts w:eastAsia="仿宋_GB2312"/>
          <w:sz w:val="32"/>
          <w:szCs w:val="32"/>
        </w:rPr>
        <w:t>p</w:t>
      </w:r>
      <w:r w:rsidRPr="00FE0648">
        <w:rPr>
          <w:rFonts w:eastAsia="仿宋_GB2312"/>
          <w:sz w:val="32"/>
          <w:szCs w:val="32"/>
        </w:rPr>
        <w:t>值作为对主要研究终点进行评价的依据，统计结果需采用点估计值及相应的</w:t>
      </w:r>
      <w:r w:rsidRPr="00FE0648">
        <w:rPr>
          <w:rFonts w:eastAsia="仿宋_GB2312"/>
          <w:sz w:val="32"/>
          <w:szCs w:val="32"/>
        </w:rPr>
        <w:t>95%</w:t>
      </w:r>
      <w:r w:rsidRPr="00FE0648">
        <w:rPr>
          <w:rFonts w:eastAsia="仿宋_GB2312"/>
          <w:sz w:val="32"/>
          <w:szCs w:val="32"/>
        </w:rPr>
        <w:t>置信区间进行表达。随机对照设计的试验宜给出试验组和对照组有效率的差值及其</w:t>
      </w:r>
      <w:r w:rsidRPr="00FE0648">
        <w:rPr>
          <w:rFonts w:eastAsia="仿宋_GB2312"/>
          <w:sz w:val="32"/>
          <w:szCs w:val="32"/>
        </w:rPr>
        <w:t>95%</w:t>
      </w:r>
      <w:r w:rsidRPr="00FE0648">
        <w:rPr>
          <w:rFonts w:eastAsia="仿宋_GB2312"/>
          <w:sz w:val="32"/>
          <w:szCs w:val="32"/>
        </w:rPr>
        <w:t>置信区间。多中心临床试验主要终点的组间比较分析时还应当考虑中心效应。</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3</w:t>
      </w:r>
      <w:r w:rsidRPr="00FE0648">
        <w:rPr>
          <w:rFonts w:eastAsia="仿宋_GB2312"/>
          <w:sz w:val="32"/>
          <w:szCs w:val="32"/>
        </w:rPr>
        <w:t>）安全性评价</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为评估器械的安全性，建议申请人提交使用该器械时观察到的所有不良事件，无论患者是否提前退出临床研究。</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实验室指标：报告实验室指标治疗前正常、治疗后异常的例数及所占比例，并进行组间比较。</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不良事件：报告不良事件发生例数及所占比例，并进行组间比较。同时，详细描述各组病例出现的全部不良事件的具体表现、程度、发生原因及其与试验产品的相关性。</w:t>
      </w:r>
    </w:p>
    <w:p w:rsidR="005A7C29" w:rsidRPr="00FE0648" w:rsidRDefault="005A7C29" w:rsidP="005A7C29">
      <w:pPr>
        <w:ind w:firstLineChars="200" w:firstLine="640"/>
        <w:rPr>
          <w:rFonts w:eastAsia="仿宋_GB2312"/>
          <w:sz w:val="32"/>
          <w:szCs w:val="32"/>
        </w:rPr>
      </w:pPr>
      <w:r>
        <w:rPr>
          <w:rFonts w:eastAsia="仿宋_GB2312" w:hint="eastAsia"/>
          <w:sz w:val="32"/>
          <w:szCs w:val="32"/>
        </w:rPr>
        <w:t>10.</w:t>
      </w:r>
      <w:r w:rsidRPr="00FE0648">
        <w:rPr>
          <w:rFonts w:eastAsia="仿宋_GB2312"/>
          <w:sz w:val="32"/>
          <w:szCs w:val="32"/>
        </w:rPr>
        <w:t>试验所用样品的信息</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应具体说明临床试验样品的详细信息：产品规格型号、批号、使用方法，对照品的详细信息（生产厂家、产品材料、预期用途、使用方法、产品规格型号、批号、医疗器械注册证号等）。</w:t>
      </w:r>
    </w:p>
    <w:p w:rsidR="005A7C29" w:rsidRPr="00FE0648" w:rsidRDefault="005A7C29" w:rsidP="005A7C29">
      <w:pPr>
        <w:ind w:firstLineChars="200" w:firstLine="640"/>
        <w:rPr>
          <w:rFonts w:eastAsia="仿宋_GB2312"/>
          <w:sz w:val="32"/>
          <w:szCs w:val="32"/>
        </w:rPr>
      </w:pPr>
      <w:r>
        <w:rPr>
          <w:rFonts w:eastAsia="仿宋_GB2312" w:hint="eastAsia"/>
          <w:sz w:val="32"/>
          <w:szCs w:val="32"/>
        </w:rPr>
        <w:t>11.</w:t>
      </w:r>
      <w:r w:rsidRPr="005A7C29">
        <w:rPr>
          <w:rFonts w:eastAsia="仿宋_GB2312"/>
          <w:sz w:val="32"/>
          <w:szCs w:val="32"/>
        </w:rPr>
        <w:t xml:space="preserve"> </w:t>
      </w:r>
      <w:r w:rsidRPr="00FE0648">
        <w:rPr>
          <w:rFonts w:eastAsia="仿宋_GB2312"/>
          <w:sz w:val="32"/>
          <w:szCs w:val="32"/>
        </w:rPr>
        <w:t>临床试验报告</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多中心临床试验建议由主要研究者根据临床试验总的统计</w:t>
      </w:r>
      <w:r w:rsidRPr="00FE0648">
        <w:rPr>
          <w:rFonts w:eastAsia="仿宋_GB2312"/>
          <w:sz w:val="32"/>
          <w:szCs w:val="32"/>
        </w:rPr>
        <w:lastRenderedPageBreak/>
        <w:t>分析报告，撰写并出具临床试验报告。临床试验报告应与临床试验方案保持一致，应包括：试验对象资料、试验方法、评价方法、评价标准、试验结果、试验结论、副反应、不良事件、并发症及其处理、试验效果分析、适用范围、禁忌证和注意事项、存在问题及改进意见等。</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此外，需注意以下问题：</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）明确所有试验对象是否全部完成随访，完成随访试验对象是否均纳入统计，</w:t>
      </w:r>
      <w:proofErr w:type="gramStart"/>
      <w:r w:rsidRPr="00FE0648">
        <w:rPr>
          <w:rFonts w:eastAsia="仿宋_GB2312"/>
          <w:sz w:val="32"/>
          <w:szCs w:val="32"/>
        </w:rPr>
        <w:t>失访试验</w:t>
      </w:r>
      <w:proofErr w:type="gramEnd"/>
      <w:r w:rsidRPr="00FE0648">
        <w:rPr>
          <w:rFonts w:eastAsia="仿宋_GB2312"/>
          <w:sz w:val="32"/>
          <w:szCs w:val="32"/>
        </w:rPr>
        <w:t>对象需</w:t>
      </w:r>
      <w:proofErr w:type="gramStart"/>
      <w:r w:rsidRPr="00FE0648">
        <w:rPr>
          <w:rFonts w:eastAsia="仿宋_GB2312"/>
          <w:sz w:val="32"/>
          <w:szCs w:val="32"/>
        </w:rPr>
        <w:t>明确失访</w:t>
      </w:r>
      <w:proofErr w:type="gramEnd"/>
      <w:r w:rsidRPr="00FE0648">
        <w:rPr>
          <w:rFonts w:eastAsia="仿宋_GB2312"/>
          <w:sz w:val="32"/>
          <w:szCs w:val="32"/>
        </w:rPr>
        <w:t>原因，</w:t>
      </w:r>
      <w:proofErr w:type="gramStart"/>
      <w:r w:rsidRPr="00FE0648">
        <w:rPr>
          <w:rFonts w:eastAsia="仿宋_GB2312"/>
          <w:sz w:val="32"/>
          <w:szCs w:val="32"/>
        </w:rPr>
        <w:t>且分析</w:t>
      </w:r>
      <w:proofErr w:type="gramEnd"/>
      <w:r w:rsidRPr="00FE0648">
        <w:rPr>
          <w:rFonts w:eastAsia="仿宋_GB2312"/>
          <w:sz w:val="32"/>
          <w:szCs w:val="32"/>
        </w:rPr>
        <w:t>可能对研究结果产生的影响。</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2</w:t>
      </w:r>
      <w:r w:rsidRPr="00FE0648">
        <w:rPr>
          <w:rFonts w:eastAsia="仿宋_GB2312"/>
          <w:sz w:val="32"/>
          <w:szCs w:val="32"/>
        </w:rPr>
        <w:t>）提交疗效评价与安全性评价统计过程中所涉及到的原始数据。</w:t>
      </w:r>
    </w:p>
    <w:p w:rsidR="005A7C29" w:rsidRPr="00FE0648" w:rsidRDefault="005A7C29" w:rsidP="005A7C2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3</w:t>
      </w:r>
      <w:r w:rsidRPr="00FE0648">
        <w:rPr>
          <w:rFonts w:eastAsia="仿宋_GB2312"/>
          <w:sz w:val="32"/>
          <w:szCs w:val="32"/>
        </w:rPr>
        <w:t>）</w:t>
      </w:r>
      <w:r w:rsidRPr="009E6695">
        <w:rPr>
          <w:rFonts w:eastAsia="仿宋_GB2312"/>
          <w:spacing w:val="-4"/>
          <w:sz w:val="32"/>
          <w:szCs w:val="32"/>
        </w:rPr>
        <w:t>报告所有不良事件发生的时间、原因、后果及与试验用器械的关系，对于所采取的处理措施需予以明确。对于严重不良事件应按照法规要求及时上报；同时临床试验人员应当及时做出临床判断，采取措施，保护试验对象利益；必要时中止临床试验。</w:t>
      </w:r>
      <w:r w:rsidRPr="00FE0648">
        <w:rPr>
          <w:rFonts w:eastAsia="仿宋_GB2312"/>
          <w:sz w:val="32"/>
          <w:szCs w:val="32"/>
        </w:rPr>
        <w:t>无论是预期还是非预期不良事件，都应如实记录和报告。</w:t>
      </w:r>
    </w:p>
    <w:p w:rsidR="00F04140" w:rsidRPr="007B1C54" w:rsidRDefault="00F04140" w:rsidP="00F04140">
      <w:pPr>
        <w:spacing w:line="580" w:lineRule="exact"/>
        <w:ind w:firstLineChars="200" w:firstLine="640"/>
        <w:rPr>
          <w:rFonts w:ascii="楷体_GB2312" w:eastAsia="楷体_GB2312"/>
          <w:bCs/>
          <w:sz w:val="32"/>
          <w:szCs w:val="32"/>
        </w:rPr>
      </w:pPr>
      <w:r w:rsidRPr="007B1C54">
        <w:rPr>
          <w:rFonts w:ascii="楷体_GB2312" w:eastAsia="楷体_GB2312" w:hint="eastAsia"/>
          <w:bCs/>
          <w:sz w:val="32"/>
          <w:szCs w:val="32"/>
        </w:rPr>
        <w:t>（五）产品风险分析资料</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应包含风险分析、风险评价、风险控制措施的实施和验证结果、剩余风险可接受性评定文件。</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可</w:t>
      </w:r>
      <w:r w:rsidRPr="00F04140">
        <w:rPr>
          <w:rFonts w:eastAsia="仿宋_GB2312"/>
          <w:spacing w:val="-2"/>
          <w:sz w:val="32"/>
          <w:szCs w:val="32"/>
        </w:rPr>
        <w:t>参考</w:t>
      </w:r>
      <w:r w:rsidRPr="00F04140">
        <w:rPr>
          <w:rFonts w:eastAsia="仿宋_GB2312"/>
          <w:spacing w:val="-2"/>
          <w:sz w:val="32"/>
          <w:szCs w:val="32"/>
        </w:rPr>
        <w:t>YY/T 0316</w:t>
      </w:r>
      <w:r w:rsidRPr="00F04140">
        <w:rPr>
          <w:rFonts w:eastAsia="仿宋_GB2312" w:hint="eastAsia"/>
          <w:spacing w:val="-2"/>
          <w:sz w:val="32"/>
          <w:szCs w:val="32"/>
        </w:rPr>
        <w:t>—</w:t>
      </w:r>
      <w:r w:rsidRPr="00F04140">
        <w:rPr>
          <w:rFonts w:eastAsia="仿宋_GB2312"/>
          <w:spacing w:val="-2"/>
          <w:sz w:val="32"/>
          <w:szCs w:val="32"/>
        </w:rPr>
        <w:t>20</w:t>
      </w:r>
      <w:r w:rsidR="00631350">
        <w:rPr>
          <w:rFonts w:eastAsia="仿宋_GB2312" w:hint="eastAsia"/>
          <w:spacing w:val="-2"/>
          <w:sz w:val="32"/>
          <w:szCs w:val="32"/>
        </w:rPr>
        <w:t>16</w:t>
      </w:r>
      <w:r w:rsidRPr="00F04140">
        <w:rPr>
          <w:rFonts w:eastAsia="仿宋_GB2312"/>
          <w:spacing w:val="-2"/>
          <w:sz w:val="32"/>
          <w:szCs w:val="32"/>
        </w:rPr>
        <w:t>《医疗器械风险管理对医疗器械的应用》制订文件。生产企业要成立风险管理小组，主要负责人担</w:t>
      </w:r>
      <w:r w:rsidRPr="00F04140">
        <w:rPr>
          <w:rFonts w:eastAsia="仿宋_GB2312"/>
          <w:spacing w:val="-2"/>
          <w:sz w:val="32"/>
          <w:szCs w:val="32"/>
        </w:rPr>
        <w:lastRenderedPageBreak/>
        <w:t>任组长。风险管理活动要贯穿产品设计、试生产、量产、上市后使用及产品处理的整个生命周期。要体现生产企业风险管理活动计划的完整性，尤其上市管理的风险分析与评价过程。对于上市前风险管理中尚未认知的风险，应在上市后开展信息收集，一旦发现异常及时进行风险评价，采取控制措施，更新风险管理文件。</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剩余风险分析时，要注意风险控制措施新引入的风险能转化为可接受风险，方能认为风险受</w:t>
      </w:r>
      <w:r w:rsidR="008310D4">
        <w:rPr>
          <w:rFonts w:eastAsia="仿宋_GB2312"/>
          <w:sz w:val="32"/>
          <w:szCs w:val="32"/>
        </w:rPr>
        <w:t>控。必须进行风险与收益分析，收益大于风险时方可接受。提供</w:t>
      </w:r>
      <w:r w:rsidR="008310D4">
        <w:rPr>
          <w:rFonts w:eastAsia="仿宋_GB2312" w:hint="eastAsia"/>
          <w:sz w:val="32"/>
          <w:szCs w:val="32"/>
        </w:rPr>
        <w:t>灌流器</w:t>
      </w:r>
      <w:r w:rsidRPr="00711BAE">
        <w:rPr>
          <w:rFonts w:eastAsia="仿宋_GB2312"/>
          <w:sz w:val="32"/>
          <w:szCs w:val="32"/>
        </w:rPr>
        <w:t>上市前风险管理报告，此报告旨在说明并承诺：</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－风险管理计划已被正确地实施；</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－综合剩余风险可接受；</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－已建立产品上市后的追溯与临床应用信息收集制度。</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应随风险管理报告一并附上包括风险分析、风险评价、风险控制概述管理资料。至少应包括：</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1.</w:t>
      </w:r>
      <w:r w:rsidRPr="00711BAE">
        <w:rPr>
          <w:rFonts w:eastAsia="仿宋_GB2312"/>
          <w:sz w:val="32"/>
          <w:szCs w:val="32"/>
        </w:rPr>
        <w:t>产品安全特征清单；</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2.</w:t>
      </w:r>
      <w:r w:rsidRPr="00711BAE">
        <w:rPr>
          <w:rFonts w:eastAsia="仿宋_GB2312"/>
          <w:sz w:val="32"/>
          <w:szCs w:val="32"/>
        </w:rPr>
        <w:t>产品可预见危害及危害分析清单（说明危害、可预见事件序列、危害处境和可能发生的损害之间的关系）；</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3.</w:t>
      </w:r>
      <w:r w:rsidRPr="00711BAE">
        <w:rPr>
          <w:rFonts w:eastAsia="仿宋_GB2312"/>
          <w:sz w:val="32"/>
          <w:szCs w:val="32"/>
        </w:rPr>
        <w:t>风险评价、风险控制措施以及剩余风险评价汇总表。</w:t>
      </w:r>
    </w:p>
    <w:p w:rsidR="00F04140" w:rsidRDefault="00F04140" w:rsidP="00F04140">
      <w:pPr>
        <w:spacing w:line="580" w:lineRule="exact"/>
        <w:ind w:firstLineChars="200" w:firstLine="640"/>
        <w:rPr>
          <w:rFonts w:eastAsia="仿宋_GB2312"/>
          <w:sz w:val="32"/>
          <w:szCs w:val="32"/>
        </w:rPr>
      </w:pPr>
      <w:r w:rsidRPr="00711BAE">
        <w:rPr>
          <w:rFonts w:eastAsia="仿宋_GB2312"/>
          <w:sz w:val="32"/>
          <w:szCs w:val="32"/>
        </w:rPr>
        <w:t>对于风险分析和管理概述，应包括一份风险总结，以及如何将风险控制在可接受程度的内容。</w:t>
      </w:r>
    </w:p>
    <w:p w:rsidR="00F04140" w:rsidRPr="00366F60" w:rsidRDefault="00F04140" w:rsidP="00F04140">
      <w:pPr>
        <w:spacing w:line="580" w:lineRule="exact"/>
        <w:ind w:firstLineChars="200" w:firstLine="640"/>
        <w:rPr>
          <w:rFonts w:ascii="楷体_GB2312" w:eastAsia="楷体_GB2312"/>
          <w:bCs/>
          <w:sz w:val="32"/>
          <w:szCs w:val="32"/>
        </w:rPr>
      </w:pPr>
      <w:r w:rsidRPr="004359FE">
        <w:rPr>
          <w:rFonts w:ascii="楷体_GB2312" w:eastAsia="楷体_GB2312" w:hint="eastAsia"/>
          <w:bCs/>
          <w:sz w:val="32"/>
          <w:szCs w:val="32"/>
        </w:rPr>
        <w:t>（六）产品技术要求</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企业应根据产品特点制定产品技术要求，技术指标应当不低</w:t>
      </w:r>
      <w:r w:rsidRPr="00711BAE">
        <w:rPr>
          <w:rFonts w:eastAsia="仿宋_GB2312"/>
          <w:sz w:val="32"/>
          <w:szCs w:val="32"/>
        </w:rPr>
        <w:lastRenderedPageBreak/>
        <w:t>于相关国家标准、行业标准，引用标准应当为现行有效版本。对企业宣称的所有技术参数和功能，应在技术要求中予以规定。</w:t>
      </w:r>
    </w:p>
    <w:p w:rsidR="00F04140" w:rsidRPr="00711BAE" w:rsidRDefault="005277B7" w:rsidP="00F04140">
      <w:pPr>
        <w:spacing w:line="580" w:lineRule="exact"/>
        <w:ind w:firstLineChars="200" w:firstLine="640"/>
        <w:rPr>
          <w:rFonts w:eastAsia="仿宋_GB2312"/>
          <w:sz w:val="32"/>
          <w:szCs w:val="32"/>
        </w:rPr>
      </w:pPr>
      <w:r>
        <w:rPr>
          <w:rFonts w:eastAsia="仿宋_GB2312" w:hint="eastAsia"/>
          <w:sz w:val="32"/>
          <w:szCs w:val="32"/>
        </w:rPr>
        <w:t>灌流器</w:t>
      </w:r>
      <w:r w:rsidR="00F04140" w:rsidRPr="00711BAE">
        <w:rPr>
          <w:rFonts w:eastAsia="仿宋_GB2312"/>
          <w:sz w:val="32"/>
          <w:szCs w:val="32"/>
        </w:rPr>
        <w:t>产品的技术要求应参照标准</w:t>
      </w:r>
      <w:r>
        <w:rPr>
          <w:rFonts w:eastAsia="仿宋_GB2312" w:hint="eastAsia"/>
          <w:sz w:val="32"/>
          <w:szCs w:val="32"/>
        </w:rPr>
        <w:t>YY 0464-2009</w:t>
      </w:r>
      <w:r w:rsidR="00F04140" w:rsidRPr="00711BAE">
        <w:rPr>
          <w:rFonts w:eastAsia="仿宋_GB2312"/>
          <w:sz w:val="32"/>
          <w:szCs w:val="32"/>
        </w:rPr>
        <w:t>《一次性使用</w:t>
      </w:r>
      <w:r>
        <w:rPr>
          <w:rFonts w:eastAsia="仿宋_GB2312" w:hint="eastAsia"/>
          <w:sz w:val="32"/>
          <w:szCs w:val="32"/>
        </w:rPr>
        <w:t>血液灌流器</w:t>
      </w:r>
      <w:r w:rsidR="00F04140" w:rsidRPr="00711BAE">
        <w:rPr>
          <w:rFonts w:eastAsia="仿宋_GB2312"/>
          <w:sz w:val="32"/>
          <w:szCs w:val="32"/>
        </w:rPr>
        <w:t>》等国家标准与行业标准</w:t>
      </w:r>
      <w:r w:rsidR="00F04140" w:rsidRPr="00711BAE">
        <w:rPr>
          <w:rFonts w:eastAsia="仿宋_GB2312"/>
          <w:sz w:val="32"/>
          <w:szCs w:val="32"/>
        </w:rPr>
        <w:t>,</w:t>
      </w:r>
      <w:r w:rsidR="00F04140" w:rsidRPr="00711BAE">
        <w:rPr>
          <w:rFonts w:eastAsia="仿宋_GB2312"/>
          <w:sz w:val="32"/>
          <w:szCs w:val="32"/>
        </w:rPr>
        <w:t>以及产品设计验证结果与临床应用相关报告与文献来制定。申报产品型号、规格划分尽量采用国家标准、行业标准的表示方法，所有产品的组件、材料对应关系应明确，不用</w:t>
      </w:r>
      <w:r w:rsidR="00F04140" w:rsidRPr="00711BAE">
        <w:rPr>
          <w:rFonts w:eastAsia="仿宋_GB2312"/>
          <w:sz w:val="32"/>
          <w:szCs w:val="32"/>
        </w:rPr>
        <w:t>“</w:t>
      </w:r>
      <w:r w:rsidR="00F04140" w:rsidRPr="00711BAE">
        <w:rPr>
          <w:rFonts w:eastAsia="仿宋_GB2312"/>
          <w:sz w:val="32"/>
          <w:szCs w:val="32"/>
        </w:rPr>
        <w:t>系列</w:t>
      </w:r>
      <w:r w:rsidR="00F04140" w:rsidRPr="00711BAE">
        <w:rPr>
          <w:rFonts w:eastAsia="仿宋_GB2312"/>
          <w:sz w:val="32"/>
          <w:szCs w:val="32"/>
        </w:rPr>
        <w:t>”“</w:t>
      </w:r>
      <w:r w:rsidR="00F04140" w:rsidRPr="00711BAE">
        <w:rPr>
          <w:rFonts w:eastAsia="仿宋_GB2312"/>
          <w:sz w:val="32"/>
          <w:szCs w:val="32"/>
        </w:rPr>
        <w:t>等</w:t>
      </w:r>
      <w:r w:rsidR="00F04140" w:rsidRPr="00711BAE">
        <w:rPr>
          <w:rFonts w:eastAsia="仿宋_GB2312"/>
          <w:sz w:val="32"/>
          <w:szCs w:val="32"/>
        </w:rPr>
        <w:t>”</w:t>
      </w:r>
      <w:r w:rsidR="00F04140" w:rsidRPr="00711BAE">
        <w:rPr>
          <w:rFonts w:eastAsia="仿宋_GB2312"/>
          <w:sz w:val="32"/>
          <w:szCs w:val="32"/>
        </w:rPr>
        <w:t>含糊用词。</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1.</w:t>
      </w:r>
      <w:r w:rsidRPr="00711BAE">
        <w:rPr>
          <w:rFonts w:eastAsia="仿宋_GB2312"/>
          <w:sz w:val="32"/>
          <w:szCs w:val="32"/>
        </w:rPr>
        <w:t>产品型号</w:t>
      </w:r>
      <w:r w:rsidRPr="00711BAE">
        <w:rPr>
          <w:rFonts w:eastAsia="仿宋_GB2312"/>
          <w:sz w:val="32"/>
          <w:szCs w:val="32"/>
        </w:rPr>
        <w:t>/</w:t>
      </w:r>
      <w:r w:rsidRPr="00711BAE">
        <w:rPr>
          <w:rFonts w:eastAsia="仿宋_GB2312"/>
          <w:sz w:val="32"/>
          <w:szCs w:val="32"/>
        </w:rPr>
        <w:t>规格及其划分说明</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明确规格型号及区别、产品</w:t>
      </w:r>
      <w:r w:rsidR="00BF40F2">
        <w:rPr>
          <w:rFonts w:eastAsia="仿宋_GB2312" w:hint="eastAsia"/>
          <w:sz w:val="32"/>
          <w:szCs w:val="32"/>
        </w:rPr>
        <w:t>组成及</w:t>
      </w:r>
      <w:r w:rsidRPr="00711BAE">
        <w:rPr>
          <w:rFonts w:eastAsia="仿宋_GB2312"/>
          <w:sz w:val="32"/>
          <w:szCs w:val="32"/>
        </w:rPr>
        <w:t>结构示意图、</w:t>
      </w:r>
      <w:r w:rsidR="00BF40F2">
        <w:rPr>
          <w:rFonts w:eastAsia="仿宋_GB2312"/>
          <w:sz w:val="32"/>
          <w:szCs w:val="32"/>
        </w:rPr>
        <w:t>各组件原材料、</w:t>
      </w:r>
      <w:r w:rsidRPr="00711BAE">
        <w:rPr>
          <w:rFonts w:eastAsia="仿宋_GB2312"/>
          <w:sz w:val="32"/>
          <w:szCs w:val="32"/>
        </w:rPr>
        <w:t>灭菌方法、有效期、</w:t>
      </w:r>
      <w:r w:rsidR="00631350">
        <w:rPr>
          <w:rFonts w:eastAsia="仿宋_GB2312"/>
          <w:sz w:val="32"/>
          <w:szCs w:val="32"/>
        </w:rPr>
        <w:t>初</w:t>
      </w:r>
      <w:r w:rsidRPr="00711BAE">
        <w:rPr>
          <w:rFonts w:eastAsia="仿宋_GB2312"/>
          <w:sz w:val="32"/>
          <w:szCs w:val="32"/>
        </w:rPr>
        <w:t>包装材料等要求。</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2.</w:t>
      </w:r>
      <w:r w:rsidRPr="00711BAE">
        <w:rPr>
          <w:rFonts w:eastAsia="仿宋_GB2312"/>
          <w:sz w:val="32"/>
          <w:szCs w:val="32"/>
        </w:rPr>
        <w:t>性能指标</w:t>
      </w:r>
    </w:p>
    <w:p w:rsidR="00F04140" w:rsidRPr="00BF40F2" w:rsidRDefault="00F04140" w:rsidP="00BF40F2">
      <w:pPr>
        <w:spacing w:line="560" w:lineRule="exact"/>
        <w:ind w:firstLineChars="200" w:firstLine="640"/>
        <w:rPr>
          <w:rFonts w:eastAsia="仿宋_GB2312"/>
          <w:sz w:val="32"/>
          <w:szCs w:val="32"/>
        </w:rPr>
      </w:pPr>
      <w:bookmarkStart w:id="47" w:name="_Toc239049115"/>
      <w:r w:rsidRPr="00711BAE">
        <w:rPr>
          <w:rFonts w:eastAsia="仿宋_GB2312"/>
          <w:sz w:val="32"/>
          <w:szCs w:val="32"/>
        </w:rPr>
        <w:t>（</w:t>
      </w:r>
      <w:r w:rsidRPr="00711BAE">
        <w:rPr>
          <w:rFonts w:eastAsia="仿宋_GB2312"/>
          <w:sz w:val="32"/>
          <w:szCs w:val="32"/>
        </w:rPr>
        <w:t>1</w:t>
      </w:r>
      <w:r w:rsidRPr="00711BAE">
        <w:rPr>
          <w:rFonts w:eastAsia="仿宋_GB2312"/>
          <w:sz w:val="32"/>
          <w:szCs w:val="32"/>
        </w:rPr>
        <w:t>）物理性能要求：</w:t>
      </w:r>
      <w:r w:rsidR="00BF40F2">
        <w:rPr>
          <w:rFonts w:eastAsia="仿宋_GB2312" w:hint="eastAsia"/>
          <w:sz w:val="32"/>
          <w:szCs w:val="32"/>
        </w:rPr>
        <w:t>灌流器</w:t>
      </w:r>
      <w:r w:rsidR="00BF40F2" w:rsidRPr="00711BAE">
        <w:rPr>
          <w:rFonts w:eastAsia="仿宋_GB2312"/>
          <w:sz w:val="32"/>
          <w:szCs w:val="32"/>
        </w:rPr>
        <w:t>外观、</w:t>
      </w:r>
      <w:r w:rsidR="00BF40F2">
        <w:rPr>
          <w:rFonts w:eastAsia="仿宋_GB2312" w:hint="eastAsia"/>
          <w:sz w:val="32"/>
          <w:szCs w:val="32"/>
        </w:rPr>
        <w:t>血室容量</w:t>
      </w:r>
      <w:r w:rsidR="00BF40F2" w:rsidRPr="00711BAE">
        <w:rPr>
          <w:rFonts w:eastAsia="仿宋_GB2312"/>
          <w:sz w:val="32"/>
          <w:szCs w:val="32"/>
        </w:rPr>
        <w:t>、</w:t>
      </w:r>
      <w:r w:rsidR="00BF40F2">
        <w:rPr>
          <w:rFonts w:eastAsia="仿宋_GB2312" w:hint="eastAsia"/>
          <w:sz w:val="32"/>
          <w:szCs w:val="32"/>
        </w:rPr>
        <w:t>微粒脱落</w:t>
      </w:r>
      <w:r w:rsidR="00BF40F2" w:rsidRPr="00711BAE">
        <w:rPr>
          <w:rFonts w:eastAsia="仿宋_GB2312"/>
          <w:sz w:val="32"/>
          <w:szCs w:val="32"/>
        </w:rPr>
        <w:t>、</w:t>
      </w:r>
      <w:r w:rsidR="00BF40F2">
        <w:rPr>
          <w:rFonts w:eastAsia="仿宋_GB2312" w:hint="eastAsia"/>
          <w:sz w:val="32"/>
          <w:szCs w:val="32"/>
        </w:rPr>
        <w:t>密封性能</w:t>
      </w:r>
      <w:r w:rsidR="00BF40F2" w:rsidRPr="00711BAE">
        <w:rPr>
          <w:rFonts w:eastAsia="仿宋_GB2312"/>
          <w:sz w:val="32"/>
          <w:szCs w:val="32"/>
        </w:rPr>
        <w:t>、</w:t>
      </w:r>
      <w:r w:rsidR="00BF40F2">
        <w:rPr>
          <w:rFonts w:eastAsia="仿宋_GB2312" w:hint="eastAsia"/>
          <w:sz w:val="32"/>
          <w:szCs w:val="32"/>
        </w:rPr>
        <w:t>吸附性能</w:t>
      </w:r>
      <w:r w:rsidR="00BF40F2">
        <w:rPr>
          <w:rFonts w:eastAsia="仿宋_GB2312" w:hint="eastAsia"/>
          <w:sz w:val="32"/>
          <w:szCs w:val="32"/>
        </w:rPr>
        <w:t>(</w:t>
      </w:r>
      <w:r w:rsidR="00BF40F2">
        <w:rPr>
          <w:rFonts w:eastAsia="仿宋_GB2312" w:hint="eastAsia"/>
          <w:sz w:val="32"/>
          <w:szCs w:val="32"/>
        </w:rPr>
        <w:t>对戊巴比妥钠吸附</w:t>
      </w:r>
      <w:r w:rsidR="00BF40F2" w:rsidRPr="00711BAE">
        <w:rPr>
          <w:rFonts w:eastAsia="仿宋_GB2312"/>
          <w:sz w:val="32"/>
          <w:szCs w:val="32"/>
        </w:rPr>
        <w:t>、</w:t>
      </w:r>
      <w:r w:rsidR="00BF40F2">
        <w:rPr>
          <w:rFonts w:eastAsia="仿宋_GB2312" w:hint="eastAsia"/>
          <w:sz w:val="32"/>
          <w:szCs w:val="32"/>
        </w:rPr>
        <w:t>对肌</w:t>
      </w:r>
      <w:proofErr w:type="gramStart"/>
      <w:r w:rsidR="00BF40F2">
        <w:rPr>
          <w:rFonts w:eastAsia="仿宋_GB2312" w:hint="eastAsia"/>
          <w:sz w:val="32"/>
          <w:szCs w:val="32"/>
        </w:rPr>
        <w:t>酐</w:t>
      </w:r>
      <w:proofErr w:type="gramEnd"/>
      <w:r w:rsidR="00BF40F2">
        <w:rPr>
          <w:rFonts w:eastAsia="仿宋_GB2312" w:hint="eastAsia"/>
          <w:sz w:val="32"/>
          <w:szCs w:val="32"/>
        </w:rPr>
        <w:t>吸附</w:t>
      </w:r>
      <w:r w:rsidR="00BF40F2" w:rsidRPr="00711BAE">
        <w:rPr>
          <w:rFonts w:eastAsia="仿宋_GB2312"/>
          <w:sz w:val="32"/>
          <w:szCs w:val="32"/>
        </w:rPr>
        <w:t>、</w:t>
      </w:r>
      <w:r w:rsidR="00BF40F2">
        <w:rPr>
          <w:rFonts w:eastAsia="仿宋_GB2312" w:hint="eastAsia"/>
          <w:sz w:val="32"/>
          <w:szCs w:val="32"/>
        </w:rPr>
        <w:t>对维生素</w:t>
      </w:r>
      <w:r w:rsidR="00BF40F2">
        <w:rPr>
          <w:rFonts w:eastAsia="仿宋_GB2312" w:hint="eastAsia"/>
          <w:sz w:val="32"/>
          <w:szCs w:val="32"/>
        </w:rPr>
        <w:t>B</w:t>
      </w:r>
      <w:r w:rsidR="00BF40F2" w:rsidRPr="00A82DE5">
        <w:rPr>
          <w:rFonts w:eastAsia="仿宋_GB2312" w:hint="eastAsia"/>
          <w:sz w:val="32"/>
          <w:szCs w:val="32"/>
          <w:vertAlign w:val="subscript"/>
        </w:rPr>
        <w:t>12</w:t>
      </w:r>
      <w:r w:rsidR="00BF40F2">
        <w:rPr>
          <w:rFonts w:eastAsia="仿宋_GB2312" w:hint="eastAsia"/>
          <w:sz w:val="32"/>
          <w:szCs w:val="32"/>
        </w:rPr>
        <w:t>吸附</w:t>
      </w:r>
      <w:r w:rsidR="00BF40F2">
        <w:rPr>
          <w:rFonts w:eastAsia="仿宋_GB2312" w:hint="eastAsia"/>
          <w:sz w:val="32"/>
          <w:szCs w:val="32"/>
        </w:rPr>
        <w:t>)</w:t>
      </w:r>
      <w:r w:rsidR="00BF40F2" w:rsidRPr="00711BAE">
        <w:rPr>
          <w:rFonts w:eastAsia="仿宋_GB2312"/>
          <w:sz w:val="32"/>
          <w:szCs w:val="32"/>
        </w:rPr>
        <w:t>、</w:t>
      </w:r>
      <w:r w:rsidR="00BF40F2">
        <w:rPr>
          <w:rFonts w:eastAsia="仿宋_GB2312" w:hint="eastAsia"/>
          <w:sz w:val="32"/>
          <w:szCs w:val="32"/>
        </w:rPr>
        <w:t>耐温性能</w:t>
      </w:r>
      <w:r w:rsidR="00BF40F2" w:rsidRPr="00711BAE">
        <w:rPr>
          <w:rFonts w:eastAsia="仿宋_GB2312"/>
          <w:sz w:val="32"/>
          <w:szCs w:val="32"/>
        </w:rPr>
        <w:t>等指标</w:t>
      </w:r>
      <w:r w:rsidR="00631350">
        <w:rPr>
          <w:rFonts w:eastAsia="仿宋_GB2312" w:hint="eastAsia"/>
          <w:sz w:val="32"/>
          <w:szCs w:val="32"/>
        </w:rPr>
        <w:t>，</w:t>
      </w:r>
      <w:r w:rsidR="00631350">
        <w:rPr>
          <w:rFonts w:eastAsia="仿宋_GB2312"/>
          <w:sz w:val="32"/>
          <w:szCs w:val="32"/>
        </w:rPr>
        <w:t>对于产品吸附性能</w:t>
      </w:r>
      <w:r w:rsidR="00631350">
        <w:rPr>
          <w:rFonts w:eastAsia="仿宋_GB2312" w:hint="eastAsia"/>
          <w:sz w:val="32"/>
          <w:szCs w:val="32"/>
        </w:rPr>
        <w:t>，还应</w:t>
      </w:r>
      <w:r w:rsidR="00631350" w:rsidRPr="00631350">
        <w:rPr>
          <w:rFonts w:eastAsia="仿宋_GB2312" w:hint="eastAsia"/>
          <w:sz w:val="32"/>
          <w:szCs w:val="32"/>
        </w:rPr>
        <w:t>依据产品特性</w:t>
      </w:r>
      <w:r w:rsidR="00631350">
        <w:rPr>
          <w:rFonts w:eastAsia="仿宋_GB2312" w:hint="eastAsia"/>
          <w:sz w:val="32"/>
          <w:szCs w:val="32"/>
        </w:rPr>
        <w:t>制定</w:t>
      </w:r>
      <w:r w:rsidR="00631350" w:rsidRPr="00631350">
        <w:rPr>
          <w:rFonts w:eastAsia="仿宋_GB2312" w:hint="eastAsia"/>
          <w:sz w:val="32"/>
          <w:szCs w:val="32"/>
        </w:rPr>
        <w:t>目标物质</w:t>
      </w:r>
      <w:r w:rsidR="00631350">
        <w:rPr>
          <w:rFonts w:eastAsia="仿宋_GB2312" w:hint="eastAsia"/>
          <w:sz w:val="32"/>
          <w:szCs w:val="32"/>
        </w:rPr>
        <w:t>吸附性能的检测要求</w:t>
      </w:r>
      <w:r w:rsidR="00BF40F2" w:rsidRPr="00711BAE">
        <w:rPr>
          <w:rFonts w:eastAsia="仿宋_GB2312"/>
          <w:sz w:val="32"/>
          <w:szCs w:val="32"/>
        </w:rPr>
        <w:t>。所有组件应具有各自性能要求</w:t>
      </w:r>
      <w:r w:rsidR="00631350">
        <w:rPr>
          <w:rFonts w:eastAsia="仿宋_GB2312" w:hint="eastAsia"/>
          <w:sz w:val="32"/>
          <w:szCs w:val="32"/>
        </w:rPr>
        <w:t>，</w:t>
      </w:r>
      <w:r w:rsidR="00BF40F2" w:rsidRPr="00711BAE">
        <w:rPr>
          <w:rFonts w:eastAsia="仿宋_GB2312"/>
          <w:sz w:val="32"/>
          <w:szCs w:val="32"/>
        </w:rPr>
        <w:t>如包含特殊组件、结构和功能，应规定组件</w:t>
      </w:r>
      <w:r w:rsidR="00631350">
        <w:rPr>
          <w:rFonts w:eastAsia="仿宋_GB2312" w:hint="eastAsia"/>
          <w:sz w:val="32"/>
          <w:szCs w:val="32"/>
        </w:rPr>
        <w:t>的</w:t>
      </w:r>
      <w:r w:rsidR="00BF40F2" w:rsidRPr="00711BAE">
        <w:rPr>
          <w:rFonts w:eastAsia="仿宋_GB2312"/>
          <w:sz w:val="32"/>
          <w:szCs w:val="32"/>
        </w:rPr>
        <w:t>结构</w:t>
      </w:r>
      <w:r w:rsidR="00631350">
        <w:rPr>
          <w:rFonts w:eastAsia="仿宋_GB2312" w:hint="eastAsia"/>
          <w:sz w:val="32"/>
          <w:szCs w:val="32"/>
        </w:rPr>
        <w:t>、</w:t>
      </w:r>
      <w:r w:rsidR="00BF40F2" w:rsidRPr="00711BAE">
        <w:rPr>
          <w:rFonts w:eastAsia="仿宋_GB2312"/>
          <w:sz w:val="32"/>
          <w:szCs w:val="32"/>
        </w:rPr>
        <w:t>尺寸、性能要求。</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w:t>
      </w:r>
      <w:r w:rsidRPr="00711BAE">
        <w:rPr>
          <w:rFonts w:eastAsia="仿宋_GB2312"/>
          <w:sz w:val="32"/>
          <w:szCs w:val="32"/>
        </w:rPr>
        <w:t>2</w:t>
      </w:r>
      <w:r w:rsidRPr="00711BAE">
        <w:rPr>
          <w:rFonts w:eastAsia="仿宋_GB2312"/>
          <w:sz w:val="32"/>
          <w:szCs w:val="32"/>
        </w:rPr>
        <w:t>）化学性能要求</w:t>
      </w:r>
    </w:p>
    <w:p w:rsidR="00BF40F2" w:rsidRPr="00711BAE" w:rsidRDefault="00BF40F2" w:rsidP="00BF40F2">
      <w:pPr>
        <w:spacing w:line="560" w:lineRule="exact"/>
        <w:ind w:firstLineChars="200" w:firstLine="640"/>
        <w:rPr>
          <w:rFonts w:eastAsia="仿宋_GB2312"/>
          <w:sz w:val="32"/>
          <w:szCs w:val="32"/>
        </w:rPr>
      </w:pPr>
      <w:bookmarkStart w:id="48" w:name="_Toc249150356"/>
      <w:bookmarkStart w:id="49" w:name="_Toc249157948"/>
      <w:bookmarkStart w:id="50" w:name="_Toc249173582"/>
      <w:bookmarkStart w:id="51" w:name="_Toc249173845"/>
      <w:bookmarkStart w:id="52" w:name="_Toc249174076"/>
      <w:bookmarkStart w:id="53" w:name="_Toc249239098"/>
      <w:bookmarkEnd w:id="47"/>
      <w:r w:rsidRPr="00711BAE">
        <w:rPr>
          <w:rFonts w:eastAsia="仿宋_GB2312"/>
          <w:sz w:val="32"/>
          <w:szCs w:val="32"/>
        </w:rPr>
        <w:t>还原物质、</w:t>
      </w:r>
      <w:r>
        <w:rPr>
          <w:rFonts w:eastAsia="仿宋_GB2312" w:hint="eastAsia"/>
          <w:sz w:val="32"/>
          <w:szCs w:val="32"/>
        </w:rPr>
        <w:t>金属离子</w:t>
      </w:r>
      <w:r w:rsidRPr="00711BAE">
        <w:rPr>
          <w:rFonts w:eastAsia="仿宋_GB2312"/>
          <w:sz w:val="32"/>
          <w:szCs w:val="32"/>
        </w:rPr>
        <w:t>、酸碱度、蒸发残渣、紫外吸光度</w:t>
      </w:r>
      <w:r>
        <w:rPr>
          <w:rFonts w:eastAsia="仿宋_GB2312"/>
          <w:sz w:val="32"/>
          <w:szCs w:val="32"/>
        </w:rPr>
        <w:t>等。如</w:t>
      </w:r>
      <w:r w:rsidRPr="00711BAE">
        <w:rPr>
          <w:rFonts w:eastAsia="仿宋_GB2312"/>
          <w:sz w:val="32"/>
          <w:szCs w:val="32"/>
        </w:rPr>
        <w:t>使用特殊原材料，建议补充该原材料中小分子物质、化学添</w:t>
      </w:r>
      <w:r>
        <w:rPr>
          <w:rFonts w:eastAsia="仿宋_GB2312"/>
          <w:sz w:val="32"/>
          <w:szCs w:val="32"/>
        </w:rPr>
        <w:t>加物等残留物的规定。采用环氧乙烷灭菌产品，需对环氧乙烷</w:t>
      </w:r>
      <w:r w:rsidRPr="00711BAE">
        <w:rPr>
          <w:rFonts w:eastAsia="仿宋_GB2312"/>
          <w:sz w:val="32"/>
          <w:szCs w:val="32"/>
        </w:rPr>
        <w:t>残留量进行监控。</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w:t>
      </w:r>
      <w:r w:rsidRPr="00711BAE">
        <w:rPr>
          <w:rFonts w:eastAsia="仿宋_GB2312"/>
          <w:sz w:val="32"/>
          <w:szCs w:val="32"/>
        </w:rPr>
        <w:t>3</w:t>
      </w:r>
      <w:r w:rsidRPr="00711BAE">
        <w:rPr>
          <w:rFonts w:eastAsia="仿宋_GB2312"/>
          <w:sz w:val="32"/>
          <w:szCs w:val="32"/>
        </w:rPr>
        <w:t>）其他要求</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lastRenderedPageBreak/>
        <w:t>提供符合</w:t>
      </w:r>
      <w:r w:rsidRPr="00711BAE">
        <w:rPr>
          <w:rFonts w:eastAsia="仿宋_GB2312"/>
          <w:sz w:val="32"/>
          <w:szCs w:val="32"/>
        </w:rPr>
        <w:t>GB/T 16886.1</w:t>
      </w:r>
      <w:r w:rsidRPr="00711BAE">
        <w:rPr>
          <w:rFonts w:eastAsia="仿宋_GB2312"/>
          <w:sz w:val="32"/>
          <w:szCs w:val="32"/>
        </w:rPr>
        <w:t>规定与循环血液</w:t>
      </w:r>
      <w:r w:rsidR="00B83549">
        <w:rPr>
          <w:rFonts w:eastAsia="仿宋_GB2312"/>
          <w:sz w:val="32"/>
          <w:szCs w:val="32"/>
        </w:rPr>
        <w:t>实际累积接触时间</w:t>
      </w:r>
      <w:r w:rsidRPr="00711BAE">
        <w:rPr>
          <w:rFonts w:eastAsia="仿宋_GB2312"/>
          <w:sz w:val="32"/>
          <w:szCs w:val="32"/>
        </w:rPr>
        <w:t>的情况时，无菌、细菌内毒素、热原等其他要求。</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3.</w:t>
      </w:r>
      <w:r w:rsidRPr="00711BAE">
        <w:rPr>
          <w:rFonts w:eastAsia="仿宋_GB2312"/>
          <w:sz w:val="32"/>
          <w:szCs w:val="32"/>
        </w:rPr>
        <w:t>检验方法</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有关行业标准、国家标准规定的方法，应作为各性能指标条款对应的检测方法。</w:t>
      </w:r>
    </w:p>
    <w:p w:rsidR="00F04140" w:rsidRDefault="00F04140" w:rsidP="00F04140">
      <w:pPr>
        <w:spacing w:line="580" w:lineRule="exact"/>
        <w:ind w:firstLineChars="200" w:firstLine="640"/>
        <w:rPr>
          <w:rFonts w:eastAsia="仿宋_GB2312"/>
          <w:sz w:val="32"/>
          <w:szCs w:val="32"/>
        </w:rPr>
      </w:pPr>
      <w:r w:rsidRPr="00711BAE">
        <w:rPr>
          <w:rFonts w:eastAsia="仿宋_GB2312"/>
          <w:sz w:val="32"/>
          <w:szCs w:val="32"/>
        </w:rPr>
        <w:t>4.</w:t>
      </w:r>
      <w:r w:rsidRPr="00711BAE">
        <w:rPr>
          <w:rFonts w:eastAsia="仿宋_GB2312"/>
          <w:sz w:val="32"/>
          <w:szCs w:val="32"/>
        </w:rPr>
        <w:t>术语（如适用）</w:t>
      </w:r>
    </w:p>
    <w:p w:rsidR="00554725" w:rsidRDefault="00554725" w:rsidP="008B1F61">
      <w:pPr>
        <w:ind w:firstLineChars="200" w:firstLine="640"/>
        <w:rPr>
          <w:rFonts w:ascii="楷体_GB2312" w:eastAsia="楷体_GB2312" w:cs="仿宋_GB2312"/>
          <w:b/>
          <w:bCs/>
          <w:sz w:val="32"/>
          <w:szCs w:val="32"/>
        </w:rPr>
      </w:pPr>
      <w:r w:rsidRPr="00286775">
        <w:rPr>
          <w:rFonts w:ascii="楷体_GB2312" w:eastAsia="楷体_GB2312" w:cs="仿宋_GB2312" w:hint="eastAsia"/>
          <w:b/>
          <w:bCs/>
          <w:sz w:val="32"/>
          <w:szCs w:val="32"/>
        </w:rPr>
        <w:t>（</w:t>
      </w:r>
      <w:r>
        <w:rPr>
          <w:rFonts w:ascii="楷体_GB2312" w:eastAsia="楷体_GB2312" w:cs="仿宋_GB2312" w:hint="eastAsia"/>
          <w:b/>
          <w:bCs/>
          <w:sz w:val="32"/>
          <w:szCs w:val="32"/>
        </w:rPr>
        <w:t>七）产品注册检验报告</w:t>
      </w:r>
    </w:p>
    <w:p w:rsidR="00554725" w:rsidRPr="00DF5679" w:rsidRDefault="00554725" w:rsidP="00554725">
      <w:pPr>
        <w:ind w:firstLineChars="200" w:firstLine="640"/>
        <w:rPr>
          <w:rFonts w:ascii="仿宋_GB2312" w:eastAsia="仿宋_GB2312"/>
          <w:sz w:val="32"/>
          <w:szCs w:val="32"/>
        </w:rPr>
      </w:pPr>
      <w:r w:rsidRPr="00DF5679">
        <w:rPr>
          <w:rFonts w:ascii="仿宋_GB2312" w:eastAsia="仿宋_GB2312" w:hint="eastAsia"/>
          <w:sz w:val="32"/>
          <w:szCs w:val="32"/>
        </w:rPr>
        <w:t>提供具有医疗器械检验资质的医疗器械检验机构出具的注册检验报告和</w:t>
      </w:r>
      <w:proofErr w:type="gramStart"/>
      <w:r w:rsidRPr="00DF5679">
        <w:rPr>
          <w:rFonts w:ascii="仿宋_GB2312" w:eastAsia="仿宋_GB2312" w:hint="eastAsia"/>
          <w:sz w:val="32"/>
          <w:szCs w:val="32"/>
        </w:rPr>
        <w:t>预评价</w:t>
      </w:r>
      <w:proofErr w:type="gramEnd"/>
      <w:r w:rsidRPr="00DF5679">
        <w:rPr>
          <w:rFonts w:ascii="仿宋_GB2312" w:eastAsia="仿宋_GB2312" w:hint="eastAsia"/>
          <w:sz w:val="32"/>
          <w:szCs w:val="32"/>
        </w:rPr>
        <w:t>意见。</w:t>
      </w:r>
    </w:p>
    <w:p w:rsidR="00554725" w:rsidRPr="004F1E8B" w:rsidRDefault="00554725" w:rsidP="00554725">
      <w:pPr>
        <w:ind w:firstLineChars="200" w:firstLine="640"/>
        <w:rPr>
          <w:rFonts w:ascii="仿宋_GB2312" w:eastAsia="仿宋_GB2312"/>
          <w:sz w:val="32"/>
          <w:szCs w:val="32"/>
        </w:rPr>
      </w:pPr>
      <w:r w:rsidRPr="00DF5679">
        <w:rPr>
          <w:rFonts w:ascii="仿宋_GB2312" w:eastAsia="仿宋_GB2312" w:hint="eastAsia"/>
          <w:sz w:val="32"/>
          <w:szCs w:val="32"/>
        </w:rPr>
        <w:t>产品的注册检测应在国家食品药品监督管理总局认可的检验机构进行，产品应在检验机构承检范围内。所检验型号产品应当是本注册单元内能够代表申报的其他型号产品安全性和有效性的典型产品。</w:t>
      </w:r>
    </w:p>
    <w:p w:rsidR="00F04140" w:rsidRPr="004359FE" w:rsidRDefault="00F04140" w:rsidP="00F04140">
      <w:pPr>
        <w:spacing w:line="580" w:lineRule="exact"/>
        <w:ind w:firstLineChars="200" w:firstLine="640"/>
        <w:rPr>
          <w:rFonts w:ascii="黑体" w:eastAsia="黑体" w:hAnsi="黑体"/>
          <w:bCs/>
          <w:sz w:val="32"/>
          <w:szCs w:val="32"/>
        </w:rPr>
      </w:pPr>
      <w:r w:rsidRPr="00711BAE">
        <w:rPr>
          <w:rFonts w:ascii="黑体" w:eastAsia="黑体" w:hAnsi="黑体"/>
          <w:bCs/>
          <w:sz w:val="32"/>
          <w:szCs w:val="32"/>
        </w:rPr>
        <w:t>三、注册单元划分原则和注册检测要求</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产品原材料、使用性能、关键或特殊生产工艺（包括灭菌工艺）等方面有差异的产品，分为不同注册单元，提供各自完整的注册申报资料。</w:t>
      </w:r>
    </w:p>
    <w:bookmarkEnd w:id="48"/>
    <w:bookmarkEnd w:id="49"/>
    <w:bookmarkEnd w:id="50"/>
    <w:bookmarkEnd w:id="51"/>
    <w:bookmarkEnd w:id="52"/>
    <w:bookmarkEnd w:id="53"/>
    <w:p w:rsidR="00F04140" w:rsidRPr="00711BAE" w:rsidRDefault="00631350" w:rsidP="00631350">
      <w:pPr>
        <w:spacing w:line="580" w:lineRule="exact"/>
        <w:ind w:firstLineChars="200" w:firstLine="640"/>
        <w:rPr>
          <w:rFonts w:eastAsia="仿宋_GB2312"/>
          <w:sz w:val="32"/>
          <w:szCs w:val="32"/>
        </w:rPr>
      </w:pPr>
      <w:r w:rsidRPr="00631350">
        <w:rPr>
          <w:rFonts w:eastAsia="仿宋_GB2312" w:hint="eastAsia"/>
          <w:sz w:val="32"/>
          <w:szCs w:val="32"/>
        </w:rPr>
        <w:t>典型性产品选择原材料和组件最全的，应能</w:t>
      </w:r>
      <w:r>
        <w:rPr>
          <w:rFonts w:eastAsia="仿宋_GB2312" w:hint="eastAsia"/>
          <w:sz w:val="32"/>
          <w:szCs w:val="32"/>
        </w:rPr>
        <w:t>够代表</w:t>
      </w:r>
      <w:proofErr w:type="gramStart"/>
      <w:r>
        <w:rPr>
          <w:rFonts w:eastAsia="仿宋_GB2312" w:hint="eastAsia"/>
          <w:sz w:val="32"/>
          <w:szCs w:val="32"/>
        </w:rPr>
        <w:t>本注册</w:t>
      </w:r>
      <w:proofErr w:type="gramEnd"/>
      <w:r>
        <w:rPr>
          <w:rFonts w:eastAsia="仿宋_GB2312" w:hint="eastAsia"/>
          <w:sz w:val="32"/>
          <w:szCs w:val="32"/>
        </w:rPr>
        <w:t>单元内其它产品的安全性和有效性，进行全项目注册检测</w:t>
      </w:r>
      <w:r w:rsidR="00F04140" w:rsidRPr="00711BAE">
        <w:rPr>
          <w:rFonts w:eastAsia="仿宋_GB2312"/>
          <w:sz w:val="32"/>
          <w:szCs w:val="32"/>
        </w:rPr>
        <w:t>。所有组件均应进行注册检测，特别是具有特殊结构、性能的组件。完成典型性产品检测后，同一注册单元其他型号可进行差异性检测。</w:t>
      </w:r>
    </w:p>
    <w:p w:rsidR="00F04140" w:rsidRPr="00711BAE" w:rsidRDefault="00F04140" w:rsidP="00F04140">
      <w:pPr>
        <w:spacing w:line="580" w:lineRule="exact"/>
        <w:ind w:firstLineChars="200" w:firstLine="640"/>
        <w:rPr>
          <w:rFonts w:ascii="黑体" w:eastAsia="黑体" w:hAnsi="黑体"/>
          <w:bCs/>
          <w:sz w:val="32"/>
          <w:szCs w:val="32"/>
        </w:rPr>
      </w:pPr>
      <w:bookmarkStart w:id="54" w:name="_Toc249150359"/>
      <w:bookmarkStart w:id="55" w:name="_Toc249157951"/>
      <w:bookmarkStart w:id="56" w:name="_Toc249173585"/>
      <w:bookmarkStart w:id="57" w:name="_Toc249173848"/>
      <w:bookmarkStart w:id="58" w:name="_Toc249174079"/>
      <w:bookmarkStart w:id="59" w:name="_Toc249239101"/>
      <w:r w:rsidRPr="004359FE">
        <w:rPr>
          <w:rFonts w:ascii="黑体" w:eastAsia="黑体" w:hAnsi="黑体" w:hint="eastAsia"/>
          <w:bCs/>
          <w:sz w:val="32"/>
          <w:szCs w:val="32"/>
        </w:rPr>
        <w:t>四、产品说明书和最小销售单元的标签样稿</w:t>
      </w:r>
    </w:p>
    <w:p w:rsidR="00F04140" w:rsidRPr="00711BAE" w:rsidRDefault="00554725" w:rsidP="00F04140">
      <w:pPr>
        <w:spacing w:line="580" w:lineRule="exact"/>
        <w:ind w:firstLineChars="200" w:firstLine="640"/>
        <w:rPr>
          <w:rFonts w:eastAsia="仿宋_GB2312"/>
          <w:sz w:val="32"/>
          <w:szCs w:val="32"/>
        </w:rPr>
      </w:pPr>
      <w:r>
        <w:rPr>
          <w:rFonts w:eastAsia="仿宋_GB2312" w:hint="eastAsia"/>
          <w:sz w:val="32"/>
          <w:szCs w:val="32"/>
        </w:rPr>
        <w:lastRenderedPageBreak/>
        <w:t>灌流器</w:t>
      </w:r>
      <w:r w:rsidR="00F04140" w:rsidRPr="00711BAE">
        <w:rPr>
          <w:rFonts w:eastAsia="仿宋_GB2312"/>
          <w:sz w:val="32"/>
          <w:szCs w:val="32"/>
        </w:rPr>
        <w:t>产品说明书、标签和包装标识应符合《医疗器械说明书和标签管理规定》（国家食品药品监督管理总局令第</w:t>
      </w:r>
      <w:r w:rsidR="00F04140" w:rsidRPr="00711BAE">
        <w:rPr>
          <w:rFonts w:eastAsia="仿宋_GB2312"/>
          <w:sz w:val="32"/>
          <w:szCs w:val="32"/>
        </w:rPr>
        <w:t>6</w:t>
      </w:r>
      <w:r w:rsidR="00F04140" w:rsidRPr="00711BAE">
        <w:rPr>
          <w:rFonts w:eastAsia="仿宋_GB2312"/>
          <w:sz w:val="32"/>
          <w:szCs w:val="32"/>
        </w:rPr>
        <w:t>号）、</w:t>
      </w:r>
      <w:r w:rsidR="00F04140" w:rsidRPr="00711BAE">
        <w:rPr>
          <w:rFonts w:eastAsia="仿宋_GB2312"/>
          <w:sz w:val="32"/>
          <w:szCs w:val="32"/>
        </w:rPr>
        <w:t xml:space="preserve">YY </w:t>
      </w:r>
      <w:r>
        <w:rPr>
          <w:rFonts w:eastAsia="仿宋_GB2312"/>
          <w:sz w:val="32"/>
          <w:szCs w:val="32"/>
        </w:rPr>
        <w:t>0</w:t>
      </w:r>
      <w:r>
        <w:rPr>
          <w:rFonts w:eastAsia="仿宋_GB2312" w:hint="eastAsia"/>
          <w:sz w:val="32"/>
          <w:szCs w:val="32"/>
        </w:rPr>
        <w:t>464</w:t>
      </w:r>
      <w:r w:rsidR="00F04140">
        <w:rPr>
          <w:rFonts w:eastAsia="仿宋_GB2312" w:hint="eastAsia"/>
          <w:spacing w:val="2"/>
          <w:sz w:val="32"/>
          <w:szCs w:val="32"/>
        </w:rPr>
        <w:t>—</w:t>
      </w:r>
      <w:r w:rsidR="00F04140" w:rsidRPr="00711BAE">
        <w:rPr>
          <w:rFonts w:eastAsia="仿宋_GB2312"/>
          <w:sz w:val="32"/>
          <w:szCs w:val="32"/>
        </w:rPr>
        <w:t>200</w:t>
      </w:r>
      <w:r>
        <w:rPr>
          <w:rFonts w:eastAsia="仿宋_GB2312" w:hint="eastAsia"/>
          <w:sz w:val="32"/>
          <w:szCs w:val="32"/>
        </w:rPr>
        <w:t>9</w:t>
      </w:r>
      <w:r w:rsidR="00B475F0">
        <w:rPr>
          <w:rFonts w:eastAsia="仿宋_GB2312"/>
          <w:sz w:val="32"/>
          <w:szCs w:val="32"/>
        </w:rPr>
        <w:t>等适用标准的要求。说明书中信息应包含适用范围、</w:t>
      </w:r>
      <w:r w:rsidR="00F04140" w:rsidRPr="00711BAE">
        <w:rPr>
          <w:rFonts w:eastAsia="仿宋_GB2312"/>
          <w:sz w:val="32"/>
          <w:szCs w:val="32"/>
        </w:rPr>
        <w:t>禁忌症、注意事项、灭菌方式、有效期等</w:t>
      </w:r>
      <w:r w:rsidR="00631350">
        <w:rPr>
          <w:rFonts w:eastAsia="仿宋_GB2312" w:hint="eastAsia"/>
          <w:sz w:val="32"/>
          <w:szCs w:val="32"/>
        </w:rPr>
        <w:t>，</w:t>
      </w:r>
      <w:r w:rsidR="00F04140" w:rsidRPr="00711BAE">
        <w:rPr>
          <w:rFonts w:eastAsia="仿宋_GB2312"/>
          <w:sz w:val="32"/>
          <w:szCs w:val="32"/>
        </w:rPr>
        <w:t>并与临床研究结论和国家出台的规范性文件一致。</w:t>
      </w:r>
    </w:p>
    <w:bookmarkEnd w:id="54"/>
    <w:bookmarkEnd w:id="55"/>
    <w:bookmarkEnd w:id="56"/>
    <w:bookmarkEnd w:id="57"/>
    <w:bookmarkEnd w:id="58"/>
    <w:bookmarkEnd w:id="59"/>
    <w:p w:rsidR="00F04140" w:rsidRPr="00711BAE" w:rsidRDefault="00F04140" w:rsidP="00F04140">
      <w:pPr>
        <w:spacing w:line="580" w:lineRule="exact"/>
        <w:ind w:firstLineChars="200" w:firstLine="640"/>
        <w:rPr>
          <w:rFonts w:ascii="黑体" w:eastAsia="黑体" w:hAnsi="黑体"/>
          <w:spacing w:val="-1"/>
          <w:sz w:val="32"/>
          <w:szCs w:val="32"/>
        </w:rPr>
      </w:pPr>
      <w:r w:rsidRPr="00711BAE">
        <w:rPr>
          <w:rFonts w:ascii="黑体" w:eastAsia="黑体" w:hAnsi="黑体"/>
          <w:bCs/>
          <w:sz w:val="32"/>
          <w:szCs w:val="32"/>
        </w:rPr>
        <w:t>五、参考文献</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1.</w:t>
      </w:r>
      <w:r w:rsidRPr="00711BAE">
        <w:rPr>
          <w:rFonts w:eastAsia="仿宋_GB2312"/>
          <w:sz w:val="32"/>
          <w:szCs w:val="32"/>
        </w:rPr>
        <w:t>《医疗器械监督管理条例》（国务院令第</w:t>
      </w:r>
      <w:r w:rsidRPr="00711BAE">
        <w:rPr>
          <w:rFonts w:eastAsia="仿宋_GB2312"/>
          <w:sz w:val="32"/>
          <w:szCs w:val="32"/>
        </w:rPr>
        <w:t>650</w:t>
      </w:r>
      <w:r w:rsidRPr="00711BAE">
        <w:rPr>
          <w:rFonts w:eastAsia="仿宋_GB2312"/>
          <w:sz w:val="32"/>
          <w:szCs w:val="32"/>
        </w:rPr>
        <w:t>号）</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2.</w:t>
      </w:r>
      <w:r w:rsidRPr="00711BAE">
        <w:rPr>
          <w:rFonts w:eastAsia="仿宋_GB2312"/>
          <w:sz w:val="32"/>
          <w:szCs w:val="32"/>
        </w:rPr>
        <w:t>《医疗器械注册管理办法》（国家食品药品监督管理总局令第</w:t>
      </w:r>
      <w:r w:rsidRPr="00711BAE">
        <w:rPr>
          <w:rFonts w:eastAsia="仿宋_GB2312"/>
          <w:sz w:val="32"/>
          <w:szCs w:val="32"/>
        </w:rPr>
        <w:t>4</w:t>
      </w:r>
      <w:r w:rsidRPr="00711BAE">
        <w:rPr>
          <w:rFonts w:eastAsia="仿宋_GB2312"/>
          <w:sz w:val="32"/>
          <w:szCs w:val="32"/>
        </w:rPr>
        <w:t>号）</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3.</w:t>
      </w:r>
      <w:r w:rsidRPr="00711BAE">
        <w:rPr>
          <w:rFonts w:eastAsia="仿宋_GB2312"/>
          <w:sz w:val="32"/>
          <w:szCs w:val="32"/>
        </w:rPr>
        <w:t>《医疗器械说明书和标签管理规定》（国家食品药品监督管理总局令第</w:t>
      </w:r>
      <w:r w:rsidRPr="00711BAE">
        <w:rPr>
          <w:rFonts w:eastAsia="仿宋_GB2312"/>
          <w:sz w:val="32"/>
          <w:szCs w:val="32"/>
        </w:rPr>
        <w:t>6</w:t>
      </w:r>
      <w:r w:rsidRPr="00711BAE">
        <w:rPr>
          <w:rFonts w:eastAsia="仿宋_GB2312"/>
          <w:sz w:val="32"/>
          <w:szCs w:val="32"/>
        </w:rPr>
        <w:t>号）</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4.</w:t>
      </w:r>
      <w:r w:rsidRPr="00711BAE">
        <w:rPr>
          <w:rFonts w:eastAsia="仿宋_GB2312"/>
          <w:sz w:val="32"/>
          <w:szCs w:val="32"/>
        </w:rPr>
        <w:t>《关于发布医疗器械临床评价技术指导原则的通告》（国家食品药品监督管理总局通告</w:t>
      </w:r>
      <w:r w:rsidRPr="00711BAE">
        <w:rPr>
          <w:rFonts w:eastAsia="仿宋_GB2312"/>
          <w:sz w:val="32"/>
          <w:szCs w:val="32"/>
        </w:rPr>
        <w:t>2015</w:t>
      </w:r>
      <w:r w:rsidRPr="00711BAE">
        <w:rPr>
          <w:rFonts w:eastAsia="仿宋_GB2312"/>
          <w:sz w:val="32"/>
          <w:szCs w:val="32"/>
        </w:rPr>
        <w:t>年第</w:t>
      </w:r>
      <w:r w:rsidRPr="00711BAE">
        <w:rPr>
          <w:rFonts w:eastAsia="仿宋_GB2312"/>
          <w:sz w:val="32"/>
          <w:szCs w:val="32"/>
        </w:rPr>
        <w:t>14</w:t>
      </w:r>
      <w:r w:rsidRPr="00711BAE">
        <w:rPr>
          <w:rFonts w:eastAsia="仿宋_GB2312"/>
          <w:sz w:val="32"/>
          <w:szCs w:val="32"/>
        </w:rPr>
        <w:t>号）</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5.</w:t>
      </w:r>
      <w:r w:rsidRPr="00711BAE">
        <w:rPr>
          <w:rFonts w:eastAsia="仿宋_GB2312"/>
          <w:sz w:val="32"/>
          <w:szCs w:val="32"/>
        </w:rPr>
        <w:t>《关于发布医疗器械产品技术要求编写指导原则的通告》（国家食品药品监督管理总局通告</w:t>
      </w:r>
      <w:r w:rsidRPr="00711BAE">
        <w:rPr>
          <w:rFonts w:eastAsia="仿宋_GB2312"/>
          <w:sz w:val="32"/>
          <w:szCs w:val="32"/>
        </w:rPr>
        <w:t>2014</w:t>
      </w:r>
      <w:r w:rsidRPr="00711BAE">
        <w:rPr>
          <w:rFonts w:eastAsia="仿宋_GB2312"/>
          <w:sz w:val="32"/>
          <w:szCs w:val="32"/>
        </w:rPr>
        <w:t>年第</w:t>
      </w:r>
      <w:r w:rsidRPr="00711BAE">
        <w:rPr>
          <w:rFonts w:eastAsia="仿宋_GB2312"/>
          <w:sz w:val="32"/>
          <w:szCs w:val="32"/>
        </w:rPr>
        <w:t>9</w:t>
      </w:r>
      <w:r w:rsidRPr="00711BAE">
        <w:rPr>
          <w:rFonts w:eastAsia="仿宋_GB2312"/>
          <w:sz w:val="32"/>
          <w:szCs w:val="32"/>
        </w:rPr>
        <w:t>号）</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6.</w:t>
      </w:r>
      <w:r w:rsidRPr="00711BAE">
        <w:rPr>
          <w:rFonts w:eastAsia="仿宋_GB2312"/>
          <w:sz w:val="32"/>
          <w:szCs w:val="32"/>
        </w:rPr>
        <w:t>《关于公布医疗器械注册申报资料要求和批准证明文件格式的公告》（国家食品药品监督管理总局公告</w:t>
      </w:r>
      <w:r w:rsidRPr="00711BAE">
        <w:rPr>
          <w:rFonts w:eastAsia="仿宋_GB2312"/>
          <w:sz w:val="32"/>
          <w:szCs w:val="32"/>
        </w:rPr>
        <w:t>2014</w:t>
      </w:r>
      <w:r w:rsidRPr="00711BAE">
        <w:rPr>
          <w:rFonts w:eastAsia="仿宋_GB2312"/>
          <w:sz w:val="32"/>
          <w:szCs w:val="32"/>
        </w:rPr>
        <w:t>年第</w:t>
      </w:r>
      <w:r w:rsidRPr="00711BAE">
        <w:rPr>
          <w:rFonts w:eastAsia="仿宋_GB2312"/>
          <w:sz w:val="32"/>
          <w:szCs w:val="32"/>
        </w:rPr>
        <w:t>43</w:t>
      </w:r>
      <w:r w:rsidRPr="00711BAE">
        <w:rPr>
          <w:rFonts w:eastAsia="仿宋_GB2312"/>
          <w:sz w:val="32"/>
          <w:szCs w:val="32"/>
        </w:rPr>
        <w:t>号）</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7.</w:t>
      </w:r>
      <w:r w:rsidRPr="00711BAE">
        <w:rPr>
          <w:rFonts w:eastAsia="仿宋_GB2312"/>
          <w:sz w:val="32"/>
          <w:szCs w:val="32"/>
        </w:rPr>
        <w:t>《</w:t>
      </w:r>
      <w:r w:rsidRPr="00711BAE">
        <w:rPr>
          <w:rFonts w:eastAsia="仿宋_GB2312"/>
          <w:bCs/>
          <w:sz w:val="32"/>
          <w:szCs w:val="32"/>
        </w:rPr>
        <w:t>医疗器械通用</w:t>
      </w:r>
      <w:r w:rsidRPr="00711BAE">
        <w:rPr>
          <w:rFonts w:eastAsia="仿宋_GB2312"/>
          <w:sz w:val="32"/>
          <w:szCs w:val="32"/>
        </w:rPr>
        <w:t>名称命名规则》（国家食品药品监督管理总局令第</w:t>
      </w:r>
      <w:r w:rsidRPr="00711BAE">
        <w:rPr>
          <w:rFonts w:eastAsia="仿宋_GB2312"/>
          <w:sz w:val="32"/>
          <w:szCs w:val="32"/>
        </w:rPr>
        <w:t>19</w:t>
      </w:r>
      <w:r w:rsidRPr="00711BAE">
        <w:rPr>
          <w:rFonts w:eastAsia="仿宋_GB2312"/>
          <w:sz w:val="32"/>
          <w:szCs w:val="32"/>
        </w:rPr>
        <w:t>号）</w:t>
      </w:r>
    </w:p>
    <w:p w:rsidR="00F04140" w:rsidRPr="00711BAE" w:rsidRDefault="00F04140" w:rsidP="00F04140">
      <w:pPr>
        <w:spacing w:line="580" w:lineRule="exact"/>
        <w:ind w:firstLineChars="200" w:firstLine="640"/>
        <w:rPr>
          <w:rFonts w:eastAsia="仿宋_GB2312"/>
          <w:sz w:val="32"/>
          <w:szCs w:val="32"/>
        </w:rPr>
      </w:pPr>
      <w:r w:rsidRPr="00711BAE">
        <w:rPr>
          <w:rFonts w:eastAsia="仿宋_GB2312"/>
          <w:sz w:val="32"/>
          <w:szCs w:val="32"/>
        </w:rPr>
        <w:t>8.</w:t>
      </w:r>
      <w:r w:rsidR="00134563">
        <w:rPr>
          <w:rFonts w:eastAsia="仿宋_GB2312" w:hint="eastAsia"/>
          <w:sz w:val="32"/>
          <w:szCs w:val="32"/>
        </w:rPr>
        <w:t>YY 0464</w:t>
      </w:r>
      <w:r w:rsidR="00134563" w:rsidRPr="00711BAE">
        <w:rPr>
          <w:rFonts w:eastAsia="仿宋_GB2312"/>
          <w:sz w:val="32"/>
          <w:szCs w:val="32"/>
        </w:rPr>
        <w:t>一次性使用</w:t>
      </w:r>
      <w:r w:rsidR="00134563">
        <w:rPr>
          <w:rFonts w:eastAsia="仿宋_GB2312" w:hint="eastAsia"/>
          <w:sz w:val="32"/>
          <w:szCs w:val="32"/>
        </w:rPr>
        <w:t>血液灌流器</w:t>
      </w:r>
      <w:bookmarkEnd w:id="16"/>
    </w:p>
    <w:sectPr w:rsidR="00F04140" w:rsidRPr="00711BAE" w:rsidSect="00711BAE">
      <w:footerReference w:type="even" r:id="rId7"/>
      <w:footerReference w:type="default" r:id="rId8"/>
      <w:pgSz w:w="11906" w:h="16838"/>
      <w:pgMar w:top="1928" w:right="1531" w:bottom="1701" w:left="1531" w:header="851" w:footer="113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635" w:rsidRDefault="00273635" w:rsidP="00F04140">
      <w:r>
        <w:separator/>
      </w:r>
    </w:p>
  </w:endnote>
  <w:endnote w:type="continuationSeparator" w:id="0">
    <w:p w:rsidR="00273635" w:rsidRDefault="00273635" w:rsidP="00F041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BA3" w:rsidRPr="00711BAE" w:rsidRDefault="000C5D56">
    <w:pPr>
      <w:pStyle w:val="a4"/>
      <w:rPr>
        <w:sz w:val="28"/>
        <w:szCs w:val="28"/>
      </w:rPr>
    </w:pPr>
    <w:r w:rsidRPr="00711BAE">
      <w:rPr>
        <w:rFonts w:hint="eastAsia"/>
        <w:color w:val="FFFFFF"/>
        <w:sz w:val="28"/>
        <w:szCs w:val="28"/>
      </w:rPr>
      <w:t>—</w:t>
    </w:r>
    <w:r w:rsidRPr="00711BAE">
      <w:rPr>
        <w:rFonts w:hint="eastAsia"/>
        <w:sz w:val="28"/>
        <w:szCs w:val="28"/>
      </w:rPr>
      <w:t>—</w:t>
    </w:r>
    <w:r w:rsidR="007C3219" w:rsidRPr="00711BAE">
      <w:rPr>
        <w:sz w:val="28"/>
        <w:szCs w:val="28"/>
      </w:rPr>
      <w:fldChar w:fldCharType="begin"/>
    </w:r>
    <w:r w:rsidRPr="00711BAE">
      <w:rPr>
        <w:sz w:val="28"/>
        <w:szCs w:val="28"/>
      </w:rPr>
      <w:instrText>PAGE   \* MERGEFORMAT</w:instrText>
    </w:r>
    <w:r w:rsidR="007C3219" w:rsidRPr="00711BAE">
      <w:rPr>
        <w:sz w:val="28"/>
        <w:szCs w:val="28"/>
      </w:rPr>
      <w:fldChar w:fldCharType="separate"/>
    </w:r>
    <w:r w:rsidRPr="00796E8E">
      <w:rPr>
        <w:noProof/>
        <w:sz w:val="28"/>
        <w:szCs w:val="28"/>
        <w:lang w:val="zh-CN"/>
      </w:rPr>
      <w:t>20</w:t>
    </w:r>
    <w:r w:rsidR="007C3219" w:rsidRPr="00711BAE">
      <w:rPr>
        <w:sz w:val="28"/>
        <w:szCs w:val="28"/>
      </w:rPr>
      <w:fldChar w:fldCharType="end"/>
    </w:r>
    <w:r w:rsidRPr="00711BAE">
      <w:rPr>
        <w:rFonts w:hint="eastAsia"/>
        <w:sz w:val="28"/>
        <w:szCs w:val="28"/>
      </w:rPr>
      <w:t>—</w:t>
    </w:r>
  </w:p>
  <w:p w:rsidR="00A73EB3" w:rsidRDefault="00273635"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BA3" w:rsidRPr="00711BAE" w:rsidRDefault="000C5D56" w:rsidP="00711BAE">
    <w:pPr>
      <w:pStyle w:val="a4"/>
      <w:wordWrap w:val="0"/>
      <w:jc w:val="right"/>
      <w:rPr>
        <w:sz w:val="28"/>
        <w:szCs w:val="28"/>
      </w:rPr>
    </w:pPr>
    <w:r w:rsidRPr="00711BAE">
      <w:rPr>
        <w:rFonts w:hint="eastAsia"/>
        <w:sz w:val="28"/>
        <w:szCs w:val="28"/>
      </w:rPr>
      <w:t>—</w:t>
    </w:r>
    <w:r w:rsidR="007C3219" w:rsidRPr="00711BAE">
      <w:rPr>
        <w:sz w:val="28"/>
        <w:szCs w:val="28"/>
      </w:rPr>
      <w:fldChar w:fldCharType="begin"/>
    </w:r>
    <w:r w:rsidRPr="00711BAE">
      <w:rPr>
        <w:sz w:val="28"/>
        <w:szCs w:val="28"/>
      </w:rPr>
      <w:instrText>PAGE   \* MERGEFORMAT</w:instrText>
    </w:r>
    <w:r w:rsidR="007C3219" w:rsidRPr="00711BAE">
      <w:rPr>
        <w:sz w:val="28"/>
        <w:szCs w:val="28"/>
      </w:rPr>
      <w:fldChar w:fldCharType="separate"/>
    </w:r>
    <w:r w:rsidR="00FA6508" w:rsidRPr="00FA6508">
      <w:rPr>
        <w:noProof/>
        <w:sz w:val="28"/>
        <w:szCs w:val="28"/>
        <w:lang w:val="zh-CN"/>
      </w:rPr>
      <w:t>12</w:t>
    </w:r>
    <w:r w:rsidR="007C3219" w:rsidRPr="00711BAE">
      <w:rPr>
        <w:sz w:val="28"/>
        <w:szCs w:val="28"/>
      </w:rPr>
      <w:fldChar w:fldCharType="end"/>
    </w:r>
    <w:r w:rsidRPr="00711BAE">
      <w:rPr>
        <w:rFonts w:hint="eastAsia"/>
        <w:sz w:val="28"/>
        <w:szCs w:val="28"/>
      </w:rPr>
      <w:t>—</w:t>
    </w:r>
    <w:r w:rsidRPr="00711BAE">
      <w:rPr>
        <w:rFonts w:hint="eastAsia"/>
        <w:color w:val="FFFFFF"/>
        <w:sz w:val="28"/>
        <w:szCs w:val="28"/>
      </w:rPr>
      <w:t>—</w:t>
    </w:r>
  </w:p>
  <w:p w:rsidR="00A73EB3" w:rsidRDefault="00273635"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635" w:rsidRDefault="00273635" w:rsidP="00F04140">
      <w:r>
        <w:separator/>
      </w:r>
    </w:p>
  </w:footnote>
  <w:footnote w:type="continuationSeparator" w:id="0">
    <w:p w:rsidR="00273635" w:rsidRDefault="00273635" w:rsidP="00F041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A5C4C"/>
    <w:multiLevelType w:val="hybridMultilevel"/>
    <w:tmpl w:val="0E9A8078"/>
    <w:lvl w:ilvl="0" w:tplc="BBE6102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6293"/>
    <w:rsid w:val="0000050A"/>
    <w:rsid w:val="00014AB9"/>
    <w:rsid w:val="00036AB4"/>
    <w:rsid w:val="00046DCB"/>
    <w:rsid w:val="000473A4"/>
    <w:rsid w:val="00064053"/>
    <w:rsid w:val="00070163"/>
    <w:rsid w:val="00072028"/>
    <w:rsid w:val="00080995"/>
    <w:rsid w:val="000A52EF"/>
    <w:rsid w:val="000B33C9"/>
    <w:rsid w:val="000B39F6"/>
    <w:rsid w:val="000C5D56"/>
    <w:rsid w:val="000F2B93"/>
    <w:rsid w:val="000F3E6D"/>
    <w:rsid w:val="0010239D"/>
    <w:rsid w:val="00134563"/>
    <w:rsid w:val="00147CEC"/>
    <w:rsid w:val="00166F0D"/>
    <w:rsid w:val="0019269D"/>
    <w:rsid w:val="00193119"/>
    <w:rsid w:val="001C53CB"/>
    <w:rsid w:val="001E1759"/>
    <w:rsid w:val="00206149"/>
    <w:rsid w:val="00240611"/>
    <w:rsid w:val="00246DBC"/>
    <w:rsid w:val="00260DB8"/>
    <w:rsid w:val="00266293"/>
    <w:rsid w:val="00273635"/>
    <w:rsid w:val="002814A3"/>
    <w:rsid w:val="002C4449"/>
    <w:rsid w:val="00343A82"/>
    <w:rsid w:val="00355E76"/>
    <w:rsid w:val="003846CC"/>
    <w:rsid w:val="003848D7"/>
    <w:rsid w:val="003D363C"/>
    <w:rsid w:val="003E1111"/>
    <w:rsid w:val="003E124F"/>
    <w:rsid w:val="003F587E"/>
    <w:rsid w:val="0040528E"/>
    <w:rsid w:val="00405786"/>
    <w:rsid w:val="00410B65"/>
    <w:rsid w:val="00447115"/>
    <w:rsid w:val="00461D5A"/>
    <w:rsid w:val="00466536"/>
    <w:rsid w:val="004844AE"/>
    <w:rsid w:val="00494DEE"/>
    <w:rsid w:val="004A0E96"/>
    <w:rsid w:val="004A24DF"/>
    <w:rsid w:val="004C1B97"/>
    <w:rsid w:val="004E1890"/>
    <w:rsid w:val="004F450D"/>
    <w:rsid w:val="00500F04"/>
    <w:rsid w:val="00500F25"/>
    <w:rsid w:val="00513C0D"/>
    <w:rsid w:val="005277B7"/>
    <w:rsid w:val="00550E34"/>
    <w:rsid w:val="00554725"/>
    <w:rsid w:val="0056113D"/>
    <w:rsid w:val="00573533"/>
    <w:rsid w:val="00583AED"/>
    <w:rsid w:val="005A7C29"/>
    <w:rsid w:val="005F02EA"/>
    <w:rsid w:val="00630D9F"/>
    <w:rsid w:val="00631350"/>
    <w:rsid w:val="00634C43"/>
    <w:rsid w:val="00645797"/>
    <w:rsid w:val="006476C2"/>
    <w:rsid w:val="00654CB9"/>
    <w:rsid w:val="00665136"/>
    <w:rsid w:val="00684B72"/>
    <w:rsid w:val="00687599"/>
    <w:rsid w:val="006A33E8"/>
    <w:rsid w:val="006B0401"/>
    <w:rsid w:val="006B75BF"/>
    <w:rsid w:val="006D1092"/>
    <w:rsid w:val="006E328F"/>
    <w:rsid w:val="007018AF"/>
    <w:rsid w:val="00702A5F"/>
    <w:rsid w:val="00706912"/>
    <w:rsid w:val="0074158D"/>
    <w:rsid w:val="007A3A8D"/>
    <w:rsid w:val="007C3219"/>
    <w:rsid w:val="007D6ED3"/>
    <w:rsid w:val="007D6FB7"/>
    <w:rsid w:val="007E0E2E"/>
    <w:rsid w:val="007E7115"/>
    <w:rsid w:val="00830C33"/>
    <w:rsid w:val="008310D4"/>
    <w:rsid w:val="008315C7"/>
    <w:rsid w:val="00844753"/>
    <w:rsid w:val="00887F46"/>
    <w:rsid w:val="008B1958"/>
    <w:rsid w:val="008B1F61"/>
    <w:rsid w:val="008D71EA"/>
    <w:rsid w:val="009321B3"/>
    <w:rsid w:val="00962638"/>
    <w:rsid w:val="009C7D1D"/>
    <w:rsid w:val="009D256D"/>
    <w:rsid w:val="009D54D5"/>
    <w:rsid w:val="009E7DB1"/>
    <w:rsid w:val="009F6251"/>
    <w:rsid w:val="00A6720A"/>
    <w:rsid w:val="00A82DE5"/>
    <w:rsid w:val="00AA195D"/>
    <w:rsid w:val="00AA4FB3"/>
    <w:rsid w:val="00AC46C4"/>
    <w:rsid w:val="00AC7553"/>
    <w:rsid w:val="00B32AD2"/>
    <w:rsid w:val="00B36ECA"/>
    <w:rsid w:val="00B36F8B"/>
    <w:rsid w:val="00B475F0"/>
    <w:rsid w:val="00B56DD6"/>
    <w:rsid w:val="00B647EF"/>
    <w:rsid w:val="00B80621"/>
    <w:rsid w:val="00B83549"/>
    <w:rsid w:val="00BB0A3D"/>
    <w:rsid w:val="00BC045D"/>
    <w:rsid w:val="00BF40F2"/>
    <w:rsid w:val="00BF7ED0"/>
    <w:rsid w:val="00C066F5"/>
    <w:rsid w:val="00C170A8"/>
    <w:rsid w:val="00C2703F"/>
    <w:rsid w:val="00C41630"/>
    <w:rsid w:val="00C77F80"/>
    <w:rsid w:val="00C91830"/>
    <w:rsid w:val="00CA41B4"/>
    <w:rsid w:val="00CC1F8E"/>
    <w:rsid w:val="00CC7E93"/>
    <w:rsid w:val="00CF10F0"/>
    <w:rsid w:val="00D01953"/>
    <w:rsid w:val="00D35C9D"/>
    <w:rsid w:val="00D46819"/>
    <w:rsid w:val="00D61837"/>
    <w:rsid w:val="00D618CB"/>
    <w:rsid w:val="00D910FB"/>
    <w:rsid w:val="00D9519E"/>
    <w:rsid w:val="00DA5BE9"/>
    <w:rsid w:val="00DD2F92"/>
    <w:rsid w:val="00DD5484"/>
    <w:rsid w:val="00E02AD9"/>
    <w:rsid w:val="00E10F1F"/>
    <w:rsid w:val="00E22621"/>
    <w:rsid w:val="00E30B61"/>
    <w:rsid w:val="00E52975"/>
    <w:rsid w:val="00E633B1"/>
    <w:rsid w:val="00E655F7"/>
    <w:rsid w:val="00E729AE"/>
    <w:rsid w:val="00E7675A"/>
    <w:rsid w:val="00E94636"/>
    <w:rsid w:val="00EA5F22"/>
    <w:rsid w:val="00EB7358"/>
    <w:rsid w:val="00ED2C59"/>
    <w:rsid w:val="00ED2F17"/>
    <w:rsid w:val="00EE7ED7"/>
    <w:rsid w:val="00EF5522"/>
    <w:rsid w:val="00F0181C"/>
    <w:rsid w:val="00F04140"/>
    <w:rsid w:val="00F05C6F"/>
    <w:rsid w:val="00F07A16"/>
    <w:rsid w:val="00F1737B"/>
    <w:rsid w:val="00F3488D"/>
    <w:rsid w:val="00F7041D"/>
    <w:rsid w:val="00F9467A"/>
    <w:rsid w:val="00FA40CB"/>
    <w:rsid w:val="00FA6508"/>
    <w:rsid w:val="00FB1BB1"/>
    <w:rsid w:val="00FD4DB4"/>
    <w:rsid w:val="00FD70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14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41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04140"/>
    <w:rPr>
      <w:sz w:val="18"/>
      <w:szCs w:val="18"/>
    </w:rPr>
  </w:style>
  <w:style w:type="paragraph" w:styleId="a4">
    <w:name w:val="footer"/>
    <w:basedOn w:val="a"/>
    <w:link w:val="Char0"/>
    <w:uiPriority w:val="99"/>
    <w:unhideWhenUsed/>
    <w:rsid w:val="00F041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04140"/>
    <w:rPr>
      <w:sz w:val="18"/>
      <w:szCs w:val="18"/>
    </w:rPr>
  </w:style>
  <w:style w:type="paragraph" w:styleId="2">
    <w:name w:val="Body Text Indent 2"/>
    <w:basedOn w:val="a"/>
    <w:link w:val="2Char"/>
    <w:rsid w:val="00F04140"/>
    <w:pPr>
      <w:ind w:left="270"/>
      <w:jc w:val="center"/>
    </w:pPr>
    <w:rPr>
      <w:rFonts w:ascii="宋体" w:hAnsi="宋体"/>
      <w:b/>
      <w:kern w:val="0"/>
      <w:sz w:val="36"/>
      <w:szCs w:val="28"/>
    </w:rPr>
  </w:style>
  <w:style w:type="character" w:customStyle="1" w:styleId="2Char">
    <w:name w:val="正文文本缩进 2 Char"/>
    <w:basedOn w:val="a0"/>
    <w:link w:val="2"/>
    <w:rsid w:val="00F04140"/>
    <w:rPr>
      <w:rFonts w:ascii="宋体" w:eastAsia="宋体" w:hAnsi="宋体" w:cs="Times New Roman"/>
      <w:b/>
      <w:kern w:val="0"/>
      <w:sz w:val="36"/>
      <w:szCs w:val="28"/>
    </w:rPr>
  </w:style>
  <w:style w:type="paragraph" w:styleId="a5">
    <w:name w:val="Balloon Text"/>
    <w:basedOn w:val="a"/>
    <w:link w:val="Char1"/>
    <w:uiPriority w:val="99"/>
    <w:semiHidden/>
    <w:unhideWhenUsed/>
    <w:rsid w:val="00F04140"/>
    <w:rPr>
      <w:sz w:val="18"/>
      <w:szCs w:val="18"/>
    </w:rPr>
  </w:style>
  <w:style w:type="character" w:customStyle="1" w:styleId="Char1">
    <w:name w:val="批注框文本 Char"/>
    <w:basedOn w:val="a0"/>
    <w:link w:val="a5"/>
    <w:uiPriority w:val="99"/>
    <w:semiHidden/>
    <w:rsid w:val="00F04140"/>
    <w:rPr>
      <w:rFonts w:ascii="Times New Roman" w:eastAsia="宋体" w:hAnsi="Times New Roman" w:cs="Times New Roman"/>
      <w:sz w:val="18"/>
      <w:szCs w:val="18"/>
    </w:rPr>
  </w:style>
  <w:style w:type="paragraph" w:styleId="a6">
    <w:name w:val="Plain Text"/>
    <w:basedOn w:val="a"/>
    <w:link w:val="Char2"/>
    <w:uiPriority w:val="99"/>
    <w:unhideWhenUsed/>
    <w:rsid w:val="00634C43"/>
    <w:rPr>
      <w:rFonts w:ascii="宋体" w:hAnsi="Courier New"/>
      <w:kern w:val="0"/>
      <w:sz w:val="20"/>
      <w:szCs w:val="21"/>
    </w:rPr>
  </w:style>
  <w:style w:type="character" w:customStyle="1" w:styleId="Char2">
    <w:name w:val="纯文本 Char"/>
    <w:basedOn w:val="a0"/>
    <w:link w:val="a6"/>
    <w:uiPriority w:val="99"/>
    <w:rsid w:val="00634C43"/>
    <w:rPr>
      <w:rFonts w:ascii="宋体" w:eastAsia="宋体" w:hAnsi="Courier New" w:cs="Times New Roman"/>
      <w:kern w:val="0"/>
      <w:sz w:val="20"/>
      <w:szCs w:val="21"/>
    </w:rPr>
  </w:style>
  <w:style w:type="character" w:styleId="a7">
    <w:name w:val="annotation reference"/>
    <w:basedOn w:val="a0"/>
    <w:uiPriority w:val="99"/>
    <w:semiHidden/>
    <w:unhideWhenUsed/>
    <w:rsid w:val="00513C0D"/>
    <w:rPr>
      <w:sz w:val="21"/>
      <w:szCs w:val="21"/>
    </w:rPr>
  </w:style>
  <w:style w:type="paragraph" w:styleId="a8">
    <w:name w:val="annotation text"/>
    <w:basedOn w:val="a"/>
    <w:link w:val="Char3"/>
    <w:uiPriority w:val="99"/>
    <w:semiHidden/>
    <w:unhideWhenUsed/>
    <w:rsid w:val="00513C0D"/>
    <w:pPr>
      <w:jc w:val="left"/>
    </w:pPr>
  </w:style>
  <w:style w:type="character" w:customStyle="1" w:styleId="Char3">
    <w:name w:val="批注文字 Char"/>
    <w:basedOn w:val="a0"/>
    <w:link w:val="a8"/>
    <w:uiPriority w:val="99"/>
    <w:semiHidden/>
    <w:rsid w:val="00513C0D"/>
    <w:rPr>
      <w:rFonts w:ascii="Times New Roman" w:eastAsia="宋体" w:hAnsi="Times New Roman" w:cs="Times New Roman"/>
      <w:szCs w:val="24"/>
    </w:rPr>
  </w:style>
  <w:style w:type="paragraph" w:styleId="a9">
    <w:name w:val="annotation subject"/>
    <w:basedOn w:val="a8"/>
    <w:next w:val="a8"/>
    <w:link w:val="Char4"/>
    <w:uiPriority w:val="99"/>
    <w:semiHidden/>
    <w:unhideWhenUsed/>
    <w:rsid w:val="00513C0D"/>
    <w:rPr>
      <w:b/>
      <w:bCs/>
    </w:rPr>
  </w:style>
  <w:style w:type="character" w:customStyle="1" w:styleId="Char4">
    <w:name w:val="批注主题 Char"/>
    <w:basedOn w:val="Char3"/>
    <w:link w:val="a9"/>
    <w:uiPriority w:val="99"/>
    <w:semiHidden/>
    <w:rsid w:val="00513C0D"/>
    <w:rPr>
      <w:b/>
      <w:bCs/>
    </w:rPr>
  </w:style>
  <w:style w:type="paragraph" w:styleId="aa">
    <w:name w:val="Normal (Web)"/>
    <w:basedOn w:val="a"/>
    <w:uiPriority w:val="99"/>
    <w:semiHidden/>
    <w:unhideWhenUsed/>
    <w:rsid w:val="002C4449"/>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1772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1357</Words>
  <Characters>7738</Characters>
  <Application>Microsoft Office Word</Application>
  <DocSecurity>0</DocSecurity>
  <Lines>64</Lines>
  <Paragraphs>18</Paragraphs>
  <ScaleCrop>false</ScaleCrop>
  <Company>CFDA</Company>
  <LinksUpToDate>false</LinksUpToDate>
  <CharactersWithSpaces>9077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耿欣</dc:creator>
  <cp:lastModifiedBy>叶成红</cp:lastModifiedBy>
  <cp:revision>4</cp:revision>
  <dcterms:created xsi:type="dcterms:W3CDTF">2019-06-17T03:12:00Z</dcterms:created>
  <dcterms:modified xsi:type="dcterms:W3CDTF">2019-06-17T03:13:00Z</dcterms:modified>
</cp:coreProperties>
</file>