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9CF" w:rsidRPr="006F4199" w:rsidRDefault="00A649CF" w:rsidP="00F762D8">
      <w:pPr>
        <w:spacing w:line="520" w:lineRule="exact"/>
        <w:ind w:rightChars="-32" w:right="-67"/>
        <w:rPr>
          <w:rFonts w:eastAsia="方正小标宋简体"/>
          <w:color w:val="000000"/>
          <w:sz w:val="44"/>
          <w:szCs w:val="44"/>
        </w:rPr>
      </w:pPr>
      <w:r>
        <w:rPr>
          <w:rFonts w:eastAsia="方正小标宋简体" w:hint="eastAsia"/>
          <w:color w:val="000000"/>
          <w:sz w:val="44"/>
          <w:szCs w:val="44"/>
        </w:rPr>
        <w:t>全膝</w:t>
      </w:r>
      <w:r>
        <w:rPr>
          <w:rFonts w:eastAsia="方正小标宋简体"/>
          <w:color w:val="000000"/>
          <w:sz w:val="44"/>
          <w:szCs w:val="44"/>
        </w:rPr>
        <w:t>关节假体系统</w:t>
      </w:r>
      <w:r>
        <w:rPr>
          <w:rFonts w:eastAsia="方正小标宋简体" w:hint="eastAsia"/>
          <w:color w:val="000000"/>
          <w:sz w:val="44"/>
          <w:szCs w:val="44"/>
        </w:rPr>
        <w:t>产品</w:t>
      </w:r>
      <w:r w:rsidRPr="006F4199">
        <w:rPr>
          <w:rFonts w:eastAsia="方正小标宋简体"/>
          <w:color w:val="000000"/>
          <w:sz w:val="44"/>
          <w:szCs w:val="44"/>
        </w:rPr>
        <w:t>注册技术</w:t>
      </w:r>
      <w:r w:rsidRPr="006F4199">
        <w:rPr>
          <w:rFonts w:eastAsia="方正小标宋简体" w:hint="eastAsia"/>
          <w:color w:val="000000"/>
          <w:sz w:val="44"/>
          <w:szCs w:val="44"/>
        </w:rPr>
        <w:t>审查</w:t>
      </w:r>
      <w:r w:rsidRPr="006F4199">
        <w:rPr>
          <w:rFonts w:eastAsia="方正小标宋简体"/>
          <w:color w:val="000000"/>
          <w:sz w:val="44"/>
          <w:szCs w:val="44"/>
        </w:rPr>
        <w:t>指导原则</w:t>
      </w:r>
    </w:p>
    <w:p w:rsidR="00A649CF" w:rsidRPr="006F4199" w:rsidRDefault="007903FE" w:rsidP="00A649CF">
      <w:pPr>
        <w:spacing w:line="520" w:lineRule="exact"/>
        <w:ind w:rightChars="-32" w:right="-67"/>
        <w:jc w:val="center"/>
        <w:rPr>
          <w:rFonts w:eastAsia="方正小标宋简体"/>
          <w:color w:val="000000"/>
          <w:sz w:val="32"/>
          <w:szCs w:val="44"/>
        </w:rPr>
      </w:pPr>
      <w:r>
        <w:rPr>
          <w:rFonts w:eastAsia="方正小标宋简体" w:hint="eastAsia"/>
          <w:color w:val="000000"/>
          <w:sz w:val="32"/>
          <w:szCs w:val="44"/>
        </w:rPr>
        <w:t>(</w:t>
      </w:r>
      <w:r>
        <w:rPr>
          <w:rFonts w:eastAsia="方正小标宋简体" w:hint="eastAsia"/>
          <w:color w:val="000000"/>
          <w:sz w:val="32"/>
          <w:szCs w:val="44"/>
        </w:rPr>
        <w:t>征求意见稿</w:t>
      </w:r>
      <w:r>
        <w:rPr>
          <w:rFonts w:eastAsia="方正小标宋简体"/>
          <w:color w:val="000000"/>
          <w:sz w:val="32"/>
          <w:szCs w:val="44"/>
        </w:rPr>
        <w:t>)</w:t>
      </w:r>
    </w:p>
    <w:p w:rsidR="00A649CF" w:rsidRDefault="00A649CF" w:rsidP="00A649CF">
      <w:pPr>
        <w:ind w:firstLineChars="200" w:firstLine="640"/>
        <w:rPr>
          <w:rFonts w:eastAsia="仿宋_GB2312"/>
          <w:sz w:val="32"/>
          <w:szCs w:val="32"/>
        </w:rPr>
      </w:pPr>
      <w:r>
        <w:rPr>
          <w:rFonts w:eastAsia="仿宋_GB2312"/>
          <w:sz w:val="32"/>
          <w:szCs w:val="32"/>
        </w:rPr>
        <w:t>本指导原则旨在为申请人进行</w:t>
      </w:r>
      <w:r>
        <w:rPr>
          <w:rFonts w:eastAsia="仿宋_GB2312" w:hint="eastAsia"/>
          <w:sz w:val="32"/>
          <w:szCs w:val="32"/>
        </w:rPr>
        <w:t>全膝</w:t>
      </w:r>
      <w:r>
        <w:rPr>
          <w:rFonts w:eastAsia="仿宋_GB2312"/>
          <w:sz w:val="32"/>
          <w:szCs w:val="32"/>
        </w:rPr>
        <w:t>关节假体系统产品的注册申报提供技术指导，同时也为</w:t>
      </w:r>
      <w:r>
        <w:rPr>
          <w:rFonts w:eastAsia="仿宋_GB2312" w:hint="eastAsia"/>
          <w:sz w:val="32"/>
          <w:szCs w:val="32"/>
        </w:rPr>
        <w:t>药品医疗器械</w:t>
      </w:r>
      <w:r>
        <w:rPr>
          <w:rFonts w:eastAsia="仿宋_GB2312"/>
          <w:sz w:val="32"/>
          <w:szCs w:val="32"/>
        </w:rPr>
        <w:t>监督管理部门对注册申报资料的审评提供技术参考。</w:t>
      </w:r>
    </w:p>
    <w:p w:rsidR="00A649CF" w:rsidRDefault="00A649CF" w:rsidP="00A649CF">
      <w:pPr>
        <w:ind w:firstLineChars="200" w:firstLine="640"/>
        <w:rPr>
          <w:rFonts w:eastAsia="仿宋_GB2312"/>
          <w:sz w:val="32"/>
          <w:szCs w:val="32"/>
        </w:rPr>
      </w:pPr>
      <w:r>
        <w:rPr>
          <w:rFonts w:eastAsia="仿宋_GB2312"/>
          <w:sz w:val="32"/>
          <w:szCs w:val="32"/>
        </w:rPr>
        <w:t>本指导原则系对</w:t>
      </w:r>
      <w:r>
        <w:rPr>
          <w:rFonts w:eastAsia="仿宋_GB2312" w:hint="eastAsia"/>
          <w:sz w:val="32"/>
          <w:szCs w:val="32"/>
        </w:rPr>
        <w:t>全膝</w:t>
      </w:r>
      <w:r>
        <w:rPr>
          <w:rFonts w:eastAsia="仿宋_GB2312"/>
          <w:sz w:val="32"/>
          <w:szCs w:val="32"/>
        </w:rPr>
        <w:t>关节假体系统产品注册申报资料的一般要求，申请人应依据具体产品的特性对注册申报资料的内容进行充实和细化，并依据具体产品的特性确定其中的具体内容是否适用。</w:t>
      </w:r>
    </w:p>
    <w:p w:rsidR="00A649CF" w:rsidRDefault="00A649CF" w:rsidP="00A649CF">
      <w:pPr>
        <w:ind w:firstLineChars="200" w:firstLine="640"/>
        <w:rPr>
          <w:rFonts w:eastAsia="仿宋_GB2312"/>
          <w:sz w:val="32"/>
          <w:szCs w:val="32"/>
        </w:rPr>
      </w:pPr>
      <w:r>
        <w:rPr>
          <w:rFonts w:eastAsia="仿宋_GB2312"/>
          <w:sz w:val="32"/>
          <w:szCs w:val="32"/>
        </w:rPr>
        <w:t>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A649CF" w:rsidRDefault="00A649CF" w:rsidP="00A649CF">
      <w:pPr>
        <w:ind w:firstLineChars="200" w:firstLine="640"/>
        <w:rPr>
          <w:rFonts w:eastAsia="仿宋_GB2312"/>
          <w:sz w:val="32"/>
          <w:szCs w:val="32"/>
        </w:rPr>
      </w:pPr>
      <w:r>
        <w:rPr>
          <w:rFonts w:eastAsia="仿宋_GB2312"/>
          <w:sz w:val="32"/>
          <w:szCs w:val="32"/>
        </w:rPr>
        <w:t>本指导原则是在现行法规和标准体系以及当前认知水平</w:t>
      </w:r>
      <w:r w:rsidR="00402320">
        <w:rPr>
          <w:rFonts w:eastAsia="仿宋_GB2312" w:hint="eastAsia"/>
          <w:sz w:val="32"/>
          <w:szCs w:val="32"/>
        </w:rPr>
        <w:t>基础上</w:t>
      </w:r>
      <w:r>
        <w:rPr>
          <w:rFonts w:eastAsia="仿宋_GB2312"/>
          <w:sz w:val="32"/>
          <w:szCs w:val="32"/>
        </w:rPr>
        <w:t>制定的，随着法规和标准的不断完善，以及科学技术的不断发展，本指导原则相关内容也将进行适时的调整。</w:t>
      </w:r>
    </w:p>
    <w:p w:rsidR="00A649CF" w:rsidRPr="006F4199" w:rsidRDefault="00A649CF" w:rsidP="00A649CF">
      <w:pPr>
        <w:spacing w:line="520" w:lineRule="exact"/>
        <w:ind w:rightChars="-32" w:right="-67" w:firstLineChars="200" w:firstLine="640"/>
        <w:rPr>
          <w:rFonts w:eastAsia="黑体"/>
          <w:color w:val="000000"/>
          <w:sz w:val="32"/>
          <w:szCs w:val="32"/>
        </w:rPr>
      </w:pPr>
      <w:r w:rsidRPr="006F4199">
        <w:rPr>
          <w:rFonts w:eastAsia="黑体"/>
          <w:color w:val="000000"/>
          <w:sz w:val="32"/>
          <w:szCs w:val="32"/>
        </w:rPr>
        <w:t>一、适用范围</w:t>
      </w:r>
    </w:p>
    <w:p w:rsidR="00A649CF" w:rsidRPr="006F4199" w:rsidRDefault="00820E9A" w:rsidP="00A649CF">
      <w:pPr>
        <w:spacing w:line="520" w:lineRule="exact"/>
        <w:ind w:firstLineChars="200" w:firstLine="640"/>
        <w:jc w:val="left"/>
        <w:rPr>
          <w:rFonts w:eastAsia="仿宋_GB2312"/>
          <w:color w:val="000000"/>
          <w:sz w:val="32"/>
          <w:szCs w:val="32"/>
        </w:rPr>
      </w:pPr>
      <w:r>
        <w:rPr>
          <w:rFonts w:eastAsia="仿宋_GB2312"/>
          <w:sz w:val="32"/>
          <w:szCs w:val="32"/>
        </w:rPr>
        <w:t>本指导原则涉及的产品适用于</w:t>
      </w:r>
      <w:r>
        <w:rPr>
          <w:rFonts w:eastAsia="仿宋_GB2312" w:hint="eastAsia"/>
          <w:sz w:val="32"/>
          <w:szCs w:val="32"/>
        </w:rPr>
        <w:t>全膝</w:t>
      </w:r>
      <w:r>
        <w:rPr>
          <w:rFonts w:eastAsia="仿宋_GB2312"/>
          <w:sz w:val="32"/>
          <w:szCs w:val="32"/>
        </w:rPr>
        <w:t>关节假体置换</w:t>
      </w:r>
      <w:r>
        <w:rPr>
          <w:rFonts w:eastAsia="仿宋_GB2312" w:hint="eastAsia"/>
          <w:sz w:val="32"/>
          <w:szCs w:val="32"/>
        </w:rPr>
        <w:t>术</w:t>
      </w:r>
      <w:r>
        <w:rPr>
          <w:rFonts w:eastAsia="仿宋_GB2312"/>
          <w:sz w:val="32"/>
          <w:szCs w:val="32"/>
        </w:rPr>
        <w:t>，</w:t>
      </w:r>
      <w:r w:rsidRPr="002F30C4">
        <w:rPr>
          <w:rFonts w:eastAsia="仿宋_GB2312"/>
          <w:sz w:val="32"/>
          <w:szCs w:val="32"/>
        </w:rPr>
        <w:t>包括股骨部件（股骨髁、股骨延长柄）、胫骨部件（胫骨衬垫、胫骨托、胫骨延长柄、</w:t>
      </w:r>
      <w:r w:rsidRPr="002167DB">
        <w:rPr>
          <w:rFonts w:eastAsia="仿宋_GB2312" w:hint="eastAsia"/>
          <w:sz w:val="32"/>
          <w:szCs w:val="32"/>
        </w:rPr>
        <w:t>紧固件</w:t>
      </w:r>
      <w:r w:rsidRPr="002F30C4">
        <w:rPr>
          <w:rFonts w:eastAsia="仿宋_GB2312"/>
          <w:sz w:val="32"/>
          <w:szCs w:val="32"/>
        </w:rPr>
        <w:t>）、髌骨部件（</w:t>
      </w:r>
      <w:r w:rsidR="00763EB0">
        <w:rPr>
          <w:rFonts w:eastAsia="仿宋_GB2312" w:hint="eastAsia"/>
          <w:sz w:val="32"/>
          <w:szCs w:val="32"/>
        </w:rPr>
        <w:t>一体式髌骨、</w:t>
      </w:r>
      <w:r w:rsidRPr="002F30C4">
        <w:rPr>
          <w:rFonts w:eastAsia="仿宋_GB2312"/>
          <w:sz w:val="32"/>
          <w:szCs w:val="32"/>
        </w:rPr>
        <w:t>髌骨托</w:t>
      </w:r>
      <w:r w:rsidR="00763EB0">
        <w:rPr>
          <w:rFonts w:eastAsia="仿宋_GB2312" w:hint="eastAsia"/>
          <w:sz w:val="32"/>
          <w:szCs w:val="32"/>
        </w:rPr>
        <w:t>/</w:t>
      </w:r>
      <w:r w:rsidRPr="002F30C4">
        <w:rPr>
          <w:rFonts w:eastAsia="仿宋_GB2312"/>
          <w:sz w:val="32"/>
          <w:szCs w:val="32"/>
        </w:rPr>
        <w:t>髌骨衬垫）、膝关节填充</w:t>
      </w:r>
      <w:r>
        <w:rPr>
          <w:rFonts w:eastAsia="仿宋_GB2312" w:hint="eastAsia"/>
          <w:sz w:val="32"/>
          <w:szCs w:val="32"/>
        </w:rPr>
        <w:t>块、袖套</w:t>
      </w:r>
      <w:r w:rsidRPr="002F30C4">
        <w:rPr>
          <w:rFonts w:eastAsia="仿宋_GB2312"/>
          <w:sz w:val="32"/>
          <w:szCs w:val="32"/>
        </w:rPr>
        <w:t>等，</w:t>
      </w:r>
      <w:r>
        <w:rPr>
          <w:rFonts w:eastAsia="仿宋_GB2312"/>
          <w:sz w:val="32"/>
          <w:szCs w:val="32"/>
        </w:rPr>
        <w:t>由</w:t>
      </w:r>
      <w:r>
        <w:rPr>
          <w:rFonts w:eastAsia="仿宋_GB2312"/>
          <w:sz w:val="32"/>
          <w:szCs w:val="32"/>
        </w:rPr>
        <w:t>YY 0</w:t>
      </w:r>
      <w:r>
        <w:rPr>
          <w:rFonts w:eastAsia="仿宋_GB2312" w:hint="eastAsia"/>
          <w:sz w:val="32"/>
          <w:szCs w:val="32"/>
        </w:rPr>
        <w:t>502</w:t>
      </w:r>
      <w:r>
        <w:rPr>
          <w:rFonts w:eastAsia="仿宋_GB2312"/>
          <w:sz w:val="32"/>
          <w:szCs w:val="32"/>
        </w:rPr>
        <w:t>《</w:t>
      </w:r>
      <w:r>
        <w:rPr>
          <w:rFonts w:eastAsia="仿宋_GB2312" w:hint="eastAsia"/>
          <w:sz w:val="32"/>
          <w:szCs w:val="32"/>
        </w:rPr>
        <w:t>膝</w:t>
      </w:r>
      <w:r>
        <w:rPr>
          <w:rFonts w:eastAsia="仿宋_GB2312"/>
          <w:sz w:val="32"/>
          <w:szCs w:val="32"/>
        </w:rPr>
        <w:t>关节假体》标准</w:t>
      </w:r>
      <w:r>
        <w:rPr>
          <w:rFonts w:eastAsia="仿宋_GB2312"/>
          <w:sz w:val="32"/>
          <w:szCs w:val="32"/>
        </w:rPr>
        <w:lastRenderedPageBreak/>
        <w:t>（注：本指导原则中所列标准适用最新版本，下同）中已认可的金属材料、高分子材料</w:t>
      </w:r>
      <w:r w:rsidRPr="002167DB">
        <w:rPr>
          <w:rFonts w:eastAsia="仿宋_GB2312" w:hint="eastAsia"/>
          <w:sz w:val="32"/>
          <w:szCs w:val="32"/>
        </w:rPr>
        <w:t>、陶瓷材料和涂层材料</w:t>
      </w:r>
      <w:r>
        <w:rPr>
          <w:rFonts w:eastAsia="仿宋_GB2312"/>
          <w:sz w:val="32"/>
          <w:szCs w:val="32"/>
        </w:rPr>
        <w:t>制成。本指导原则不包含</w:t>
      </w:r>
      <w:r>
        <w:rPr>
          <w:rFonts w:eastAsia="仿宋_GB2312" w:hint="eastAsia"/>
          <w:sz w:val="32"/>
          <w:szCs w:val="32"/>
        </w:rPr>
        <w:t>对部分膝</w:t>
      </w:r>
      <w:r>
        <w:rPr>
          <w:rFonts w:eastAsia="仿宋_GB2312"/>
          <w:sz w:val="32"/>
          <w:szCs w:val="32"/>
        </w:rPr>
        <w:t>关节</w:t>
      </w:r>
      <w:r>
        <w:rPr>
          <w:rFonts w:eastAsia="仿宋_GB2312" w:hint="eastAsia"/>
          <w:sz w:val="32"/>
          <w:szCs w:val="32"/>
        </w:rPr>
        <w:t>置换用</w:t>
      </w:r>
      <w:r>
        <w:rPr>
          <w:rFonts w:eastAsia="仿宋_GB2312"/>
          <w:sz w:val="32"/>
          <w:szCs w:val="32"/>
        </w:rPr>
        <w:t>假体、特殊设计或个性化定制的</w:t>
      </w:r>
      <w:r>
        <w:rPr>
          <w:rFonts w:eastAsia="仿宋_GB2312" w:hint="eastAsia"/>
          <w:sz w:val="32"/>
          <w:szCs w:val="32"/>
        </w:rPr>
        <w:t>全膝</w:t>
      </w:r>
      <w:r>
        <w:rPr>
          <w:rFonts w:eastAsia="仿宋_GB2312"/>
          <w:sz w:val="32"/>
          <w:szCs w:val="32"/>
        </w:rPr>
        <w:t>关节假体</w:t>
      </w:r>
      <w:r>
        <w:rPr>
          <w:rFonts w:eastAsia="仿宋_GB2312" w:hint="eastAsia"/>
          <w:sz w:val="32"/>
          <w:szCs w:val="32"/>
        </w:rPr>
        <w:t>的要求，但适用部分可参照本指导原则</w:t>
      </w:r>
      <w:r>
        <w:rPr>
          <w:rFonts w:eastAsia="仿宋_GB2312"/>
          <w:sz w:val="32"/>
          <w:szCs w:val="32"/>
        </w:rPr>
        <w:t>。</w:t>
      </w:r>
    </w:p>
    <w:p w:rsidR="00A649CF" w:rsidRPr="006F4199" w:rsidRDefault="00A649CF" w:rsidP="00A649CF">
      <w:pPr>
        <w:spacing w:line="520" w:lineRule="exact"/>
        <w:ind w:rightChars="-32" w:right="-67" w:firstLineChars="200" w:firstLine="640"/>
        <w:rPr>
          <w:rFonts w:eastAsia="黑体"/>
          <w:color w:val="000000"/>
          <w:sz w:val="32"/>
          <w:szCs w:val="32"/>
        </w:rPr>
      </w:pPr>
      <w:r w:rsidRPr="006F4199">
        <w:rPr>
          <w:rFonts w:eastAsia="黑体"/>
          <w:color w:val="000000"/>
          <w:sz w:val="32"/>
          <w:szCs w:val="32"/>
        </w:rPr>
        <w:t>二、技术审查要点</w:t>
      </w:r>
    </w:p>
    <w:p w:rsidR="00A649CF" w:rsidRPr="006F4199" w:rsidRDefault="00A649CF" w:rsidP="00A649CF">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（一）产品名称的要求</w:t>
      </w:r>
    </w:p>
    <w:p w:rsidR="00FC6329" w:rsidRDefault="00FC6329" w:rsidP="00FC6329">
      <w:pPr>
        <w:ind w:firstLineChars="200" w:firstLine="640"/>
        <w:rPr>
          <w:rFonts w:eastAsia="仿宋_GB2312"/>
          <w:sz w:val="32"/>
          <w:szCs w:val="32"/>
        </w:rPr>
      </w:pPr>
      <w:r>
        <w:rPr>
          <w:rFonts w:eastAsia="仿宋_GB2312"/>
          <w:sz w:val="32"/>
          <w:szCs w:val="32"/>
        </w:rPr>
        <w:t>根据《医疗器械分类规则》、《医疗器械通用名称命名规则》等相关文件，按照申报产品的设计特征和适用范围，确定其管理类别、分类编码及规范性命名，并论述其确定依据。</w:t>
      </w:r>
    </w:p>
    <w:p w:rsidR="00A649CF" w:rsidRDefault="00A649CF" w:rsidP="00A649CF">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（二）产品的结构和组成</w:t>
      </w:r>
    </w:p>
    <w:p w:rsidR="00062D9F" w:rsidRPr="006F4199" w:rsidRDefault="00A5204E" w:rsidP="00A649CF">
      <w:pPr>
        <w:spacing w:line="520" w:lineRule="exact"/>
        <w:ind w:rightChars="-32" w:right="-67" w:firstLineChars="200" w:firstLine="640"/>
        <w:rPr>
          <w:rFonts w:eastAsia="楷体_GB2312"/>
          <w:color w:val="000000"/>
          <w:sz w:val="32"/>
          <w:szCs w:val="32"/>
        </w:rPr>
      </w:pPr>
      <w:r>
        <w:rPr>
          <w:rFonts w:eastAsia="仿宋_GB2312" w:hint="eastAsia"/>
          <w:sz w:val="32"/>
          <w:szCs w:val="32"/>
        </w:rPr>
        <w:t>全膝关节假体系统通常</w:t>
      </w:r>
      <w:r w:rsidRPr="002F30C4">
        <w:rPr>
          <w:rFonts w:eastAsia="仿宋_GB2312"/>
          <w:sz w:val="32"/>
          <w:szCs w:val="32"/>
        </w:rPr>
        <w:t>包括股骨部件（股骨髁、股骨延长柄）、胫骨部件（胫骨衬垫、胫骨托、胫骨延长柄、</w:t>
      </w:r>
      <w:r w:rsidRPr="002167DB">
        <w:rPr>
          <w:rFonts w:eastAsia="仿宋_GB2312" w:hint="eastAsia"/>
          <w:sz w:val="32"/>
          <w:szCs w:val="32"/>
        </w:rPr>
        <w:t>紧固件</w:t>
      </w:r>
      <w:r w:rsidRPr="002F30C4">
        <w:rPr>
          <w:rFonts w:eastAsia="仿宋_GB2312"/>
          <w:sz w:val="32"/>
          <w:szCs w:val="32"/>
        </w:rPr>
        <w:t>）、髌骨部件（髌骨托、髌骨衬垫）、膝关节填充</w:t>
      </w:r>
      <w:r>
        <w:rPr>
          <w:rFonts w:eastAsia="仿宋_GB2312" w:hint="eastAsia"/>
          <w:sz w:val="32"/>
          <w:szCs w:val="32"/>
        </w:rPr>
        <w:t>块、袖套</w:t>
      </w:r>
      <w:r w:rsidRPr="002F30C4">
        <w:rPr>
          <w:rFonts w:eastAsia="仿宋_GB2312"/>
          <w:sz w:val="32"/>
          <w:szCs w:val="32"/>
        </w:rPr>
        <w:t>等</w:t>
      </w:r>
      <w:r>
        <w:rPr>
          <w:rFonts w:eastAsia="仿宋_GB2312" w:hint="eastAsia"/>
          <w:sz w:val="32"/>
          <w:szCs w:val="32"/>
        </w:rPr>
        <w:t>。</w:t>
      </w:r>
    </w:p>
    <w:p w:rsidR="00A649CF" w:rsidRDefault="00A649CF" w:rsidP="00217D1E">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（三）注册单元划分的原则和实例</w:t>
      </w:r>
    </w:p>
    <w:p w:rsidR="00062D9F" w:rsidRDefault="00062D9F" w:rsidP="00062D9F">
      <w:pPr>
        <w:ind w:firstLineChars="200" w:firstLine="640"/>
        <w:rPr>
          <w:rFonts w:eastAsia="仿宋_GB2312"/>
          <w:sz w:val="32"/>
          <w:szCs w:val="32"/>
        </w:rPr>
      </w:pPr>
      <w:r>
        <w:rPr>
          <w:rFonts w:eastAsia="仿宋_GB2312" w:hint="eastAsia"/>
          <w:sz w:val="32"/>
          <w:szCs w:val="32"/>
        </w:rPr>
        <w:t>为全面评价</w:t>
      </w:r>
      <w:r w:rsidRPr="002167DB">
        <w:rPr>
          <w:rFonts w:eastAsia="仿宋_GB2312" w:hint="eastAsia"/>
          <w:sz w:val="32"/>
          <w:szCs w:val="32"/>
        </w:rPr>
        <w:t>全膝</w:t>
      </w:r>
      <w:r w:rsidRPr="002167DB">
        <w:rPr>
          <w:rFonts w:eastAsia="仿宋_GB2312"/>
          <w:sz w:val="32"/>
          <w:szCs w:val="32"/>
        </w:rPr>
        <w:t>关节假体</w:t>
      </w:r>
      <w:r>
        <w:rPr>
          <w:rFonts w:eastAsia="仿宋_GB2312" w:hint="eastAsia"/>
          <w:sz w:val="32"/>
          <w:szCs w:val="32"/>
        </w:rPr>
        <w:t>产品的安全有效性，鼓励</w:t>
      </w:r>
      <w:r>
        <w:rPr>
          <w:rFonts w:eastAsia="仿宋_GB2312"/>
          <w:sz w:val="32"/>
          <w:szCs w:val="32"/>
        </w:rPr>
        <w:t>按照系统划分注册单元</w:t>
      </w:r>
      <w:r>
        <w:rPr>
          <w:rFonts w:eastAsia="仿宋_GB2312" w:hint="eastAsia"/>
          <w:sz w:val="32"/>
          <w:szCs w:val="32"/>
        </w:rPr>
        <w:t>。</w:t>
      </w:r>
    </w:p>
    <w:p w:rsidR="00062D9F" w:rsidRDefault="00660687" w:rsidP="00062D9F">
      <w:pPr>
        <w:ind w:firstLineChars="200" w:firstLine="640"/>
        <w:rPr>
          <w:rFonts w:eastAsia="仿宋_GB2312"/>
          <w:sz w:val="32"/>
          <w:szCs w:val="32"/>
        </w:rPr>
      </w:pPr>
      <w:r>
        <w:rPr>
          <w:rFonts w:eastAsia="仿宋_GB2312" w:hint="eastAsia"/>
          <w:sz w:val="32"/>
          <w:szCs w:val="32"/>
        </w:rPr>
        <w:t>1</w:t>
      </w:r>
      <w:r w:rsidR="00062D9F">
        <w:rPr>
          <w:rFonts w:eastAsia="仿宋_GB2312"/>
          <w:sz w:val="32"/>
          <w:szCs w:val="32"/>
        </w:rPr>
        <w:t>）若按照系统进行申报，</w:t>
      </w:r>
      <w:r w:rsidR="00062D9F">
        <w:rPr>
          <w:rFonts w:eastAsia="仿宋_GB2312" w:hint="eastAsia"/>
          <w:sz w:val="32"/>
          <w:szCs w:val="32"/>
        </w:rPr>
        <w:t>应</w:t>
      </w:r>
      <w:r w:rsidR="00062D9F">
        <w:rPr>
          <w:rFonts w:eastAsia="仿宋_GB2312"/>
          <w:sz w:val="32"/>
          <w:szCs w:val="32"/>
        </w:rPr>
        <w:t>根据产品的固定方式、固定原理、适应证，将产品划分</w:t>
      </w:r>
      <w:r w:rsidR="00062D9F">
        <w:rPr>
          <w:rFonts w:eastAsia="仿宋_GB2312" w:hint="eastAsia"/>
          <w:sz w:val="32"/>
          <w:szCs w:val="32"/>
        </w:rPr>
        <w:t>为</w:t>
      </w:r>
      <w:r w:rsidR="00062D9F">
        <w:rPr>
          <w:rFonts w:eastAsia="仿宋_GB2312"/>
          <w:sz w:val="32"/>
          <w:szCs w:val="32"/>
        </w:rPr>
        <w:t>如下注册单元：</w:t>
      </w:r>
    </w:p>
    <w:p w:rsidR="00062D9F" w:rsidRDefault="00660687" w:rsidP="00062D9F">
      <w:pPr>
        <w:ind w:firstLineChars="200" w:firstLine="640"/>
        <w:rPr>
          <w:rFonts w:eastAsia="仿宋_GB2312"/>
          <w:sz w:val="32"/>
          <w:szCs w:val="32"/>
        </w:rPr>
      </w:pPr>
      <w:r>
        <w:rPr>
          <w:rFonts w:eastAsia="仿宋_GB2312" w:hint="eastAsia"/>
          <w:sz w:val="32"/>
          <w:szCs w:val="32"/>
        </w:rPr>
        <w:t>a</w:t>
      </w:r>
      <w:r w:rsidR="001044A8">
        <w:rPr>
          <w:rFonts w:eastAsia="仿宋_GB2312" w:hint="eastAsia"/>
          <w:sz w:val="32"/>
          <w:szCs w:val="32"/>
        </w:rPr>
        <w:t>.</w:t>
      </w:r>
      <w:r w:rsidR="00062D9F">
        <w:rPr>
          <w:rFonts w:eastAsia="仿宋_GB2312"/>
          <w:sz w:val="32"/>
          <w:szCs w:val="32"/>
        </w:rPr>
        <w:t>骨水泥型</w:t>
      </w:r>
      <w:r w:rsidR="00062D9F">
        <w:rPr>
          <w:rFonts w:eastAsia="仿宋_GB2312" w:hint="eastAsia"/>
          <w:sz w:val="32"/>
          <w:szCs w:val="32"/>
        </w:rPr>
        <w:t>全膝</w:t>
      </w:r>
      <w:r w:rsidR="00062D9F">
        <w:rPr>
          <w:rFonts w:eastAsia="仿宋_GB2312"/>
          <w:sz w:val="32"/>
          <w:szCs w:val="32"/>
        </w:rPr>
        <w:t>关节假体</w:t>
      </w:r>
      <w:r w:rsidR="00062D9F">
        <w:rPr>
          <w:rFonts w:eastAsia="仿宋_GB2312" w:hint="eastAsia"/>
          <w:sz w:val="32"/>
          <w:szCs w:val="32"/>
        </w:rPr>
        <w:t>系统</w:t>
      </w:r>
    </w:p>
    <w:p w:rsidR="00062D9F" w:rsidRDefault="00660687" w:rsidP="00062D9F">
      <w:pPr>
        <w:ind w:firstLineChars="200" w:firstLine="640"/>
        <w:rPr>
          <w:rFonts w:eastAsia="仿宋_GB2312"/>
          <w:sz w:val="32"/>
          <w:szCs w:val="32"/>
        </w:rPr>
      </w:pPr>
      <w:r>
        <w:rPr>
          <w:rFonts w:eastAsia="仿宋_GB2312" w:hint="eastAsia"/>
          <w:sz w:val="32"/>
          <w:szCs w:val="32"/>
        </w:rPr>
        <w:t>b.</w:t>
      </w:r>
      <w:r w:rsidR="00062D9F">
        <w:rPr>
          <w:rFonts w:eastAsia="仿宋_GB2312"/>
          <w:sz w:val="32"/>
          <w:szCs w:val="32"/>
        </w:rPr>
        <w:t>非骨水泥型</w:t>
      </w:r>
      <w:r w:rsidR="00062D9F">
        <w:rPr>
          <w:rFonts w:eastAsia="仿宋_GB2312" w:hint="eastAsia"/>
          <w:sz w:val="32"/>
          <w:szCs w:val="32"/>
        </w:rPr>
        <w:t>全膝</w:t>
      </w:r>
      <w:r w:rsidR="00062D9F">
        <w:rPr>
          <w:rFonts w:eastAsia="仿宋_GB2312"/>
          <w:sz w:val="32"/>
          <w:szCs w:val="32"/>
        </w:rPr>
        <w:t>关节假体</w:t>
      </w:r>
      <w:r w:rsidR="00062D9F">
        <w:rPr>
          <w:rFonts w:eastAsia="仿宋_GB2312" w:hint="eastAsia"/>
          <w:sz w:val="32"/>
          <w:szCs w:val="32"/>
        </w:rPr>
        <w:t>系统</w:t>
      </w:r>
    </w:p>
    <w:p w:rsidR="00062D9F" w:rsidRDefault="00660687" w:rsidP="00062D9F">
      <w:pPr>
        <w:ind w:firstLineChars="200" w:firstLine="640"/>
        <w:rPr>
          <w:rFonts w:eastAsia="仿宋_GB2312"/>
          <w:sz w:val="32"/>
          <w:szCs w:val="32"/>
        </w:rPr>
      </w:pPr>
      <w:r>
        <w:rPr>
          <w:rFonts w:eastAsia="仿宋_GB2312" w:hint="eastAsia"/>
          <w:sz w:val="32"/>
          <w:szCs w:val="32"/>
        </w:rPr>
        <w:t>2</w:t>
      </w:r>
      <w:r w:rsidR="00062D9F">
        <w:rPr>
          <w:rFonts w:eastAsia="仿宋_GB2312"/>
          <w:sz w:val="32"/>
          <w:szCs w:val="32"/>
        </w:rPr>
        <w:t>）</w:t>
      </w:r>
      <w:r w:rsidR="00062D9F">
        <w:rPr>
          <w:rFonts w:eastAsia="仿宋_GB2312" w:hint="eastAsia"/>
          <w:sz w:val="32"/>
          <w:szCs w:val="32"/>
        </w:rPr>
        <w:t>若</w:t>
      </w:r>
      <w:r w:rsidR="00062D9F">
        <w:rPr>
          <w:rFonts w:eastAsia="仿宋_GB2312"/>
          <w:sz w:val="32"/>
          <w:szCs w:val="32"/>
        </w:rPr>
        <w:t>以同一系统内单</w:t>
      </w:r>
      <w:r w:rsidR="00062D9F">
        <w:rPr>
          <w:rFonts w:eastAsia="仿宋_GB2312" w:hint="eastAsia"/>
          <w:sz w:val="32"/>
          <w:szCs w:val="32"/>
        </w:rPr>
        <w:t>个</w:t>
      </w:r>
      <w:r w:rsidR="00062D9F">
        <w:rPr>
          <w:rFonts w:eastAsia="仿宋_GB2312"/>
          <w:sz w:val="32"/>
          <w:szCs w:val="32"/>
        </w:rPr>
        <w:t>或多个组件</w:t>
      </w:r>
      <w:r w:rsidR="00062D9F">
        <w:rPr>
          <w:rFonts w:eastAsia="仿宋_GB2312" w:hint="eastAsia"/>
          <w:sz w:val="32"/>
          <w:szCs w:val="32"/>
        </w:rPr>
        <w:t>（如膝关节填充块、袖套、延长杆等）</w:t>
      </w:r>
      <w:r w:rsidR="00062D9F">
        <w:rPr>
          <w:rFonts w:eastAsia="仿宋_GB2312"/>
          <w:sz w:val="32"/>
          <w:szCs w:val="32"/>
        </w:rPr>
        <w:t>为注册单元进行申报，须明确与该产品配合的组</w:t>
      </w:r>
      <w:r w:rsidR="00062D9F">
        <w:rPr>
          <w:rFonts w:eastAsia="仿宋_GB2312"/>
          <w:sz w:val="32"/>
          <w:szCs w:val="32"/>
        </w:rPr>
        <w:lastRenderedPageBreak/>
        <w:t>件名称</w:t>
      </w:r>
      <w:r w:rsidR="00062D9F">
        <w:rPr>
          <w:rFonts w:eastAsia="仿宋_GB2312" w:hint="eastAsia"/>
          <w:sz w:val="32"/>
          <w:szCs w:val="32"/>
        </w:rPr>
        <w:t>、产品的固定方式等</w:t>
      </w:r>
      <w:r w:rsidR="00062D9F">
        <w:rPr>
          <w:rFonts w:eastAsia="仿宋_GB2312"/>
          <w:sz w:val="32"/>
          <w:szCs w:val="32"/>
        </w:rPr>
        <w:t>。</w:t>
      </w:r>
    </w:p>
    <w:p w:rsidR="00062D9F" w:rsidRDefault="00660687" w:rsidP="00062D9F">
      <w:pPr>
        <w:ind w:firstLineChars="200" w:firstLine="640"/>
        <w:rPr>
          <w:rFonts w:eastAsia="仿宋_GB2312"/>
          <w:sz w:val="32"/>
          <w:szCs w:val="32"/>
        </w:rPr>
      </w:pPr>
      <w:r>
        <w:rPr>
          <w:rFonts w:eastAsia="仿宋_GB2312" w:hint="eastAsia"/>
          <w:sz w:val="32"/>
          <w:szCs w:val="32"/>
        </w:rPr>
        <w:t>3</w:t>
      </w:r>
      <w:r w:rsidR="00062D9F">
        <w:rPr>
          <w:rFonts w:eastAsia="仿宋_GB2312"/>
          <w:sz w:val="32"/>
          <w:szCs w:val="32"/>
        </w:rPr>
        <w:t>）材质（如有涂层时，涂层</w:t>
      </w:r>
      <w:r w:rsidR="00062D9F">
        <w:rPr>
          <w:rFonts w:eastAsia="仿宋_GB2312" w:hint="eastAsia"/>
          <w:sz w:val="32"/>
          <w:szCs w:val="32"/>
        </w:rPr>
        <w:t>差异亦应考虑</w:t>
      </w:r>
      <w:r w:rsidR="00062D9F">
        <w:rPr>
          <w:rFonts w:eastAsia="仿宋_GB2312"/>
          <w:sz w:val="32"/>
          <w:szCs w:val="32"/>
        </w:rPr>
        <w:t>）不同的同类组件应划分为不同的注册单元，作为单一整体组配或组合使用的组件可以按同一注册单元申报。如：不同材质的</w:t>
      </w:r>
      <w:r w:rsidR="00062D9F">
        <w:rPr>
          <w:rFonts w:eastAsia="仿宋_GB2312" w:hint="eastAsia"/>
          <w:sz w:val="32"/>
          <w:szCs w:val="32"/>
        </w:rPr>
        <w:t>胫骨托</w:t>
      </w:r>
      <w:r w:rsidR="00062D9F">
        <w:rPr>
          <w:rFonts w:eastAsia="仿宋_GB2312"/>
          <w:sz w:val="32"/>
          <w:szCs w:val="32"/>
        </w:rPr>
        <w:t>应作为不同的注册单元申报；作为同一系统组件配合使用的、材质已确定且唯一的组件，如股骨</w:t>
      </w:r>
      <w:r w:rsidR="00062D9F">
        <w:rPr>
          <w:rFonts w:eastAsia="仿宋_GB2312" w:hint="eastAsia"/>
          <w:sz w:val="32"/>
          <w:szCs w:val="32"/>
        </w:rPr>
        <w:t>髁（钴铬钼合金）</w:t>
      </w:r>
      <w:r w:rsidR="00062D9F">
        <w:rPr>
          <w:rFonts w:eastAsia="仿宋_GB2312"/>
          <w:sz w:val="32"/>
          <w:szCs w:val="32"/>
        </w:rPr>
        <w:t>、</w:t>
      </w:r>
      <w:r w:rsidR="00062D9F">
        <w:rPr>
          <w:rFonts w:eastAsia="仿宋_GB2312" w:hint="eastAsia"/>
          <w:sz w:val="32"/>
          <w:szCs w:val="32"/>
        </w:rPr>
        <w:t>胫骨衬垫（超高分子量聚乙烯）</w:t>
      </w:r>
      <w:r w:rsidR="00062D9F">
        <w:rPr>
          <w:rFonts w:eastAsia="仿宋_GB2312"/>
          <w:sz w:val="32"/>
          <w:szCs w:val="32"/>
        </w:rPr>
        <w:t>、</w:t>
      </w:r>
      <w:r w:rsidR="00062D9F">
        <w:rPr>
          <w:rFonts w:eastAsia="仿宋_GB2312" w:hint="eastAsia"/>
          <w:sz w:val="32"/>
          <w:szCs w:val="32"/>
        </w:rPr>
        <w:t>胫骨托（钛合金）</w:t>
      </w:r>
      <w:r w:rsidR="00062D9F">
        <w:rPr>
          <w:rFonts w:eastAsia="仿宋_GB2312"/>
          <w:sz w:val="32"/>
          <w:szCs w:val="32"/>
        </w:rPr>
        <w:t>，虽组件间材质不同，</w:t>
      </w:r>
      <w:r w:rsidR="00062D9F">
        <w:rPr>
          <w:rFonts w:eastAsia="仿宋_GB2312" w:hint="eastAsia"/>
          <w:sz w:val="32"/>
          <w:szCs w:val="32"/>
        </w:rPr>
        <w:t>但因</w:t>
      </w:r>
      <w:r w:rsidR="00062D9F" w:rsidRPr="002167DB">
        <w:rPr>
          <w:rFonts w:eastAsia="仿宋_GB2312" w:hint="eastAsia"/>
          <w:sz w:val="32"/>
          <w:szCs w:val="32"/>
        </w:rPr>
        <w:t>组合</w:t>
      </w:r>
      <w:r w:rsidR="00062D9F">
        <w:rPr>
          <w:rFonts w:eastAsia="仿宋_GB2312" w:hint="eastAsia"/>
          <w:sz w:val="32"/>
          <w:szCs w:val="32"/>
        </w:rPr>
        <w:t>使用，</w:t>
      </w:r>
      <w:r w:rsidR="00062D9F">
        <w:rPr>
          <w:rFonts w:eastAsia="仿宋_GB2312"/>
          <w:sz w:val="32"/>
          <w:szCs w:val="32"/>
        </w:rPr>
        <w:t>可作为同一注册单元申报。</w:t>
      </w:r>
    </w:p>
    <w:p w:rsidR="00062D9F" w:rsidRPr="00034BF7" w:rsidRDefault="00660687" w:rsidP="00034BF7">
      <w:pPr>
        <w:ind w:firstLineChars="200" w:firstLine="640"/>
        <w:rPr>
          <w:rFonts w:eastAsia="仿宋_GB2312"/>
          <w:sz w:val="32"/>
          <w:szCs w:val="32"/>
        </w:rPr>
      </w:pPr>
      <w:r>
        <w:rPr>
          <w:rFonts w:eastAsia="仿宋_GB2312" w:hint="eastAsia"/>
          <w:sz w:val="32"/>
          <w:szCs w:val="32"/>
        </w:rPr>
        <w:t>4</w:t>
      </w:r>
      <w:r w:rsidR="00062D9F">
        <w:rPr>
          <w:rFonts w:eastAsia="仿宋_GB2312"/>
          <w:sz w:val="32"/>
          <w:szCs w:val="32"/>
        </w:rPr>
        <w:t>）主要制造工艺方法不同（如锻造、铸造、</w:t>
      </w:r>
      <w:r w:rsidR="00062D9F" w:rsidRPr="002167DB">
        <w:rPr>
          <w:rFonts w:eastAsia="仿宋_GB2312"/>
          <w:sz w:val="32"/>
          <w:szCs w:val="32"/>
        </w:rPr>
        <w:t>不同热源</w:t>
      </w:r>
      <w:r w:rsidR="00062D9F">
        <w:rPr>
          <w:rFonts w:eastAsia="仿宋_GB2312"/>
          <w:sz w:val="32"/>
          <w:szCs w:val="32"/>
        </w:rPr>
        <w:t>的增材制造、烧结</w:t>
      </w:r>
      <w:r w:rsidR="00F7000C">
        <w:rPr>
          <w:rFonts w:eastAsia="仿宋_GB2312" w:hint="eastAsia"/>
          <w:sz w:val="32"/>
          <w:szCs w:val="32"/>
        </w:rPr>
        <w:t>涂层</w:t>
      </w:r>
      <w:r w:rsidR="00062D9F">
        <w:rPr>
          <w:rFonts w:eastAsia="仿宋_GB2312"/>
          <w:sz w:val="32"/>
          <w:szCs w:val="32"/>
        </w:rPr>
        <w:t>、喷涂</w:t>
      </w:r>
      <w:r w:rsidR="00F7000C">
        <w:rPr>
          <w:rFonts w:eastAsia="仿宋_GB2312" w:hint="eastAsia"/>
          <w:sz w:val="32"/>
          <w:szCs w:val="32"/>
        </w:rPr>
        <w:t>涂层</w:t>
      </w:r>
      <w:r w:rsidR="00062D9F">
        <w:rPr>
          <w:rFonts w:eastAsia="仿宋_GB2312"/>
          <w:sz w:val="32"/>
          <w:szCs w:val="32"/>
        </w:rPr>
        <w:t>等）的同类组件，应视为不同注册单元。</w:t>
      </w:r>
    </w:p>
    <w:p w:rsidR="00217D1E" w:rsidRDefault="00217D1E" w:rsidP="00A649CF">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w:t>
      </w:r>
      <w:r>
        <w:rPr>
          <w:rFonts w:eastAsia="楷体_GB2312" w:hint="eastAsia"/>
          <w:color w:val="000000"/>
          <w:sz w:val="32"/>
          <w:szCs w:val="32"/>
        </w:rPr>
        <w:t>四</w:t>
      </w:r>
      <w:r w:rsidRPr="006F4199">
        <w:rPr>
          <w:rFonts w:eastAsia="楷体_GB2312"/>
          <w:color w:val="000000"/>
          <w:sz w:val="32"/>
          <w:szCs w:val="32"/>
        </w:rPr>
        <w:t>）</w:t>
      </w:r>
      <w:r w:rsidR="00CA6CA9">
        <w:rPr>
          <w:rFonts w:eastAsia="楷体_GB2312" w:hint="eastAsia"/>
          <w:color w:val="000000"/>
          <w:sz w:val="32"/>
          <w:szCs w:val="32"/>
        </w:rPr>
        <w:t>产品型号规格及基本信息</w:t>
      </w:r>
    </w:p>
    <w:p w:rsidR="003C3B2A" w:rsidRPr="003C3B2A" w:rsidRDefault="00CA6CA9" w:rsidP="00CA6CA9">
      <w:pPr>
        <w:ind w:firstLineChars="200" w:firstLine="640"/>
        <w:rPr>
          <w:rFonts w:eastAsia="仿宋_GB2312"/>
          <w:sz w:val="32"/>
          <w:szCs w:val="32"/>
        </w:rPr>
      </w:pPr>
      <w:r w:rsidRPr="003C3B2A">
        <w:rPr>
          <w:rFonts w:eastAsia="仿宋_GB2312" w:hint="eastAsia"/>
          <w:sz w:val="32"/>
          <w:szCs w:val="32"/>
        </w:rPr>
        <w:t>（</w:t>
      </w:r>
      <w:r w:rsidRPr="003C3B2A">
        <w:rPr>
          <w:rFonts w:eastAsia="仿宋_GB2312"/>
          <w:sz w:val="32"/>
          <w:szCs w:val="32"/>
        </w:rPr>
        <w:t>1</w:t>
      </w:r>
      <w:r w:rsidRPr="003C3B2A">
        <w:rPr>
          <w:rFonts w:eastAsia="仿宋_GB2312" w:hint="eastAsia"/>
          <w:sz w:val="32"/>
          <w:szCs w:val="32"/>
        </w:rPr>
        <w:t>）产品组成以及每个组件的名称和型号；提供产品各型号规格的划分原则。产品各组件的材料牌号</w:t>
      </w:r>
      <w:r w:rsidRPr="003C3B2A">
        <w:rPr>
          <w:rFonts w:eastAsia="仿宋_GB2312"/>
          <w:sz w:val="32"/>
          <w:szCs w:val="32"/>
        </w:rPr>
        <w:t>/</w:t>
      </w:r>
      <w:r w:rsidRPr="003C3B2A">
        <w:rPr>
          <w:rFonts w:eastAsia="仿宋_GB2312" w:hint="eastAsia"/>
          <w:sz w:val="32"/>
          <w:szCs w:val="32"/>
        </w:rPr>
        <w:t>成分及其符合的国家标准、行业标准、国际标准，材料牌号的描述应与符合的标准一致。</w:t>
      </w:r>
    </w:p>
    <w:p w:rsidR="00CA6CA9" w:rsidRDefault="00CA6CA9" w:rsidP="00CA6CA9">
      <w:pPr>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）产品的表面改性处理情况，例如</w:t>
      </w:r>
      <w:r>
        <w:rPr>
          <w:rFonts w:eastAsia="仿宋_GB2312" w:hint="eastAsia"/>
          <w:sz w:val="32"/>
          <w:szCs w:val="32"/>
        </w:rPr>
        <w:t>多孔</w:t>
      </w:r>
      <w:r>
        <w:rPr>
          <w:rFonts w:eastAsia="仿宋_GB2312"/>
          <w:sz w:val="32"/>
          <w:szCs w:val="32"/>
        </w:rPr>
        <w:t>涂层、</w:t>
      </w:r>
      <w:r>
        <w:rPr>
          <w:rFonts w:eastAsia="仿宋_GB2312" w:hint="eastAsia"/>
          <w:sz w:val="32"/>
          <w:szCs w:val="32"/>
        </w:rPr>
        <w:t>耐磨涂层、骨</w:t>
      </w:r>
      <w:r w:rsidR="00123DE3">
        <w:rPr>
          <w:rFonts w:eastAsia="仿宋_GB2312" w:hint="eastAsia"/>
          <w:sz w:val="32"/>
          <w:szCs w:val="32"/>
        </w:rPr>
        <w:t>水泥</w:t>
      </w:r>
      <w:r>
        <w:rPr>
          <w:rFonts w:eastAsia="仿宋_GB2312" w:hint="eastAsia"/>
          <w:sz w:val="32"/>
          <w:szCs w:val="32"/>
        </w:rPr>
        <w:t>结合界面的</w:t>
      </w:r>
      <w:r>
        <w:rPr>
          <w:rFonts w:eastAsia="仿宋_GB2312"/>
          <w:sz w:val="32"/>
          <w:szCs w:val="32"/>
        </w:rPr>
        <w:t>喷砂粗化处理等及其相关的制备工艺；</w:t>
      </w:r>
    </w:p>
    <w:p w:rsidR="00CA6CA9" w:rsidRDefault="00CA6CA9" w:rsidP="00CA6CA9">
      <w:pPr>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）提供体现产品</w:t>
      </w:r>
      <w:r>
        <w:rPr>
          <w:rFonts w:eastAsia="仿宋_GB2312" w:hint="eastAsia"/>
          <w:sz w:val="32"/>
          <w:szCs w:val="32"/>
        </w:rPr>
        <w:t>及各组件几何</w:t>
      </w:r>
      <w:r>
        <w:rPr>
          <w:rFonts w:eastAsia="仿宋_GB2312"/>
          <w:sz w:val="32"/>
          <w:szCs w:val="32"/>
        </w:rPr>
        <w:t>结构特征及技术特点的</w:t>
      </w:r>
      <w:r>
        <w:rPr>
          <w:rFonts w:eastAsia="仿宋_GB2312" w:hint="eastAsia"/>
          <w:sz w:val="32"/>
          <w:szCs w:val="32"/>
        </w:rPr>
        <w:t>三维立体</w:t>
      </w:r>
      <w:r>
        <w:rPr>
          <w:rFonts w:eastAsia="仿宋_GB2312"/>
          <w:sz w:val="32"/>
          <w:szCs w:val="32"/>
        </w:rPr>
        <w:t>结构图</w:t>
      </w:r>
      <w:r>
        <w:rPr>
          <w:rFonts w:eastAsia="仿宋_GB2312" w:hint="eastAsia"/>
          <w:sz w:val="32"/>
          <w:szCs w:val="32"/>
        </w:rPr>
        <w:t>，</w:t>
      </w:r>
      <w:r>
        <w:rPr>
          <w:rFonts w:eastAsia="仿宋_GB2312"/>
          <w:sz w:val="32"/>
          <w:szCs w:val="32"/>
        </w:rPr>
        <w:t>说明每项设计特征的功能</w:t>
      </w:r>
      <w:r>
        <w:rPr>
          <w:rFonts w:eastAsia="仿宋_GB2312" w:hint="eastAsia"/>
          <w:sz w:val="32"/>
          <w:szCs w:val="32"/>
        </w:rPr>
        <w:t>、假体的</w:t>
      </w:r>
      <w:r w:rsidR="000B4A2E">
        <w:rPr>
          <w:rFonts w:eastAsia="仿宋_GB2312" w:hint="eastAsia"/>
          <w:sz w:val="32"/>
          <w:szCs w:val="32"/>
        </w:rPr>
        <w:t>限制</w:t>
      </w:r>
      <w:r>
        <w:rPr>
          <w:rFonts w:eastAsia="仿宋_GB2312" w:hint="eastAsia"/>
          <w:sz w:val="32"/>
          <w:szCs w:val="32"/>
        </w:rPr>
        <w:t>程度、适用病例的前后交叉韧带和侧副韧带的保留情况等</w:t>
      </w:r>
      <w:r>
        <w:rPr>
          <w:rFonts w:eastAsia="仿宋_GB2312"/>
          <w:sz w:val="32"/>
          <w:szCs w:val="32"/>
        </w:rPr>
        <w:t>；</w:t>
      </w:r>
    </w:p>
    <w:p w:rsidR="00CA6CA9" w:rsidRPr="00D2169E" w:rsidRDefault="00286DF6" w:rsidP="00CA6CA9">
      <w:pPr>
        <w:ind w:firstLineChars="200" w:firstLine="640"/>
        <w:rPr>
          <w:rFonts w:eastAsia="仿宋_GB2312"/>
          <w:sz w:val="32"/>
          <w:szCs w:val="32"/>
        </w:rPr>
      </w:pPr>
      <w:r>
        <w:rPr>
          <w:rFonts w:eastAsia="仿宋_GB2312" w:hint="eastAsia"/>
          <w:sz w:val="32"/>
          <w:szCs w:val="32"/>
        </w:rPr>
        <w:lastRenderedPageBreak/>
        <w:t>产品</w:t>
      </w:r>
      <w:r w:rsidR="00CA6CA9" w:rsidRPr="00D2169E">
        <w:rPr>
          <w:rFonts w:eastAsia="仿宋_GB2312" w:hint="eastAsia"/>
          <w:sz w:val="32"/>
          <w:szCs w:val="32"/>
        </w:rPr>
        <w:t>可描述为：</w:t>
      </w:r>
    </w:p>
    <w:p w:rsidR="00CA6CA9" w:rsidRPr="00D2169E" w:rsidRDefault="00CA6CA9" w:rsidP="00CA6CA9">
      <w:pPr>
        <w:ind w:firstLineChars="200" w:firstLine="640"/>
        <w:rPr>
          <w:rFonts w:eastAsia="仿宋_GB2312"/>
          <w:sz w:val="32"/>
          <w:szCs w:val="32"/>
        </w:rPr>
      </w:pPr>
      <w:r w:rsidRPr="00D2169E">
        <w:rPr>
          <w:rFonts w:eastAsia="仿宋_GB2312" w:hint="eastAsia"/>
          <w:sz w:val="32"/>
          <w:szCs w:val="32"/>
        </w:rPr>
        <w:t>a</w:t>
      </w:r>
      <w:r w:rsidRPr="00D2169E">
        <w:rPr>
          <w:rFonts w:eastAsia="仿宋_GB2312"/>
          <w:sz w:val="32"/>
          <w:szCs w:val="32"/>
        </w:rPr>
        <w:t>)</w:t>
      </w:r>
      <w:r w:rsidRPr="00D2169E">
        <w:rPr>
          <w:rFonts w:eastAsia="仿宋_GB2312" w:hint="eastAsia"/>
          <w:sz w:val="32"/>
          <w:szCs w:val="32"/>
        </w:rPr>
        <w:t>前后交叉韧带保留型全膝关节假体</w:t>
      </w:r>
      <w:r w:rsidRPr="00D2169E">
        <w:rPr>
          <w:rFonts w:eastAsia="仿宋_GB2312" w:hint="eastAsia"/>
          <w:sz w:val="32"/>
          <w:szCs w:val="32"/>
        </w:rPr>
        <w:t xml:space="preserve"> (</w:t>
      </w:r>
      <w:r w:rsidRPr="00D2169E">
        <w:rPr>
          <w:rFonts w:eastAsia="仿宋_GB2312"/>
          <w:sz w:val="32"/>
          <w:szCs w:val="32"/>
        </w:rPr>
        <w:t>BCR</w:t>
      </w:r>
      <w:r w:rsidRPr="00D2169E">
        <w:rPr>
          <w:rFonts w:eastAsia="仿宋_GB2312" w:hint="eastAsia"/>
          <w:sz w:val="32"/>
          <w:szCs w:val="32"/>
        </w:rPr>
        <w:t>,</w:t>
      </w:r>
      <w:r w:rsidRPr="00D2169E">
        <w:rPr>
          <w:rFonts w:eastAsia="仿宋_GB2312"/>
          <w:sz w:val="32"/>
          <w:szCs w:val="32"/>
        </w:rPr>
        <w:t xml:space="preserve"> Bi-cruciate retaining </w:t>
      </w:r>
      <w:r w:rsidRPr="00D2169E">
        <w:rPr>
          <w:rFonts w:eastAsia="仿宋_GB2312" w:hint="eastAsia"/>
          <w:sz w:val="32"/>
          <w:szCs w:val="32"/>
        </w:rPr>
        <w:t>total knee joint</w:t>
      </w:r>
      <w:r w:rsidRPr="00D2169E">
        <w:rPr>
          <w:rFonts w:eastAsia="仿宋_GB2312"/>
          <w:sz w:val="32"/>
          <w:szCs w:val="32"/>
        </w:rPr>
        <w:t xml:space="preserve"> prosthesis)</w:t>
      </w:r>
    </w:p>
    <w:p w:rsidR="00CA6CA9" w:rsidRPr="00D2169E" w:rsidRDefault="00CA6CA9" w:rsidP="00CA6CA9">
      <w:pPr>
        <w:ind w:firstLineChars="200" w:firstLine="640"/>
        <w:rPr>
          <w:rFonts w:eastAsia="仿宋_GB2312"/>
          <w:sz w:val="32"/>
          <w:szCs w:val="32"/>
        </w:rPr>
      </w:pPr>
      <w:r w:rsidRPr="00D2169E">
        <w:rPr>
          <w:rFonts w:eastAsia="仿宋_GB2312" w:hint="eastAsia"/>
          <w:sz w:val="32"/>
          <w:szCs w:val="32"/>
        </w:rPr>
        <w:t>b</w:t>
      </w:r>
      <w:r w:rsidRPr="00D2169E">
        <w:rPr>
          <w:rFonts w:eastAsia="仿宋_GB2312"/>
          <w:sz w:val="32"/>
          <w:szCs w:val="32"/>
        </w:rPr>
        <w:t>)</w:t>
      </w:r>
      <w:r w:rsidRPr="00D2169E">
        <w:rPr>
          <w:rFonts w:eastAsia="仿宋_GB2312" w:hint="eastAsia"/>
          <w:sz w:val="32"/>
          <w:szCs w:val="32"/>
        </w:rPr>
        <w:t>后交叉韧带保留型全膝关节假体</w:t>
      </w:r>
      <w:r w:rsidRPr="00D2169E">
        <w:rPr>
          <w:rFonts w:eastAsia="仿宋_GB2312" w:hint="eastAsia"/>
          <w:sz w:val="32"/>
          <w:szCs w:val="32"/>
        </w:rPr>
        <w:t>(</w:t>
      </w:r>
      <w:r w:rsidRPr="00D2169E">
        <w:rPr>
          <w:rFonts w:eastAsia="仿宋_GB2312"/>
          <w:sz w:val="32"/>
          <w:szCs w:val="32"/>
        </w:rPr>
        <w:t>CR</w:t>
      </w:r>
      <w:r w:rsidRPr="00D2169E">
        <w:rPr>
          <w:rFonts w:eastAsia="仿宋_GB2312" w:hint="eastAsia"/>
          <w:sz w:val="32"/>
          <w:szCs w:val="32"/>
        </w:rPr>
        <w:t>,</w:t>
      </w:r>
      <w:r w:rsidRPr="00D2169E">
        <w:rPr>
          <w:rFonts w:eastAsia="仿宋_GB2312"/>
          <w:sz w:val="32"/>
          <w:szCs w:val="32"/>
        </w:rPr>
        <w:t xml:space="preserve"> Cruciate retaining </w:t>
      </w:r>
      <w:r w:rsidRPr="00D2169E">
        <w:rPr>
          <w:rFonts w:eastAsia="仿宋_GB2312" w:hint="eastAsia"/>
          <w:sz w:val="32"/>
          <w:szCs w:val="32"/>
        </w:rPr>
        <w:t>total knee joint prosthesis</w:t>
      </w:r>
      <w:r w:rsidRPr="00D2169E">
        <w:rPr>
          <w:rFonts w:eastAsia="仿宋_GB2312"/>
          <w:sz w:val="32"/>
          <w:szCs w:val="32"/>
        </w:rPr>
        <w:t>)</w:t>
      </w:r>
    </w:p>
    <w:p w:rsidR="00CA6CA9" w:rsidRPr="00D2169E" w:rsidRDefault="00CA6CA9" w:rsidP="00CA6CA9">
      <w:pPr>
        <w:ind w:firstLineChars="200" w:firstLine="640"/>
        <w:rPr>
          <w:rFonts w:eastAsia="仿宋_GB2312"/>
          <w:sz w:val="32"/>
          <w:szCs w:val="32"/>
        </w:rPr>
      </w:pPr>
      <w:r w:rsidRPr="00D2169E">
        <w:rPr>
          <w:rFonts w:eastAsia="仿宋_GB2312"/>
          <w:sz w:val="32"/>
          <w:szCs w:val="32"/>
        </w:rPr>
        <w:t>c)</w:t>
      </w:r>
      <w:r w:rsidRPr="00D2169E">
        <w:rPr>
          <w:rFonts w:eastAsia="仿宋_GB2312" w:hint="eastAsia"/>
          <w:sz w:val="32"/>
          <w:szCs w:val="32"/>
        </w:rPr>
        <w:t>后交叉韧带替代型全膝关节假体（</w:t>
      </w:r>
      <w:r w:rsidRPr="00D2169E">
        <w:rPr>
          <w:rFonts w:eastAsia="仿宋_GB2312"/>
          <w:sz w:val="32"/>
          <w:szCs w:val="32"/>
        </w:rPr>
        <w:t>PS</w:t>
      </w:r>
      <w:r w:rsidRPr="00D2169E">
        <w:rPr>
          <w:rFonts w:eastAsia="仿宋_GB2312" w:hint="eastAsia"/>
          <w:sz w:val="32"/>
          <w:szCs w:val="32"/>
        </w:rPr>
        <w:t>,</w:t>
      </w:r>
      <w:r w:rsidRPr="00D2169E">
        <w:rPr>
          <w:rFonts w:eastAsia="仿宋_GB2312"/>
          <w:sz w:val="32"/>
          <w:szCs w:val="32"/>
        </w:rPr>
        <w:t xml:space="preserve"> Posterior stabilized </w:t>
      </w:r>
      <w:r w:rsidRPr="00D2169E">
        <w:rPr>
          <w:rFonts w:eastAsia="仿宋_GB2312" w:hint="eastAsia"/>
          <w:sz w:val="32"/>
          <w:szCs w:val="32"/>
        </w:rPr>
        <w:t>total knee joint prosthesis;</w:t>
      </w:r>
      <w:r w:rsidR="00C4313E">
        <w:rPr>
          <w:rFonts w:eastAsia="仿宋_GB2312" w:hint="eastAsia"/>
          <w:sz w:val="32"/>
          <w:szCs w:val="32"/>
        </w:rPr>
        <w:t xml:space="preserve"> </w:t>
      </w:r>
      <w:r w:rsidRPr="00D2169E">
        <w:rPr>
          <w:rFonts w:eastAsia="仿宋_GB2312" w:hint="eastAsia"/>
          <w:sz w:val="32"/>
          <w:szCs w:val="32"/>
        </w:rPr>
        <w:t>A</w:t>
      </w:r>
      <w:r w:rsidRPr="00D2169E">
        <w:rPr>
          <w:rFonts w:eastAsia="仿宋_GB2312"/>
          <w:sz w:val="32"/>
          <w:szCs w:val="32"/>
        </w:rPr>
        <w:t xml:space="preserve">S, Anterior stabilized </w:t>
      </w:r>
      <w:r w:rsidRPr="00D2169E">
        <w:rPr>
          <w:rFonts w:eastAsia="仿宋_GB2312" w:hint="eastAsia"/>
          <w:sz w:val="32"/>
          <w:szCs w:val="32"/>
        </w:rPr>
        <w:t>total knee joint prosthesis</w:t>
      </w:r>
      <w:r w:rsidRPr="00D2169E">
        <w:rPr>
          <w:rFonts w:eastAsia="仿宋_GB2312" w:hint="eastAsia"/>
          <w:sz w:val="32"/>
          <w:szCs w:val="32"/>
        </w:rPr>
        <w:t>）</w:t>
      </w:r>
    </w:p>
    <w:p w:rsidR="00CA6CA9" w:rsidRPr="00D2169E" w:rsidRDefault="00CA6CA9" w:rsidP="00CA6CA9">
      <w:pPr>
        <w:ind w:firstLineChars="200" w:firstLine="640"/>
        <w:rPr>
          <w:rFonts w:eastAsia="仿宋_GB2312"/>
          <w:sz w:val="32"/>
          <w:szCs w:val="32"/>
        </w:rPr>
      </w:pPr>
      <w:r w:rsidRPr="00D2169E">
        <w:rPr>
          <w:rFonts w:eastAsia="仿宋_GB2312" w:hint="eastAsia"/>
          <w:sz w:val="32"/>
          <w:szCs w:val="32"/>
        </w:rPr>
        <w:t>d</w:t>
      </w:r>
      <w:r w:rsidRPr="00D2169E">
        <w:rPr>
          <w:rFonts w:eastAsia="仿宋_GB2312"/>
          <w:sz w:val="32"/>
          <w:szCs w:val="32"/>
        </w:rPr>
        <w:t>)</w:t>
      </w:r>
      <w:r w:rsidRPr="00D2169E">
        <w:rPr>
          <w:rFonts w:eastAsia="仿宋_GB2312"/>
          <w:sz w:val="32"/>
          <w:szCs w:val="32"/>
        </w:rPr>
        <w:t>前后交叉韧带</w:t>
      </w:r>
      <w:r w:rsidRPr="00D2169E">
        <w:rPr>
          <w:rFonts w:eastAsia="仿宋_GB2312" w:hint="eastAsia"/>
          <w:sz w:val="32"/>
          <w:szCs w:val="32"/>
        </w:rPr>
        <w:t>替代型全膝关节假体（</w:t>
      </w:r>
      <w:r w:rsidRPr="00D2169E">
        <w:rPr>
          <w:rFonts w:eastAsia="仿宋_GB2312" w:hint="eastAsia"/>
          <w:sz w:val="32"/>
          <w:szCs w:val="32"/>
        </w:rPr>
        <w:t>B</w:t>
      </w:r>
      <w:r w:rsidRPr="00D2169E">
        <w:rPr>
          <w:rFonts w:eastAsia="仿宋_GB2312"/>
          <w:sz w:val="32"/>
          <w:szCs w:val="32"/>
        </w:rPr>
        <w:t>CS</w:t>
      </w:r>
      <w:r w:rsidRPr="00D2169E">
        <w:rPr>
          <w:rFonts w:eastAsia="仿宋_GB2312" w:hint="eastAsia"/>
          <w:sz w:val="32"/>
          <w:szCs w:val="32"/>
        </w:rPr>
        <w:t>,</w:t>
      </w:r>
      <w:r w:rsidRPr="00D2169E">
        <w:rPr>
          <w:rFonts w:eastAsia="仿宋_GB2312"/>
          <w:sz w:val="32"/>
          <w:szCs w:val="32"/>
        </w:rPr>
        <w:t xml:space="preserve"> Bi-cruciate substituting </w:t>
      </w:r>
      <w:r w:rsidRPr="00D2169E">
        <w:rPr>
          <w:rFonts w:eastAsia="仿宋_GB2312" w:hint="eastAsia"/>
          <w:sz w:val="32"/>
          <w:szCs w:val="32"/>
        </w:rPr>
        <w:t>total knee joint prosthesis</w:t>
      </w:r>
      <w:r w:rsidRPr="00D2169E">
        <w:rPr>
          <w:rFonts w:eastAsia="仿宋_GB2312" w:hint="eastAsia"/>
          <w:sz w:val="32"/>
          <w:szCs w:val="32"/>
        </w:rPr>
        <w:t>）</w:t>
      </w:r>
    </w:p>
    <w:p w:rsidR="00CA6CA9" w:rsidRPr="00D2169E" w:rsidRDefault="00CA6CA9" w:rsidP="00CA6CA9">
      <w:pPr>
        <w:ind w:firstLineChars="200" w:firstLine="640"/>
        <w:rPr>
          <w:rFonts w:eastAsia="仿宋_GB2312"/>
          <w:sz w:val="32"/>
          <w:szCs w:val="32"/>
        </w:rPr>
      </w:pPr>
      <w:r w:rsidRPr="00D2169E">
        <w:rPr>
          <w:rFonts w:eastAsia="仿宋_GB2312"/>
          <w:sz w:val="32"/>
          <w:szCs w:val="32"/>
        </w:rPr>
        <w:t>e)</w:t>
      </w:r>
      <w:r w:rsidRPr="00D2169E">
        <w:rPr>
          <w:rFonts w:eastAsia="仿宋_GB2312" w:hint="eastAsia"/>
          <w:sz w:val="32"/>
          <w:szCs w:val="32"/>
        </w:rPr>
        <w:t>髁限制型膝关节假体（</w:t>
      </w:r>
      <w:r w:rsidRPr="00D2169E">
        <w:rPr>
          <w:rFonts w:eastAsia="仿宋_GB2312" w:hint="eastAsia"/>
          <w:sz w:val="32"/>
          <w:szCs w:val="32"/>
        </w:rPr>
        <w:t>C</w:t>
      </w:r>
      <w:r w:rsidRPr="00D2169E">
        <w:rPr>
          <w:rFonts w:eastAsia="仿宋_GB2312"/>
          <w:sz w:val="32"/>
          <w:szCs w:val="32"/>
        </w:rPr>
        <w:t>CK</w:t>
      </w:r>
      <w:r w:rsidRPr="00D2169E">
        <w:rPr>
          <w:rFonts w:eastAsia="仿宋_GB2312" w:hint="eastAsia"/>
          <w:sz w:val="32"/>
          <w:szCs w:val="32"/>
        </w:rPr>
        <w:t>,</w:t>
      </w:r>
      <w:r w:rsidRPr="00D2169E">
        <w:rPr>
          <w:rFonts w:eastAsia="仿宋_GB2312"/>
          <w:sz w:val="32"/>
          <w:szCs w:val="32"/>
        </w:rPr>
        <w:t xml:space="preserve"> Constrained condylar </w:t>
      </w:r>
      <w:r w:rsidRPr="00D2169E">
        <w:rPr>
          <w:rFonts w:eastAsia="仿宋_GB2312" w:hint="eastAsia"/>
          <w:sz w:val="32"/>
          <w:szCs w:val="32"/>
        </w:rPr>
        <w:t>knee joint prosthesis</w:t>
      </w:r>
      <w:r w:rsidRPr="00D2169E">
        <w:rPr>
          <w:rFonts w:eastAsia="仿宋_GB2312" w:hint="eastAsia"/>
          <w:sz w:val="32"/>
          <w:szCs w:val="32"/>
        </w:rPr>
        <w:t>）</w:t>
      </w:r>
    </w:p>
    <w:p w:rsidR="00CA6CA9" w:rsidRPr="00D2169E" w:rsidRDefault="00CA6CA9" w:rsidP="00CA6CA9">
      <w:pPr>
        <w:ind w:firstLineChars="200" w:firstLine="640"/>
        <w:rPr>
          <w:rFonts w:eastAsia="仿宋_GB2312"/>
          <w:sz w:val="32"/>
          <w:szCs w:val="32"/>
        </w:rPr>
      </w:pPr>
      <w:r w:rsidRPr="00D2169E">
        <w:rPr>
          <w:rFonts w:eastAsia="仿宋_GB2312" w:hint="eastAsia"/>
          <w:sz w:val="32"/>
          <w:szCs w:val="32"/>
        </w:rPr>
        <w:t>f</w:t>
      </w:r>
      <w:r w:rsidRPr="00D2169E">
        <w:rPr>
          <w:rFonts w:eastAsia="仿宋_GB2312"/>
          <w:sz w:val="32"/>
          <w:szCs w:val="32"/>
        </w:rPr>
        <w:t>)</w:t>
      </w:r>
      <w:r w:rsidRPr="00D2169E">
        <w:rPr>
          <w:rFonts w:eastAsia="仿宋_GB2312" w:hint="eastAsia"/>
          <w:sz w:val="32"/>
          <w:szCs w:val="32"/>
        </w:rPr>
        <w:t>旋转铰链膝关节假体（</w:t>
      </w:r>
      <w:r w:rsidRPr="00D2169E">
        <w:rPr>
          <w:rFonts w:eastAsia="仿宋_GB2312"/>
          <w:sz w:val="32"/>
          <w:szCs w:val="32"/>
        </w:rPr>
        <w:t>Constrained Rotating Hinged Knee Prosthesis</w:t>
      </w:r>
      <w:r w:rsidRPr="00D2169E">
        <w:rPr>
          <w:rFonts w:eastAsia="仿宋_GB2312" w:hint="eastAsia"/>
          <w:sz w:val="32"/>
          <w:szCs w:val="32"/>
        </w:rPr>
        <w:t>）</w:t>
      </w:r>
    </w:p>
    <w:p w:rsidR="00CA6CA9" w:rsidRPr="00D2169E" w:rsidRDefault="00CA6CA9" w:rsidP="00CA6CA9">
      <w:pPr>
        <w:ind w:firstLineChars="200" w:firstLine="640"/>
        <w:rPr>
          <w:rFonts w:eastAsia="仿宋_GB2312"/>
          <w:sz w:val="32"/>
          <w:szCs w:val="32"/>
        </w:rPr>
      </w:pPr>
      <w:r w:rsidRPr="00D2169E">
        <w:rPr>
          <w:rFonts w:eastAsia="仿宋_GB2312" w:hint="eastAsia"/>
          <w:sz w:val="32"/>
          <w:szCs w:val="32"/>
        </w:rPr>
        <w:t>g</w:t>
      </w:r>
      <w:r w:rsidRPr="00D2169E">
        <w:rPr>
          <w:rFonts w:eastAsia="仿宋_GB2312"/>
          <w:sz w:val="32"/>
          <w:szCs w:val="32"/>
        </w:rPr>
        <w:t>)</w:t>
      </w:r>
      <w:r w:rsidRPr="00D2169E">
        <w:rPr>
          <w:rFonts w:eastAsia="仿宋_GB2312" w:hint="eastAsia"/>
          <w:sz w:val="32"/>
          <w:szCs w:val="32"/>
        </w:rPr>
        <w:t>纯铰链型膝关节假体（</w:t>
      </w:r>
      <w:r w:rsidRPr="00D2169E">
        <w:rPr>
          <w:rFonts w:eastAsia="仿宋_GB2312"/>
          <w:sz w:val="32"/>
          <w:szCs w:val="32"/>
        </w:rPr>
        <w:t>Hinged Knee Prosthesis</w:t>
      </w:r>
      <w:r w:rsidRPr="00D2169E">
        <w:rPr>
          <w:rFonts w:eastAsia="仿宋_GB2312" w:hint="eastAsia"/>
          <w:sz w:val="32"/>
          <w:szCs w:val="32"/>
        </w:rPr>
        <w:t>）</w:t>
      </w:r>
    </w:p>
    <w:p w:rsidR="00CA6CA9" w:rsidRDefault="00CA6CA9" w:rsidP="00CA6CA9">
      <w:pPr>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）产品典型结构示意图中明确重要尺寸的起止点以及可用尺寸范围的整体说明；</w:t>
      </w:r>
      <w:r w:rsidRPr="005C5F34">
        <w:rPr>
          <w:rFonts w:eastAsia="仿宋_GB2312"/>
          <w:sz w:val="32"/>
          <w:szCs w:val="32"/>
        </w:rPr>
        <w:t>明确产品的几何尺寸、公差及表面粗糙度，如股骨深度和宽度、胫骨深度和宽度、胫骨衬垫厚度，髌骨部件厚度等识别产品规格特征、结构和配伍的重要尺寸，包括但不少于</w:t>
      </w:r>
      <w:r w:rsidRPr="005C5F34">
        <w:rPr>
          <w:rFonts w:eastAsia="仿宋_GB2312"/>
          <w:sz w:val="32"/>
          <w:szCs w:val="32"/>
        </w:rPr>
        <w:t>YY/T 0924.1-2014</w:t>
      </w:r>
      <w:r w:rsidRPr="005C5F34">
        <w:rPr>
          <w:rFonts w:eastAsia="仿宋_GB2312"/>
          <w:sz w:val="32"/>
          <w:szCs w:val="32"/>
        </w:rPr>
        <w:t>《外科植入物部分和全膝关节假体第</w:t>
      </w:r>
      <w:r w:rsidRPr="005C5F34">
        <w:rPr>
          <w:rFonts w:eastAsia="仿宋_GB2312"/>
          <w:sz w:val="32"/>
          <w:szCs w:val="32"/>
        </w:rPr>
        <w:t>1</w:t>
      </w:r>
      <w:r w:rsidRPr="005C5F34">
        <w:rPr>
          <w:rFonts w:eastAsia="仿宋_GB2312"/>
          <w:sz w:val="32"/>
          <w:szCs w:val="32"/>
        </w:rPr>
        <w:t>部分：分类和尺寸标注》的要求。</w:t>
      </w:r>
    </w:p>
    <w:p w:rsidR="00CA6CA9" w:rsidRDefault="00CA6CA9" w:rsidP="00CA6CA9">
      <w:pPr>
        <w:ind w:firstLineChars="200" w:firstLine="640"/>
        <w:rPr>
          <w:rFonts w:eastAsia="仿宋_GB2312"/>
          <w:sz w:val="32"/>
          <w:szCs w:val="32"/>
        </w:rPr>
      </w:pPr>
      <w:r>
        <w:rPr>
          <w:rFonts w:eastAsia="仿宋_GB2312"/>
          <w:sz w:val="32"/>
          <w:szCs w:val="32"/>
        </w:rPr>
        <w:lastRenderedPageBreak/>
        <w:t>（</w:t>
      </w:r>
      <w:r>
        <w:rPr>
          <w:rFonts w:eastAsia="仿宋_GB2312"/>
          <w:sz w:val="32"/>
          <w:szCs w:val="32"/>
        </w:rPr>
        <w:t>5</w:t>
      </w:r>
      <w:r>
        <w:rPr>
          <w:rFonts w:eastAsia="仿宋_GB2312"/>
          <w:sz w:val="32"/>
          <w:szCs w:val="32"/>
        </w:rPr>
        <w:t>）提供产品的适用范围、禁忌证，并提供相应的文献资料以论证其范围的合理性</w:t>
      </w:r>
      <w:r>
        <w:rPr>
          <w:rFonts w:eastAsia="仿宋_GB2312" w:hint="eastAsia"/>
          <w:sz w:val="32"/>
          <w:szCs w:val="32"/>
        </w:rPr>
        <w:t>，</w:t>
      </w:r>
      <w:r w:rsidRPr="00754C07">
        <w:rPr>
          <w:rFonts w:eastAsia="仿宋_GB2312"/>
          <w:sz w:val="32"/>
          <w:szCs w:val="32"/>
        </w:rPr>
        <w:t>膝关节假体之间的部件兼容性，不同型号规格之间的匹配使用情况说明。</w:t>
      </w:r>
      <w:r>
        <w:rPr>
          <w:rFonts w:eastAsia="仿宋_GB2312"/>
          <w:sz w:val="32"/>
          <w:szCs w:val="32"/>
        </w:rPr>
        <w:t>以部件进行申报的产品应明确与产品配合使用的部件，并对其匹配的合理性予以说明。</w:t>
      </w:r>
    </w:p>
    <w:p w:rsidR="00CA6CA9" w:rsidRPr="006A14F4" w:rsidRDefault="00CA6CA9" w:rsidP="006A14F4">
      <w:pPr>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6</w:t>
      </w:r>
      <w:r>
        <w:rPr>
          <w:rFonts w:eastAsia="仿宋_GB2312" w:hint="eastAsia"/>
          <w:sz w:val="32"/>
          <w:szCs w:val="32"/>
        </w:rPr>
        <w:t>）</w:t>
      </w:r>
      <w:r w:rsidRPr="006F1593">
        <w:rPr>
          <w:rFonts w:eastAsia="仿宋_GB2312"/>
          <w:sz w:val="32"/>
          <w:szCs w:val="32"/>
        </w:rPr>
        <w:t>阐述申</w:t>
      </w:r>
      <w:r>
        <w:rPr>
          <w:rFonts w:eastAsia="仿宋_GB2312" w:hint="eastAsia"/>
          <w:sz w:val="32"/>
          <w:szCs w:val="32"/>
        </w:rPr>
        <w:t>报</w:t>
      </w:r>
      <w:r w:rsidRPr="006F1593">
        <w:rPr>
          <w:rFonts w:eastAsia="仿宋_GB2312"/>
          <w:sz w:val="32"/>
          <w:szCs w:val="32"/>
        </w:rPr>
        <w:t>产品的研发背景</w:t>
      </w:r>
      <w:r>
        <w:rPr>
          <w:rFonts w:eastAsia="仿宋_GB2312" w:hint="eastAsia"/>
          <w:sz w:val="32"/>
          <w:szCs w:val="32"/>
        </w:rPr>
        <w:t>和</w:t>
      </w:r>
      <w:r w:rsidRPr="002167DB">
        <w:rPr>
          <w:rFonts w:eastAsia="仿宋_GB2312" w:hint="eastAsia"/>
          <w:sz w:val="32"/>
          <w:szCs w:val="32"/>
        </w:rPr>
        <w:t>依据</w:t>
      </w:r>
      <w:r>
        <w:rPr>
          <w:rFonts w:eastAsia="仿宋_GB2312" w:hint="eastAsia"/>
          <w:sz w:val="32"/>
          <w:szCs w:val="32"/>
        </w:rPr>
        <w:t>，以及与</w:t>
      </w:r>
      <w:r w:rsidRPr="006F1593">
        <w:rPr>
          <w:rFonts w:eastAsia="仿宋_GB2312"/>
          <w:sz w:val="32"/>
          <w:szCs w:val="32"/>
        </w:rPr>
        <w:t>国内外已上市的同类产品的比较</w:t>
      </w:r>
      <w:r>
        <w:rPr>
          <w:rFonts w:eastAsia="仿宋_GB2312" w:hint="eastAsia"/>
          <w:sz w:val="32"/>
          <w:szCs w:val="32"/>
        </w:rPr>
        <w:t>，</w:t>
      </w:r>
      <w:r w:rsidRPr="006F1593">
        <w:rPr>
          <w:rFonts w:eastAsia="仿宋_GB2312"/>
          <w:sz w:val="32"/>
          <w:szCs w:val="32"/>
        </w:rPr>
        <w:t>参考的同类产品或前代产品应当提供</w:t>
      </w:r>
      <w:r>
        <w:rPr>
          <w:rFonts w:eastAsia="仿宋_GB2312" w:hint="eastAsia"/>
          <w:sz w:val="32"/>
          <w:szCs w:val="32"/>
        </w:rPr>
        <w:t>详细对比</w:t>
      </w:r>
      <w:r w:rsidRPr="006F1593">
        <w:rPr>
          <w:rFonts w:eastAsia="仿宋_GB2312"/>
          <w:sz w:val="32"/>
          <w:szCs w:val="32"/>
        </w:rPr>
        <w:t>信息</w:t>
      </w:r>
      <w:r>
        <w:rPr>
          <w:rFonts w:eastAsia="仿宋_GB2312" w:hint="eastAsia"/>
          <w:sz w:val="32"/>
          <w:szCs w:val="32"/>
        </w:rPr>
        <w:t>，</w:t>
      </w:r>
      <w:r w:rsidR="002364E5" w:rsidRPr="002364E5">
        <w:rPr>
          <w:rFonts w:eastAsia="仿宋_GB2312" w:hint="eastAsia"/>
          <w:sz w:val="32"/>
          <w:szCs w:val="32"/>
        </w:rPr>
        <w:t>同类产品应当说明选择其作为研发参考的原因</w:t>
      </w:r>
      <w:r>
        <w:rPr>
          <w:rFonts w:eastAsia="仿宋_GB2312" w:hint="eastAsia"/>
          <w:sz w:val="32"/>
          <w:szCs w:val="32"/>
        </w:rPr>
        <w:t>，</w:t>
      </w:r>
      <w:r w:rsidRPr="006F1593">
        <w:rPr>
          <w:rFonts w:eastAsia="仿宋_GB2312"/>
          <w:sz w:val="32"/>
          <w:szCs w:val="32"/>
        </w:rPr>
        <w:t>列表比较说明产品与参考产品（同类产品或前代产品）在工作原理、结构组成、制造材料、性能指标</w:t>
      </w:r>
      <w:r>
        <w:rPr>
          <w:rFonts w:eastAsia="仿宋_GB2312" w:hint="eastAsia"/>
          <w:sz w:val="32"/>
          <w:szCs w:val="32"/>
        </w:rPr>
        <w:t>、关节面几何尺寸特征、</w:t>
      </w:r>
      <w:r w:rsidRPr="006F1593">
        <w:rPr>
          <w:rFonts w:eastAsia="仿宋_GB2312"/>
          <w:sz w:val="32"/>
          <w:szCs w:val="32"/>
        </w:rPr>
        <w:t>适用范围等方面的异同。</w:t>
      </w:r>
    </w:p>
    <w:p w:rsidR="00A649CF" w:rsidRPr="006F4199" w:rsidRDefault="00A649CF" w:rsidP="00A649CF">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（五）产品适用的相关标准</w:t>
      </w:r>
    </w:p>
    <w:p w:rsidR="00783009" w:rsidRDefault="00783009" w:rsidP="00783009">
      <w:pPr>
        <w:ind w:firstLineChars="200" w:firstLine="640"/>
        <w:rPr>
          <w:rFonts w:eastAsia="仿宋_GB2312"/>
          <w:sz w:val="32"/>
          <w:szCs w:val="32"/>
        </w:rPr>
      </w:pPr>
      <w:r>
        <w:rPr>
          <w:rFonts w:eastAsia="仿宋_GB2312"/>
          <w:sz w:val="32"/>
          <w:szCs w:val="32"/>
        </w:rPr>
        <w:t>相关国家标准、行业标准、国际标准举例，包含但不限于如下（本指导原则中所列标准适用最新版本）：</w:t>
      </w:r>
    </w:p>
    <w:p w:rsidR="00783009" w:rsidRDefault="00783009" w:rsidP="00783009">
      <w:pPr>
        <w:ind w:firstLineChars="200" w:firstLine="640"/>
        <w:rPr>
          <w:rFonts w:eastAsia="仿宋_GB2312"/>
          <w:sz w:val="32"/>
          <w:szCs w:val="32"/>
        </w:rPr>
      </w:pPr>
      <w:r>
        <w:rPr>
          <w:rFonts w:eastAsia="仿宋_GB2312"/>
          <w:sz w:val="32"/>
          <w:szCs w:val="32"/>
        </w:rPr>
        <w:t xml:space="preserve">YY 0502-2016 </w:t>
      </w:r>
      <w:r>
        <w:rPr>
          <w:rFonts w:eastAsia="仿宋_GB2312" w:hint="eastAsia"/>
          <w:sz w:val="32"/>
          <w:szCs w:val="32"/>
        </w:rPr>
        <w:t>膝</w:t>
      </w:r>
      <w:r>
        <w:rPr>
          <w:rFonts w:eastAsia="仿宋_GB2312"/>
          <w:sz w:val="32"/>
          <w:szCs w:val="32"/>
        </w:rPr>
        <w:t>关节假体</w:t>
      </w:r>
    </w:p>
    <w:p w:rsidR="00783009" w:rsidRDefault="00783009" w:rsidP="00783009">
      <w:pPr>
        <w:ind w:firstLineChars="200" w:firstLine="640"/>
        <w:rPr>
          <w:rFonts w:eastAsia="仿宋_GB2312"/>
          <w:sz w:val="32"/>
          <w:szCs w:val="32"/>
        </w:rPr>
      </w:pPr>
      <w:r>
        <w:rPr>
          <w:rFonts w:eastAsia="仿宋_GB2312"/>
          <w:sz w:val="32"/>
          <w:szCs w:val="32"/>
        </w:rPr>
        <w:t xml:space="preserve">GB/T 10610-2009 </w:t>
      </w:r>
      <w:r>
        <w:rPr>
          <w:rFonts w:eastAsia="仿宋_GB2312"/>
          <w:sz w:val="32"/>
          <w:szCs w:val="32"/>
        </w:rPr>
        <w:t>产品几何技术规范</w:t>
      </w:r>
      <w:r>
        <w:rPr>
          <w:rFonts w:eastAsia="仿宋_GB2312" w:hint="eastAsia"/>
          <w:sz w:val="32"/>
          <w:szCs w:val="32"/>
        </w:rPr>
        <w:t>（</w:t>
      </w:r>
      <w:r>
        <w:rPr>
          <w:rFonts w:eastAsia="仿宋_GB2312"/>
          <w:sz w:val="32"/>
          <w:szCs w:val="32"/>
        </w:rPr>
        <w:t>GPS</w:t>
      </w:r>
      <w:r>
        <w:rPr>
          <w:rFonts w:eastAsia="仿宋_GB2312" w:hint="eastAsia"/>
          <w:sz w:val="32"/>
          <w:szCs w:val="32"/>
        </w:rPr>
        <w:t>）</w:t>
      </w:r>
      <w:r>
        <w:rPr>
          <w:rFonts w:eastAsia="仿宋_GB2312"/>
          <w:sz w:val="32"/>
          <w:szCs w:val="32"/>
        </w:rPr>
        <w:t>表面结构轮廓法评定表面结构的规则和方法</w:t>
      </w:r>
    </w:p>
    <w:p w:rsidR="00783009" w:rsidRDefault="00783009" w:rsidP="00783009">
      <w:pPr>
        <w:ind w:firstLineChars="200" w:firstLine="640"/>
        <w:rPr>
          <w:rFonts w:eastAsia="仿宋_GB2312"/>
          <w:sz w:val="32"/>
          <w:szCs w:val="32"/>
        </w:rPr>
      </w:pPr>
      <w:r>
        <w:rPr>
          <w:rFonts w:eastAsia="仿宋_GB2312"/>
          <w:sz w:val="32"/>
          <w:szCs w:val="32"/>
        </w:rPr>
        <w:t xml:space="preserve">GB/T 14233.1-2008 </w:t>
      </w:r>
      <w:r>
        <w:rPr>
          <w:rFonts w:eastAsia="仿宋_GB2312"/>
          <w:sz w:val="32"/>
          <w:szCs w:val="32"/>
        </w:rPr>
        <w:t>医用输液、输血、注射器具检验方法第</w:t>
      </w:r>
      <w:r>
        <w:rPr>
          <w:rFonts w:eastAsia="仿宋_GB2312"/>
          <w:sz w:val="32"/>
          <w:szCs w:val="32"/>
        </w:rPr>
        <w:t>1</w:t>
      </w:r>
      <w:r>
        <w:rPr>
          <w:rFonts w:eastAsia="仿宋_GB2312"/>
          <w:sz w:val="32"/>
          <w:szCs w:val="32"/>
        </w:rPr>
        <w:t>部分：化学分析方法</w:t>
      </w:r>
    </w:p>
    <w:p w:rsidR="00783009" w:rsidRDefault="00783009" w:rsidP="00783009">
      <w:pPr>
        <w:ind w:firstLineChars="200" w:firstLine="640"/>
        <w:rPr>
          <w:rFonts w:eastAsia="仿宋_GB2312"/>
          <w:sz w:val="32"/>
          <w:szCs w:val="32"/>
        </w:rPr>
      </w:pPr>
      <w:r>
        <w:rPr>
          <w:rFonts w:eastAsia="仿宋_GB2312"/>
          <w:sz w:val="32"/>
          <w:szCs w:val="32"/>
        </w:rPr>
        <w:t xml:space="preserve">GB/T 14233.2-2005 </w:t>
      </w:r>
      <w:r>
        <w:rPr>
          <w:rFonts w:eastAsia="仿宋_GB2312"/>
          <w:sz w:val="32"/>
          <w:szCs w:val="32"/>
        </w:rPr>
        <w:t>医用输液、输血、注射器具检验方法第</w:t>
      </w:r>
      <w:r>
        <w:rPr>
          <w:rFonts w:eastAsia="仿宋_GB2312"/>
          <w:sz w:val="32"/>
          <w:szCs w:val="32"/>
        </w:rPr>
        <w:t>2</w:t>
      </w:r>
      <w:r>
        <w:rPr>
          <w:rFonts w:eastAsia="仿宋_GB2312"/>
          <w:sz w:val="32"/>
          <w:szCs w:val="32"/>
        </w:rPr>
        <w:t>部分：生物试验方法</w:t>
      </w:r>
    </w:p>
    <w:p w:rsidR="00783009" w:rsidRDefault="00783009" w:rsidP="00783009">
      <w:pPr>
        <w:ind w:firstLineChars="200" w:firstLine="640"/>
        <w:rPr>
          <w:rFonts w:eastAsia="仿宋_GB2312"/>
          <w:sz w:val="32"/>
          <w:szCs w:val="32"/>
        </w:rPr>
      </w:pPr>
      <w:r>
        <w:rPr>
          <w:rFonts w:eastAsia="仿宋_GB2312"/>
          <w:sz w:val="32"/>
          <w:szCs w:val="32"/>
        </w:rPr>
        <w:t xml:space="preserve">GB/T 16886 </w:t>
      </w:r>
      <w:r>
        <w:rPr>
          <w:rFonts w:eastAsia="仿宋_GB2312"/>
          <w:sz w:val="32"/>
          <w:szCs w:val="32"/>
        </w:rPr>
        <w:t>医疗器械生物学评价系列标准</w:t>
      </w:r>
    </w:p>
    <w:p w:rsidR="00783009" w:rsidRDefault="00783009" w:rsidP="00783009">
      <w:pPr>
        <w:ind w:firstLineChars="200" w:firstLine="640"/>
        <w:rPr>
          <w:rFonts w:eastAsia="仿宋_GB2312"/>
          <w:sz w:val="32"/>
          <w:szCs w:val="32"/>
        </w:rPr>
      </w:pPr>
      <w:r w:rsidRPr="00486E00">
        <w:rPr>
          <w:rFonts w:eastAsia="仿宋_GB2312" w:hint="eastAsia"/>
          <w:sz w:val="32"/>
          <w:szCs w:val="32"/>
        </w:rPr>
        <w:lastRenderedPageBreak/>
        <w:t xml:space="preserve">GB 18278.1-2015 </w:t>
      </w:r>
      <w:r w:rsidRPr="00486E00">
        <w:rPr>
          <w:rFonts w:eastAsia="仿宋_GB2312" w:hint="eastAsia"/>
          <w:sz w:val="32"/>
          <w:szCs w:val="32"/>
        </w:rPr>
        <w:t>医疗保健产品灭菌湿热第</w:t>
      </w:r>
      <w:r w:rsidRPr="00486E00">
        <w:rPr>
          <w:rFonts w:eastAsia="仿宋_GB2312" w:hint="eastAsia"/>
          <w:sz w:val="32"/>
          <w:szCs w:val="32"/>
        </w:rPr>
        <w:t>1</w:t>
      </w:r>
      <w:r w:rsidRPr="00486E00">
        <w:rPr>
          <w:rFonts w:eastAsia="仿宋_GB2312" w:hint="eastAsia"/>
          <w:sz w:val="32"/>
          <w:szCs w:val="32"/>
        </w:rPr>
        <w:t>部分：医疗器械灭菌过程的开发、确认和常规控制要求</w:t>
      </w:r>
    </w:p>
    <w:p w:rsidR="00783009" w:rsidRDefault="00783009" w:rsidP="00783009">
      <w:pPr>
        <w:ind w:firstLineChars="200" w:firstLine="640"/>
        <w:rPr>
          <w:rFonts w:eastAsia="仿宋_GB2312"/>
          <w:sz w:val="32"/>
          <w:szCs w:val="32"/>
        </w:rPr>
      </w:pPr>
      <w:r w:rsidRPr="008D29D8">
        <w:rPr>
          <w:rFonts w:eastAsia="仿宋_GB2312"/>
          <w:sz w:val="32"/>
          <w:szCs w:val="32"/>
        </w:rPr>
        <w:t>GB 18279.1-2015</w:t>
      </w:r>
      <w:r w:rsidRPr="008D29D8">
        <w:rPr>
          <w:rFonts w:eastAsia="仿宋_GB2312" w:hint="eastAsia"/>
          <w:sz w:val="32"/>
          <w:szCs w:val="32"/>
        </w:rPr>
        <w:t>医疗保健产品灭菌环氧乙烷第</w:t>
      </w:r>
      <w:r w:rsidRPr="008D29D8">
        <w:rPr>
          <w:rFonts w:eastAsia="仿宋_GB2312" w:hint="eastAsia"/>
          <w:sz w:val="32"/>
          <w:szCs w:val="32"/>
        </w:rPr>
        <w:t>1</w:t>
      </w:r>
      <w:r w:rsidRPr="008D29D8">
        <w:rPr>
          <w:rFonts w:eastAsia="仿宋_GB2312" w:hint="eastAsia"/>
          <w:sz w:val="32"/>
          <w:szCs w:val="32"/>
        </w:rPr>
        <w:t>部分：医疗器械灭菌过程的开发、确认和常规控制的要求</w:t>
      </w:r>
    </w:p>
    <w:p w:rsidR="00783009" w:rsidRDefault="00783009" w:rsidP="00783009">
      <w:pPr>
        <w:ind w:firstLineChars="200" w:firstLine="616"/>
        <w:rPr>
          <w:rFonts w:eastAsia="仿宋_GB2312"/>
          <w:spacing w:val="-6"/>
          <w:sz w:val="32"/>
          <w:szCs w:val="32"/>
        </w:rPr>
      </w:pPr>
      <w:r w:rsidRPr="008D29D8">
        <w:rPr>
          <w:rFonts w:eastAsia="仿宋_GB2312"/>
          <w:spacing w:val="-6"/>
          <w:sz w:val="32"/>
          <w:szCs w:val="32"/>
        </w:rPr>
        <w:t>GB/T 18279.2-2015</w:t>
      </w:r>
      <w:r w:rsidRPr="008D29D8">
        <w:rPr>
          <w:rFonts w:eastAsia="仿宋_GB2312" w:hint="eastAsia"/>
          <w:spacing w:val="-6"/>
          <w:sz w:val="32"/>
          <w:szCs w:val="32"/>
        </w:rPr>
        <w:t>医疗保健产品的灭菌环氧乙烷第</w:t>
      </w:r>
      <w:r w:rsidRPr="008D29D8">
        <w:rPr>
          <w:rFonts w:eastAsia="仿宋_GB2312" w:hint="eastAsia"/>
          <w:spacing w:val="-6"/>
          <w:sz w:val="32"/>
          <w:szCs w:val="32"/>
        </w:rPr>
        <w:t>2</w:t>
      </w:r>
      <w:r w:rsidRPr="008D29D8">
        <w:rPr>
          <w:rFonts w:eastAsia="仿宋_GB2312" w:hint="eastAsia"/>
          <w:spacing w:val="-6"/>
          <w:sz w:val="32"/>
          <w:szCs w:val="32"/>
        </w:rPr>
        <w:t>部分：</w:t>
      </w:r>
      <w:r w:rsidRPr="008D29D8">
        <w:rPr>
          <w:rFonts w:eastAsia="仿宋_GB2312" w:hint="eastAsia"/>
          <w:spacing w:val="-6"/>
          <w:sz w:val="32"/>
          <w:szCs w:val="32"/>
        </w:rPr>
        <w:t>GB 18279.1</w:t>
      </w:r>
      <w:r w:rsidRPr="008D29D8">
        <w:rPr>
          <w:rFonts w:eastAsia="仿宋_GB2312" w:hint="eastAsia"/>
          <w:spacing w:val="-6"/>
          <w:sz w:val="32"/>
          <w:szCs w:val="32"/>
        </w:rPr>
        <w:t>应用指南</w:t>
      </w:r>
    </w:p>
    <w:p w:rsidR="00783009" w:rsidRDefault="00783009" w:rsidP="00783009">
      <w:pPr>
        <w:ind w:firstLineChars="200" w:firstLine="640"/>
        <w:rPr>
          <w:rFonts w:eastAsia="仿宋_GB2312"/>
          <w:sz w:val="32"/>
          <w:szCs w:val="32"/>
        </w:rPr>
      </w:pPr>
      <w:r w:rsidRPr="008D29D8">
        <w:rPr>
          <w:rFonts w:eastAsia="仿宋_GB2312"/>
          <w:sz w:val="32"/>
          <w:szCs w:val="32"/>
        </w:rPr>
        <w:t>GB 18280.1-2015</w:t>
      </w:r>
      <w:r w:rsidRPr="008D29D8">
        <w:rPr>
          <w:rFonts w:eastAsia="仿宋_GB2312" w:hint="eastAsia"/>
          <w:sz w:val="32"/>
          <w:szCs w:val="32"/>
        </w:rPr>
        <w:t>医疗保健产品灭菌辐射第</w:t>
      </w:r>
      <w:r w:rsidRPr="008D29D8">
        <w:rPr>
          <w:rFonts w:eastAsia="仿宋_GB2312" w:hint="eastAsia"/>
          <w:sz w:val="32"/>
          <w:szCs w:val="32"/>
        </w:rPr>
        <w:t>1</w:t>
      </w:r>
      <w:r w:rsidRPr="008D29D8">
        <w:rPr>
          <w:rFonts w:eastAsia="仿宋_GB2312" w:hint="eastAsia"/>
          <w:sz w:val="32"/>
          <w:szCs w:val="32"/>
        </w:rPr>
        <w:t>部分：医疗器械灭菌过程的开发、确认和常规控制要求</w:t>
      </w:r>
    </w:p>
    <w:p w:rsidR="00783009" w:rsidRDefault="00783009" w:rsidP="00783009">
      <w:pPr>
        <w:ind w:firstLineChars="200" w:firstLine="640"/>
        <w:rPr>
          <w:rFonts w:eastAsia="仿宋_GB2312"/>
          <w:sz w:val="32"/>
          <w:szCs w:val="32"/>
        </w:rPr>
      </w:pPr>
      <w:r w:rsidRPr="008D29D8">
        <w:rPr>
          <w:rFonts w:eastAsia="仿宋_GB2312"/>
          <w:sz w:val="32"/>
          <w:szCs w:val="32"/>
        </w:rPr>
        <w:t>GB 18280.2-2015</w:t>
      </w:r>
      <w:r w:rsidRPr="008D29D8">
        <w:rPr>
          <w:rFonts w:eastAsia="仿宋_GB2312" w:hint="eastAsia"/>
          <w:sz w:val="32"/>
          <w:szCs w:val="32"/>
        </w:rPr>
        <w:t>医疗保健产品灭菌辐射第</w:t>
      </w:r>
      <w:r w:rsidRPr="008D29D8">
        <w:rPr>
          <w:rFonts w:eastAsia="仿宋_GB2312" w:hint="eastAsia"/>
          <w:sz w:val="32"/>
          <w:szCs w:val="32"/>
        </w:rPr>
        <w:t>2</w:t>
      </w:r>
      <w:r w:rsidRPr="008D29D8">
        <w:rPr>
          <w:rFonts w:eastAsia="仿宋_GB2312" w:hint="eastAsia"/>
          <w:sz w:val="32"/>
          <w:szCs w:val="32"/>
        </w:rPr>
        <w:t>部分：建立灭菌剂量</w:t>
      </w:r>
    </w:p>
    <w:p w:rsidR="00783009" w:rsidRDefault="00783009" w:rsidP="00783009">
      <w:pPr>
        <w:ind w:firstLineChars="200" w:firstLine="640"/>
        <w:rPr>
          <w:rFonts w:eastAsia="仿宋_GB2312"/>
          <w:sz w:val="32"/>
          <w:szCs w:val="32"/>
        </w:rPr>
      </w:pPr>
      <w:r w:rsidRPr="008D29D8">
        <w:rPr>
          <w:rFonts w:eastAsia="仿宋_GB2312"/>
          <w:sz w:val="32"/>
          <w:szCs w:val="32"/>
        </w:rPr>
        <w:t>GB/T 18280.3-2015</w:t>
      </w:r>
      <w:r w:rsidRPr="008D29D8">
        <w:rPr>
          <w:rFonts w:eastAsia="仿宋_GB2312" w:hint="eastAsia"/>
          <w:sz w:val="32"/>
          <w:szCs w:val="32"/>
        </w:rPr>
        <w:t>医疗保健产品灭菌辐射第</w:t>
      </w:r>
      <w:r w:rsidRPr="008D29D8">
        <w:rPr>
          <w:rFonts w:eastAsia="仿宋_GB2312" w:hint="eastAsia"/>
          <w:sz w:val="32"/>
          <w:szCs w:val="32"/>
        </w:rPr>
        <w:t>3</w:t>
      </w:r>
      <w:r w:rsidRPr="008D29D8">
        <w:rPr>
          <w:rFonts w:eastAsia="仿宋_GB2312" w:hint="eastAsia"/>
          <w:sz w:val="32"/>
          <w:szCs w:val="32"/>
        </w:rPr>
        <w:t>部分：剂量测量指南</w:t>
      </w:r>
    </w:p>
    <w:p w:rsidR="00783009" w:rsidRDefault="00783009" w:rsidP="00783009">
      <w:pPr>
        <w:ind w:firstLineChars="200" w:firstLine="640"/>
        <w:rPr>
          <w:rFonts w:eastAsia="仿宋_GB2312"/>
          <w:sz w:val="32"/>
          <w:szCs w:val="32"/>
        </w:rPr>
      </w:pPr>
      <w:r>
        <w:rPr>
          <w:rFonts w:eastAsia="仿宋_GB2312"/>
          <w:sz w:val="32"/>
          <w:szCs w:val="32"/>
        </w:rPr>
        <w:t xml:space="preserve">GB/T 19701.1-2016 </w:t>
      </w:r>
      <w:r>
        <w:rPr>
          <w:rFonts w:eastAsia="仿宋_GB2312"/>
          <w:sz w:val="32"/>
          <w:szCs w:val="32"/>
        </w:rPr>
        <w:t>超高分子量聚乙烯第</w:t>
      </w:r>
      <w:r>
        <w:rPr>
          <w:rFonts w:eastAsia="仿宋_GB2312"/>
          <w:sz w:val="32"/>
          <w:szCs w:val="32"/>
        </w:rPr>
        <w:t>1</w:t>
      </w:r>
      <w:r>
        <w:rPr>
          <w:rFonts w:eastAsia="仿宋_GB2312"/>
          <w:sz w:val="32"/>
          <w:szCs w:val="32"/>
        </w:rPr>
        <w:t>部分：粉料</w:t>
      </w:r>
    </w:p>
    <w:p w:rsidR="00783009" w:rsidRDefault="00783009" w:rsidP="00783009">
      <w:pPr>
        <w:ind w:firstLineChars="200" w:firstLine="640"/>
        <w:rPr>
          <w:rFonts w:eastAsia="仿宋_GB2312"/>
          <w:sz w:val="32"/>
          <w:szCs w:val="32"/>
        </w:rPr>
      </w:pPr>
      <w:r>
        <w:rPr>
          <w:rFonts w:eastAsia="仿宋_GB2312"/>
          <w:sz w:val="32"/>
          <w:szCs w:val="32"/>
        </w:rPr>
        <w:t xml:space="preserve">GB/T 19701.2-2016 </w:t>
      </w:r>
      <w:r>
        <w:rPr>
          <w:rFonts w:eastAsia="仿宋_GB2312"/>
          <w:sz w:val="32"/>
          <w:szCs w:val="32"/>
        </w:rPr>
        <w:t>超高分子量聚乙烯第</w:t>
      </w:r>
      <w:r>
        <w:rPr>
          <w:rFonts w:eastAsia="仿宋_GB2312"/>
          <w:sz w:val="32"/>
          <w:szCs w:val="32"/>
        </w:rPr>
        <w:t>2</w:t>
      </w:r>
      <w:r>
        <w:rPr>
          <w:rFonts w:eastAsia="仿宋_GB2312"/>
          <w:sz w:val="32"/>
          <w:szCs w:val="32"/>
        </w:rPr>
        <w:t>部分：模塑料</w:t>
      </w:r>
    </w:p>
    <w:p w:rsidR="00783009" w:rsidRDefault="00783009" w:rsidP="00783009">
      <w:pPr>
        <w:ind w:firstLineChars="200" w:firstLine="640"/>
        <w:rPr>
          <w:rFonts w:eastAsia="仿宋_GB2312"/>
          <w:sz w:val="32"/>
          <w:szCs w:val="32"/>
        </w:rPr>
      </w:pPr>
      <w:r>
        <w:rPr>
          <w:rFonts w:eastAsia="仿宋_GB2312"/>
          <w:sz w:val="32"/>
          <w:szCs w:val="32"/>
        </w:rPr>
        <w:t xml:space="preserve">GB 23101.2-2008 </w:t>
      </w:r>
      <w:r>
        <w:rPr>
          <w:rFonts w:eastAsia="仿宋_GB2312"/>
          <w:sz w:val="32"/>
          <w:szCs w:val="32"/>
        </w:rPr>
        <w:t>外科植入物羟基磷灰石第</w:t>
      </w:r>
      <w:r>
        <w:rPr>
          <w:rFonts w:eastAsia="仿宋_GB2312"/>
          <w:sz w:val="32"/>
          <w:szCs w:val="32"/>
        </w:rPr>
        <w:t>2</w:t>
      </w:r>
      <w:r>
        <w:rPr>
          <w:rFonts w:eastAsia="仿宋_GB2312"/>
          <w:sz w:val="32"/>
          <w:szCs w:val="32"/>
        </w:rPr>
        <w:t>部分：羟基磷灰石涂层（</w:t>
      </w:r>
      <w:r>
        <w:rPr>
          <w:rFonts w:eastAsia="仿宋_GB2312"/>
          <w:sz w:val="32"/>
          <w:szCs w:val="32"/>
        </w:rPr>
        <w:t>ISO 13779-2:2000</w:t>
      </w:r>
      <w:r>
        <w:rPr>
          <w:rFonts w:eastAsia="仿宋_GB2312"/>
          <w:sz w:val="32"/>
          <w:szCs w:val="32"/>
        </w:rPr>
        <w:t>）</w:t>
      </w:r>
    </w:p>
    <w:p w:rsidR="00783009" w:rsidRDefault="00783009" w:rsidP="00783009">
      <w:pPr>
        <w:ind w:firstLineChars="200" w:firstLine="640"/>
        <w:rPr>
          <w:rFonts w:eastAsia="仿宋_GB2312"/>
          <w:sz w:val="32"/>
          <w:szCs w:val="32"/>
        </w:rPr>
      </w:pPr>
      <w:r>
        <w:rPr>
          <w:rFonts w:eastAsia="仿宋_GB2312"/>
          <w:sz w:val="32"/>
          <w:szCs w:val="32"/>
        </w:rPr>
        <w:t xml:space="preserve">YY 0117.1-2005 </w:t>
      </w:r>
      <w:r>
        <w:rPr>
          <w:rFonts w:eastAsia="仿宋_GB2312"/>
          <w:sz w:val="32"/>
          <w:szCs w:val="32"/>
        </w:rPr>
        <w:t>外科植入物骨关节假体锻、铸件</w:t>
      </w:r>
      <w:r>
        <w:rPr>
          <w:rFonts w:eastAsia="仿宋_GB2312"/>
          <w:sz w:val="32"/>
          <w:szCs w:val="32"/>
        </w:rPr>
        <w:t xml:space="preserve"> Ti6Al4V</w:t>
      </w:r>
      <w:r>
        <w:rPr>
          <w:rFonts w:eastAsia="仿宋_GB2312"/>
          <w:sz w:val="32"/>
          <w:szCs w:val="32"/>
        </w:rPr>
        <w:t>钛合金锻件</w:t>
      </w:r>
    </w:p>
    <w:p w:rsidR="00783009" w:rsidRDefault="00783009" w:rsidP="00783009">
      <w:pPr>
        <w:ind w:firstLineChars="200" w:firstLine="640"/>
        <w:rPr>
          <w:rFonts w:eastAsia="仿宋_GB2312"/>
          <w:sz w:val="32"/>
          <w:szCs w:val="32"/>
        </w:rPr>
      </w:pPr>
      <w:r>
        <w:rPr>
          <w:rFonts w:eastAsia="仿宋_GB2312"/>
          <w:sz w:val="32"/>
          <w:szCs w:val="32"/>
        </w:rPr>
        <w:t xml:space="preserve">YY 0117.2-2005 </w:t>
      </w:r>
      <w:r>
        <w:rPr>
          <w:rFonts w:eastAsia="仿宋_GB2312"/>
          <w:sz w:val="32"/>
          <w:szCs w:val="32"/>
        </w:rPr>
        <w:t>外科植入物骨关节假体锻、铸件</w:t>
      </w:r>
      <w:r>
        <w:rPr>
          <w:rFonts w:eastAsia="仿宋_GB2312"/>
          <w:sz w:val="32"/>
          <w:szCs w:val="32"/>
        </w:rPr>
        <w:t xml:space="preserve"> ZTi6Al4V</w:t>
      </w:r>
      <w:r>
        <w:rPr>
          <w:rFonts w:eastAsia="仿宋_GB2312"/>
          <w:sz w:val="32"/>
          <w:szCs w:val="32"/>
        </w:rPr>
        <w:t>钛合金铸件</w:t>
      </w:r>
    </w:p>
    <w:p w:rsidR="00783009" w:rsidRDefault="00783009" w:rsidP="00783009">
      <w:pPr>
        <w:ind w:firstLineChars="200" w:firstLine="640"/>
        <w:rPr>
          <w:rFonts w:eastAsia="仿宋_GB2312"/>
          <w:sz w:val="32"/>
          <w:szCs w:val="32"/>
        </w:rPr>
      </w:pPr>
      <w:r>
        <w:rPr>
          <w:rFonts w:eastAsia="仿宋_GB2312"/>
          <w:sz w:val="32"/>
          <w:szCs w:val="32"/>
        </w:rPr>
        <w:t xml:space="preserve">YY 0117.3-2005 </w:t>
      </w:r>
      <w:r>
        <w:rPr>
          <w:rFonts w:eastAsia="仿宋_GB2312"/>
          <w:sz w:val="32"/>
          <w:szCs w:val="32"/>
        </w:rPr>
        <w:t>外科植入物骨关节假体锻、铸件钴铬钼合</w:t>
      </w:r>
      <w:r>
        <w:rPr>
          <w:rFonts w:eastAsia="仿宋_GB2312"/>
          <w:sz w:val="32"/>
          <w:szCs w:val="32"/>
        </w:rPr>
        <w:lastRenderedPageBreak/>
        <w:t>金铸件</w:t>
      </w:r>
    </w:p>
    <w:p w:rsidR="00783009" w:rsidRDefault="00783009" w:rsidP="00783009">
      <w:pPr>
        <w:ind w:firstLineChars="200" w:firstLine="640"/>
        <w:rPr>
          <w:rFonts w:eastAsia="仿宋_GB2312"/>
          <w:sz w:val="32"/>
          <w:szCs w:val="32"/>
        </w:rPr>
      </w:pPr>
      <w:r>
        <w:rPr>
          <w:rFonts w:eastAsia="仿宋_GB2312"/>
          <w:sz w:val="32"/>
          <w:szCs w:val="32"/>
        </w:rPr>
        <w:t xml:space="preserve">YY/T 0343-2002 </w:t>
      </w:r>
      <w:r>
        <w:rPr>
          <w:rFonts w:eastAsia="仿宋_GB2312"/>
          <w:sz w:val="32"/>
          <w:szCs w:val="32"/>
        </w:rPr>
        <w:t>外科金属植入物液体渗透检验</w:t>
      </w:r>
    </w:p>
    <w:p w:rsidR="00783009" w:rsidRDefault="00783009" w:rsidP="00783009">
      <w:pPr>
        <w:ind w:firstLineChars="200" w:firstLine="640"/>
        <w:rPr>
          <w:rFonts w:eastAsia="仿宋_GB2312"/>
          <w:sz w:val="32"/>
          <w:szCs w:val="32"/>
        </w:rPr>
      </w:pPr>
      <w:r>
        <w:rPr>
          <w:rFonts w:eastAsia="仿宋_GB2312"/>
          <w:sz w:val="32"/>
          <w:szCs w:val="32"/>
        </w:rPr>
        <w:t xml:space="preserve">YY/T 0772.3-2009 </w:t>
      </w:r>
      <w:r>
        <w:rPr>
          <w:rFonts w:eastAsia="仿宋_GB2312"/>
          <w:sz w:val="32"/>
          <w:szCs w:val="32"/>
        </w:rPr>
        <w:t>外科植入物超高分子量聚乙烯第</w:t>
      </w:r>
      <w:r>
        <w:rPr>
          <w:rFonts w:eastAsia="仿宋_GB2312"/>
          <w:sz w:val="32"/>
          <w:szCs w:val="32"/>
        </w:rPr>
        <w:t>3</w:t>
      </w:r>
      <w:r>
        <w:rPr>
          <w:rFonts w:eastAsia="仿宋_GB2312"/>
          <w:sz w:val="32"/>
          <w:szCs w:val="32"/>
        </w:rPr>
        <w:t>部分：加速老化方法</w:t>
      </w:r>
    </w:p>
    <w:p w:rsidR="00783009" w:rsidRDefault="00783009" w:rsidP="00783009">
      <w:pPr>
        <w:ind w:firstLineChars="200" w:firstLine="640"/>
        <w:rPr>
          <w:rFonts w:eastAsia="仿宋_GB2312"/>
          <w:sz w:val="32"/>
          <w:szCs w:val="32"/>
        </w:rPr>
      </w:pPr>
      <w:r>
        <w:rPr>
          <w:rFonts w:eastAsia="仿宋_GB2312"/>
          <w:sz w:val="32"/>
          <w:szCs w:val="32"/>
        </w:rPr>
        <w:t xml:space="preserve">YY/T 0772.4-2009 </w:t>
      </w:r>
      <w:r>
        <w:rPr>
          <w:rFonts w:eastAsia="仿宋_GB2312"/>
          <w:sz w:val="32"/>
          <w:szCs w:val="32"/>
        </w:rPr>
        <w:t>外科植入物超高分子量聚乙烯第</w:t>
      </w:r>
      <w:r>
        <w:rPr>
          <w:rFonts w:eastAsia="仿宋_GB2312"/>
          <w:sz w:val="32"/>
          <w:szCs w:val="32"/>
        </w:rPr>
        <w:t>4</w:t>
      </w:r>
      <w:r>
        <w:rPr>
          <w:rFonts w:eastAsia="仿宋_GB2312"/>
          <w:sz w:val="32"/>
          <w:szCs w:val="32"/>
        </w:rPr>
        <w:t>部分：氧化指数测试方法</w:t>
      </w:r>
    </w:p>
    <w:p w:rsidR="00783009" w:rsidRDefault="00783009" w:rsidP="00783009">
      <w:pPr>
        <w:ind w:firstLineChars="200" w:firstLine="640"/>
        <w:rPr>
          <w:rFonts w:eastAsia="仿宋_GB2312"/>
          <w:sz w:val="32"/>
          <w:szCs w:val="32"/>
        </w:rPr>
      </w:pPr>
      <w:r>
        <w:rPr>
          <w:rFonts w:eastAsia="仿宋_GB2312"/>
          <w:sz w:val="32"/>
          <w:szCs w:val="32"/>
        </w:rPr>
        <w:t xml:space="preserve">YY/T 0772.5-2009 </w:t>
      </w:r>
      <w:r>
        <w:rPr>
          <w:rFonts w:eastAsia="仿宋_GB2312"/>
          <w:sz w:val="32"/>
          <w:szCs w:val="32"/>
        </w:rPr>
        <w:t>外科植入物超高分子量聚乙烯第</w:t>
      </w:r>
      <w:r>
        <w:rPr>
          <w:rFonts w:eastAsia="仿宋_GB2312"/>
          <w:sz w:val="32"/>
          <w:szCs w:val="32"/>
        </w:rPr>
        <w:t>5</w:t>
      </w:r>
      <w:r>
        <w:rPr>
          <w:rFonts w:eastAsia="仿宋_GB2312"/>
          <w:sz w:val="32"/>
          <w:szCs w:val="32"/>
        </w:rPr>
        <w:t>部分：形态评价方法</w:t>
      </w:r>
    </w:p>
    <w:p w:rsidR="00783009" w:rsidRDefault="00783009" w:rsidP="00783009">
      <w:pPr>
        <w:ind w:firstLineChars="200" w:firstLine="640"/>
        <w:rPr>
          <w:rFonts w:eastAsia="仿宋_GB2312"/>
          <w:sz w:val="32"/>
          <w:szCs w:val="32"/>
        </w:rPr>
      </w:pPr>
      <w:r>
        <w:rPr>
          <w:rFonts w:eastAsia="仿宋_GB2312"/>
          <w:sz w:val="32"/>
          <w:szCs w:val="32"/>
        </w:rPr>
        <w:t xml:space="preserve">YY/T 0811-2010 </w:t>
      </w:r>
      <w:r>
        <w:rPr>
          <w:rFonts w:eastAsia="仿宋_GB2312"/>
          <w:sz w:val="32"/>
          <w:szCs w:val="32"/>
        </w:rPr>
        <w:t>外科植入物用大剂量辐射交联超高分子量聚乙烯制品标准要求</w:t>
      </w:r>
    </w:p>
    <w:p w:rsidR="00783009" w:rsidRDefault="00783009" w:rsidP="00783009">
      <w:pPr>
        <w:ind w:firstLineChars="200" w:firstLine="640"/>
        <w:rPr>
          <w:rFonts w:eastAsia="仿宋_GB2312"/>
          <w:sz w:val="32"/>
          <w:szCs w:val="32"/>
        </w:rPr>
      </w:pPr>
      <w:r w:rsidRPr="00486E00">
        <w:rPr>
          <w:rFonts w:eastAsia="仿宋_GB2312"/>
          <w:sz w:val="32"/>
          <w:szCs w:val="32"/>
        </w:rPr>
        <w:t>GB/T 3505-2009</w:t>
      </w:r>
      <w:r>
        <w:rPr>
          <w:rFonts w:eastAsia="仿宋_GB2312"/>
          <w:sz w:val="32"/>
          <w:szCs w:val="32"/>
        </w:rPr>
        <w:t>产品几何技术规范（</w:t>
      </w:r>
      <w:r>
        <w:rPr>
          <w:rFonts w:eastAsia="仿宋_GB2312"/>
          <w:sz w:val="32"/>
          <w:szCs w:val="32"/>
        </w:rPr>
        <w:t>GPS</w:t>
      </w:r>
      <w:r>
        <w:rPr>
          <w:rFonts w:eastAsia="仿宋_GB2312"/>
          <w:sz w:val="32"/>
          <w:szCs w:val="32"/>
        </w:rPr>
        <w:t>）表面结构：轮廓法术语、定义及表面结构参数</w:t>
      </w:r>
      <w:r>
        <w:rPr>
          <w:rFonts w:eastAsia="仿宋_GB2312" w:hint="eastAsia"/>
          <w:sz w:val="32"/>
          <w:szCs w:val="32"/>
        </w:rPr>
        <w:t>（</w:t>
      </w:r>
      <w:r>
        <w:rPr>
          <w:rFonts w:eastAsia="仿宋_GB2312"/>
          <w:sz w:val="32"/>
          <w:szCs w:val="32"/>
        </w:rPr>
        <w:t>ISO 4287:1997</w:t>
      </w:r>
      <w:r>
        <w:rPr>
          <w:rFonts w:eastAsia="仿宋_GB2312" w:hint="eastAsia"/>
          <w:sz w:val="32"/>
          <w:szCs w:val="32"/>
        </w:rPr>
        <w:t>）</w:t>
      </w:r>
    </w:p>
    <w:p w:rsidR="00783009" w:rsidRDefault="00783009" w:rsidP="00783009">
      <w:pPr>
        <w:ind w:firstLineChars="200" w:firstLine="640"/>
        <w:rPr>
          <w:rFonts w:eastAsia="仿宋_GB2312"/>
          <w:sz w:val="32"/>
          <w:szCs w:val="32"/>
        </w:rPr>
      </w:pPr>
      <w:r>
        <w:rPr>
          <w:rFonts w:eastAsia="仿宋_GB2312"/>
          <w:sz w:val="32"/>
          <w:szCs w:val="32"/>
        </w:rPr>
        <w:t>ISO 6474-1</w:t>
      </w:r>
      <w:r>
        <w:rPr>
          <w:rFonts w:eastAsia="仿宋_GB2312" w:hint="eastAsia"/>
          <w:sz w:val="32"/>
          <w:szCs w:val="32"/>
        </w:rPr>
        <w:t>:</w:t>
      </w:r>
      <w:r>
        <w:rPr>
          <w:rFonts w:eastAsia="仿宋_GB2312"/>
          <w:sz w:val="32"/>
          <w:szCs w:val="32"/>
        </w:rPr>
        <w:t>2010</w:t>
      </w:r>
      <w:r>
        <w:rPr>
          <w:rFonts w:eastAsia="仿宋_GB2312"/>
          <w:sz w:val="32"/>
          <w:szCs w:val="32"/>
        </w:rPr>
        <w:t>外科植入物陶瓷材料第</w:t>
      </w:r>
      <w:r>
        <w:rPr>
          <w:rFonts w:eastAsia="仿宋_GB2312"/>
          <w:sz w:val="32"/>
          <w:szCs w:val="32"/>
        </w:rPr>
        <w:t>1</w:t>
      </w:r>
      <w:r>
        <w:rPr>
          <w:rFonts w:eastAsia="仿宋_GB2312"/>
          <w:sz w:val="32"/>
          <w:szCs w:val="32"/>
        </w:rPr>
        <w:t>部分：高纯氧化铝基陶瓷材料</w:t>
      </w:r>
    </w:p>
    <w:p w:rsidR="00783009" w:rsidRDefault="00783009" w:rsidP="00783009">
      <w:pPr>
        <w:ind w:firstLineChars="200" w:firstLine="640"/>
        <w:rPr>
          <w:rFonts w:eastAsia="仿宋_GB2312"/>
          <w:sz w:val="32"/>
          <w:szCs w:val="32"/>
        </w:rPr>
      </w:pPr>
      <w:r w:rsidRPr="00486E00">
        <w:rPr>
          <w:rFonts w:eastAsia="仿宋_GB2312"/>
          <w:sz w:val="32"/>
          <w:szCs w:val="32"/>
        </w:rPr>
        <w:t>YY/T 1294.2-2015</w:t>
      </w:r>
      <w:r>
        <w:rPr>
          <w:rFonts w:eastAsia="仿宋_GB2312"/>
          <w:sz w:val="32"/>
          <w:szCs w:val="32"/>
        </w:rPr>
        <w:t>外科植入物陶瓷材料第</w:t>
      </w:r>
      <w:r>
        <w:rPr>
          <w:rFonts w:eastAsia="仿宋_GB2312"/>
          <w:sz w:val="32"/>
          <w:szCs w:val="32"/>
        </w:rPr>
        <w:t>2</w:t>
      </w:r>
      <w:r>
        <w:rPr>
          <w:rFonts w:eastAsia="仿宋_GB2312"/>
          <w:sz w:val="32"/>
          <w:szCs w:val="32"/>
        </w:rPr>
        <w:t>部分：氧化锆强化型高纯氧化铝基复合材料</w:t>
      </w:r>
      <w:r>
        <w:rPr>
          <w:rFonts w:eastAsia="仿宋_GB2312" w:hint="eastAsia"/>
          <w:sz w:val="32"/>
          <w:szCs w:val="32"/>
        </w:rPr>
        <w:t>（</w:t>
      </w:r>
      <w:r>
        <w:rPr>
          <w:rFonts w:eastAsia="仿宋_GB2312"/>
          <w:sz w:val="32"/>
          <w:szCs w:val="32"/>
        </w:rPr>
        <w:t>ISO 6474-2</w:t>
      </w:r>
      <w:r>
        <w:rPr>
          <w:rFonts w:eastAsia="仿宋_GB2312" w:hint="eastAsia"/>
          <w:sz w:val="32"/>
          <w:szCs w:val="32"/>
        </w:rPr>
        <w:t>:</w:t>
      </w:r>
      <w:r>
        <w:rPr>
          <w:rFonts w:eastAsia="仿宋_GB2312"/>
          <w:sz w:val="32"/>
          <w:szCs w:val="32"/>
        </w:rPr>
        <w:t>2012</w:t>
      </w:r>
      <w:r>
        <w:rPr>
          <w:rFonts w:eastAsia="仿宋_GB2312" w:hint="eastAsia"/>
          <w:sz w:val="32"/>
          <w:szCs w:val="32"/>
        </w:rPr>
        <w:t>）</w:t>
      </w:r>
    </w:p>
    <w:p w:rsidR="00783009" w:rsidRDefault="00783009" w:rsidP="00783009">
      <w:pPr>
        <w:ind w:firstLineChars="200" w:firstLine="640"/>
        <w:rPr>
          <w:rFonts w:eastAsia="仿宋_GB2312"/>
          <w:sz w:val="32"/>
          <w:szCs w:val="32"/>
        </w:rPr>
      </w:pPr>
      <w:r w:rsidRPr="00CF63B6">
        <w:rPr>
          <w:rFonts w:eastAsia="仿宋_GB2312" w:hint="eastAsia"/>
          <w:sz w:val="32"/>
          <w:szCs w:val="32"/>
        </w:rPr>
        <w:t xml:space="preserve">YY/T 0924.1-2014 </w:t>
      </w:r>
      <w:r w:rsidRPr="00CF63B6">
        <w:rPr>
          <w:rFonts w:eastAsia="仿宋_GB2312" w:hint="eastAsia"/>
          <w:sz w:val="32"/>
          <w:szCs w:val="32"/>
        </w:rPr>
        <w:t>外科植入物部分和全膝关节假体部件　第</w:t>
      </w:r>
      <w:r w:rsidRPr="00CF63B6">
        <w:rPr>
          <w:rFonts w:eastAsia="仿宋_GB2312" w:hint="eastAsia"/>
          <w:sz w:val="32"/>
          <w:szCs w:val="32"/>
        </w:rPr>
        <w:t>1</w:t>
      </w:r>
      <w:r w:rsidRPr="00CF63B6">
        <w:rPr>
          <w:rFonts w:eastAsia="仿宋_GB2312" w:hint="eastAsia"/>
          <w:sz w:val="32"/>
          <w:szCs w:val="32"/>
        </w:rPr>
        <w:t>部分：分类、定义和尺寸标注</w:t>
      </w:r>
      <w:r>
        <w:rPr>
          <w:rFonts w:eastAsia="仿宋_GB2312" w:hint="eastAsia"/>
          <w:sz w:val="32"/>
          <w:szCs w:val="32"/>
        </w:rPr>
        <w:t>（</w:t>
      </w:r>
      <w:r w:rsidRPr="002A2F90">
        <w:rPr>
          <w:rFonts w:eastAsia="仿宋_GB2312"/>
          <w:sz w:val="32"/>
          <w:szCs w:val="32"/>
        </w:rPr>
        <w:t>ISO 7207-1:2007</w:t>
      </w:r>
      <w:r>
        <w:rPr>
          <w:rFonts w:eastAsia="仿宋_GB2312" w:hint="eastAsia"/>
          <w:sz w:val="32"/>
          <w:szCs w:val="32"/>
        </w:rPr>
        <w:t>）</w:t>
      </w:r>
    </w:p>
    <w:p w:rsidR="00783009" w:rsidRDefault="00783009" w:rsidP="00783009">
      <w:pPr>
        <w:ind w:firstLineChars="200" w:firstLine="640"/>
        <w:rPr>
          <w:rFonts w:eastAsia="仿宋_GB2312"/>
          <w:sz w:val="32"/>
          <w:szCs w:val="32"/>
        </w:rPr>
      </w:pPr>
      <w:r w:rsidRPr="00CF63B6">
        <w:rPr>
          <w:rFonts w:eastAsia="仿宋_GB2312" w:hint="eastAsia"/>
          <w:sz w:val="32"/>
          <w:szCs w:val="32"/>
        </w:rPr>
        <w:t xml:space="preserve">YY/T 0924.2-2014 </w:t>
      </w:r>
      <w:r w:rsidRPr="00CF63B6">
        <w:rPr>
          <w:rFonts w:eastAsia="仿宋_GB2312" w:hint="eastAsia"/>
          <w:sz w:val="32"/>
          <w:szCs w:val="32"/>
        </w:rPr>
        <w:t>外科植入物部分和全膝关节假体部件　第</w:t>
      </w:r>
      <w:r w:rsidRPr="00CF63B6">
        <w:rPr>
          <w:rFonts w:eastAsia="仿宋_GB2312" w:hint="eastAsia"/>
          <w:sz w:val="32"/>
          <w:szCs w:val="32"/>
        </w:rPr>
        <w:t>2</w:t>
      </w:r>
      <w:r w:rsidRPr="00CF63B6">
        <w:rPr>
          <w:rFonts w:eastAsia="仿宋_GB2312" w:hint="eastAsia"/>
          <w:sz w:val="32"/>
          <w:szCs w:val="32"/>
        </w:rPr>
        <w:t>部分：金属、陶瓷及塑料关节面</w:t>
      </w:r>
      <w:r>
        <w:rPr>
          <w:rFonts w:eastAsia="仿宋_GB2312" w:hint="eastAsia"/>
          <w:sz w:val="32"/>
          <w:szCs w:val="32"/>
        </w:rPr>
        <w:t>（</w:t>
      </w:r>
      <w:r w:rsidRPr="002A2F90">
        <w:rPr>
          <w:rFonts w:eastAsia="仿宋_GB2312"/>
          <w:sz w:val="32"/>
          <w:szCs w:val="32"/>
        </w:rPr>
        <w:t>ISO 7207-</w:t>
      </w:r>
      <w:r>
        <w:rPr>
          <w:rFonts w:eastAsia="仿宋_GB2312"/>
          <w:sz w:val="32"/>
          <w:szCs w:val="32"/>
        </w:rPr>
        <w:t>2</w:t>
      </w:r>
      <w:r w:rsidRPr="002A2F90">
        <w:rPr>
          <w:rFonts w:eastAsia="仿宋_GB2312"/>
          <w:sz w:val="32"/>
          <w:szCs w:val="32"/>
        </w:rPr>
        <w:t>:20</w:t>
      </w:r>
      <w:r>
        <w:rPr>
          <w:rFonts w:eastAsia="仿宋_GB2312"/>
          <w:sz w:val="32"/>
          <w:szCs w:val="32"/>
        </w:rPr>
        <w:t>11</w:t>
      </w:r>
      <w:r>
        <w:rPr>
          <w:rFonts w:eastAsia="仿宋_GB2312" w:hint="eastAsia"/>
          <w:sz w:val="32"/>
          <w:szCs w:val="32"/>
        </w:rPr>
        <w:t>）</w:t>
      </w:r>
    </w:p>
    <w:p w:rsidR="00783009" w:rsidRDefault="00783009" w:rsidP="00783009">
      <w:pPr>
        <w:ind w:firstLineChars="200" w:firstLine="640"/>
        <w:rPr>
          <w:rFonts w:eastAsia="仿宋_GB2312"/>
          <w:sz w:val="32"/>
          <w:szCs w:val="32"/>
        </w:rPr>
      </w:pPr>
      <w:r w:rsidRPr="008F75BA">
        <w:rPr>
          <w:rFonts w:eastAsia="仿宋_GB2312"/>
          <w:sz w:val="32"/>
          <w:szCs w:val="32"/>
        </w:rPr>
        <w:t>YY/T 0810.1-2010</w:t>
      </w:r>
      <w:r w:rsidRPr="008F75BA">
        <w:rPr>
          <w:rFonts w:eastAsia="仿宋_GB2312" w:hint="eastAsia"/>
          <w:sz w:val="32"/>
          <w:szCs w:val="32"/>
        </w:rPr>
        <w:t>外科植入物全膝关节假体第</w:t>
      </w:r>
      <w:r w:rsidRPr="008F75BA">
        <w:rPr>
          <w:rFonts w:eastAsia="仿宋_GB2312" w:hint="eastAsia"/>
          <w:sz w:val="32"/>
          <w:szCs w:val="32"/>
        </w:rPr>
        <w:t>1</w:t>
      </w:r>
      <w:r w:rsidRPr="008F75BA">
        <w:rPr>
          <w:rFonts w:eastAsia="仿宋_GB2312" w:hint="eastAsia"/>
          <w:sz w:val="32"/>
          <w:szCs w:val="32"/>
        </w:rPr>
        <w:t>部分：胫骨</w:t>
      </w:r>
      <w:r w:rsidRPr="008F75BA">
        <w:rPr>
          <w:rFonts w:eastAsia="仿宋_GB2312" w:hint="eastAsia"/>
          <w:sz w:val="32"/>
          <w:szCs w:val="32"/>
        </w:rPr>
        <w:lastRenderedPageBreak/>
        <w:t>托疲劳性能的测定</w:t>
      </w:r>
      <w:r>
        <w:rPr>
          <w:rFonts w:eastAsia="仿宋_GB2312" w:hint="eastAsia"/>
          <w:sz w:val="32"/>
          <w:szCs w:val="32"/>
        </w:rPr>
        <w:t>（</w:t>
      </w:r>
      <w:r w:rsidRPr="00B646E0">
        <w:rPr>
          <w:rFonts w:eastAsia="仿宋_GB2312"/>
          <w:sz w:val="32"/>
          <w:szCs w:val="32"/>
        </w:rPr>
        <w:t>ISO 14879-1:2000</w:t>
      </w:r>
      <w:r>
        <w:rPr>
          <w:rFonts w:eastAsia="仿宋_GB2312" w:hint="eastAsia"/>
          <w:sz w:val="32"/>
          <w:szCs w:val="32"/>
        </w:rPr>
        <w:t>）</w:t>
      </w:r>
    </w:p>
    <w:p w:rsidR="00783009" w:rsidRDefault="00783009" w:rsidP="00783009">
      <w:pPr>
        <w:ind w:firstLineChars="200" w:firstLine="640"/>
        <w:rPr>
          <w:rFonts w:eastAsia="仿宋_GB2312"/>
          <w:sz w:val="32"/>
          <w:szCs w:val="32"/>
        </w:rPr>
      </w:pPr>
      <w:r>
        <w:rPr>
          <w:rFonts w:eastAsia="仿宋_GB2312"/>
          <w:sz w:val="32"/>
          <w:szCs w:val="32"/>
        </w:rPr>
        <w:t xml:space="preserve">ISO 13356-2015 </w:t>
      </w:r>
      <w:r>
        <w:rPr>
          <w:rFonts w:eastAsia="仿宋_GB2312"/>
          <w:sz w:val="32"/>
          <w:szCs w:val="32"/>
        </w:rPr>
        <w:t>外科植入物氧化钇稳定的面心立方氧化锆陶瓷材料（</w:t>
      </w:r>
      <w:r>
        <w:rPr>
          <w:rFonts w:eastAsia="仿宋_GB2312"/>
          <w:sz w:val="32"/>
          <w:szCs w:val="32"/>
        </w:rPr>
        <w:t>Y-TZP</w:t>
      </w:r>
      <w:r>
        <w:rPr>
          <w:rFonts w:eastAsia="仿宋_GB2312"/>
          <w:sz w:val="32"/>
          <w:szCs w:val="32"/>
        </w:rPr>
        <w:t>）</w:t>
      </w:r>
    </w:p>
    <w:p w:rsidR="00783009" w:rsidRDefault="00783009" w:rsidP="00783009">
      <w:pPr>
        <w:ind w:firstLineChars="200" w:firstLine="640"/>
        <w:rPr>
          <w:rFonts w:eastAsia="仿宋_GB2312"/>
          <w:sz w:val="32"/>
          <w:szCs w:val="32"/>
        </w:rPr>
      </w:pPr>
      <w:r w:rsidRPr="00E63173">
        <w:rPr>
          <w:rFonts w:eastAsia="仿宋_GB2312"/>
          <w:sz w:val="32"/>
          <w:szCs w:val="32"/>
        </w:rPr>
        <w:t>YY/T 1426.1-2016</w:t>
      </w:r>
      <w:r w:rsidRPr="00E63173">
        <w:rPr>
          <w:rFonts w:eastAsia="仿宋_GB2312" w:hint="eastAsia"/>
          <w:sz w:val="32"/>
          <w:szCs w:val="32"/>
        </w:rPr>
        <w:t>外科植入物全膝关节假体的磨损第</w:t>
      </w:r>
      <w:r w:rsidRPr="00E63173">
        <w:rPr>
          <w:rFonts w:eastAsia="仿宋_GB2312" w:hint="eastAsia"/>
          <w:sz w:val="32"/>
          <w:szCs w:val="32"/>
        </w:rPr>
        <w:t>1</w:t>
      </w:r>
      <w:r w:rsidRPr="00E63173">
        <w:rPr>
          <w:rFonts w:eastAsia="仿宋_GB2312" w:hint="eastAsia"/>
          <w:sz w:val="32"/>
          <w:szCs w:val="32"/>
        </w:rPr>
        <w:t>部分：载荷控制的磨损试验机的载荷和位移参数及相关的试验环境条件</w:t>
      </w:r>
      <w:r>
        <w:rPr>
          <w:rFonts w:eastAsia="仿宋_GB2312" w:hint="eastAsia"/>
          <w:sz w:val="32"/>
          <w:szCs w:val="32"/>
        </w:rPr>
        <w:t>（</w:t>
      </w:r>
      <w:r>
        <w:rPr>
          <w:rFonts w:eastAsia="仿宋_GB2312"/>
          <w:sz w:val="32"/>
          <w:szCs w:val="32"/>
        </w:rPr>
        <w:t>ISO 14243-1:2009</w:t>
      </w:r>
      <w:r>
        <w:rPr>
          <w:rFonts w:eastAsia="仿宋_GB2312" w:hint="eastAsia"/>
          <w:sz w:val="32"/>
          <w:szCs w:val="32"/>
        </w:rPr>
        <w:t>）</w:t>
      </w:r>
    </w:p>
    <w:p w:rsidR="00783009" w:rsidRDefault="00783009" w:rsidP="00783009">
      <w:pPr>
        <w:ind w:firstLineChars="200" w:firstLine="640"/>
        <w:rPr>
          <w:rFonts w:eastAsia="仿宋_GB2312"/>
          <w:sz w:val="32"/>
          <w:szCs w:val="32"/>
        </w:rPr>
      </w:pPr>
      <w:r w:rsidRPr="00E63173">
        <w:rPr>
          <w:rFonts w:eastAsia="仿宋_GB2312"/>
          <w:sz w:val="32"/>
          <w:szCs w:val="32"/>
        </w:rPr>
        <w:t>YY/T 1426.</w:t>
      </w:r>
      <w:r>
        <w:rPr>
          <w:rFonts w:eastAsia="仿宋_GB2312"/>
          <w:sz w:val="32"/>
          <w:szCs w:val="32"/>
        </w:rPr>
        <w:t>2</w:t>
      </w:r>
      <w:r w:rsidRPr="00E63173">
        <w:rPr>
          <w:rFonts w:eastAsia="仿宋_GB2312"/>
          <w:sz w:val="32"/>
          <w:szCs w:val="32"/>
        </w:rPr>
        <w:t>-2016</w:t>
      </w:r>
      <w:r w:rsidRPr="00B00635">
        <w:rPr>
          <w:rFonts w:eastAsia="仿宋_GB2312" w:hint="eastAsia"/>
          <w:sz w:val="32"/>
          <w:szCs w:val="32"/>
        </w:rPr>
        <w:t>外科植入物全膝关节假体的磨损第</w:t>
      </w:r>
      <w:r w:rsidRPr="00B00635">
        <w:rPr>
          <w:rFonts w:eastAsia="仿宋_GB2312" w:hint="eastAsia"/>
          <w:sz w:val="32"/>
          <w:szCs w:val="32"/>
        </w:rPr>
        <w:t>2</w:t>
      </w:r>
      <w:r w:rsidRPr="00B00635">
        <w:rPr>
          <w:rFonts w:eastAsia="仿宋_GB2312" w:hint="eastAsia"/>
          <w:sz w:val="32"/>
          <w:szCs w:val="32"/>
        </w:rPr>
        <w:t>部分：测量方法</w:t>
      </w:r>
      <w:r>
        <w:rPr>
          <w:rFonts w:eastAsia="仿宋_GB2312" w:hint="eastAsia"/>
          <w:sz w:val="32"/>
          <w:szCs w:val="32"/>
        </w:rPr>
        <w:t>（</w:t>
      </w:r>
      <w:r>
        <w:rPr>
          <w:rFonts w:eastAsia="仿宋_GB2312"/>
          <w:sz w:val="32"/>
          <w:szCs w:val="32"/>
        </w:rPr>
        <w:t>ISO 14243-2:2016</w:t>
      </w:r>
      <w:r>
        <w:rPr>
          <w:rFonts w:eastAsia="仿宋_GB2312" w:hint="eastAsia"/>
          <w:sz w:val="32"/>
          <w:szCs w:val="32"/>
        </w:rPr>
        <w:t>）</w:t>
      </w:r>
    </w:p>
    <w:p w:rsidR="00783009" w:rsidRDefault="00783009" w:rsidP="00783009">
      <w:pPr>
        <w:ind w:firstLineChars="200" w:firstLine="640"/>
        <w:rPr>
          <w:rFonts w:eastAsia="仿宋_GB2312"/>
          <w:spacing w:val="-6"/>
          <w:sz w:val="32"/>
          <w:szCs w:val="32"/>
        </w:rPr>
      </w:pPr>
      <w:r w:rsidRPr="00E63173">
        <w:rPr>
          <w:rFonts w:eastAsia="仿宋_GB2312"/>
          <w:sz w:val="32"/>
          <w:szCs w:val="32"/>
        </w:rPr>
        <w:t>YY/T 1426.</w:t>
      </w:r>
      <w:r>
        <w:rPr>
          <w:rFonts w:eastAsia="仿宋_GB2312"/>
          <w:sz w:val="32"/>
          <w:szCs w:val="32"/>
        </w:rPr>
        <w:t>3</w:t>
      </w:r>
      <w:r w:rsidRPr="00E63173">
        <w:rPr>
          <w:rFonts w:eastAsia="仿宋_GB2312"/>
          <w:sz w:val="32"/>
          <w:szCs w:val="32"/>
        </w:rPr>
        <w:t>-201</w:t>
      </w:r>
      <w:r>
        <w:rPr>
          <w:rFonts w:eastAsia="仿宋_GB2312"/>
          <w:sz w:val="32"/>
          <w:szCs w:val="32"/>
        </w:rPr>
        <w:t xml:space="preserve">7 </w:t>
      </w:r>
      <w:r w:rsidRPr="00B81878">
        <w:rPr>
          <w:rFonts w:eastAsia="仿宋_GB2312" w:hint="eastAsia"/>
          <w:sz w:val="32"/>
          <w:szCs w:val="32"/>
        </w:rPr>
        <w:t>外科植入物全膝关节假体的磨损第</w:t>
      </w:r>
      <w:r w:rsidRPr="00B81878">
        <w:rPr>
          <w:rFonts w:eastAsia="仿宋_GB2312" w:hint="eastAsia"/>
          <w:sz w:val="32"/>
          <w:szCs w:val="32"/>
        </w:rPr>
        <w:t>3</w:t>
      </w:r>
      <w:r w:rsidRPr="00B81878">
        <w:rPr>
          <w:rFonts w:eastAsia="仿宋_GB2312" w:hint="eastAsia"/>
          <w:sz w:val="32"/>
          <w:szCs w:val="32"/>
        </w:rPr>
        <w:t>部分：位移控制的磨损试验机的载荷和位移参数及相关的试验环境条件</w:t>
      </w:r>
      <w:r>
        <w:rPr>
          <w:rFonts w:eastAsia="仿宋_GB2312" w:hint="eastAsia"/>
          <w:spacing w:val="-6"/>
          <w:sz w:val="32"/>
          <w:szCs w:val="32"/>
        </w:rPr>
        <w:t>（</w:t>
      </w:r>
      <w:r>
        <w:rPr>
          <w:rFonts w:eastAsia="仿宋_GB2312"/>
          <w:sz w:val="32"/>
          <w:szCs w:val="32"/>
        </w:rPr>
        <w:t>ISO 14243-3:2014</w:t>
      </w:r>
      <w:r>
        <w:rPr>
          <w:rFonts w:eastAsia="仿宋_GB2312" w:hint="eastAsia"/>
          <w:spacing w:val="-6"/>
          <w:sz w:val="32"/>
          <w:szCs w:val="32"/>
        </w:rPr>
        <w:t>）</w:t>
      </w:r>
    </w:p>
    <w:p w:rsidR="00A525DB" w:rsidRDefault="00A525DB" w:rsidP="00A525DB">
      <w:pPr>
        <w:widowControl/>
        <w:spacing w:line="520" w:lineRule="atLeas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1427</w:t>
      </w:r>
      <w:r>
        <w:rPr>
          <w:rFonts w:eastAsia="仿宋_GB2312" w:hint="eastAsia"/>
          <w:color w:val="000000"/>
          <w:kern w:val="0"/>
          <w:sz w:val="32"/>
          <w:szCs w:val="32"/>
        </w:rPr>
        <w:t>—</w:t>
      </w:r>
      <w:r>
        <w:rPr>
          <w:rFonts w:eastAsia="仿宋_GB2312" w:hint="eastAsia"/>
          <w:color w:val="000000"/>
          <w:kern w:val="0"/>
          <w:sz w:val="32"/>
          <w:szCs w:val="32"/>
        </w:rPr>
        <w:t>2016</w:t>
      </w:r>
      <w:r>
        <w:rPr>
          <w:rFonts w:eastAsia="仿宋_GB2312" w:hint="eastAsia"/>
          <w:color w:val="000000"/>
          <w:kern w:val="0"/>
          <w:sz w:val="32"/>
          <w:szCs w:val="32"/>
        </w:rPr>
        <w:t>外科植入物可植入材料及医疗器械静态和动态腐蚀试验的测试溶液和条件</w:t>
      </w:r>
    </w:p>
    <w:p w:rsidR="00A525DB" w:rsidRPr="00A525DB" w:rsidRDefault="00A525DB" w:rsidP="00A525DB">
      <w:pPr>
        <w:widowControl/>
        <w:spacing w:line="520" w:lineRule="atLeas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1552</w:t>
      </w:r>
      <w:r>
        <w:rPr>
          <w:rFonts w:eastAsia="仿宋_GB2312" w:hint="eastAsia"/>
          <w:color w:val="000000"/>
          <w:kern w:val="0"/>
          <w:sz w:val="32"/>
          <w:szCs w:val="32"/>
        </w:rPr>
        <w:t>—</w:t>
      </w:r>
      <w:r>
        <w:rPr>
          <w:rFonts w:eastAsia="仿宋_GB2312" w:hint="eastAsia"/>
          <w:color w:val="000000"/>
          <w:kern w:val="0"/>
          <w:sz w:val="32"/>
          <w:szCs w:val="32"/>
        </w:rPr>
        <w:t>2017</w:t>
      </w:r>
      <w:r>
        <w:rPr>
          <w:rFonts w:eastAsia="仿宋_GB2312" w:hint="eastAsia"/>
          <w:color w:val="000000"/>
          <w:kern w:val="0"/>
          <w:sz w:val="32"/>
          <w:szCs w:val="32"/>
        </w:rPr>
        <w:t>外科植入物</w:t>
      </w:r>
      <w:r>
        <w:rPr>
          <w:rFonts w:eastAsia="仿宋_GB2312" w:hint="eastAsia"/>
          <w:color w:val="000000"/>
          <w:kern w:val="0"/>
          <w:sz w:val="32"/>
          <w:szCs w:val="32"/>
        </w:rPr>
        <w:t xml:space="preserve"> </w:t>
      </w:r>
      <w:r>
        <w:rPr>
          <w:rFonts w:eastAsia="仿宋_GB2312" w:hint="eastAsia"/>
          <w:color w:val="000000"/>
          <w:kern w:val="0"/>
          <w:sz w:val="32"/>
          <w:szCs w:val="32"/>
        </w:rPr>
        <w:t>评价金属植入材料和医疗器械长期腐蚀行为的开路电位测量方法</w:t>
      </w:r>
    </w:p>
    <w:p w:rsidR="00783009" w:rsidRDefault="00783009" w:rsidP="00783009">
      <w:pPr>
        <w:ind w:firstLineChars="200" w:firstLine="640"/>
        <w:rPr>
          <w:rFonts w:eastAsia="仿宋_GB2312"/>
          <w:sz w:val="32"/>
          <w:szCs w:val="32"/>
        </w:rPr>
      </w:pPr>
      <w:r>
        <w:rPr>
          <w:rFonts w:eastAsia="仿宋_GB2312"/>
          <w:sz w:val="32"/>
          <w:szCs w:val="32"/>
        </w:rPr>
        <w:t xml:space="preserve">ISO 14630-2012 </w:t>
      </w:r>
      <w:r>
        <w:rPr>
          <w:rFonts w:eastAsia="仿宋_GB2312"/>
          <w:sz w:val="32"/>
          <w:szCs w:val="32"/>
        </w:rPr>
        <w:t>无源外科植入物通用要求</w:t>
      </w:r>
    </w:p>
    <w:p w:rsidR="00783009" w:rsidRDefault="00783009" w:rsidP="00783009">
      <w:pPr>
        <w:ind w:firstLineChars="200" w:firstLine="640"/>
        <w:rPr>
          <w:rFonts w:eastAsia="仿宋_GB2312"/>
          <w:spacing w:val="-6"/>
          <w:sz w:val="32"/>
          <w:szCs w:val="32"/>
        </w:rPr>
      </w:pPr>
      <w:r>
        <w:rPr>
          <w:rFonts w:eastAsia="仿宋_GB2312"/>
          <w:sz w:val="32"/>
          <w:szCs w:val="32"/>
        </w:rPr>
        <w:t xml:space="preserve">ISO 21534-2007 </w:t>
      </w:r>
      <w:r>
        <w:rPr>
          <w:rFonts w:eastAsia="仿宋_GB2312"/>
          <w:sz w:val="32"/>
          <w:szCs w:val="32"/>
        </w:rPr>
        <w:t>无源</w:t>
      </w:r>
      <w:r>
        <w:rPr>
          <w:rFonts w:eastAsia="仿宋_GB2312"/>
          <w:spacing w:val="-6"/>
          <w:sz w:val="32"/>
          <w:szCs w:val="32"/>
        </w:rPr>
        <w:t>外科植入物关节置换植入物特殊要求</w:t>
      </w:r>
    </w:p>
    <w:p w:rsidR="00783009" w:rsidRDefault="00783009" w:rsidP="00783009">
      <w:pPr>
        <w:ind w:firstLineChars="200" w:firstLine="640"/>
        <w:rPr>
          <w:rFonts w:eastAsia="仿宋_GB2312"/>
          <w:sz w:val="32"/>
          <w:szCs w:val="32"/>
        </w:rPr>
      </w:pPr>
      <w:r w:rsidRPr="00213244">
        <w:rPr>
          <w:rFonts w:eastAsia="仿宋_GB2312" w:hint="eastAsia"/>
          <w:sz w:val="32"/>
          <w:szCs w:val="32"/>
        </w:rPr>
        <w:t xml:space="preserve">YY/T 0919-2014 </w:t>
      </w:r>
      <w:r w:rsidRPr="00213244">
        <w:rPr>
          <w:rFonts w:eastAsia="仿宋_GB2312" w:hint="eastAsia"/>
          <w:sz w:val="32"/>
          <w:szCs w:val="32"/>
        </w:rPr>
        <w:t>无源外科植入物关节置换植入物膝关节置换植入物的专用要</w:t>
      </w:r>
      <w:r>
        <w:rPr>
          <w:rFonts w:eastAsia="仿宋_GB2312"/>
          <w:sz w:val="32"/>
          <w:szCs w:val="32"/>
        </w:rPr>
        <w:t>求</w:t>
      </w:r>
    </w:p>
    <w:p w:rsidR="00783009" w:rsidRDefault="00783009" w:rsidP="00783009">
      <w:pPr>
        <w:ind w:firstLineChars="200" w:firstLine="640"/>
        <w:rPr>
          <w:rFonts w:eastAsia="仿宋_GB2312"/>
          <w:sz w:val="32"/>
          <w:szCs w:val="32"/>
        </w:rPr>
      </w:pPr>
      <w:r>
        <w:rPr>
          <w:rFonts w:eastAsia="仿宋_GB2312"/>
          <w:sz w:val="32"/>
          <w:szCs w:val="32"/>
        </w:rPr>
        <w:t xml:space="preserve">ASTM F1609-2014 </w:t>
      </w:r>
      <w:r>
        <w:rPr>
          <w:rFonts w:eastAsia="仿宋_GB2312"/>
          <w:sz w:val="32"/>
          <w:szCs w:val="32"/>
        </w:rPr>
        <w:t>磷酸钙涂层性能要求</w:t>
      </w:r>
    </w:p>
    <w:p w:rsidR="00783009" w:rsidRDefault="00783009" w:rsidP="00783009">
      <w:pPr>
        <w:ind w:firstLineChars="200" w:firstLine="640"/>
        <w:rPr>
          <w:rFonts w:eastAsia="仿宋_GB2312"/>
          <w:sz w:val="32"/>
          <w:szCs w:val="32"/>
        </w:rPr>
      </w:pPr>
      <w:r>
        <w:rPr>
          <w:rFonts w:eastAsia="仿宋_GB2312"/>
          <w:sz w:val="32"/>
          <w:szCs w:val="32"/>
        </w:rPr>
        <w:t xml:space="preserve">ASTM F1044-2011 </w:t>
      </w:r>
      <w:r>
        <w:rPr>
          <w:rFonts w:eastAsia="仿宋_GB2312"/>
          <w:sz w:val="32"/>
          <w:szCs w:val="32"/>
        </w:rPr>
        <w:t>磷酸钙涂层和金属涂层的剪切试验方法</w:t>
      </w:r>
    </w:p>
    <w:p w:rsidR="00783009" w:rsidRDefault="00783009" w:rsidP="00783009">
      <w:pPr>
        <w:ind w:firstLineChars="200" w:firstLine="640"/>
        <w:rPr>
          <w:rFonts w:eastAsia="仿宋_GB2312"/>
          <w:sz w:val="32"/>
          <w:szCs w:val="32"/>
        </w:rPr>
      </w:pPr>
      <w:r>
        <w:rPr>
          <w:rFonts w:eastAsia="仿宋_GB2312"/>
          <w:sz w:val="32"/>
          <w:szCs w:val="32"/>
        </w:rPr>
        <w:lastRenderedPageBreak/>
        <w:t xml:space="preserve">ASTM F1147-2011 </w:t>
      </w:r>
      <w:r>
        <w:rPr>
          <w:rFonts w:eastAsia="仿宋_GB2312"/>
          <w:sz w:val="32"/>
          <w:szCs w:val="32"/>
        </w:rPr>
        <w:t>磷酸钙涂层和金属涂层的拉伸试验方法</w:t>
      </w:r>
    </w:p>
    <w:p w:rsidR="00783009" w:rsidRDefault="00783009" w:rsidP="00783009">
      <w:pPr>
        <w:ind w:firstLineChars="200" w:firstLine="640"/>
        <w:rPr>
          <w:rFonts w:eastAsia="仿宋_GB2312"/>
          <w:sz w:val="32"/>
          <w:szCs w:val="32"/>
        </w:rPr>
      </w:pPr>
      <w:r>
        <w:rPr>
          <w:rFonts w:eastAsia="仿宋_GB2312"/>
          <w:sz w:val="32"/>
          <w:szCs w:val="32"/>
        </w:rPr>
        <w:t xml:space="preserve">ASTM F1160-2014 </w:t>
      </w:r>
      <w:r>
        <w:rPr>
          <w:rFonts w:eastAsia="仿宋_GB2312"/>
          <w:sz w:val="32"/>
          <w:szCs w:val="32"/>
        </w:rPr>
        <w:t>磷酸钙涂层、金属涂层和磷酸钙</w:t>
      </w:r>
      <w:r>
        <w:rPr>
          <w:rFonts w:eastAsia="仿宋_GB2312"/>
          <w:sz w:val="32"/>
          <w:szCs w:val="32"/>
        </w:rPr>
        <w:t>/</w:t>
      </w:r>
      <w:r>
        <w:rPr>
          <w:rFonts w:eastAsia="仿宋_GB2312"/>
          <w:sz w:val="32"/>
          <w:szCs w:val="32"/>
        </w:rPr>
        <w:t>金属复合涂层的剪切疲劳试验与弯曲疲劳试验方法</w:t>
      </w:r>
    </w:p>
    <w:p w:rsidR="00783009" w:rsidRDefault="00783009" w:rsidP="00783009">
      <w:pPr>
        <w:ind w:firstLineChars="200" w:firstLine="640"/>
        <w:rPr>
          <w:rFonts w:eastAsia="仿宋_GB2312"/>
          <w:sz w:val="32"/>
          <w:szCs w:val="32"/>
        </w:rPr>
      </w:pPr>
      <w:r>
        <w:rPr>
          <w:rFonts w:eastAsia="仿宋_GB2312"/>
          <w:sz w:val="32"/>
          <w:szCs w:val="32"/>
        </w:rPr>
        <w:t xml:space="preserve">ASTM F1377-2013 </w:t>
      </w:r>
      <w:r>
        <w:rPr>
          <w:rFonts w:eastAsia="仿宋_GB2312"/>
          <w:sz w:val="32"/>
          <w:szCs w:val="32"/>
        </w:rPr>
        <w:t>外科植入物涂层用钴</w:t>
      </w:r>
      <w:r>
        <w:rPr>
          <w:rFonts w:eastAsia="仿宋_GB2312"/>
          <w:sz w:val="32"/>
          <w:szCs w:val="32"/>
        </w:rPr>
        <w:t>28</w:t>
      </w:r>
      <w:r>
        <w:rPr>
          <w:rFonts w:eastAsia="仿宋_GB2312"/>
          <w:sz w:val="32"/>
          <w:szCs w:val="32"/>
        </w:rPr>
        <w:t>铬</w:t>
      </w:r>
      <w:r>
        <w:rPr>
          <w:rFonts w:eastAsia="仿宋_GB2312"/>
          <w:sz w:val="32"/>
          <w:szCs w:val="32"/>
        </w:rPr>
        <w:t>6</w:t>
      </w:r>
      <w:r>
        <w:rPr>
          <w:rFonts w:eastAsia="仿宋_GB2312"/>
          <w:sz w:val="32"/>
          <w:szCs w:val="32"/>
        </w:rPr>
        <w:t>钼合金粉</w:t>
      </w:r>
    </w:p>
    <w:p w:rsidR="00783009" w:rsidRDefault="00783009" w:rsidP="00783009">
      <w:pPr>
        <w:ind w:firstLineChars="200" w:firstLine="640"/>
        <w:rPr>
          <w:rFonts w:eastAsia="仿宋_GB2312"/>
          <w:spacing w:val="-6"/>
          <w:sz w:val="32"/>
          <w:szCs w:val="32"/>
        </w:rPr>
      </w:pPr>
      <w:r>
        <w:rPr>
          <w:rFonts w:eastAsia="仿宋_GB2312"/>
          <w:sz w:val="32"/>
          <w:szCs w:val="32"/>
        </w:rPr>
        <w:t xml:space="preserve">ASTM F1580-2012 </w:t>
      </w:r>
      <w:r>
        <w:rPr>
          <w:rFonts w:eastAsia="仿宋_GB2312"/>
          <w:sz w:val="32"/>
          <w:szCs w:val="32"/>
        </w:rPr>
        <w:t>外科</w:t>
      </w:r>
      <w:r>
        <w:rPr>
          <w:rFonts w:eastAsia="仿宋_GB2312"/>
          <w:spacing w:val="-6"/>
          <w:sz w:val="32"/>
          <w:szCs w:val="32"/>
        </w:rPr>
        <w:t>植入物涂层用钛及钛</w:t>
      </w:r>
      <w:r>
        <w:rPr>
          <w:rFonts w:eastAsia="仿宋_GB2312"/>
          <w:spacing w:val="-6"/>
          <w:sz w:val="32"/>
          <w:szCs w:val="32"/>
        </w:rPr>
        <w:t>6</w:t>
      </w:r>
      <w:r>
        <w:rPr>
          <w:rFonts w:eastAsia="仿宋_GB2312"/>
          <w:spacing w:val="-6"/>
          <w:sz w:val="32"/>
          <w:szCs w:val="32"/>
        </w:rPr>
        <w:t>铝</w:t>
      </w:r>
      <w:r>
        <w:rPr>
          <w:rFonts w:eastAsia="仿宋_GB2312"/>
          <w:spacing w:val="-6"/>
          <w:sz w:val="32"/>
          <w:szCs w:val="32"/>
        </w:rPr>
        <w:t>4</w:t>
      </w:r>
      <w:r>
        <w:rPr>
          <w:rFonts w:eastAsia="仿宋_GB2312"/>
          <w:spacing w:val="-6"/>
          <w:sz w:val="32"/>
          <w:szCs w:val="32"/>
        </w:rPr>
        <w:t>钒合金粉</w:t>
      </w:r>
    </w:p>
    <w:p w:rsidR="00783009" w:rsidRDefault="00783009" w:rsidP="00783009">
      <w:pPr>
        <w:ind w:firstLineChars="200" w:firstLine="640"/>
        <w:rPr>
          <w:rFonts w:eastAsia="仿宋_GB2312"/>
          <w:sz w:val="32"/>
          <w:szCs w:val="32"/>
        </w:rPr>
      </w:pPr>
      <w:r>
        <w:rPr>
          <w:rFonts w:eastAsia="仿宋_GB2312"/>
          <w:sz w:val="32"/>
          <w:szCs w:val="32"/>
        </w:rPr>
        <w:t xml:space="preserve">ASTM F1854-2015 </w:t>
      </w:r>
      <w:r>
        <w:rPr>
          <w:rFonts w:eastAsia="仿宋_GB2312"/>
          <w:sz w:val="32"/>
          <w:szCs w:val="32"/>
        </w:rPr>
        <w:t>外科植入物用多孔涂层立体学评价的试验方法</w:t>
      </w:r>
    </w:p>
    <w:p w:rsidR="00783009" w:rsidRDefault="00783009" w:rsidP="00783009">
      <w:pPr>
        <w:ind w:firstLineChars="200" w:firstLine="640"/>
        <w:rPr>
          <w:rFonts w:eastAsia="仿宋_GB2312"/>
          <w:sz w:val="32"/>
          <w:szCs w:val="32"/>
        </w:rPr>
      </w:pPr>
      <w:r>
        <w:rPr>
          <w:rFonts w:eastAsia="仿宋_GB2312"/>
          <w:sz w:val="32"/>
          <w:szCs w:val="32"/>
        </w:rPr>
        <w:t xml:space="preserve">ASTM F1978-2012 </w:t>
      </w:r>
      <w:r>
        <w:rPr>
          <w:rFonts w:eastAsia="仿宋_GB2312"/>
          <w:sz w:val="32"/>
          <w:szCs w:val="32"/>
        </w:rPr>
        <w:t>使用</w:t>
      </w:r>
      <w:r>
        <w:rPr>
          <w:rFonts w:eastAsia="仿宋_GB2312"/>
          <w:sz w:val="32"/>
          <w:szCs w:val="32"/>
        </w:rPr>
        <w:t>Taber</w:t>
      </w:r>
      <w:r>
        <w:rPr>
          <w:rFonts w:eastAsia="仿宋_GB2312"/>
          <w:sz w:val="32"/>
          <w:szCs w:val="32"/>
        </w:rPr>
        <w:t>研磨机测试金属热喷涂涂层耐磨性的试验方法</w:t>
      </w:r>
    </w:p>
    <w:p w:rsidR="00783009" w:rsidRDefault="00783009" w:rsidP="00783009">
      <w:pPr>
        <w:ind w:firstLineChars="200" w:firstLine="640"/>
        <w:rPr>
          <w:rFonts w:eastAsia="仿宋_GB2312"/>
          <w:sz w:val="32"/>
          <w:szCs w:val="32"/>
        </w:rPr>
      </w:pPr>
      <w:r>
        <w:rPr>
          <w:rFonts w:eastAsia="仿宋_GB2312"/>
          <w:sz w:val="32"/>
          <w:szCs w:val="32"/>
        </w:rPr>
        <w:t xml:space="preserve">ASTM </w:t>
      </w:r>
      <w:r w:rsidRPr="00E156EC">
        <w:rPr>
          <w:rFonts w:eastAsia="仿宋_GB2312"/>
          <w:sz w:val="32"/>
          <w:szCs w:val="32"/>
        </w:rPr>
        <w:t xml:space="preserve">F1223-14 </w:t>
      </w:r>
      <w:r w:rsidRPr="00E4509C">
        <w:rPr>
          <w:rFonts w:eastAsia="仿宋_GB2312" w:hint="eastAsia"/>
          <w:sz w:val="32"/>
          <w:szCs w:val="32"/>
        </w:rPr>
        <w:t>全膝关节假体约束度评价的标准测试方法</w:t>
      </w:r>
    </w:p>
    <w:p w:rsidR="00783009" w:rsidRDefault="00783009" w:rsidP="00783009">
      <w:pPr>
        <w:ind w:firstLineChars="200" w:firstLine="640"/>
        <w:rPr>
          <w:rFonts w:eastAsia="仿宋_GB2312"/>
          <w:sz w:val="32"/>
          <w:szCs w:val="32"/>
        </w:rPr>
      </w:pPr>
      <w:r>
        <w:rPr>
          <w:rFonts w:eastAsia="仿宋_GB2312"/>
          <w:sz w:val="32"/>
          <w:szCs w:val="32"/>
        </w:rPr>
        <w:t xml:space="preserve">ASTM </w:t>
      </w:r>
      <w:r w:rsidRPr="00E156EC">
        <w:rPr>
          <w:rFonts w:eastAsia="仿宋_GB2312"/>
          <w:sz w:val="32"/>
          <w:szCs w:val="32"/>
        </w:rPr>
        <w:t xml:space="preserve">F1672-14 </w:t>
      </w:r>
      <w:r>
        <w:rPr>
          <w:rFonts w:eastAsia="仿宋_GB2312" w:hint="eastAsia"/>
          <w:sz w:val="32"/>
          <w:szCs w:val="32"/>
        </w:rPr>
        <w:t>表面髌骨假体标准规范</w:t>
      </w:r>
    </w:p>
    <w:p w:rsidR="00783009" w:rsidRDefault="00783009" w:rsidP="00783009">
      <w:pPr>
        <w:ind w:firstLineChars="200" w:firstLine="640"/>
        <w:rPr>
          <w:rFonts w:eastAsia="仿宋_GB2312"/>
          <w:sz w:val="32"/>
          <w:szCs w:val="32"/>
        </w:rPr>
      </w:pPr>
      <w:r>
        <w:rPr>
          <w:rFonts w:eastAsia="仿宋_GB2312"/>
          <w:sz w:val="32"/>
          <w:szCs w:val="32"/>
        </w:rPr>
        <w:t xml:space="preserve">ASTM </w:t>
      </w:r>
      <w:r w:rsidRPr="00E156EC">
        <w:rPr>
          <w:rFonts w:eastAsia="仿宋_GB2312"/>
          <w:sz w:val="32"/>
          <w:szCs w:val="32"/>
        </w:rPr>
        <w:t xml:space="preserve">F1800-12 </w:t>
      </w:r>
      <w:r>
        <w:rPr>
          <w:rFonts w:eastAsia="仿宋_GB2312" w:hint="eastAsia"/>
          <w:sz w:val="32"/>
          <w:szCs w:val="32"/>
        </w:rPr>
        <w:t>全膝关节假体金属胫骨托疲劳试验标准</w:t>
      </w:r>
    </w:p>
    <w:p w:rsidR="00A343F3" w:rsidRDefault="00A343F3" w:rsidP="00783009">
      <w:pPr>
        <w:ind w:firstLineChars="200" w:firstLine="640"/>
        <w:rPr>
          <w:rFonts w:eastAsia="仿宋_GB2312" w:hint="eastAsia"/>
          <w:sz w:val="32"/>
          <w:szCs w:val="32"/>
        </w:rPr>
      </w:pPr>
      <w:r>
        <w:rPr>
          <w:rFonts w:eastAsia="仿宋_GB2312"/>
          <w:sz w:val="32"/>
          <w:szCs w:val="32"/>
        </w:rPr>
        <w:t xml:space="preserve">ASTM </w:t>
      </w:r>
      <w:r w:rsidRPr="00E156EC">
        <w:rPr>
          <w:rFonts w:eastAsia="仿宋_GB2312"/>
          <w:sz w:val="32"/>
          <w:szCs w:val="32"/>
        </w:rPr>
        <w:t>F18</w:t>
      </w:r>
      <w:r>
        <w:rPr>
          <w:rFonts w:eastAsia="仿宋_GB2312"/>
          <w:sz w:val="32"/>
          <w:szCs w:val="32"/>
        </w:rPr>
        <w:t xml:space="preserve">75-09 </w:t>
      </w:r>
      <w:r w:rsidRPr="00A343F3">
        <w:rPr>
          <w:rFonts w:eastAsia="仿宋_GB2312"/>
          <w:sz w:val="32"/>
          <w:szCs w:val="32"/>
        </w:rPr>
        <w:t>模块</w:t>
      </w:r>
      <w:r>
        <w:rPr>
          <w:rFonts w:eastAsia="仿宋_GB2312" w:hint="eastAsia"/>
          <w:sz w:val="32"/>
          <w:szCs w:val="32"/>
        </w:rPr>
        <w:t>化</w:t>
      </w:r>
      <w:r w:rsidRPr="00A343F3">
        <w:rPr>
          <w:rFonts w:eastAsia="仿宋_GB2312"/>
          <w:sz w:val="32"/>
          <w:szCs w:val="32"/>
        </w:rPr>
        <w:t>植入</w:t>
      </w:r>
      <w:r>
        <w:rPr>
          <w:rFonts w:eastAsia="仿宋_GB2312" w:hint="eastAsia"/>
          <w:sz w:val="32"/>
          <w:szCs w:val="32"/>
        </w:rPr>
        <w:t>物界面微动腐蚀</w:t>
      </w:r>
      <w:r w:rsidRPr="00A343F3">
        <w:rPr>
          <w:rFonts w:eastAsia="仿宋_GB2312"/>
          <w:sz w:val="32"/>
          <w:szCs w:val="32"/>
        </w:rPr>
        <w:t>试验的标准操作规程</w:t>
      </w:r>
      <w:r w:rsidRPr="00A343F3">
        <w:rPr>
          <w:rFonts w:eastAsia="仿宋_GB2312"/>
          <w:sz w:val="32"/>
          <w:szCs w:val="32"/>
        </w:rPr>
        <w:t>:</w:t>
      </w:r>
      <w:r>
        <w:rPr>
          <w:rFonts w:eastAsia="仿宋_GB2312" w:hint="eastAsia"/>
          <w:sz w:val="32"/>
          <w:szCs w:val="32"/>
        </w:rPr>
        <w:t>股骨头内</w:t>
      </w:r>
      <w:r w:rsidRPr="00A343F3">
        <w:rPr>
          <w:rFonts w:eastAsia="仿宋_GB2312"/>
          <w:sz w:val="32"/>
          <w:szCs w:val="32"/>
        </w:rPr>
        <w:t>锥</w:t>
      </w:r>
      <w:r>
        <w:rPr>
          <w:rFonts w:eastAsia="仿宋_GB2312" w:hint="eastAsia"/>
          <w:sz w:val="32"/>
          <w:szCs w:val="32"/>
        </w:rPr>
        <w:t>与柄椎界面</w:t>
      </w:r>
    </w:p>
    <w:p w:rsidR="00783009" w:rsidRDefault="00783009" w:rsidP="00783009">
      <w:pPr>
        <w:ind w:firstLineChars="200" w:firstLine="640"/>
        <w:rPr>
          <w:rFonts w:eastAsia="仿宋_GB2312"/>
          <w:sz w:val="32"/>
          <w:szCs w:val="32"/>
        </w:rPr>
      </w:pPr>
      <w:r>
        <w:rPr>
          <w:rFonts w:eastAsia="仿宋_GB2312"/>
          <w:sz w:val="32"/>
          <w:szCs w:val="32"/>
        </w:rPr>
        <w:t xml:space="preserve">ASTM </w:t>
      </w:r>
      <w:r w:rsidRPr="009A2799">
        <w:rPr>
          <w:rFonts w:eastAsia="仿宋_GB2312"/>
          <w:sz w:val="32"/>
          <w:szCs w:val="32"/>
        </w:rPr>
        <w:t xml:space="preserve">F1814-15 </w:t>
      </w:r>
      <w:r>
        <w:rPr>
          <w:rFonts w:eastAsia="仿宋_GB2312" w:hint="eastAsia"/>
          <w:sz w:val="32"/>
          <w:szCs w:val="32"/>
        </w:rPr>
        <w:t>组配式髋关节和膝关节部件评价标准指南</w:t>
      </w:r>
    </w:p>
    <w:p w:rsidR="00783009" w:rsidRDefault="00783009" w:rsidP="00783009">
      <w:pPr>
        <w:ind w:firstLineChars="200" w:firstLine="640"/>
        <w:rPr>
          <w:rFonts w:eastAsia="仿宋_GB2312"/>
          <w:sz w:val="32"/>
          <w:szCs w:val="32"/>
        </w:rPr>
      </w:pPr>
      <w:r>
        <w:rPr>
          <w:rFonts w:eastAsia="仿宋_GB2312"/>
          <w:sz w:val="32"/>
          <w:szCs w:val="32"/>
        </w:rPr>
        <w:t xml:space="preserve">ASTM </w:t>
      </w:r>
      <w:r w:rsidRPr="009A2799">
        <w:rPr>
          <w:rFonts w:eastAsia="仿宋_GB2312"/>
          <w:sz w:val="32"/>
          <w:szCs w:val="32"/>
        </w:rPr>
        <w:t xml:space="preserve">F2083-12 </w:t>
      </w:r>
      <w:r>
        <w:rPr>
          <w:rFonts w:eastAsia="仿宋_GB2312" w:hint="eastAsia"/>
          <w:sz w:val="32"/>
          <w:szCs w:val="32"/>
        </w:rPr>
        <w:t>膝关节假体标准规范</w:t>
      </w:r>
    </w:p>
    <w:p w:rsidR="00783009" w:rsidRPr="009A2799" w:rsidRDefault="00783009" w:rsidP="00783009">
      <w:pPr>
        <w:ind w:firstLineChars="200" w:firstLine="640"/>
        <w:rPr>
          <w:rFonts w:eastAsia="仿宋_GB2312"/>
          <w:sz w:val="32"/>
          <w:szCs w:val="32"/>
        </w:rPr>
      </w:pPr>
      <w:r>
        <w:rPr>
          <w:rFonts w:eastAsia="仿宋_GB2312"/>
          <w:sz w:val="32"/>
          <w:szCs w:val="32"/>
        </w:rPr>
        <w:t xml:space="preserve">ASTM </w:t>
      </w:r>
      <w:r w:rsidRPr="009A2799">
        <w:rPr>
          <w:rFonts w:eastAsia="仿宋_GB2312"/>
          <w:sz w:val="32"/>
          <w:szCs w:val="32"/>
        </w:rPr>
        <w:t xml:space="preserve">F2722-15 </w:t>
      </w:r>
      <w:r>
        <w:rPr>
          <w:rFonts w:eastAsia="仿宋_GB2312" w:hint="eastAsia"/>
          <w:sz w:val="32"/>
          <w:szCs w:val="32"/>
        </w:rPr>
        <w:t>活动平台膝关节假体的胫骨平台</w:t>
      </w:r>
      <w:r w:rsidRPr="00742CD3">
        <w:rPr>
          <w:rFonts w:eastAsia="仿宋_GB2312" w:hint="eastAsia"/>
          <w:sz w:val="32"/>
          <w:szCs w:val="32"/>
        </w:rPr>
        <w:t>旋转限制</w:t>
      </w:r>
      <w:r>
        <w:rPr>
          <w:rFonts w:eastAsia="仿宋_GB2312" w:hint="eastAsia"/>
          <w:sz w:val="32"/>
          <w:szCs w:val="32"/>
        </w:rPr>
        <w:t>评价标准方法</w:t>
      </w:r>
    </w:p>
    <w:p w:rsidR="00783009" w:rsidRPr="00BF10EC" w:rsidRDefault="00783009" w:rsidP="00783009">
      <w:pPr>
        <w:ind w:firstLineChars="200" w:firstLine="640"/>
        <w:rPr>
          <w:rFonts w:eastAsia="仿宋_GB2312"/>
          <w:sz w:val="32"/>
          <w:szCs w:val="32"/>
        </w:rPr>
      </w:pPr>
      <w:r>
        <w:rPr>
          <w:rFonts w:eastAsia="仿宋_GB2312"/>
          <w:sz w:val="32"/>
          <w:szCs w:val="32"/>
        </w:rPr>
        <w:t xml:space="preserve">ASTM </w:t>
      </w:r>
      <w:r w:rsidRPr="009A2799">
        <w:rPr>
          <w:rFonts w:eastAsia="仿宋_GB2312"/>
          <w:sz w:val="32"/>
          <w:szCs w:val="32"/>
        </w:rPr>
        <w:t xml:space="preserve">F2723-13a </w:t>
      </w:r>
      <w:r>
        <w:rPr>
          <w:rFonts w:eastAsia="仿宋_GB2312" w:hint="eastAsia"/>
          <w:sz w:val="32"/>
          <w:szCs w:val="32"/>
        </w:rPr>
        <w:t>活动平台膝关节假体的胫骨平台</w:t>
      </w:r>
      <w:r>
        <w:rPr>
          <w:rFonts w:eastAsia="仿宋_GB2312" w:hint="eastAsia"/>
          <w:sz w:val="32"/>
          <w:szCs w:val="32"/>
        </w:rPr>
        <w:t>/</w:t>
      </w:r>
      <w:r>
        <w:rPr>
          <w:rFonts w:eastAsia="仿宋_GB2312" w:hint="eastAsia"/>
          <w:sz w:val="32"/>
          <w:szCs w:val="32"/>
        </w:rPr>
        <w:t>胫骨衬垫抗动态分离的评价标准测试方法</w:t>
      </w:r>
    </w:p>
    <w:p w:rsidR="00783009" w:rsidRPr="00BF10EC" w:rsidRDefault="00783009" w:rsidP="00783009">
      <w:pPr>
        <w:ind w:firstLineChars="200" w:firstLine="640"/>
        <w:rPr>
          <w:rFonts w:eastAsia="仿宋_GB2312"/>
          <w:sz w:val="32"/>
          <w:szCs w:val="32"/>
        </w:rPr>
      </w:pPr>
      <w:r>
        <w:rPr>
          <w:rFonts w:eastAsia="仿宋_GB2312"/>
          <w:sz w:val="32"/>
          <w:szCs w:val="32"/>
        </w:rPr>
        <w:t xml:space="preserve">ASTM </w:t>
      </w:r>
      <w:r w:rsidRPr="009A2799">
        <w:rPr>
          <w:rFonts w:eastAsia="仿宋_GB2312"/>
          <w:sz w:val="32"/>
          <w:szCs w:val="32"/>
        </w:rPr>
        <w:t xml:space="preserve">F2724-08(2014) </w:t>
      </w:r>
      <w:r>
        <w:rPr>
          <w:rFonts w:eastAsia="仿宋_GB2312" w:hint="eastAsia"/>
          <w:sz w:val="32"/>
          <w:szCs w:val="32"/>
        </w:rPr>
        <w:t>活动平台膝关节假体脱位评价的标</w:t>
      </w:r>
      <w:r>
        <w:rPr>
          <w:rFonts w:eastAsia="仿宋_GB2312" w:hint="eastAsia"/>
          <w:sz w:val="32"/>
          <w:szCs w:val="32"/>
        </w:rPr>
        <w:lastRenderedPageBreak/>
        <w:t>准测试方法</w:t>
      </w:r>
    </w:p>
    <w:p w:rsidR="00783009" w:rsidRDefault="00783009" w:rsidP="00783009">
      <w:pPr>
        <w:ind w:firstLineChars="200" w:firstLine="640"/>
        <w:rPr>
          <w:rFonts w:eastAsia="仿宋_GB2312"/>
          <w:sz w:val="32"/>
          <w:szCs w:val="32"/>
        </w:rPr>
      </w:pPr>
      <w:r>
        <w:rPr>
          <w:rFonts w:eastAsia="仿宋_GB2312"/>
          <w:sz w:val="32"/>
          <w:szCs w:val="32"/>
        </w:rPr>
        <w:t xml:space="preserve">ASTM </w:t>
      </w:r>
      <w:r w:rsidRPr="009A2799">
        <w:rPr>
          <w:rFonts w:eastAsia="仿宋_GB2312"/>
          <w:sz w:val="32"/>
          <w:szCs w:val="32"/>
        </w:rPr>
        <w:t xml:space="preserve">F2777-16 </w:t>
      </w:r>
      <w:r w:rsidRPr="00742CD3">
        <w:rPr>
          <w:rFonts w:eastAsia="仿宋_GB2312" w:hint="eastAsia"/>
          <w:sz w:val="32"/>
          <w:szCs w:val="32"/>
        </w:rPr>
        <w:t>评价高屈曲条件下膝关节胫骨衬垫耐久性和变形试验方法</w:t>
      </w:r>
    </w:p>
    <w:p w:rsidR="00783009" w:rsidRPr="00BF10EC" w:rsidRDefault="00783009" w:rsidP="00783009">
      <w:pPr>
        <w:ind w:firstLineChars="200" w:firstLine="640"/>
        <w:rPr>
          <w:rFonts w:eastAsia="仿宋_GB2312"/>
          <w:sz w:val="32"/>
          <w:szCs w:val="32"/>
        </w:rPr>
      </w:pPr>
      <w:r>
        <w:rPr>
          <w:rFonts w:eastAsia="仿宋_GB2312"/>
          <w:sz w:val="32"/>
          <w:szCs w:val="32"/>
        </w:rPr>
        <w:t xml:space="preserve">ASTM </w:t>
      </w:r>
      <w:r w:rsidRPr="00BF10EC">
        <w:rPr>
          <w:rFonts w:eastAsia="仿宋_GB2312"/>
          <w:sz w:val="32"/>
          <w:szCs w:val="32"/>
        </w:rPr>
        <w:t xml:space="preserve">F3161-16 </w:t>
      </w:r>
      <w:r>
        <w:rPr>
          <w:rFonts w:eastAsia="仿宋_GB2312" w:hint="eastAsia"/>
          <w:sz w:val="32"/>
          <w:szCs w:val="32"/>
        </w:rPr>
        <w:t>闭合加载条件下全膝关节假体金属股骨部件有限元分析标准试验方法</w:t>
      </w:r>
    </w:p>
    <w:p w:rsidR="00783009" w:rsidRDefault="00783009" w:rsidP="00783009">
      <w:pPr>
        <w:ind w:firstLineChars="200" w:firstLine="640"/>
        <w:rPr>
          <w:rFonts w:eastAsia="仿宋_GB2312"/>
          <w:sz w:val="32"/>
          <w:szCs w:val="32"/>
        </w:rPr>
      </w:pPr>
      <w:r>
        <w:rPr>
          <w:rFonts w:eastAsia="仿宋_GB2312"/>
          <w:sz w:val="32"/>
          <w:szCs w:val="32"/>
        </w:rPr>
        <w:t xml:space="preserve">ASTM </w:t>
      </w:r>
      <w:r w:rsidRPr="00BF10EC">
        <w:rPr>
          <w:rFonts w:eastAsia="仿宋_GB2312"/>
          <w:sz w:val="32"/>
          <w:szCs w:val="32"/>
        </w:rPr>
        <w:t xml:space="preserve">WK51649 </w:t>
      </w:r>
      <w:r>
        <w:rPr>
          <w:rFonts w:eastAsia="仿宋_GB2312" w:hint="eastAsia"/>
          <w:sz w:val="32"/>
          <w:szCs w:val="32"/>
        </w:rPr>
        <w:t>闭合加载条件下全膝关节假体股骨部件疲劳测试方法</w:t>
      </w:r>
    </w:p>
    <w:p w:rsidR="00783009" w:rsidRPr="00BF10EC" w:rsidRDefault="00783009" w:rsidP="00783009">
      <w:pPr>
        <w:ind w:firstLineChars="200" w:firstLine="640"/>
        <w:rPr>
          <w:rFonts w:eastAsia="仿宋_GB2312"/>
          <w:sz w:val="32"/>
          <w:szCs w:val="32"/>
        </w:rPr>
      </w:pPr>
      <w:r>
        <w:rPr>
          <w:rFonts w:eastAsia="仿宋_GB2312"/>
          <w:sz w:val="32"/>
          <w:szCs w:val="32"/>
        </w:rPr>
        <w:t xml:space="preserve">ASTM </w:t>
      </w:r>
      <w:r w:rsidRPr="00BF10EC">
        <w:rPr>
          <w:rFonts w:eastAsia="仿宋_GB2312"/>
          <w:sz w:val="32"/>
          <w:szCs w:val="32"/>
        </w:rPr>
        <w:t xml:space="preserve">WK59162 </w:t>
      </w:r>
      <w:r>
        <w:rPr>
          <w:rFonts w:eastAsia="仿宋_GB2312" w:hint="eastAsia"/>
          <w:sz w:val="32"/>
          <w:szCs w:val="32"/>
        </w:rPr>
        <w:t>全膝关节假体金属胫骨部件有限元分析</w:t>
      </w:r>
    </w:p>
    <w:p w:rsidR="00783009" w:rsidRPr="00F804F1" w:rsidRDefault="00783009" w:rsidP="00783009">
      <w:pPr>
        <w:ind w:firstLineChars="200" w:firstLine="640"/>
        <w:rPr>
          <w:rFonts w:eastAsia="仿宋_GB2312"/>
          <w:sz w:val="32"/>
          <w:szCs w:val="32"/>
        </w:rPr>
      </w:pPr>
      <w:r w:rsidRPr="00F804F1">
        <w:rPr>
          <w:rFonts w:eastAsia="仿宋_GB2312"/>
          <w:sz w:val="32"/>
          <w:szCs w:val="32"/>
        </w:rPr>
        <w:t xml:space="preserve">ASTM WK65831 </w:t>
      </w:r>
      <w:r w:rsidRPr="00F804F1">
        <w:rPr>
          <w:rFonts w:eastAsia="仿宋_GB2312" w:hint="eastAsia"/>
          <w:sz w:val="32"/>
          <w:szCs w:val="32"/>
        </w:rPr>
        <w:t>全膝关节假体接触面积和接触应力的测量</w:t>
      </w:r>
    </w:p>
    <w:p w:rsidR="00A649CF" w:rsidRDefault="00783009" w:rsidP="00783009">
      <w:pPr>
        <w:ind w:firstLineChars="200" w:firstLine="640"/>
        <w:rPr>
          <w:rFonts w:eastAsia="仿宋_GB2312"/>
          <w:sz w:val="32"/>
          <w:szCs w:val="32"/>
        </w:rPr>
      </w:pPr>
      <w:r>
        <w:rPr>
          <w:rFonts w:eastAsia="仿宋_GB2312"/>
          <w:sz w:val="32"/>
          <w:szCs w:val="32"/>
        </w:rPr>
        <w:t xml:space="preserve">VDI 3824 Part 1-part 4 </w:t>
      </w:r>
      <w:r>
        <w:rPr>
          <w:rFonts w:eastAsia="仿宋_GB2312" w:hint="eastAsia"/>
          <w:sz w:val="32"/>
          <w:szCs w:val="32"/>
        </w:rPr>
        <w:t>物理气相沉积（</w:t>
      </w:r>
      <w:r w:rsidRPr="00EC2A7C">
        <w:rPr>
          <w:rFonts w:eastAsia="仿宋_GB2312"/>
          <w:sz w:val="32"/>
          <w:szCs w:val="32"/>
        </w:rPr>
        <w:t>PVD</w:t>
      </w:r>
      <w:r>
        <w:rPr>
          <w:rFonts w:eastAsia="仿宋_GB2312" w:hint="eastAsia"/>
          <w:sz w:val="32"/>
          <w:szCs w:val="32"/>
        </w:rPr>
        <w:t>）和化学气相沉积（</w:t>
      </w:r>
      <w:r w:rsidRPr="00EC2A7C">
        <w:rPr>
          <w:rFonts w:eastAsia="仿宋_GB2312"/>
          <w:sz w:val="32"/>
          <w:szCs w:val="32"/>
        </w:rPr>
        <w:t>CVD</w:t>
      </w:r>
      <w:r>
        <w:rPr>
          <w:rFonts w:eastAsia="仿宋_GB2312" w:hint="eastAsia"/>
          <w:sz w:val="32"/>
          <w:szCs w:val="32"/>
        </w:rPr>
        <w:t>）硬质涂层</w:t>
      </w:r>
    </w:p>
    <w:p w:rsidR="00E35FB9" w:rsidRPr="00E35FB9" w:rsidRDefault="00F9655B" w:rsidP="00E35FB9">
      <w:pPr>
        <w:widowControl/>
        <w:spacing w:line="520" w:lineRule="atLeast"/>
        <w:ind w:firstLineChars="197" w:firstLine="630"/>
        <w:textAlignment w:val="center"/>
        <w:rPr>
          <w:rFonts w:eastAsia="仿宋_GB2312"/>
          <w:color w:val="000000"/>
          <w:kern w:val="0"/>
          <w:sz w:val="32"/>
          <w:szCs w:val="32"/>
        </w:rPr>
      </w:pPr>
      <w:r>
        <w:rPr>
          <w:rFonts w:eastAsia="仿宋_GB2312" w:hint="eastAsia"/>
          <w:color w:val="000000"/>
          <w:kern w:val="0"/>
          <w:sz w:val="32"/>
          <w:szCs w:val="32"/>
        </w:rPr>
        <w:t>ISO19227</w:t>
      </w:r>
      <w:r w:rsidR="00074197">
        <w:rPr>
          <w:rFonts w:eastAsia="仿宋_GB2312" w:hint="eastAsia"/>
          <w:color w:val="000000"/>
          <w:kern w:val="0"/>
          <w:sz w:val="32"/>
          <w:szCs w:val="32"/>
        </w:rPr>
        <w:t>-</w:t>
      </w:r>
      <w:r>
        <w:rPr>
          <w:rFonts w:eastAsia="仿宋_GB2312" w:hint="eastAsia"/>
          <w:color w:val="000000"/>
          <w:kern w:val="0"/>
          <w:sz w:val="32"/>
          <w:szCs w:val="32"/>
        </w:rPr>
        <w:t>2018</w:t>
      </w:r>
      <w:r>
        <w:rPr>
          <w:rFonts w:eastAsia="仿宋_GB2312" w:hint="eastAsia"/>
          <w:color w:val="000000"/>
          <w:kern w:val="0"/>
          <w:sz w:val="32"/>
          <w:szCs w:val="32"/>
        </w:rPr>
        <w:tab/>
        <w:t xml:space="preserve"> </w:t>
      </w:r>
      <w:r w:rsidR="009C7606">
        <w:rPr>
          <w:rFonts w:eastAsia="仿宋_GB2312" w:hint="eastAsia"/>
          <w:color w:val="000000"/>
          <w:kern w:val="0"/>
          <w:sz w:val="32"/>
          <w:szCs w:val="32"/>
        </w:rPr>
        <w:t>外</w:t>
      </w:r>
      <w:r w:rsidR="009C7606" w:rsidRPr="009C7606">
        <w:rPr>
          <w:rFonts w:eastAsia="仿宋_GB2312" w:hint="eastAsia"/>
          <w:color w:val="000000"/>
          <w:kern w:val="0"/>
          <w:sz w:val="32"/>
          <w:szCs w:val="32"/>
        </w:rPr>
        <w:t>科植入物的清洁度</w:t>
      </w:r>
      <w:r w:rsidR="009C7606" w:rsidRPr="009C7606">
        <w:rPr>
          <w:rFonts w:eastAsia="仿宋_GB2312"/>
          <w:color w:val="000000"/>
          <w:kern w:val="0"/>
          <w:sz w:val="32"/>
          <w:szCs w:val="32"/>
        </w:rPr>
        <w:t>--</w:t>
      </w:r>
      <w:r w:rsidR="009C7606" w:rsidRPr="009C7606">
        <w:rPr>
          <w:rFonts w:eastAsia="仿宋_GB2312" w:hint="eastAsia"/>
          <w:color w:val="000000"/>
          <w:kern w:val="0"/>
          <w:sz w:val="32"/>
          <w:szCs w:val="32"/>
        </w:rPr>
        <w:t>通用要求</w:t>
      </w:r>
    </w:p>
    <w:p w:rsidR="00E35FB9" w:rsidRPr="00E35FB9" w:rsidRDefault="00E35FB9" w:rsidP="00E35FB9">
      <w:pPr>
        <w:ind w:firstLineChars="200" w:firstLine="640"/>
        <w:rPr>
          <w:rFonts w:eastAsia="仿宋_GB2312"/>
          <w:sz w:val="32"/>
          <w:szCs w:val="32"/>
        </w:rPr>
      </w:pPr>
      <w:r w:rsidRPr="00E35FB9">
        <w:rPr>
          <w:rFonts w:eastAsia="仿宋_GB2312"/>
          <w:sz w:val="32"/>
          <w:szCs w:val="32"/>
        </w:rPr>
        <w:t>FDA Guidance</w:t>
      </w:r>
      <w:r>
        <w:rPr>
          <w:rFonts w:eastAsia="仿宋_GB2312"/>
          <w:sz w:val="32"/>
          <w:szCs w:val="32"/>
        </w:rPr>
        <w:t>:</w:t>
      </w:r>
      <w:r w:rsidRPr="00E35FB9">
        <w:rPr>
          <w:rFonts w:eastAsia="仿宋_GB2312"/>
          <w:sz w:val="32"/>
          <w:szCs w:val="32"/>
        </w:rPr>
        <w:t xml:space="preserve"> Characterization of Ultrahigh Molecular Weight Polyethylene (UHMWPE) Used in Orthopedic Devices</w:t>
      </w:r>
    </w:p>
    <w:p w:rsidR="00A649CF" w:rsidRDefault="00A649CF" w:rsidP="00A649CF">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（六）产品的适用范围</w:t>
      </w:r>
      <w:r w:rsidRPr="006F4199">
        <w:rPr>
          <w:rFonts w:eastAsia="楷体_GB2312"/>
          <w:color w:val="000000"/>
          <w:sz w:val="32"/>
          <w:szCs w:val="32"/>
        </w:rPr>
        <w:t>/</w:t>
      </w:r>
      <w:r w:rsidRPr="006F4199">
        <w:rPr>
          <w:rFonts w:eastAsia="楷体_GB2312"/>
          <w:color w:val="000000"/>
          <w:sz w:val="32"/>
          <w:szCs w:val="32"/>
        </w:rPr>
        <w:t>预期用途</w:t>
      </w:r>
    </w:p>
    <w:p w:rsidR="006A14F4" w:rsidRPr="006F4199" w:rsidRDefault="006A14F4" w:rsidP="00A649CF">
      <w:pPr>
        <w:spacing w:line="520" w:lineRule="exact"/>
        <w:ind w:rightChars="-32" w:right="-67" w:firstLineChars="200" w:firstLine="640"/>
        <w:rPr>
          <w:rFonts w:eastAsia="楷体_GB2312"/>
          <w:color w:val="000000"/>
          <w:sz w:val="32"/>
          <w:szCs w:val="32"/>
        </w:rPr>
      </w:pPr>
      <w:r>
        <w:rPr>
          <w:rFonts w:eastAsia="仿宋_GB2312" w:hint="eastAsia"/>
          <w:sz w:val="32"/>
          <w:szCs w:val="32"/>
        </w:rPr>
        <w:t>产品用于</w:t>
      </w:r>
      <w:r w:rsidRPr="00A70A01">
        <w:rPr>
          <w:rFonts w:eastAsia="仿宋_GB2312"/>
          <w:sz w:val="32"/>
          <w:szCs w:val="32"/>
        </w:rPr>
        <w:t>骨关节炎、创伤性关节炎或缺血性坏死</w:t>
      </w:r>
      <w:r w:rsidR="00B870F9">
        <w:rPr>
          <w:rFonts w:eastAsia="仿宋_GB2312" w:hint="eastAsia"/>
          <w:sz w:val="32"/>
          <w:szCs w:val="32"/>
        </w:rPr>
        <w:t>、</w:t>
      </w:r>
      <w:r w:rsidRPr="00A70A01">
        <w:rPr>
          <w:rFonts w:eastAsia="仿宋_GB2312"/>
          <w:sz w:val="32"/>
          <w:szCs w:val="32"/>
        </w:rPr>
        <w:t>类风湿性关节炎</w:t>
      </w:r>
      <w:r w:rsidR="00B870F9">
        <w:rPr>
          <w:rFonts w:eastAsia="仿宋_GB2312" w:hint="eastAsia"/>
          <w:sz w:val="32"/>
          <w:szCs w:val="32"/>
        </w:rPr>
        <w:t>、</w:t>
      </w:r>
      <w:r w:rsidRPr="00A70A01">
        <w:rPr>
          <w:rFonts w:eastAsia="仿宋_GB2312"/>
          <w:sz w:val="32"/>
          <w:szCs w:val="32"/>
        </w:rPr>
        <w:t>功能性畸形的矫正</w:t>
      </w:r>
      <w:r w:rsidR="00B870F9">
        <w:rPr>
          <w:rFonts w:eastAsia="仿宋_GB2312" w:hint="eastAsia"/>
          <w:sz w:val="32"/>
          <w:szCs w:val="32"/>
        </w:rPr>
        <w:t>、</w:t>
      </w:r>
      <w:r w:rsidRPr="00A70A01">
        <w:rPr>
          <w:rFonts w:eastAsia="仿宋_GB2312"/>
          <w:sz w:val="32"/>
          <w:szCs w:val="32"/>
        </w:rPr>
        <w:t>其它治疗方法或假体失败后修复</w:t>
      </w:r>
      <w:r w:rsidR="00B870F9">
        <w:rPr>
          <w:rFonts w:eastAsia="仿宋_GB2312" w:hint="eastAsia"/>
          <w:sz w:val="32"/>
          <w:szCs w:val="32"/>
        </w:rPr>
        <w:t>、</w:t>
      </w:r>
      <w:r w:rsidRPr="00A70A01">
        <w:rPr>
          <w:rFonts w:eastAsia="仿宋_GB2312"/>
          <w:sz w:val="32"/>
          <w:szCs w:val="32"/>
        </w:rPr>
        <w:t>以及应用其它技术无法处理的骨折</w:t>
      </w:r>
      <w:r w:rsidR="001E2BF0">
        <w:rPr>
          <w:rFonts w:eastAsia="仿宋_GB2312" w:hint="eastAsia"/>
          <w:sz w:val="32"/>
          <w:szCs w:val="32"/>
        </w:rPr>
        <w:t>等情形中，须行</w:t>
      </w:r>
      <w:r w:rsidR="001E2BF0">
        <w:rPr>
          <w:rFonts w:eastAsia="仿宋_GB2312"/>
          <w:sz w:val="32"/>
          <w:szCs w:val="32"/>
        </w:rPr>
        <w:t>全</w:t>
      </w:r>
      <w:r w:rsidR="001E2BF0">
        <w:rPr>
          <w:rFonts w:eastAsia="仿宋_GB2312" w:hint="eastAsia"/>
          <w:sz w:val="32"/>
          <w:szCs w:val="32"/>
        </w:rPr>
        <w:t>膝</w:t>
      </w:r>
      <w:r w:rsidR="001E2BF0">
        <w:rPr>
          <w:rFonts w:eastAsia="仿宋_GB2312"/>
          <w:sz w:val="32"/>
          <w:szCs w:val="32"/>
        </w:rPr>
        <w:t>关节</w:t>
      </w:r>
      <w:r w:rsidR="001E2BF0">
        <w:rPr>
          <w:rFonts w:eastAsia="仿宋_GB2312" w:hint="eastAsia"/>
          <w:sz w:val="32"/>
          <w:szCs w:val="32"/>
        </w:rPr>
        <w:t>假体</w:t>
      </w:r>
      <w:r w:rsidR="001E2BF0">
        <w:rPr>
          <w:rFonts w:eastAsia="仿宋_GB2312"/>
          <w:sz w:val="32"/>
          <w:szCs w:val="32"/>
        </w:rPr>
        <w:t>置换</w:t>
      </w:r>
      <w:r w:rsidR="001E2BF0">
        <w:rPr>
          <w:rFonts w:eastAsia="仿宋_GB2312" w:hint="eastAsia"/>
          <w:sz w:val="32"/>
          <w:szCs w:val="32"/>
        </w:rPr>
        <w:t>时使用。</w:t>
      </w:r>
    </w:p>
    <w:p w:rsidR="00A649CF" w:rsidRDefault="00A649CF" w:rsidP="00A649CF">
      <w:pPr>
        <w:spacing w:line="520" w:lineRule="exact"/>
        <w:ind w:firstLineChars="200" w:firstLine="640"/>
        <w:rPr>
          <w:rFonts w:eastAsia="楷体_GB2312"/>
          <w:color w:val="000000"/>
          <w:sz w:val="32"/>
          <w:szCs w:val="32"/>
        </w:rPr>
      </w:pPr>
      <w:r w:rsidRPr="006F4199">
        <w:rPr>
          <w:rFonts w:eastAsia="楷体_GB2312"/>
          <w:color w:val="000000"/>
          <w:sz w:val="32"/>
          <w:szCs w:val="32"/>
        </w:rPr>
        <w:t>（七）产品的主要风险</w:t>
      </w:r>
    </w:p>
    <w:p w:rsidR="006D68E8" w:rsidRDefault="006D68E8" w:rsidP="006D68E8">
      <w:pPr>
        <w:ind w:firstLineChars="200" w:firstLine="640"/>
        <w:rPr>
          <w:rFonts w:eastAsia="仿宋_GB2312"/>
          <w:sz w:val="32"/>
          <w:szCs w:val="32"/>
        </w:rPr>
      </w:pPr>
      <w:r>
        <w:rPr>
          <w:rFonts w:eastAsia="仿宋_GB2312"/>
          <w:sz w:val="32"/>
          <w:szCs w:val="32"/>
        </w:rPr>
        <w:t>根据</w:t>
      </w:r>
      <w:r>
        <w:rPr>
          <w:rFonts w:eastAsia="仿宋_GB2312"/>
          <w:sz w:val="32"/>
          <w:szCs w:val="32"/>
        </w:rPr>
        <w:t>YY/T 0316-2016</w:t>
      </w:r>
      <w:r>
        <w:rPr>
          <w:rFonts w:eastAsia="仿宋_GB2312"/>
          <w:sz w:val="32"/>
          <w:szCs w:val="32"/>
        </w:rPr>
        <w:t>《医疗器械风险管理对医疗器械的应</w:t>
      </w:r>
      <w:r>
        <w:rPr>
          <w:rFonts w:eastAsia="仿宋_GB2312"/>
          <w:sz w:val="32"/>
          <w:szCs w:val="32"/>
        </w:rPr>
        <w:lastRenderedPageBreak/>
        <w:t>用》，充分识别</w:t>
      </w:r>
      <w:r>
        <w:rPr>
          <w:rFonts w:eastAsia="仿宋_GB2312" w:hint="eastAsia"/>
          <w:sz w:val="32"/>
          <w:szCs w:val="32"/>
        </w:rPr>
        <w:t>膝</w:t>
      </w:r>
      <w:r>
        <w:rPr>
          <w:rFonts w:eastAsia="仿宋_GB2312"/>
          <w:sz w:val="32"/>
          <w:szCs w:val="32"/>
        </w:rPr>
        <w:t>关节假体的设计、原材料采购、生产加工过程、产品包装、灭菌、运输、贮存、使用等产品生命周期内各个环节的安全特征</w:t>
      </w:r>
      <w:r>
        <w:rPr>
          <w:rFonts w:eastAsia="仿宋_GB2312" w:hint="eastAsia"/>
          <w:sz w:val="32"/>
          <w:szCs w:val="32"/>
        </w:rPr>
        <w:t>，</w:t>
      </w:r>
      <w:r>
        <w:rPr>
          <w:rFonts w:eastAsia="仿宋_GB2312"/>
          <w:sz w:val="32"/>
          <w:szCs w:val="32"/>
        </w:rPr>
        <w:t>从生物学危害、环境危害、有关使用的危害、由功能失效、能量危害（若涉及）、老化及存储不当引起的危害等方面，对产品进行全面的风险分析，并详述所采取的风险控制措施。</w:t>
      </w:r>
    </w:p>
    <w:p w:rsidR="006D68E8" w:rsidRDefault="006D68E8" w:rsidP="006D68E8">
      <w:pPr>
        <w:ind w:firstLineChars="200" w:firstLine="640"/>
        <w:rPr>
          <w:rFonts w:eastAsia="仿宋_GB2312"/>
          <w:sz w:val="32"/>
          <w:szCs w:val="32"/>
        </w:rPr>
      </w:pPr>
      <w:r>
        <w:rPr>
          <w:rFonts w:eastAsia="仿宋_GB2312"/>
          <w:sz w:val="32"/>
          <w:szCs w:val="32"/>
        </w:rPr>
        <w:t>提供一份产品决定上市前，对其风险管理活动进行全面评审所形成的风险管理报告并在报告中说明和承诺：</w:t>
      </w:r>
    </w:p>
    <w:p w:rsidR="006D68E8" w:rsidRDefault="006D68E8" w:rsidP="006D68E8">
      <w:pPr>
        <w:ind w:firstLineChars="200" w:firstLine="640"/>
        <w:rPr>
          <w:rFonts w:eastAsia="仿宋_GB2312"/>
          <w:sz w:val="32"/>
          <w:szCs w:val="32"/>
        </w:rPr>
      </w:pPr>
      <w:r>
        <w:rPr>
          <w:rFonts w:eastAsia="仿宋_GB2312"/>
          <w:sz w:val="32"/>
          <w:szCs w:val="32"/>
        </w:rPr>
        <w:t>风险管理计划已被适当地实施；</w:t>
      </w:r>
    </w:p>
    <w:p w:rsidR="006D68E8" w:rsidRDefault="006D68E8" w:rsidP="006D68E8">
      <w:pPr>
        <w:ind w:firstLineChars="200" w:firstLine="640"/>
        <w:rPr>
          <w:rFonts w:eastAsia="仿宋_GB2312"/>
          <w:sz w:val="32"/>
          <w:szCs w:val="32"/>
        </w:rPr>
      </w:pPr>
      <w:r>
        <w:rPr>
          <w:rFonts w:eastAsia="仿宋_GB2312"/>
          <w:sz w:val="32"/>
          <w:szCs w:val="32"/>
        </w:rPr>
        <w:t>综合剩余风险是可接受的；</w:t>
      </w:r>
    </w:p>
    <w:p w:rsidR="006D68E8" w:rsidRDefault="006D68E8" w:rsidP="006D68E8">
      <w:pPr>
        <w:ind w:firstLineChars="200" w:firstLine="640"/>
        <w:rPr>
          <w:rFonts w:eastAsia="仿宋_GB2312"/>
          <w:sz w:val="32"/>
          <w:szCs w:val="32"/>
        </w:rPr>
      </w:pPr>
      <w:r>
        <w:rPr>
          <w:rFonts w:eastAsia="仿宋_GB2312"/>
          <w:sz w:val="32"/>
          <w:szCs w:val="32"/>
        </w:rPr>
        <w:t>已有恰当的方法获得与本产品相关的包括出厂后流通与临床应用的信息。</w:t>
      </w:r>
    </w:p>
    <w:p w:rsidR="006D68E8" w:rsidRDefault="006D68E8" w:rsidP="006D68E8">
      <w:pPr>
        <w:ind w:firstLineChars="200" w:firstLine="640"/>
        <w:rPr>
          <w:rFonts w:eastAsia="仿宋_GB2312"/>
          <w:sz w:val="32"/>
          <w:szCs w:val="32"/>
        </w:rPr>
      </w:pPr>
      <w:r>
        <w:rPr>
          <w:rFonts w:eastAsia="仿宋_GB2312"/>
          <w:sz w:val="32"/>
          <w:szCs w:val="32"/>
        </w:rPr>
        <w:t>风险管理报告应包括风险分析、风险评价、风险控制等产品风险管理的相关资料。至少应包括：</w:t>
      </w:r>
    </w:p>
    <w:p w:rsidR="006D68E8" w:rsidRDefault="006D68E8" w:rsidP="006D68E8">
      <w:pPr>
        <w:ind w:firstLineChars="200" w:firstLine="640"/>
        <w:rPr>
          <w:rFonts w:eastAsia="仿宋_GB2312"/>
          <w:sz w:val="32"/>
          <w:szCs w:val="32"/>
        </w:rPr>
      </w:pPr>
      <w:r>
        <w:rPr>
          <w:rFonts w:eastAsia="仿宋_GB2312"/>
          <w:sz w:val="32"/>
          <w:szCs w:val="32"/>
        </w:rPr>
        <w:t>1.</w:t>
      </w:r>
      <w:r>
        <w:rPr>
          <w:rFonts w:eastAsia="仿宋_GB2312"/>
          <w:sz w:val="32"/>
          <w:szCs w:val="32"/>
        </w:rPr>
        <w:t>产品安全特征清单；</w:t>
      </w:r>
    </w:p>
    <w:p w:rsidR="006D68E8" w:rsidRDefault="006D68E8" w:rsidP="006D68E8">
      <w:pPr>
        <w:ind w:firstLineChars="200" w:firstLine="640"/>
        <w:rPr>
          <w:rFonts w:eastAsia="仿宋_GB2312"/>
          <w:sz w:val="32"/>
          <w:szCs w:val="32"/>
        </w:rPr>
      </w:pPr>
      <w:r>
        <w:rPr>
          <w:rFonts w:eastAsia="仿宋_GB2312"/>
          <w:sz w:val="32"/>
          <w:szCs w:val="32"/>
        </w:rPr>
        <w:t>2.</w:t>
      </w:r>
      <w:r>
        <w:rPr>
          <w:rFonts w:eastAsia="仿宋_GB2312"/>
          <w:sz w:val="32"/>
          <w:szCs w:val="32"/>
        </w:rPr>
        <w:t>产品可预见的危害及危害分析清单</w:t>
      </w:r>
      <w:r>
        <w:rPr>
          <w:rFonts w:eastAsia="仿宋_GB2312" w:hint="eastAsia"/>
          <w:sz w:val="32"/>
          <w:szCs w:val="32"/>
        </w:rPr>
        <w:t>[</w:t>
      </w:r>
      <w:r>
        <w:rPr>
          <w:rFonts w:eastAsia="仿宋_GB2312"/>
          <w:sz w:val="32"/>
          <w:szCs w:val="32"/>
        </w:rPr>
        <w:t>说明危害、可预见事件序列（即危害成因分析）、危害处境和可能发生的损害之间的关系</w:t>
      </w:r>
      <w:r>
        <w:rPr>
          <w:rFonts w:eastAsia="仿宋_GB2312" w:hint="eastAsia"/>
          <w:sz w:val="32"/>
          <w:szCs w:val="32"/>
        </w:rPr>
        <w:t>]</w:t>
      </w:r>
      <w:r>
        <w:rPr>
          <w:rFonts w:eastAsia="仿宋_GB2312"/>
          <w:sz w:val="32"/>
          <w:szCs w:val="32"/>
        </w:rPr>
        <w:t>；</w:t>
      </w:r>
    </w:p>
    <w:p w:rsidR="006D68E8" w:rsidRDefault="006D68E8" w:rsidP="006D68E8">
      <w:pPr>
        <w:ind w:firstLineChars="200" w:firstLine="640"/>
        <w:rPr>
          <w:rFonts w:eastAsia="仿宋_GB2312"/>
          <w:sz w:val="32"/>
          <w:szCs w:val="32"/>
        </w:rPr>
      </w:pPr>
      <w:r>
        <w:rPr>
          <w:rFonts w:eastAsia="仿宋_GB2312"/>
          <w:sz w:val="32"/>
          <w:szCs w:val="32"/>
        </w:rPr>
        <w:t>3.</w:t>
      </w:r>
      <w:r>
        <w:rPr>
          <w:rFonts w:eastAsia="仿宋_GB2312"/>
          <w:sz w:val="32"/>
          <w:szCs w:val="32"/>
        </w:rPr>
        <w:t>风险评价、风险控制措施以及剩余风险评价汇总表。</w:t>
      </w:r>
    </w:p>
    <w:p w:rsidR="006D68E8" w:rsidRPr="006D68E8" w:rsidRDefault="006D68E8" w:rsidP="006D68E8">
      <w:pPr>
        <w:ind w:firstLineChars="200" w:firstLine="640"/>
        <w:rPr>
          <w:rFonts w:eastAsia="仿宋_GB2312"/>
          <w:sz w:val="32"/>
          <w:szCs w:val="32"/>
        </w:rPr>
      </w:pPr>
      <w:r>
        <w:rPr>
          <w:rFonts w:eastAsia="仿宋_GB2312"/>
          <w:sz w:val="32"/>
          <w:szCs w:val="32"/>
        </w:rPr>
        <w:t>风险管理报告及相关资料的要求可参考附</w:t>
      </w:r>
      <w:r>
        <w:rPr>
          <w:rFonts w:eastAsia="仿宋_GB2312"/>
          <w:sz w:val="32"/>
          <w:szCs w:val="32"/>
        </w:rPr>
        <w:t>1</w:t>
      </w:r>
      <w:r>
        <w:rPr>
          <w:rFonts w:eastAsia="仿宋_GB2312"/>
          <w:sz w:val="32"/>
          <w:szCs w:val="32"/>
        </w:rPr>
        <w:t>《</w:t>
      </w:r>
      <w:r>
        <w:rPr>
          <w:rFonts w:eastAsia="仿宋_GB2312" w:hint="eastAsia"/>
          <w:sz w:val="32"/>
          <w:szCs w:val="32"/>
        </w:rPr>
        <w:t>膝</w:t>
      </w:r>
      <w:r>
        <w:rPr>
          <w:rFonts w:eastAsia="仿宋_GB2312"/>
          <w:sz w:val="32"/>
          <w:szCs w:val="32"/>
        </w:rPr>
        <w:t>关节假体产品风险管理资料要求》。</w:t>
      </w:r>
    </w:p>
    <w:p w:rsidR="00A649CF" w:rsidRDefault="00A649CF" w:rsidP="00A649CF">
      <w:pPr>
        <w:spacing w:line="520" w:lineRule="exact"/>
        <w:ind w:firstLineChars="200" w:firstLine="640"/>
        <w:rPr>
          <w:rFonts w:eastAsia="楷体_GB2312"/>
          <w:color w:val="000000"/>
          <w:sz w:val="32"/>
          <w:szCs w:val="32"/>
        </w:rPr>
      </w:pPr>
      <w:r w:rsidRPr="006F4199">
        <w:rPr>
          <w:rFonts w:eastAsia="楷体_GB2312" w:hint="eastAsia"/>
          <w:color w:val="000000"/>
          <w:sz w:val="32"/>
          <w:szCs w:val="32"/>
        </w:rPr>
        <w:t>（八）产品的</w:t>
      </w:r>
      <w:r w:rsidRPr="006F4199">
        <w:rPr>
          <w:rFonts w:eastAsia="楷体_GB2312"/>
          <w:color w:val="000000"/>
          <w:sz w:val="32"/>
          <w:szCs w:val="32"/>
        </w:rPr>
        <w:t>研究要求</w:t>
      </w:r>
    </w:p>
    <w:p w:rsidR="00041141" w:rsidRDefault="00041141" w:rsidP="00041141">
      <w:pPr>
        <w:ind w:firstLineChars="200" w:firstLine="640"/>
        <w:rPr>
          <w:rFonts w:eastAsia="楷体_GB2312"/>
          <w:bCs/>
          <w:sz w:val="32"/>
          <w:szCs w:val="32"/>
        </w:rPr>
      </w:pPr>
      <w:r>
        <w:rPr>
          <w:rFonts w:eastAsia="仿宋"/>
          <w:bCs/>
          <w:sz w:val="32"/>
          <w:szCs w:val="32"/>
        </w:rPr>
        <w:lastRenderedPageBreak/>
        <w:t>1.</w:t>
      </w:r>
      <w:r>
        <w:rPr>
          <w:rFonts w:eastAsia="仿宋" w:hint="eastAsia"/>
          <w:bCs/>
          <w:sz w:val="32"/>
          <w:szCs w:val="32"/>
        </w:rPr>
        <w:t>材料及</w:t>
      </w:r>
      <w:r>
        <w:rPr>
          <w:rFonts w:eastAsia="仿宋"/>
          <w:bCs/>
          <w:sz w:val="32"/>
          <w:szCs w:val="32"/>
        </w:rPr>
        <w:t>产品性能研究</w:t>
      </w:r>
    </w:p>
    <w:p w:rsidR="00041141" w:rsidRDefault="00041141" w:rsidP="00041141">
      <w:pPr>
        <w:ind w:firstLineChars="200" w:firstLine="640"/>
        <w:rPr>
          <w:rFonts w:eastAsia="仿宋_GB2312"/>
          <w:spacing w:val="-6"/>
          <w:sz w:val="32"/>
          <w:szCs w:val="32"/>
        </w:rPr>
      </w:pPr>
      <w:r>
        <w:rPr>
          <w:rFonts w:eastAsia="仿宋_GB2312"/>
          <w:sz w:val="32"/>
          <w:szCs w:val="32"/>
        </w:rPr>
        <w:t>对于</w:t>
      </w:r>
      <w:r>
        <w:rPr>
          <w:rFonts w:eastAsia="仿宋_GB2312" w:hint="eastAsia"/>
          <w:sz w:val="32"/>
          <w:szCs w:val="32"/>
        </w:rPr>
        <w:t>申报</w:t>
      </w:r>
      <w:r>
        <w:rPr>
          <w:rFonts w:eastAsia="仿宋_GB2312"/>
          <w:spacing w:val="-6"/>
          <w:sz w:val="32"/>
          <w:szCs w:val="32"/>
        </w:rPr>
        <w:t>产品，申请人应</w:t>
      </w:r>
      <w:r>
        <w:rPr>
          <w:rFonts w:eastAsia="仿宋_GB2312" w:hint="eastAsia"/>
          <w:spacing w:val="-6"/>
          <w:sz w:val="32"/>
          <w:szCs w:val="32"/>
        </w:rPr>
        <w:t>对产品</w:t>
      </w:r>
      <w:r>
        <w:rPr>
          <w:rFonts w:eastAsia="仿宋_GB2312"/>
          <w:spacing w:val="-6"/>
          <w:sz w:val="32"/>
          <w:szCs w:val="32"/>
        </w:rPr>
        <w:t>材料、部件</w:t>
      </w:r>
      <w:r>
        <w:rPr>
          <w:rFonts w:eastAsia="仿宋_GB2312" w:hint="eastAsia"/>
          <w:spacing w:val="-6"/>
          <w:sz w:val="32"/>
          <w:szCs w:val="32"/>
        </w:rPr>
        <w:t>表面状态、</w:t>
      </w:r>
      <w:r>
        <w:rPr>
          <w:rFonts w:eastAsia="仿宋_GB2312"/>
          <w:spacing w:val="-6"/>
          <w:sz w:val="32"/>
          <w:szCs w:val="32"/>
        </w:rPr>
        <w:t>产品</w:t>
      </w:r>
      <w:r>
        <w:rPr>
          <w:rFonts w:eastAsia="仿宋_GB2312" w:hint="eastAsia"/>
          <w:spacing w:val="-6"/>
          <w:sz w:val="32"/>
          <w:szCs w:val="32"/>
        </w:rPr>
        <w:t>设计及相关</w:t>
      </w:r>
      <w:r>
        <w:rPr>
          <w:rFonts w:eastAsia="仿宋_GB2312"/>
          <w:spacing w:val="-6"/>
          <w:sz w:val="32"/>
          <w:szCs w:val="32"/>
        </w:rPr>
        <w:t>静</w:t>
      </w:r>
      <w:r>
        <w:rPr>
          <w:rFonts w:eastAsia="仿宋_GB2312"/>
          <w:spacing w:val="-6"/>
          <w:sz w:val="32"/>
          <w:szCs w:val="32"/>
        </w:rPr>
        <w:t>/</w:t>
      </w:r>
      <w:r>
        <w:rPr>
          <w:rFonts w:eastAsia="仿宋_GB2312"/>
          <w:spacing w:val="-6"/>
          <w:sz w:val="32"/>
          <w:szCs w:val="32"/>
        </w:rPr>
        <w:t>动态性能</w:t>
      </w:r>
      <w:r>
        <w:rPr>
          <w:rFonts w:eastAsia="仿宋_GB2312" w:hint="eastAsia"/>
          <w:spacing w:val="-6"/>
          <w:sz w:val="32"/>
          <w:szCs w:val="32"/>
        </w:rPr>
        <w:t>、体外</w:t>
      </w:r>
      <w:r>
        <w:rPr>
          <w:rFonts w:eastAsia="仿宋_GB2312"/>
          <w:spacing w:val="-6"/>
          <w:sz w:val="32"/>
          <w:szCs w:val="32"/>
        </w:rPr>
        <w:t>磨损</w:t>
      </w:r>
      <w:r>
        <w:rPr>
          <w:rFonts w:eastAsia="仿宋_GB2312" w:hint="eastAsia"/>
          <w:spacing w:val="-6"/>
          <w:sz w:val="32"/>
          <w:szCs w:val="32"/>
        </w:rPr>
        <w:t>、</w:t>
      </w:r>
      <w:r>
        <w:rPr>
          <w:rFonts w:eastAsia="仿宋_GB2312" w:hint="eastAsia"/>
          <w:spacing w:val="-6"/>
          <w:sz w:val="32"/>
          <w:szCs w:val="32"/>
        </w:rPr>
        <w:t>M</w:t>
      </w:r>
      <w:r>
        <w:rPr>
          <w:rFonts w:eastAsia="仿宋_GB2312"/>
          <w:spacing w:val="-6"/>
          <w:sz w:val="32"/>
          <w:szCs w:val="32"/>
        </w:rPr>
        <w:t>RI</w:t>
      </w:r>
      <w:r>
        <w:rPr>
          <w:rFonts w:eastAsia="仿宋_GB2312" w:hint="eastAsia"/>
          <w:spacing w:val="-6"/>
          <w:sz w:val="32"/>
          <w:szCs w:val="32"/>
        </w:rPr>
        <w:t>相容性</w:t>
      </w:r>
      <w:r>
        <w:rPr>
          <w:rFonts w:eastAsia="仿宋_GB2312"/>
          <w:spacing w:val="-6"/>
          <w:sz w:val="32"/>
          <w:szCs w:val="32"/>
        </w:rPr>
        <w:t>等方面的</w:t>
      </w:r>
      <w:r>
        <w:rPr>
          <w:rFonts w:eastAsia="仿宋_GB2312" w:hint="eastAsia"/>
          <w:spacing w:val="-6"/>
          <w:sz w:val="32"/>
          <w:szCs w:val="32"/>
        </w:rPr>
        <w:t>性能进行研究，并</w:t>
      </w:r>
      <w:r>
        <w:rPr>
          <w:rFonts w:eastAsia="仿宋_GB2312"/>
          <w:spacing w:val="-6"/>
          <w:sz w:val="32"/>
          <w:szCs w:val="32"/>
        </w:rPr>
        <w:t>与已上市同类别产品进行对比，以证明其具有相同的安全有效性。</w:t>
      </w:r>
    </w:p>
    <w:p w:rsidR="00041141" w:rsidRDefault="00041141" w:rsidP="00041141">
      <w:pPr>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）针对</w:t>
      </w:r>
      <w:r>
        <w:rPr>
          <w:rFonts w:eastAsia="仿宋_GB2312" w:hint="eastAsia"/>
          <w:sz w:val="32"/>
          <w:szCs w:val="32"/>
        </w:rPr>
        <w:t>全膝关节假体产品使用的</w:t>
      </w:r>
      <w:r>
        <w:rPr>
          <w:rFonts w:eastAsia="仿宋_GB2312"/>
          <w:sz w:val="32"/>
          <w:szCs w:val="32"/>
        </w:rPr>
        <w:t>超高分子量聚乙烯</w:t>
      </w:r>
      <w:r>
        <w:rPr>
          <w:rFonts w:eastAsia="仿宋_GB2312" w:hint="eastAsia"/>
          <w:sz w:val="32"/>
          <w:szCs w:val="32"/>
        </w:rPr>
        <w:t>材料</w:t>
      </w:r>
      <w:r>
        <w:rPr>
          <w:rFonts w:eastAsia="仿宋_GB2312"/>
          <w:sz w:val="32"/>
          <w:szCs w:val="32"/>
        </w:rPr>
        <w:t>，</w:t>
      </w:r>
      <w:r>
        <w:rPr>
          <w:rFonts w:eastAsia="仿宋_GB2312" w:hint="eastAsia"/>
          <w:sz w:val="32"/>
          <w:szCs w:val="32"/>
        </w:rPr>
        <w:t>需提供表</w:t>
      </w:r>
      <w:r>
        <w:rPr>
          <w:rFonts w:eastAsia="仿宋_GB2312" w:hint="eastAsia"/>
          <w:sz w:val="32"/>
          <w:szCs w:val="32"/>
        </w:rPr>
        <w:t>1</w:t>
      </w:r>
      <w:r>
        <w:rPr>
          <w:rFonts w:eastAsia="仿宋_GB2312" w:hint="eastAsia"/>
          <w:sz w:val="32"/>
          <w:szCs w:val="32"/>
        </w:rPr>
        <w:t>中所列材料性能研究资料</w:t>
      </w:r>
      <w:r>
        <w:rPr>
          <w:rFonts w:eastAsia="仿宋_GB2312"/>
          <w:sz w:val="32"/>
          <w:szCs w:val="32"/>
        </w:rPr>
        <w:t>。</w:t>
      </w:r>
    </w:p>
    <w:p w:rsidR="00041141" w:rsidRDefault="00041141" w:rsidP="00041141">
      <w:pPr>
        <w:ind w:firstLineChars="200" w:firstLine="640"/>
        <w:jc w:val="center"/>
        <w:rPr>
          <w:rFonts w:eastAsia="仿宋_GB2312"/>
          <w:sz w:val="32"/>
          <w:szCs w:val="32"/>
        </w:rPr>
      </w:pPr>
      <w:r>
        <w:rPr>
          <w:rFonts w:eastAsia="仿宋_GB2312" w:hint="eastAsia"/>
          <w:sz w:val="32"/>
          <w:szCs w:val="32"/>
        </w:rPr>
        <w:t>表</w:t>
      </w:r>
      <w:r>
        <w:rPr>
          <w:rFonts w:eastAsia="仿宋_GB2312" w:hint="eastAsia"/>
          <w:sz w:val="32"/>
          <w:szCs w:val="32"/>
        </w:rPr>
        <w:t>1</w:t>
      </w:r>
      <w:r>
        <w:rPr>
          <w:rFonts w:eastAsia="仿宋_GB2312"/>
          <w:sz w:val="32"/>
          <w:szCs w:val="32"/>
        </w:rPr>
        <w:t>超高分子量聚乙烯</w:t>
      </w:r>
      <w:r>
        <w:rPr>
          <w:rFonts w:eastAsia="仿宋_GB2312" w:hint="eastAsia"/>
          <w:sz w:val="32"/>
          <w:szCs w:val="32"/>
        </w:rPr>
        <w:t>材料性能</w:t>
      </w:r>
    </w:p>
    <w:tbl>
      <w:tblPr>
        <w:tblStyle w:val="a9"/>
        <w:tblW w:w="10353" w:type="dxa"/>
        <w:jc w:val="center"/>
        <w:tblLook w:val="04A0" w:firstRow="1" w:lastRow="0" w:firstColumn="1" w:lastColumn="0" w:noHBand="0" w:noVBand="1"/>
      </w:tblPr>
      <w:tblGrid>
        <w:gridCol w:w="1281"/>
        <w:gridCol w:w="1701"/>
        <w:gridCol w:w="1580"/>
        <w:gridCol w:w="1539"/>
        <w:gridCol w:w="1984"/>
        <w:gridCol w:w="2268"/>
      </w:tblGrid>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t>性能</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普通超高分子量聚乙烯</w:t>
            </w: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高交联超高分子量聚乙烯</w:t>
            </w:r>
          </w:p>
        </w:tc>
        <w:tc>
          <w:tcPr>
            <w:tcW w:w="1984" w:type="dxa"/>
            <w:vAlign w:val="center"/>
          </w:tcPr>
          <w:p w:rsidR="00041141" w:rsidRPr="0014347C" w:rsidRDefault="00041141" w:rsidP="007321B7">
            <w:pPr>
              <w:jc w:val="center"/>
              <w:rPr>
                <w:rFonts w:eastAsia="仿宋_GB2312"/>
                <w:szCs w:val="21"/>
              </w:rPr>
            </w:pPr>
            <w:bookmarkStart w:id="0" w:name="_Hlk15647800"/>
            <w:r w:rsidRPr="0014347C">
              <w:rPr>
                <w:rFonts w:eastAsia="仿宋_GB2312" w:hint="eastAsia"/>
                <w:szCs w:val="21"/>
              </w:rPr>
              <w:t>含抗氧化剂高交联超高分子量聚乙烯</w:t>
            </w:r>
            <w:bookmarkEnd w:id="0"/>
          </w:p>
        </w:tc>
        <w:tc>
          <w:tcPr>
            <w:tcW w:w="2268" w:type="dxa"/>
            <w:vAlign w:val="center"/>
          </w:tcPr>
          <w:p w:rsidR="00041141" w:rsidRPr="0014347C" w:rsidRDefault="00041141" w:rsidP="007321B7">
            <w:pPr>
              <w:jc w:val="center"/>
              <w:rPr>
                <w:rFonts w:eastAsia="仿宋_GB2312"/>
                <w:szCs w:val="21"/>
              </w:rPr>
            </w:pPr>
            <w:r w:rsidRPr="0014347C">
              <w:rPr>
                <w:rFonts w:eastAsia="仿宋_GB2312" w:hint="eastAsia"/>
                <w:szCs w:val="21"/>
              </w:rPr>
              <w:t>相关测试标准</w:t>
            </w:r>
          </w:p>
        </w:tc>
      </w:tr>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t>密度</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Align w:val="center"/>
          </w:tcPr>
          <w:p w:rsidR="00041141" w:rsidRDefault="00041141" w:rsidP="007321B7">
            <w:pPr>
              <w:jc w:val="center"/>
              <w:rPr>
                <w:rFonts w:eastAsia="仿宋_GB2312"/>
                <w:szCs w:val="21"/>
              </w:rPr>
            </w:pPr>
            <w:r>
              <w:rPr>
                <w:rFonts w:eastAsia="仿宋_GB2312" w:hint="eastAsia"/>
                <w:szCs w:val="21"/>
              </w:rPr>
              <w:t>I</w:t>
            </w:r>
            <w:r>
              <w:rPr>
                <w:rFonts w:eastAsia="仿宋_GB2312"/>
                <w:szCs w:val="21"/>
              </w:rPr>
              <w:t>SO 1183-1</w:t>
            </w:r>
          </w:p>
          <w:p w:rsidR="00041141" w:rsidRPr="0014347C" w:rsidRDefault="00041141" w:rsidP="007321B7">
            <w:pPr>
              <w:jc w:val="center"/>
              <w:rPr>
                <w:rFonts w:eastAsia="仿宋_GB2312"/>
                <w:szCs w:val="21"/>
              </w:rPr>
            </w:pPr>
            <w:r w:rsidRPr="00624FB1">
              <w:rPr>
                <w:rFonts w:eastAsia="仿宋_GB2312"/>
                <w:szCs w:val="21"/>
              </w:rPr>
              <w:t>ASTM D792</w:t>
            </w:r>
          </w:p>
        </w:tc>
      </w:tr>
      <w:tr w:rsidR="00041141" w:rsidRPr="0014347C" w:rsidTr="007321B7">
        <w:trPr>
          <w:jc w:val="center"/>
        </w:trPr>
        <w:tc>
          <w:tcPr>
            <w:tcW w:w="1281" w:type="dxa"/>
            <w:vAlign w:val="center"/>
          </w:tcPr>
          <w:p w:rsidR="00041141" w:rsidRPr="0014347C" w:rsidRDefault="00041141" w:rsidP="007321B7">
            <w:pPr>
              <w:jc w:val="center"/>
              <w:rPr>
                <w:rFonts w:eastAsia="仿宋_GB2312"/>
                <w:szCs w:val="21"/>
              </w:rPr>
            </w:pPr>
            <w:r w:rsidRPr="0014347C">
              <w:rPr>
                <w:rFonts w:eastAsia="仿宋_GB2312" w:hint="eastAsia"/>
                <w:szCs w:val="21"/>
              </w:rPr>
              <w:t>拉伸性能</w:t>
            </w: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抗拉强度</w:t>
            </w:r>
          </w:p>
          <w:p w:rsidR="00041141" w:rsidRPr="0014347C" w:rsidRDefault="00041141" w:rsidP="007321B7">
            <w:pPr>
              <w:jc w:val="center"/>
              <w:rPr>
                <w:rFonts w:eastAsia="仿宋_GB2312"/>
                <w:szCs w:val="21"/>
              </w:rPr>
            </w:pPr>
            <w:r w:rsidRPr="0014347C">
              <w:rPr>
                <w:rFonts w:eastAsia="仿宋_GB2312" w:hint="eastAsia"/>
                <w:szCs w:val="21"/>
              </w:rPr>
              <w:t>屈服强度</w:t>
            </w:r>
          </w:p>
          <w:p w:rsidR="00041141" w:rsidRPr="0014347C" w:rsidRDefault="00041141" w:rsidP="007321B7">
            <w:pPr>
              <w:jc w:val="center"/>
              <w:rPr>
                <w:rFonts w:eastAsia="仿宋_GB2312"/>
                <w:szCs w:val="21"/>
              </w:rPr>
            </w:pPr>
            <w:r w:rsidRPr="0014347C">
              <w:rPr>
                <w:rFonts w:eastAsia="仿宋_GB2312" w:hint="eastAsia"/>
                <w:szCs w:val="21"/>
              </w:rPr>
              <w:t>断裂伸长率</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Align w:val="center"/>
          </w:tcPr>
          <w:p w:rsidR="00041141" w:rsidRDefault="00041141" w:rsidP="007321B7">
            <w:pPr>
              <w:jc w:val="center"/>
              <w:rPr>
                <w:rFonts w:eastAsia="仿宋_GB2312"/>
                <w:szCs w:val="21"/>
              </w:rPr>
            </w:pPr>
            <w:r>
              <w:rPr>
                <w:rFonts w:eastAsia="仿宋_GB2312" w:hint="eastAsia"/>
                <w:szCs w:val="21"/>
              </w:rPr>
              <w:t>I</w:t>
            </w:r>
            <w:r>
              <w:rPr>
                <w:rFonts w:eastAsia="仿宋_GB2312"/>
                <w:szCs w:val="21"/>
              </w:rPr>
              <w:t>SO 527-1</w:t>
            </w:r>
          </w:p>
          <w:p w:rsidR="00041141" w:rsidRPr="0014347C" w:rsidRDefault="00041141" w:rsidP="007321B7">
            <w:pPr>
              <w:jc w:val="center"/>
              <w:rPr>
                <w:rFonts w:eastAsia="仿宋_GB2312"/>
                <w:szCs w:val="21"/>
              </w:rPr>
            </w:pPr>
            <w:r w:rsidRPr="00624FB1">
              <w:rPr>
                <w:rFonts w:eastAsia="仿宋_GB2312"/>
                <w:szCs w:val="21"/>
              </w:rPr>
              <w:t>ASTM D638</w:t>
            </w:r>
          </w:p>
        </w:tc>
      </w:tr>
      <w:tr w:rsidR="00041141" w:rsidRPr="0014347C" w:rsidTr="007321B7">
        <w:trPr>
          <w:jc w:val="center"/>
        </w:trPr>
        <w:tc>
          <w:tcPr>
            <w:tcW w:w="1281" w:type="dxa"/>
            <w:vMerge w:val="restart"/>
            <w:vAlign w:val="center"/>
          </w:tcPr>
          <w:p w:rsidR="00041141" w:rsidRPr="0014347C" w:rsidRDefault="00041141" w:rsidP="007321B7">
            <w:pPr>
              <w:jc w:val="center"/>
              <w:rPr>
                <w:rFonts w:eastAsia="仿宋_GB2312"/>
                <w:szCs w:val="21"/>
              </w:rPr>
            </w:pPr>
            <w:r w:rsidRPr="0014347C">
              <w:rPr>
                <w:rFonts w:eastAsia="仿宋_GB2312" w:hint="eastAsia"/>
                <w:szCs w:val="21"/>
              </w:rPr>
              <w:t>抗冲击性能</w:t>
            </w: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简支梁冲击强度</w:t>
            </w:r>
          </w:p>
        </w:tc>
        <w:tc>
          <w:tcPr>
            <w:tcW w:w="1580" w:type="dxa"/>
            <w:vMerge w:val="restart"/>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p>
        </w:tc>
        <w:tc>
          <w:tcPr>
            <w:tcW w:w="1984" w:type="dxa"/>
            <w:vAlign w:val="center"/>
          </w:tcPr>
          <w:p w:rsidR="00041141" w:rsidRPr="0014347C" w:rsidRDefault="00041141" w:rsidP="007321B7">
            <w:pPr>
              <w:jc w:val="center"/>
              <w:rPr>
                <w:rFonts w:eastAsia="仿宋_GB2312"/>
                <w:szCs w:val="21"/>
              </w:rPr>
            </w:pPr>
          </w:p>
        </w:tc>
        <w:tc>
          <w:tcPr>
            <w:tcW w:w="2268" w:type="dxa"/>
            <w:vAlign w:val="center"/>
          </w:tcPr>
          <w:p w:rsidR="00041141" w:rsidRPr="0014347C" w:rsidRDefault="00041141" w:rsidP="007321B7">
            <w:pPr>
              <w:jc w:val="center"/>
              <w:rPr>
                <w:rFonts w:eastAsia="仿宋_GB2312"/>
                <w:szCs w:val="21"/>
              </w:rPr>
            </w:pPr>
            <w:r>
              <w:rPr>
                <w:rFonts w:eastAsia="仿宋_GB2312" w:hint="eastAsia"/>
                <w:szCs w:val="21"/>
              </w:rPr>
              <w:t>I</w:t>
            </w:r>
            <w:r>
              <w:rPr>
                <w:rFonts w:eastAsia="仿宋_GB2312"/>
                <w:szCs w:val="21"/>
              </w:rPr>
              <w:t>SO 11542-2</w:t>
            </w:r>
          </w:p>
        </w:tc>
      </w:tr>
      <w:tr w:rsidR="00041141" w:rsidRPr="0014347C" w:rsidTr="007321B7">
        <w:trPr>
          <w:jc w:val="center"/>
        </w:trPr>
        <w:tc>
          <w:tcPr>
            <w:tcW w:w="1281" w:type="dxa"/>
            <w:vMerge/>
            <w:vAlign w:val="center"/>
          </w:tcPr>
          <w:p w:rsidR="00041141" w:rsidRPr="0014347C" w:rsidRDefault="00041141" w:rsidP="007321B7">
            <w:pPr>
              <w:jc w:val="center"/>
              <w:rPr>
                <w:rFonts w:eastAsia="仿宋_GB2312"/>
                <w:szCs w:val="21"/>
              </w:rPr>
            </w:pP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悬臂梁冲击强度</w:t>
            </w:r>
          </w:p>
        </w:tc>
        <w:tc>
          <w:tcPr>
            <w:tcW w:w="1580" w:type="dxa"/>
            <w:vMerge/>
            <w:vAlign w:val="center"/>
          </w:tcPr>
          <w:p w:rsidR="00041141" w:rsidRPr="0014347C" w:rsidRDefault="00041141" w:rsidP="007321B7">
            <w:pPr>
              <w:jc w:val="center"/>
              <w:rPr>
                <w:rFonts w:eastAsia="仿宋_GB2312"/>
                <w:szCs w:val="21"/>
              </w:rPr>
            </w:pP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Align w:val="center"/>
          </w:tcPr>
          <w:p w:rsidR="00041141" w:rsidRPr="0014347C" w:rsidRDefault="00041141" w:rsidP="007321B7">
            <w:pPr>
              <w:jc w:val="center"/>
              <w:rPr>
                <w:rFonts w:eastAsia="仿宋_GB2312"/>
                <w:szCs w:val="21"/>
              </w:rPr>
            </w:pPr>
            <w:r>
              <w:rPr>
                <w:rFonts w:eastAsia="仿宋_GB2312"/>
                <w:szCs w:val="21"/>
              </w:rPr>
              <w:t xml:space="preserve">ASTM </w:t>
            </w:r>
            <w:r w:rsidRPr="001F3D70">
              <w:rPr>
                <w:rFonts w:eastAsia="仿宋_GB2312"/>
                <w:szCs w:val="21"/>
              </w:rPr>
              <w:t>F648, Annex A1</w:t>
            </w:r>
          </w:p>
        </w:tc>
      </w:tr>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t>形貌学测试</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r>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Pr>
                <w:rFonts w:eastAsia="仿宋_GB2312" w:hint="eastAsia"/>
                <w:szCs w:val="21"/>
              </w:rPr>
              <w:t>X</w:t>
            </w:r>
          </w:p>
        </w:tc>
        <w:tc>
          <w:tcPr>
            <w:tcW w:w="2268" w:type="dxa"/>
            <w:vAlign w:val="center"/>
          </w:tcPr>
          <w:p w:rsidR="00041141" w:rsidRDefault="00041141" w:rsidP="007321B7">
            <w:pPr>
              <w:jc w:val="center"/>
              <w:rPr>
                <w:rFonts w:eastAsia="仿宋_GB2312"/>
                <w:szCs w:val="21"/>
              </w:rPr>
            </w:pPr>
            <w:r>
              <w:rPr>
                <w:rFonts w:eastAsia="仿宋_GB2312" w:hint="eastAsia"/>
                <w:szCs w:val="21"/>
              </w:rPr>
              <w:t>Y</w:t>
            </w:r>
            <w:r>
              <w:rPr>
                <w:rFonts w:eastAsia="仿宋_GB2312"/>
                <w:szCs w:val="21"/>
              </w:rPr>
              <w:t>Y 0502-2016</w:t>
            </w:r>
          </w:p>
          <w:p w:rsidR="00041141" w:rsidRDefault="00041141" w:rsidP="007321B7">
            <w:pPr>
              <w:jc w:val="center"/>
              <w:rPr>
                <w:rFonts w:eastAsia="仿宋_GB2312"/>
                <w:szCs w:val="21"/>
              </w:rPr>
            </w:pPr>
            <w:r>
              <w:rPr>
                <w:rFonts w:eastAsia="仿宋_GB2312" w:hint="eastAsia"/>
                <w:szCs w:val="21"/>
              </w:rPr>
              <w:t>Y</w:t>
            </w:r>
            <w:r>
              <w:rPr>
                <w:rFonts w:eastAsia="仿宋_GB2312"/>
                <w:szCs w:val="21"/>
              </w:rPr>
              <w:t>Y/T 0772.5</w:t>
            </w:r>
          </w:p>
          <w:p w:rsidR="00041141" w:rsidRDefault="00041141" w:rsidP="007321B7">
            <w:pPr>
              <w:jc w:val="center"/>
              <w:rPr>
                <w:rFonts w:eastAsia="仿宋_GB2312"/>
                <w:szCs w:val="21"/>
              </w:rPr>
            </w:pPr>
            <w:r>
              <w:rPr>
                <w:rFonts w:eastAsia="仿宋_GB2312" w:hint="eastAsia"/>
                <w:szCs w:val="21"/>
              </w:rPr>
              <w:t>I</w:t>
            </w:r>
            <w:r>
              <w:rPr>
                <w:rFonts w:eastAsia="仿宋_GB2312"/>
                <w:szCs w:val="21"/>
              </w:rPr>
              <w:t>SO 5834-5</w:t>
            </w:r>
          </w:p>
          <w:p w:rsidR="00041141" w:rsidRPr="0014347C" w:rsidRDefault="00041141" w:rsidP="007321B7">
            <w:pPr>
              <w:jc w:val="center"/>
              <w:rPr>
                <w:rFonts w:eastAsia="仿宋_GB2312"/>
                <w:szCs w:val="21"/>
              </w:rPr>
            </w:pPr>
            <w:r>
              <w:rPr>
                <w:rFonts w:eastAsia="仿宋_GB2312"/>
                <w:szCs w:val="21"/>
              </w:rPr>
              <w:t xml:space="preserve">ASTM </w:t>
            </w:r>
            <w:r w:rsidRPr="001F3D70">
              <w:rPr>
                <w:rFonts w:eastAsia="仿宋_GB2312"/>
                <w:szCs w:val="21"/>
              </w:rPr>
              <w:t>F648, Annex A</w:t>
            </w:r>
            <w:r>
              <w:rPr>
                <w:rFonts w:eastAsia="仿宋_GB2312"/>
                <w:szCs w:val="21"/>
              </w:rPr>
              <w:t>2</w:t>
            </w:r>
          </w:p>
        </w:tc>
      </w:tr>
      <w:tr w:rsidR="00041141" w:rsidRPr="0014347C" w:rsidTr="007321B7">
        <w:trPr>
          <w:jc w:val="center"/>
        </w:trPr>
        <w:tc>
          <w:tcPr>
            <w:tcW w:w="1281" w:type="dxa"/>
            <w:vAlign w:val="center"/>
          </w:tcPr>
          <w:p w:rsidR="00041141" w:rsidRPr="0014347C" w:rsidRDefault="00041141" w:rsidP="007321B7">
            <w:pPr>
              <w:jc w:val="center"/>
              <w:rPr>
                <w:rFonts w:eastAsia="仿宋_GB2312"/>
                <w:szCs w:val="21"/>
              </w:rPr>
            </w:pPr>
            <w:r w:rsidRPr="0014347C">
              <w:rPr>
                <w:rFonts w:eastAsia="仿宋_GB2312" w:hint="eastAsia"/>
                <w:szCs w:val="21"/>
              </w:rPr>
              <w:t>氧化指数</w:t>
            </w: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S</w:t>
            </w:r>
            <w:r w:rsidRPr="0014347C">
              <w:rPr>
                <w:rFonts w:eastAsia="仿宋_GB2312"/>
                <w:szCs w:val="21"/>
              </w:rPr>
              <w:t>OI</w:t>
            </w:r>
          </w:p>
          <w:p w:rsidR="00041141" w:rsidRPr="0014347C" w:rsidRDefault="00041141" w:rsidP="007321B7">
            <w:pPr>
              <w:jc w:val="center"/>
              <w:rPr>
                <w:rFonts w:eastAsia="仿宋_GB2312"/>
                <w:szCs w:val="21"/>
              </w:rPr>
            </w:pPr>
            <w:r w:rsidRPr="0014347C">
              <w:rPr>
                <w:rFonts w:eastAsia="仿宋_GB2312" w:hint="eastAsia"/>
                <w:szCs w:val="21"/>
              </w:rPr>
              <w:t>O</w:t>
            </w:r>
            <w:r w:rsidRPr="0014347C">
              <w:rPr>
                <w:rFonts w:eastAsia="仿宋_GB2312"/>
                <w:szCs w:val="21"/>
              </w:rPr>
              <w:t>I</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Align w:val="center"/>
          </w:tcPr>
          <w:p w:rsidR="00041141" w:rsidRDefault="00041141" w:rsidP="007321B7">
            <w:pPr>
              <w:jc w:val="center"/>
              <w:rPr>
                <w:rFonts w:eastAsia="仿宋_GB2312"/>
                <w:szCs w:val="21"/>
              </w:rPr>
            </w:pPr>
            <w:r>
              <w:rPr>
                <w:rFonts w:eastAsia="仿宋_GB2312" w:hint="eastAsia"/>
                <w:szCs w:val="21"/>
              </w:rPr>
              <w:t>Y</w:t>
            </w:r>
            <w:r>
              <w:rPr>
                <w:rFonts w:eastAsia="仿宋_GB2312"/>
                <w:szCs w:val="21"/>
              </w:rPr>
              <w:t>Y 0502-2016</w:t>
            </w:r>
          </w:p>
          <w:p w:rsidR="00041141" w:rsidRDefault="00041141" w:rsidP="007321B7">
            <w:pPr>
              <w:jc w:val="center"/>
              <w:rPr>
                <w:rFonts w:eastAsia="仿宋_GB2312"/>
                <w:szCs w:val="21"/>
              </w:rPr>
            </w:pPr>
            <w:r>
              <w:rPr>
                <w:rFonts w:eastAsia="仿宋_GB2312" w:hint="eastAsia"/>
                <w:szCs w:val="21"/>
              </w:rPr>
              <w:t>Y</w:t>
            </w:r>
            <w:r>
              <w:rPr>
                <w:rFonts w:eastAsia="仿宋_GB2312"/>
                <w:szCs w:val="21"/>
              </w:rPr>
              <w:t>Y/T 0772.4</w:t>
            </w:r>
          </w:p>
          <w:p w:rsidR="00041141" w:rsidRDefault="00041141" w:rsidP="007321B7">
            <w:pPr>
              <w:jc w:val="center"/>
              <w:rPr>
                <w:rFonts w:eastAsia="仿宋_GB2312"/>
                <w:szCs w:val="21"/>
              </w:rPr>
            </w:pPr>
            <w:r>
              <w:rPr>
                <w:rFonts w:eastAsia="仿宋_GB2312" w:hint="eastAsia"/>
                <w:szCs w:val="21"/>
              </w:rPr>
              <w:t>I</w:t>
            </w:r>
            <w:r>
              <w:rPr>
                <w:rFonts w:eastAsia="仿宋_GB2312"/>
                <w:szCs w:val="21"/>
              </w:rPr>
              <w:t>SO 5834-4</w:t>
            </w:r>
          </w:p>
          <w:p w:rsidR="00041141" w:rsidRPr="0014347C" w:rsidRDefault="00041141" w:rsidP="007321B7">
            <w:pPr>
              <w:jc w:val="center"/>
              <w:rPr>
                <w:rFonts w:eastAsia="仿宋_GB2312"/>
                <w:szCs w:val="21"/>
              </w:rPr>
            </w:pPr>
            <w:r>
              <w:rPr>
                <w:rFonts w:eastAsia="仿宋_GB2312"/>
                <w:szCs w:val="21"/>
              </w:rPr>
              <w:t xml:space="preserve">ASTM </w:t>
            </w:r>
            <w:r w:rsidRPr="001F3D70">
              <w:rPr>
                <w:rFonts w:eastAsia="仿宋_GB2312"/>
                <w:szCs w:val="21"/>
              </w:rPr>
              <w:t>F2102</w:t>
            </w:r>
          </w:p>
        </w:tc>
      </w:tr>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t>反式亚乙烯指数（</w:t>
            </w:r>
            <w:r w:rsidRPr="0014347C">
              <w:rPr>
                <w:rFonts w:eastAsia="仿宋_GB2312" w:hint="eastAsia"/>
                <w:szCs w:val="21"/>
              </w:rPr>
              <w:t>T</w:t>
            </w:r>
            <w:r w:rsidRPr="0014347C">
              <w:rPr>
                <w:rFonts w:eastAsia="仿宋_GB2312"/>
                <w:szCs w:val="21"/>
              </w:rPr>
              <w:t>VI</w:t>
            </w:r>
            <w:r w:rsidRPr="0014347C">
              <w:rPr>
                <w:rFonts w:eastAsia="仿宋_GB2312" w:hint="eastAsia"/>
                <w:szCs w:val="21"/>
              </w:rPr>
              <w:t>）</w:t>
            </w:r>
          </w:p>
        </w:tc>
        <w:tc>
          <w:tcPr>
            <w:tcW w:w="1580" w:type="dxa"/>
            <w:vAlign w:val="center"/>
          </w:tcPr>
          <w:p w:rsidR="00041141" w:rsidRPr="0014347C" w:rsidRDefault="00041141" w:rsidP="007321B7">
            <w:pPr>
              <w:jc w:val="center"/>
              <w:rPr>
                <w:rFonts w:eastAsia="仿宋_GB2312"/>
                <w:szCs w:val="21"/>
              </w:rPr>
            </w:pPr>
          </w:p>
        </w:tc>
        <w:tc>
          <w:tcPr>
            <w:tcW w:w="1539" w:type="dxa"/>
            <w:vAlign w:val="center"/>
          </w:tcPr>
          <w:p w:rsidR="00041141" w:rsidRPr="0014347C" w:rsidRDefault="00041141" w:rsidP="007321B7">
            <w:pPr>
              <w:jc w:val="center"/>
              <w:rPr>
                <w:rFonts w:eastAsia="仿宋_GB2312"/>
                <w:szCs w:val="21"/>
              </w:rPr>
            </w:pPr>
            <w:r>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Pr>
                <w:rFonts w:eastAsia="仿宋_GB2312" w:hint="eastAsia"/>
                <w:szCs w:val="21"/>
              </w:rPr>
              <w:t>X</w:t>
            </w:r>
          </w:p>
        </w:tc>
        <w:tc>
          <w:tcPr>
            <w:tcW w:w="2268" w:type="dxa"/>
            <w:vAlign w:val="center"/>
          </w:tcPr>
          <w:p w:rsidR="00041141" w:rsidRDefault="00041141" w:rsidP="007321B7">
            <w:pPr>
              <w:jc w:val="center"/>
              <w:rPr>
                <w:rFonts w:eastAsia="仿宋_GB2312"/>
                <w:szCs w:val="21"/>
              </w:rPr>
            </w:pPr>
            <w:r>
              <w:rPr>
                <w:rFonts w:eastAsia="仿宋_GB2312" w:hint="eastAsia"/>
                <w:szCs w:val="21"/>
              </w:rPr>
              <w:t>Y</w:t>
            </w:r>
            <w:r>
              <w:rPr>
                <w:rFonts w:eastAsia="仿宋_GB2312"/>
                <w:szCs w:val="21"/>
              </w:rPr>
              <w:t>Y/T 0814</w:t>
            </w:r>
          </w:p>
          <w:p w:rsidR="00041141" w:rsidRPr="0014347C" w:rsidRDefault="00041141" w:rsidP="007321B7">
            <w:pPr>
              <w:jc w:val="center"/>
              <w:rPr>
                <w:rFonts w:eastAsia="仿宋_GB2312"/>
                <w:szCs w:val="21"/>
              </w:rPr>
            </w:pPr>
            <w:r>
              <w:rPr>
                <w:rFonts w:eastAsia="仿宋_GB2312"/>
                <w:szCs w:val="21"/>
              </w:rPr>
              <w:t xml:space="preserve">ASTM </w:t>
            </w:r>
            <w:r w:rsidRPr="001F3D70">
              <w:rPr>
                <w:rFonts w:eastAsia="仿宋_GB2312"/>
                <w:szCs w:val="21"/>
              </w:rPr>
              <w:t>F2381</w:t>
            </w:r>
          </w:p>
        </w:tc>
      </w:tr>
      <w:tr w:rsidR="00041141" w:rsidRPr="0014347C" w:rsidTr="007321B7">
        <w:trPr>
          <w:jc w:val="center"/>
        </w:trPr>
        <w:tc>
          <w:tcPr>
            <w:tcW w:w="1281" w:type="dxa"/>
            <w:vAlign w:val="center"/>
          </w:tcPr>
          <w:p w:rsidR="00041141" w:rsidRPr="0014347C" w:rsidRDefault="00041141" w:rsidP="007321B7">
            <w:pPr>
              <w:jc w:val="center"/>
              <w:rPr>
                <w:rFonts w:eastAsia="仿宋_GB2312"/>
                <w:szCs w:val="21"/>
              </w:rPr>
            </w:pPr>
            <w:r w:rsidRPr="0014347C">
              <w:rPr>
                <w:rFonts w:eastAsia="仿宋_GB2312" w:hint="eastAsia"/>
                <w:szCs w:val="21"/>
              </w:rPr>
              <w:t>热性能</w:t>
            </w: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结晶度</w:t>
            </w:r>
          </w:p>
          <w:p w:rsidR="00041141" w:rsidRPr="0014347C" w:rsidRDefault="00041141" w:rsidP="007321B7">
            <w:pPr>
              <w:jc w:val="center"/>
              <w:rPr>
                <w:rFonts w:eastAsia="仿宋_GB2312"/>
                <w:szCs w:val="21"/>
              </w:rPr>
            </w:pPr>
            <w:r w:rsidRPr="0014347C">
              <w:rPr>
                <w:rFonts w:eastAsia="仿宋_GB2312" w:hint="eastAsia"/>
                <w:szCs w:val="21"/>
              </w:rPr>
              <w:t>熔点</w:t>
            </w:r>
          </w:p>
        </w:tc>
        <w:tc>
          <w:tcPr>
            <w:tcW w:w="1580" w:type="dxa"/>
            <w:vAlign w:val="center"/>
          </w:tcPr>
          <w:p w:rsidR="00041141" w:rsidRPr="0014347C" w:rsidRDefault="00041141" w:rsidP="007321B7">
            <w:pPr>
              <w:jc w:val="center"/>
              <w:rPr>
                <w:rFonts w:eastAsia="仿宋_GB2312"/>
                <w:szCs w:val="21"/>
              </w:rPr>
            </w:pPr>
          </w:p>
        </w:tc>
        <w:tc>
          <w:tcPr>
            <w:tcW w:w="1539" w:type="dxa"/>
            <w:vAlign w:val="center"/>
          </w:tcPr>
          <w:p w:rsidR="00041141" w:rsidRPr="0014347C" w:rsidRDefault="00041141" w:rsidP="007321B7">
            <w:pPr>
              <w:jc w:val="center"/>
              <w:rPr>
                <w:rFonts w:eastAsia="仿宋_GB2312"/>
                <w:szCs w:val="21"/>
              </w:rPr>
            </w:pPr>
            <w:r>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Pr>
                <w:rFonts w:eastAsia="仿宋_GB2312" w:hint="eastAsia"/>
                <w:szCs w:val="21"/>
              </w:rPr>
              <w:t>X</w:t>
            </w:r>
          </w:p>
        </w:tc>
        <w:tc>
          <w:tcPr>
            <w:tcW w:w="2268" w:type="dxa"/>
            <w:vAlign w:val="center"/>
          </w:tcPr>
          <w:p w:rsidR="00041141" w:rsidRDefault="00041141" w:rsidP="007321B7">
            <w:pPr>
              <w:jc w:val="center"/>
              <w:rPr>
                <w:rFonts w:eastAsia="仿宋_GB2312"/>
                <w:szCs w:val="21"/>
              </w:rPr>
            </w:pPr>
            <w:r>
              <w:rPr>
                <w:rFonts w:eastAsia="仿宋_GB2312" w:hint="eastAsia"/>
                <w:szCs w:val="21"/>
              </w:rPr>
              <w:t>Y</w:t>
            </w:r>
            <w:r>
              <w:rPr>
                <w:rFonts w:eastAsia="仿宋_GB2312"/>
                <w:szCs w:val="21"/>
              </w:rPr>
              <w:t>Y /T 0815</w:t>
            </w:r>
          </w:p>
          <w:p w:rsidR="00041141" w:rsidRPr="0014347C" w:rsidRDefault="00041141" w:rsidP="007321B7">
            <w:pPr>
              <w:jc w:val="center"/>
              <w:rPr>
                <w:rFonts w:eastAsia="仿宋_GB2312"/>
                <w:szCs w:val="21"/>
              </w:rPr>
            </w:pPr>
            <w:r>
              <w:rPr>
                <w:rFonts w:eastAsia="仿宋_GB2312"/>
                <w:szCs w:val="21"/>
              </w:rPr>
              <w:t xml:space="preserve">ASTM </w:t>
            </w:r>
            <w:r w:rsidRPr="001F3D70">
              <w:rPr>
                <w:rFonts w:eastAsia="仿宋_GB2312"/>
                <w:szCs w:val="21"/>
              </w:rPr>
              <w:t>F2625</w:t>
            </w:r>
          </w:p>
        </w:tc>
      </w:tr>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t>极限载荷</w:t>
            </w:r>
          </w:p>
        </w:tc>
        <w:tc>
          <w:tcPr>
            <w:tcW w:w="1580" w:type="dxa"/>
            <w:vAlign w:val="center"/>
          </w:tcPr>
          <w:p w:rsidR="00041141" w:rsidRPr="0014347C" w:rsidRDefault="00041141" w:rsidP="007321B7">
            <w:pPr>
              <w:jc w:val="center"/>
              <w:rPr>
                <w:rFonts w:eastAsia="仿宋_GB2312"/>
                <w:szCs w:val="21"/>
              </w:rPr>
            </w:pP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Align w:val="center"/>
          </w:tcPr>
          <w:p w:rsidR="00041141" w:rsidRPr="0025199D" w:rsidRDefault="00041141" w:rsidP="007321B7">
            <w:pPr>
              <w:jc w:val="center"/>
              <w:rPr>
                <w:rFonts w:eastAsia="仿宋_GB2312"/>
                <w:szCs w:val="21"/>
              </w:rPr>
            </w:pPr>
            <w:r w:rsidRPr="0025199D">
              <w:rPr>
                <w:rFonts w:eastAsia="仿宋_GB2312"/>
                <w:szCs w:val="21"/>
              </w:rPr>
              <w:t>YY/T 1430</w:t>
            </w:r>
          </w:p>
          <w:p w:rsidR="00041141" w:rsidRPr="0025199D" w:rsidRDefault="00041141" w:rsidP="007321B7">
            <w:pPr>
              <w:jc w:val="center"/>
              <w:rPr>
                <w:rFonts w:eastAsia="仿宋_GB2312"/>
                <w:szCs w:val="21"/>
              </w:rPr>
            </w:pPr>
            <w:r w:rsidRPr="0025199D">
              <w:rPr>
                <w:rFonts w:eastAsia="仿宋_GB2312"/>
                <w:szCs w:val="21"/>
              </w:rPr>
              <w:t>ASTM F2183</w:t>
            </w:r>
          </w:p>
          <w:p w:rsidR="00041141" w:rsidRPr="0014347C" w:rsidRDefault="00041141" w:rsidP="007321B7">
            <w:pPr>
              <w:jc w:val="center"/>
              <w:rPr>
                <w:rFonts w:eastAsia="仿宋_GB2312"/>
                <w:szCs w:val="21"/>
              </w:rPr>
            </w:pPr>
            <w:r w:rsidRPr="0025199D">
              <w:rPr>
                <w:rFonts w:eastAsia="仿宋_GB2312"/>
                <w:szCs w:val="21"/>
              </w:rPr>
              <w:t>ASTM F2977</w:t>
            </w:r>
          </w:p>
        </w:tc>
      </w:tr>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t>疲劳裂纹扩展</w:t>
            </w:r>
          </w:p>
        </w:tc>
        <w:tc>
          <w:tcPr>
            <w:tcW w:w="1580" w:type="dxa"/>
            <w:vAlign w:val="center"/>
          </w:tcPr>
          <w:p w:rsidR="00041141" w:rsidRPr="0014347C" w:rsidRDefault="00041141" w:rsidP="007321B7">
            <w:pPr>
              <w:jc w:val="center"/>
              <w:rPr>
                <w:rFonts w:eastAsia="仿宋_GB2312"/>
                <w:szCs w:val="21"/>
              </w:rPr>
            </w:pP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Align w:val="center"/>
          </w:tcPr>
          <w:p w:rsidR="00041141" w:rsidRPr="0014347C" w:rsidRDefault="00041141" w:rsidP="007321B7">
            <w:pPr>
              <w:jc w:val="center"/>
              <w:rPr>
                <w:rFonts w:eastAsia="仿宋_GB2312"/>
                <w:szCs w:val="21"/>
              </w:rPr>
            </w:pPr>
            <w:r>
              <w:rPr>
                <w:rFonts w:eastAsia="仿宋_GB2312"/>
                <w:szCs w:val="21"/>
              </w:rPr>
              <w:t xml:space="preserve">ASTM </w:t>
            </w:r>
            <w:r w:rsidRPr="001F3D70">
              <w:rPr>
                <w:rFonts w:eastAsia="仿宋_GB2312"/>
                <w:szCs w:val="21"/>
              </w:rPr>
              <w:t>E647</w:t>
            </w:r>
          </w:p>
        </w:tc>
      </w:tr>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lastRenderedPageBreak/>
              <w:t>压缩模量</w:t>
            </w:r>
          </w:p>
        </w:tc>
        <w:tc>
          <w:tcPr>
            <w:tcW w:w="1580" w:type="dxa"/>
            <w:vAlign w:val="center"/>
          </w:tcPr>
          <w:p w:rsidR="00041141" w:rsidRPr="0014347C" w:rsidRDefault="00041141" w:rsidP="007321B7">
            <w:pPr>
              <w:jc w:val="center"/>
              <w:rPr>
                <w:rFonts w:eastAsia="仿宋_GB2312"/>
                <w:szCs w:val="21"/>
              </w:rPr>
            </w:pP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Align w:val="center"/>
          </w:tcPr>
          <w:p w:rsidR="00041141" w:rsidRPr="0014347C" w:rsidRDefault="00041141" w:rsidP="007321B7">
            <w:pPr>
              <w:jc w:val="center"/>
              <w:rPr>
                <w:rFonts w:eastAsia="仿宋_GB2312"/>
                <w:szCs w:val="21"/>
              </w:rPr>
            </w:pPr>
            <w:r>
              <w:rPr>
                <w:rFonts w:eastAsia="仿宋_GB2312"/>
                <w:szCs w:val="21"/>
              </w:rPr>
              <w:t xml:space="preserve">ASTM </w:t>
            </w:r>
            <w:r w:rsidRPr="001F3D70">
              <w:rPr>
                <w:rFonts w:eastAsia="仿宋_GB2312"/>
                <w:szCs w:val="21"/>
              </w:rPr>
              <w:t>D695</w:t>
            </w:r>
          </w:p>
        </w:tc>
      </w:tr>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t>溶胀度</w:t>
            </w:r>
          </w:p>
        </w:tc>
        <w:tc>
          <w:tcPr>
            <w:tcW w:w="1580" w:type="dxa"/>
            <w:vAlign w:val="center"/>
          </w:tcPr>
          <w:p w:rsidR="00041141" w:rsidRPr="0014347C" w:rsidRDefault="00041141" w:rsidP="007321B7">
            <w:pPr>
              <w:jc w:val="center"/>
              <w:rPr>
                <w:rFonts w:eastAsia="仿宋_GB2312"/>
                <w:szCs w:val="21"/>
              </w:rPr>
            </w:pP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Align w:val="center"/>
          </w:tcPr>
          <w:p w:rsidR="00041141" w:rsidRDefault="00041141" w:rsidP="007321B7">
            <w:pPr>
              <w:jc w:val="center"/>
              <w:rPr>
                <w:rFonts w:eastAsia="仿宋_GB2312"/>
                <w:szCs w:val="21"/>
              </w:rPr>
            </w:pPr>
            <w:r>
              <w:rPr>
                <w:rFonts w:eastAsia="仿宋_GB2312" w:hint="eastAsia"/>
                <w:szCs w:val="21"/>
              </w:rPr>
              <w:t>Y</w:t>
            </w:r>
            <w:r>
              <w:rPr>
                <w:rFonts w:eastAsia="仿宋_GB2312"/>
                <w:szCs w:val="21"/>
              </w:rPr>
              <w:t>Y/T 0813</w:t>
            </w:r>
          </w:p>
          <w:p w:rsidR="00041141" w:rsidRPr="0014347C" w:rsidRDefault="00041141" w:rsidP="007321B7">
            <w:pPr>
              <w:jc w:val="center"/>
              <w:rPr>
                <w:rFonts w:eastAsia="仿宋_GB2312"/>
                <w:szCs w:val="21"/>
              </w:rPr>
            </w:pPr>
            <w:r>
              <w:rPr>
                <w:rFonts w:eastAsia="仿宋_GB2312"/>
                <w:szCs w:val="21"/>
              </w:rPr>
              <w:t xml:space="preserve">ASTM </w:t>
            </w:r>
            <w:r w:rsidRPr="001F3D70">
              <w:rPr>
                <w:rFonts w:eastAsia="仿宋_GB2312"/>
                <w:szCs w:val="21"/>
              </w:rPr>
              <w:t>D2765 or F2214</w:t>
            </w:r>
          </w:p>
        </w:tc>
      </w:tr>
      <w:tr w:rsidR="00041141" w:rsidRPr="0014347C" w:rsidTr="007321B7">
        <w:trPr>
          <w:jc w:val="center"/>
        </w:trPr>
        <w:tc>
          <w:tcPr>
            <w:tcW w:w="2982" w:type="dxa"/>
            <w:gridSpan w:val="2"/>
            <w:vAlign w:val="center"/>
          </w:tcPr>
          <w:p w:rsidR="00041141" w:rsidRPr="0014347C" w:rsidRDefault="00041141" w:rsidP="007321B7">
            <w:pPr>
              <w:jc w:val="center"/>
              <w:rPr>
                <w:rFonts w:eastAsia="仿宋_GB2312"/>
                <w:szCs w:val="21"/>
              </w:rPr>
            </w:pPr>
            <w:r w:rsidRPr="0014347C">
              <w:rPr>
                <w:rFonts w:eastAsia="仿宋_GB2312" w:hint="eastAsia"/>
                <w:szCs w:val="21"/>
              </w:rPr>
              <w:t>剩余自由基</w:t>
            </w:r>
          </w:p>
        </w:tc>
        <w:tc>
          <w:tcPr>
            <w:tcW w:w="1580" w:type="dxa"/>
            <w:vAlign w:val="center"/>
          </w:tcPr>
          <w:p w:rsidR="00041141" w:rsidRPr="0014347C" w:rsidRDefault="00041141" w:rsidP="007321B7">
            <w:pPr>
              <w:jc w:val="center"/>
              <w:rPr>
                <w:rFonts w:eastAsia="仿宋_GB2312"/>
                <w:szCs w:val="21"/>
              </w:rPr>
            </w:pPr>
          </w:p>
        </w:tc>
        <w:tc>
          <w:tcPr>
            <w:tcW w:w="1539" w:type="dxa"/>
            <w:vAlign w:val="center"/>
          </w:tcPr>
          <w:p w:rsidR="00041141" w:rsidRPr="0014347C" w:rsidRDefault="00041141" w:rsidP="007321B7">
            <w:pPr>
              <w:jc w:val="center"/>
              <w:rPr>
                <w:rFonts w:eastAsia="仿宋_GB2312"/>
                <w:szCs w:val="21"/>
              </w:rPr>
            </w:pPr>
            <w:r>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Pr>
                <w:rFonts w:eastAsia="仿宋_GB2312" w:hint="eastAsia"/>
                <w:szCs w:val="21"/>
              </w:rPr>
              <w:t>X</w:t>
            </w:r>
          </w:p>
        </w:tc>
        <w:tc>
          <w:tcPr>
            <w:tcW w:w="2268" w:type="dxa"/>
            <w:vAlign w:val="center"/>
          </w:tcPr>
          <w:p w:rsidR="00041141" w:rsidRPr="0014347C" w:rsidRDefault="00041141" w:rsidP="007321B7">
            <w:pPr>
              <w:jc w:val="center"/>
              <w:rPr>
                <w:rFonts w:eastAsia="仿宋_GB2312"/>
                <w:szCs w:val="21"/>
              </w:rPr>
            </w:pPr>
            <w:r w:rsidRPr="007047EB">
              <w:rPr>
                <w:rFonts w:eastAsia="仿宋_GB2312" w:hint="eastAsia"/>
                <w:szCs w:val="21"/>
              </w:rPr>
              <w:t>电子顺磁共振波谱法</w:t>
            </w:r>
            <w:r>
              <w:rPr>
                <w:rFonts w:eastAsia="仿宋_GB2312" w:hint="eastAsia"/>
                <w:szCs w:val="21"/>
              </w:rPr>
              <w:t>（</w:t>
            </w:r>
            <w:r>
              <w:rPr>
                <w:rFonts w:eastAsia="仿宋_GB2312" w:hint="eastAsia"/>
                <w:szCs w:val="21"/>
              </w:rPr>
              <w:t>E</w:t>
            </w:r>
            <w:r>
              <w:rPr>
                <w:rFonts w:eastAsia="仿宋_GB2312"/>
                <w:szCs w:val="21"/>
              </w:rPr>
              <w:t>PR</w:t>
            </w:r>
            <w:r>
              <w:rPr>
                <w:rFonts w:eastAsia="仿宋_GB2312" w:hint="eastAsia"/>
                <w:szCs w:val="21"/>
              </w:rPr>
              <w:t>）；</w:t>
            </w:r>
            <w:r w:rsidRPr="007047EB">
              <w:rPr>
                <w:rFonts w:eastAsia="仿宋_GB2312" w:hint="eastAsia"/>
                <w:szCs w:val="21"/>
              </w:rPr>
              <w:t>电子自旋共振谱法</w:t>
            </w:r>
            <w:r>
              <w:rPr>
                <w:rFonts w:eastAsia="仿宋_GB2312" w:hint="eastAsia"/>
                <w:szCs w:val="21"/>
              </w:rPr>
              <w:t>（</w:t>
            </w:r>
            <w:r>
              <w:rPr>
                <w:rFonts w:eastAsia="仿宋_GB2312" w:hint="eastAsia"/>
                <w:szCs w:val="21"/>
              </w:rPr>
              <w:t>E</w:t>
            </w:r>
            <w:r>
              <w:rPr>
                <w:rFonts w:eastAsia="仿宋_GB2312"/>
                <w:szCs w:val="21"/>
              </w:rPr>
              <w:t>SR</w:t>
            </w:r>
            <w:r>
              <w:rPr>
                <w:rFonts w:eastAsia="仿宋_GB2312" w:hint="eastAsia"/>
                <w:szCs w:val="21"/>
              </w:rPr>
              <w:t>）</w:t>
            </w:r>
          </w:p>
        </w:tc>
      </w:tr>
      <w:tr w:rsidR="00041141" w:rsidRPr="0014347C" w:rsidTr="007321B7">
        <w:trPr>
          <w:jc w:val="center"/>
        </w:trPr>
        <w:tc>
          <w:tcPr>
            <w:tcW w:w="1281" w:type="dxa"/>
            <w:vMerge w:val="restart"/>
            <w:vAlign w:val="center"/>
          </w:tcPr>
          <w:p w:rsidR="00041141" w:rsidRPr="0014347C" w:rsidRDefault="00041141" w:rsidP="007321B7">
            <w:pPr>
              <w:jc w:val="center"/>
              <w:rPr>
                <w:rFonts w:eastAsia="仿宋_GB2312"/>
                <w:szCs w:val="21"/>
              </w:rPr>
            </w:pPr>
            <w:r>
              <w:rPr>
                <w:rFonts w:eastAsia="仿宋_GB2312" w:hint="eastAsia"/>
                <w:szCs w:val="21"/>
              </w:rPr>
              <w:t>加速</w:t>
            </w:r>
            <w:r w:rsidRPr="0014347C">
              <w:rPr>
                <w:rFonts w:eastAsia="仿宋_GB2312" w:hint="eastAsia"/>
                <w:szCs w:val="21"/>
              </w:rPr>
              <w:t>老化后性能</w:t>
            </w: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拉伸性能</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Merge w:val="restart"/>
            <w:vAlign w:val="center"/>
          </w:tcPr>
          <w:p w:rsidR="00041141" w:rsidRDefault="00041141" w:rsidP="007321B7">
            <w:pPr>
              <w:jc w:val="center"/>
              <w:rPr>
                <w:rFonts w:eastAsia="仿宋_GB2312"/>
                <w:szCs w:val="21"/>
              </w:rPr>
            </w:pPr>
            <w:r>
              <w:rPr>
                <w:rFonts w:eastAsia="仿宋_GB2312" w:hint="eastAsia"/>
                <w:szCs w:val="21"/>
              </w:rPr>
              <w:t>Y</w:t>
            </w:r>
            <w:r>
              <w:rPr>
                <w:rFonts w:eastAsia="仿宋_GB2312"/>
                <w:szCs w:val="21"/>
              </w:rPr>
              <w:t>Y 0502-2016</w:t>
            </w:r>
          </w:p>
          <w:p w:rsidR="00041141" w:rsidRDefault="00041141" w:rsidP="007321B7">
            <w:pPr>
              <w:jc w:val="center"/>
              <w:rPr>
                <w:rFonts w:eastAsia="仿宋_GB2312"/>
                <w:szCs w:val="21"/>
              </w:rPr>
            </w:pPr>
            <w:r>
              <w:rPr>
                <w:rFonts w:eastAsia="仿宋_GB2312" w:hint="eastAsia"/>
                <w:szCs w:val="21"/>
              </w:rPr>
              <w:t>Y</w:t>
            </w:r>
            <w:r>
              <w:rPr>
                <w:rFonts w:eastAsia="仿宋_GB2312"/>
                <w:szCs w:val="21"/>
              </w:rPr>
              <w:t>Y/T 0772.3</w:t>
            </w:r>
          </w:p>
          <w:p w:rsidR="00041141" w:rsidRDefault="00041141" w:rsidP="007321B7">
            <w:pPr>
              <w:jc w:val="center"/>
              <w:rPr>
                <w:rFonts w:eastAsia="仿宋_GB2312"/>
                <w:szCs w:val="21"/>
              </w:rPr>
            </w:pPr>
            <w:r>
              <w:rPr>
                <w:rFonts w:eastAsia="仿宋_GB2312" w:hint="eastAsia"/>
                <w:szCs w:val="21"/>
              </w:rPr>
              <w:t>I</w:t>
            </w:r>
            <w:r>
              <w:rPr>
                <w:rFonts w:eastAsia="仿宋_GB2312"/>
                <w:szCs w:val="21"/>
              </w:rPr>
              <w:t>SO 5834-3</w:t>
            </w:r>
          </w:p>
          <w:p w:rsidR="00041141" w:rsidRPr="0014347C" w:rsidRDefault="00041141" w:rsidP="007321B7">
            <w:pPr>
              <w:jc w:val="center"/>
              <w:rPr>
                <w:rFonts w:eastAsia="仿宋_GB2312"/>
                <w:szCs w:val="21"/>
              </w:rPr>
            </w:pPr>
            <w:r>
              <w:rPr>
                <w:rFonts w:eastAsia="仿宋_GB2312"/>
                <w:szCs w:val="21"/>
              </w:rPr>
              <w:t xml:space="preserve">ASTM </w:t>
            </w:r>
            <w:r w:rsidRPr="005546E9">
              <w:rPr>
                <w:rFonts w:eastAsia="仿宋_GB2312"/>
                <w:szCs w:val="21"/>
              </w:rPr>
              <w:t>F2003</w:t>
            </w:r>
          </w:p>
        </w:tc>
      </w:tr>
      <w:tr w:rsidR="00041141" w:rsidRPr="0014347C" w:rsidTr="007321B7">
        <w:trPr>
          <w:jc w:val="center"/>
        </w:trPr>
        <w:tc>
          <w:tcPr>
            <w:tcW w:w="1281" w:type="dxa"/>
            <w:vMerge/>
            <w:vAlign w:val="center"/>
          </w:tcPr>
          <w:p w:rsidR="00041141" w:rsidRPr="0014347C" w:rsidRDefault="00041141" w:rsidP="007321B7">
            <w:pPr>
              <w:jc w:val="center"/>
              <w:rPr>
                <w:rFonts w:eastAsia="仿宋_GB2312"/>
                <w:szCs w:val="21"/>
              </w:rPr>
            </w:pP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抗冲击性能</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Merge/>
            <w:vAlign w:val="center"/>
          </w:tcPr>
          <w:p w:rsidR="00041141" w:rsidRPr="0014347C" w:rsidRDefault="00041141" w:rsidP="007321B7">
            <w:pPr>
              <w:jc w:val="center"/>
              <w:rPr>
                <w:rFonts w:eastAsia="仿宋_GB2312"/>
                <w:szCs w:val="21"/>
              </w:rPr>
            </w:pPr>
          </w:p>
        </w:tc>
      </w:tr>
      <w:tr w:rsidR="00041141" w:rsidRPr="0014347C" w:rsidTr="007321B7">
        <w:trPr>
          <w:jc w:val="center"/>
        </w:trPr>
        <w:tc>
          <w:tcPr>
            <w:tcW w:w="1281" w:type="dxa"/>
            <w:vMerge/>
            <w:vAlign w:val="center"/>
          </w:tcPr>
          <w:p w:rsidR="00041141" w:rsidRPr="0014347C" w:rsidRDefault="00041141" w:rsidP="007321B7">
            <w:pPr>
              <w:jc w:val="center"/>
              <w:rPr>
                <w:rFonts w:eastAsia="仿宋_GB2312"/>
                <w:szCs w:val="21"/>
              </w:rPr>
            </w:pP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氧化指数</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984"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2268" w:type="dxa"/>
            <w:vMerge/>
            <w:vAlign w:val="center"/>
          </w:tcPr>
          <w:p w:rsidR="00041141" w:rsidRPr="0014347C" w:rsidRDefault="00041141" w:rsidP="007321B7">
            <w:pPr>
              <w:jc w:val="center"/>
              <w:rPr>
                <w:rFonts w:eastAsia="仿宋_GB2312"/>
                <w:szCs w:val="21"/>
              </w:rPr>
            </w:pPr>
          </w:p>
        </w:tc>
      </w:tr>
      <w:tr w:rsidR="00041141" w:rsidRPr="0014347C" w:rsidTr="007321B7">
        <w:trPr>
          <w:jc w:val="center"/>
        </w:trPr>
        <w:tc>
          <w:tcPr>
            <w:tcW w:w="1281" w:type="dxa"/>
            <w:vMerge/>
            <w:vAlign w:val="center"/>
          </w:tcPr>
          <w:p w:rsidR="00041141" w:rsidRPr="0014347C" w:rsidRDefault="00041141" w:rsidP="007321B7">
            <w:pPr>
              <w:jc w:val="center"/>
              <w:rPr>
                <w:rFonts w:eastAsia="仿宋_GB2312"/>
                <w:szCs w:val="21"/>
              </w:rPr>
            </w:pPr>
          </w:p>
        </w:tc>
        <w:tc>
          <w:tcPr>
            <w:tcW w:w="1701" w:type="dxa"/>
            <w:vAlign w:val="center"/>
          </w:tcPr>
          <w:p w:rsidR="00041141" w:rsidRPr="0014347C" w:rsidRDefault="00041141" w:rsidP="007321B7">
            <w:pPr>
              <w:jc w:val="center"/>
              <w:rPr>
                <w:rFonts w:eastAsia="仿宋_GB2312"/>
                <w:szCs w:val="21"/>
              </w:rPr>
            </w:pPr>
            <w:r w:rsidRPr="0014347C">
              <w:rPr>
                <w:rFonts w:eastAsia="仿宋_GB2312" w:hint="eastAsia"/>
                <w:szCs w:val="21"/>
              </w:rPr>
              <w:t>形貌学测试</w:t>
            </w:r>
          </w:p>
        </w:tc>
        <w:tc>
          <w:tcPr>
            <w:tcW w:w="1580" w:type="dxa"/>
            <w:vAlign w:val="center"/>
          </w:tcPr>
          <w:p w:rsidR="00041141" w:rsidRPr="0014347C" w:rsidRDefault="00041141" w:rsidP="007321B7">
            <w:pPr>
              <w:jc w:val="center"/>
              <w:rPr>
                <w:rFonts w:eastAsia="仿宋_GB2312"/>
                <w:szCs w:val="21"/>
              </w:rPr>
            </w:pPr>
            <w:r w:rsidRPr="0014347C">
              <w:rPr>
                <w:rFonts w:eastAsia="仿宋_GB2312" w:hint="eastAsia"/>
                <w:szCs w:val="21"/>
              </w:rPr>
              <w:t>X</w:t>
            </w:r>
          </w:p>
        </w:tc>
        <w:tc>
          <w:tcPr>
            <w:tcW w:w="1539" w:type="dxa"/>
            <w:vAlign w:val="center"/>
          </w:tcPr>
          <w:p w:rsidR="00041141" w:rsidRPr="0014347C" w:rsidRDefault="00041141" w:rsidP="007321B7">
            <w:pPr>
              <w:jc w:val="center"/>
              <w:rPr>
                <w:rFonts w:eastAsia="仿宋_GB2312"/>
                <w:szCs w:val="21"/>
              </w:rPr>
            </w:pPr>
          </w:p>
        </w:tc>
        <w:tc>
          <w:tcPr>
            <w:tcW w:w="1984" w:type="dxa"/>
            <w:vAlign w:val="center"/>
          </w:tcPr>
          <w:p w:rsidR="00041141" w:rsidRPr="0014347C" w:rsidRDefault="00041141" w:rsidP="007321B7">
            <w:pPr>
              <w:jc w:val="center"/>
              <w:rPr>
                <w:rFonts w:eastAsia="仿宋_GB2312"/>
                <w:szCs w:val="21"/>
              </w:rPr>
            </w:pPr>
          </w:p>
        </w:tc>
        <w:tc>
          <w:tcPr>
            <w:tcW w:w="2268" w:type="dxa"/>
            <w:vMerge/>
            <w:vAlign w:val="center"/>
          </w:tcPr>
          <w:p w:rsidR="00041141" w:rsidRPr="0014347C" w:rsidRDefault="00041141" w:rsidP="007321B7">
            <w:pPr>
              <w:jc w:val="center"/>
              <w:rPr>
                <w:rFonts w:eastAsia="仿宋_GB2312"/>
                <w:szCs w:val="21"/>
              </w:rPr>
            </w:pPr>
          </w:p>
        </w:tc>
      </w:tr>
    </w:tbl>
    <w:p w:rsidR="00041141" w:rsidRPr="002167DB" w:rsidRDefault="00041141" w:rsidP="00041141">
      <w:pPr>
        <w:ind w:firstLineChars="200" w:firstLine="640"/>
        <w:rPr>
          <w:rFonts w:eastAsia="仿宋_GB2312"/>
          <w:sz w:val="32"/>
          <w:szCs w:val="32"/>
        </w:rPr>
      </w:pPr>
      <w:r w:rsidRPr="002167DB">
        <w:rPr>
          <w:rFonts w:eastAsia="仿宋_GB2312" w:hint="eastAsia"/>
          <w:sz w:val="32"/>
          <w:szCs w:val="32"/>
        </w:rPr>
        <w:t>对于高交联超高分子量聚乙烯材料，需提供超高分子量聚乙烯类型、辐照类型（γ射线或电子束）、辐照剂量、交联后热处理工艺过程（如重熔或退火</w:t>
      </w:r>
      <w:r>
        <w:rPr>
          <w:rFonts w:eastAsia="仿宋_GB2312" w:hint="eastAsia"/>
          <w:sz w:val="32"/>
          <w:szCs w:val="32"/>
        </w:rPr>
        <w:t>,</w:t>
      </w:r>
      <w:r w:rsidRPr="002167DB">
        <w:rPr>
          <w:rFonts w:eastAsia="仿宋_GB2312" w:hint="eastAsia"/>
          <w:sz w:val="32"/>
          <w:szCs w:val="32"/>
        </w:rPr>
        <w:t>时间</w:t>
      </w:r>
      <w:r>
        <w:rPr>
          <w:rFonts w:eastAsia="仿宋_GB2312" w:hint="eastAsia"/>
          <w:sz w:val="32"/>
          <w:szCs w:val="32"/>
        </w:rPr>
        <w:t>和</w:t>
      </w:r>
      <w:r w:rsidRPr="002167DB">
        <w:rPr>
          <w:rFonts w:eastAsia="仿宋_GB2312" w:hint="eastAsia"/>
          <w:sz w:val="32"/>
          <w:szCs w:val="32"/>
        </w:rPr>
        <w:t>温度）、机械如处理过程的压缩比等资料。</w:t>
      </w:r>
    </w:p>
    <w:p w:rsidR="00041141" w:rsidRDefault="00041141" w:rsidP="00041141">
      <w:pPr>
        <w:ind w:firstLineChars="200" w:firstLine="640"/>
        <w:rPr>
          <w:rFonts w:eastAsia="仿宋_GB2312"/>
          <w:sz w:val="32"/>
          <w:szCs w:val="32"/>
        </w:rPr>
      </w:pPr>
      <w:r w:rsidRPr="002167DB">
        <w:rPr>
          <w:rFonts w:eastAsia="仿宋_GB2312" w:hint="eastAsia"/>
          <w:sz w:val="32"/>
          <w:szCs w:val="32"/>
        </w:rPr>
        <w:t>对于含抗氧化剂高交联超高分子量聚乙烯，需提供超高分子量聚乙烯类型、抗氧化剂的成分、抗氧化剂的添加方法（与粉末混合或型材渗透、工艺过程中添加的稳定剂和助剂以及残留）、辐照类型（γ射线或电子束）、辐照剂量、交联后热处理工艺过程（时间、温度，如重熔或退火）、机械如处理过程的压缩比等资料。此外，还需提交以下研究资料：抗氧化剂的浓度、抗氧化</w:t>
      </w:r>
      <w:r>
        <w:rPr>
          <w:rFonts w:eastAsia="仿宋_GB2312" w:hint="eastAsia"/>
          <w:sz w:val="32"/>
          <w:szCs w:val="32"/>
        </w:rPr>
        <w:t>剂在材料中的稳定性（在加载和</w:t>
      </w:r>
      <w:r>
        <w:rPr>
          <w:rFonts w:eastAsia="仿宋_GB2312" w:hint="eastAsia"/>
          <w:sz w:val="32"/>
          <w:szCs w:val="32"/>
        </w:rPr>
        <w:t>/</w:t>
      </w:r>
      <w:r>
        <w:rPr>
          <w:rFonts w:eastAsia="仿宋_GB2312" w:hint="eastAsia"/>
          <w:sz w:val="32"/>
          <w:szCs w:val="32"/>
        </w:rPr>
        <w:t>或体液环境下，随着时间推移抗氧化剂可能逐渐析出）、抗氧化剂对材料磨损性能的影响（如磨损率、磨损表面形貌、</w:t>
      </w:r>
      <w:r w:rsidRPr="00364141">
        <w:rPr>
          <w:rFonts w:eastAsia="仿宋_GB2312" w:hint="eastAsia"/>
          <w:sz w:val="32"/>
          <w:szCs w:val="32"/>
        </w:rPr>
        <w:t>磨损失效模式</w:t>
      </w:r>
      <w:r>
        <w:rPr>
          <w:rFonts w:eastAsia="仿宋_GB2312" w:hint="eastAsia"/>
          <w:sz w:val="32"/>
          <w:szCs w:val="32"/>
        </w:rPr>
        <w:t>、磨屑分析等）、抗氧化剂对材料固化的影响（材料成型后的形貌学分析）、生物相容性评价。</w:t>
      </w:r>
    </w:p>
    <w:p w:rsidR="00041141" w:rsidRDefault="00041141" w:rsidP="00041141">
      <w:pPr>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w:t>
      </w:r>
      <w:r>
        <w:rPr>
          <w:rFonts w:eastAsia="仿宋_GB2312" w:hint="eastAsia"/>
          <w:sz w:val="32"/>
          <w:szCs w:val="32"/>
        </w:rPr>
        <w:t>部件表面处理及性能</w:t>
      </w:r>
      <w:r>
        <w:rPr>
          <w:rFonts w:eastAsia="仿宋_GB2312"/>
          <w:sz w:val="32"/>
          <w:szCs w:val="32"/>
        </w:rPr>
        <w:t>研究</w:t>
      </w:r>
    </w:p>
    <w:p w:rsidR="00041141" w:rsidRDefault="00041141" w:rsidP="00041141">
      <w:pPr>
        <w:ind w:firstLineChars="200" w:firstLine="640"/>
        <w:rPr>
          <w:rFonts w:eastAsia="仿宋_GB2312"/>
          <w:color w:val="FF0000"/>
          <w:sz w:val="32"/>
          <w:szCs w:val="32"/>
        </w:rPr>
      </w:pPr>
      <w:r>
        <w:rPr>
          <w:rFonts w:eastAsia="仿宋_GB2312"/>
          <w:sz w:val="32"/>
          <w:szCs w:val="32"/>
        </w:rPr>
        <w:lastRenderedPageBreak/>
        <w:t>a)</w:t>
      </w:r>
      <w:r w:rsidRPr="00B34D82">
        <w:rPr>
          <w:rFonts w:eastAsia="仿宋_GB2312" w:hint="eastAsia"/>
          <w:sz w:val="32"/>
          <w:szCs w:val="32"/>
        </w:rPr>
        <w:t>喷砂处理：对于采用骨水泥固定的假体，生产工艺中对部件采用喷砂处理，需提供喷砂工艺验证资料，分析论证产品表面形貌对股骨髁和胫骨托与骨水泥固定强度的影响。</w:t>
      </w:r>
    </w:p>
    <w:p w:rsidR="00041141" w:rsidRDefault="00041141" w:rsidP="00041141">
      <w:pPr>
        <w:ind w:firstLineChars="200" w:firstLine="640"/>
        <w:rPr>
          <w:rFonts w:eastAsia="仿宋_GB2312"/>
          <w:sz w:val="32"/>
          <w:szCs w:val="32"/>
        </w:rPr>
      </w:pPr>
      <w:r>
        <w:rPr>
          <w:rFonts w:eastAsia="仿宋_GB2312"/>
          <w:sz w:val="32"/>
          <w:szCs w:val="32"/>
        </w:rPr>
        <w:t>b)</w:t>
      </w:r>
      <w:r w:rsidRPr="00265DD0">
        <w:rPr>
          <w:rFonts w:eastAsia="仿宋_GB2312" w:hint="eastAsia"/>
          <w:sz w:val="32"/>
          <w:szCs w:val="32"/>
        </w:rPr>
        <w:t>多孔涂层：对于非骨水泥型假体，需描述多孔</w:t>
      </w:r>
      <w:r w:rsidRPr="00D10301">
        <w:rPr>
          <w:rFonts w:eastAsia="仿宋_GB2312" w:hint="eastAsia"/>
          <w:sz w:val="32"/>
          <w:szCs w:val="32"/>
        </w:rPr>
        <w:t>涂层制备工艺过程</w:t>
      </w:r>
      <w:r>
        <w:rPr>
          <w:rFonts w:eastAsia="仿宋_GB2312" w:hint="eastAsia"/>
          <w:sz w:val="32"/>
          <w:szCs w:val="32"/>
        </w:rPr>
        <w:t>及关键步骤的质量</w:t>
      </w:r>
      <w:r w:rsidRPr="00D10301">
        <w:rPr>
          <w:rFonts w:eastAsia="仿宋_GB2312" w:hint="eastAsia"/>
          <w:sz w:val="32"/>
          <w:szCs w:val="32"/>
        </w:rPr>
        <w:t>控制</w:t>
      </w:r>
      <w:r w:rsidRPr="00265DD0">
        <w:rPr>
          <w:rFonts w:eastAsia="仿宋_GB2312" w:hint="eastAsia"/>
          <w:sz w:val="32"/>
          <w:szCs w:val="32"/>
        </w:rPr>
        <w:t>，提供多孔涂层的成分、形貌分析、涂层与基体的结合强度、涂层制备工艺对基体材料的影响、骨长入情况等研究资料。</w:t>
      </w:r>
    </w:p>
    <w:p w:rsidR="00041141" w:rsidRDefault="00041141" w:rsidP="00041141">
      <w:pPr>
        <w:ind w:firstLineChars="200" w:firstLine="640"/>
        <w:rPr>
          <w:rFonts w:eastAsia="仿宋_GB2312"/>
          <w:sz w:val="32"/>
          <w:szCs w:val="32"/>
        </w:rPr>
      </w:pPr>
      <w:r>
        <w:rPr>
          <w:rFonts w:eastAsia="仿宋_GB2312"/>
          <w:sz w:val="32"/>
          <w:szCs w:val="32"/>
        </w:rPr>
        <w:t>羟基磷灰石涂层应符合</w:t>
      </w:r>
      <w:r>
        <w:rPr>
          <w:rFonts w:eastAsia="仿宋_GB2312"/>
          <w:sz w:val="32"/>
          <w:szCs w:val="32"/>
        </w:rPr>
        <w:t>GB 23101.2-2008</w:t>
      </w:r>
      <w:r>
        <w:rPr>
          <w:rFonts w:eastAsia="仿宋_GB2312"/>
          <w:sz w:val="32"/>
          <w:szCs w:val="32"/>
        </w:rPr>
        <w:t>的规定。</w:t>
      </w:r>
    </w:p>
    <w:p w:rsidR="00041141" w:rsidRPr="00E21AC7" w:rsidRDefault="00041141" w:rsidP="00041141">
      <w:pPr>
        <w:ind w:firstLineChars="200" w:firstLine="640"/>
        <w:rPr>
          <w:rFonts w:eastAsia="仿宋_GB2312"/>
          <w:sz w:val="32"/>
          <w:szCs w:val="32"/>
        </w:rPr>
      </w:pPr>
      <w:r>
        <w:rPr>
          <w:rFonts w:eastAsia="仿宋_GB2312"/>
          <w:sz w:val="32"/>
          <w:szCs w:val="32"/>
        </w:rPr>
        <w:t>对于等离子喷涂金属涂层，应规定涂层厚度、孔隙率和平均孔隙截距的要求，提供</w:t>
      </w:r>
      <w:r>
        <w:rPr>
          <w:rFonts w:eastAsia="仿宋_GB2312" w:hint="eastAsia"/>
          <w:sz w:val="32"/>
          <w:szCs w:val="32"/>
        </w:rPr>
        <w:t>相应研究资料</w:t>
      </w:r>
      <w:r>
        <w:rPr>
          <w:rFonts w:eastAsia="仿宋_GB2312"/>
          <w:sz w:val="32"/>
          <w:szCs w:val="32"/>
        </w:rPr>
        <w:t>。并按照</w:t>
      </w:r>
      <w:r>
        <w:rPr>
          <w:rFonts w:eastAsia="仿宋_GB2312"/>
          <w:sz w:val="32"/>
          <w:szCs w:val="32"/>
        </w:rPr>
        <w:t xml:space="preserve"> ASTM F1044-2011</w:t>
      </w:r>
      <w:r>
        <w:rPr>
          <w:rFonts w:eastAsia="仿宋_GB2312"/>
          <w:sz w:val="32"/>
          <w:szCs w:val="32"/>
        </w:rPr>
        <w:t>、</w:t>
      </w:r>
      <w:r>
        <w:rPr>
          <w:rFonts w:eastAsia="仿宋_GB2312" w:hint="eastAsia"/>
          <w:sz w:val="32"/>
          <w:szCs w:val="32"/>
        </w:rPr>
        <w:t>A</w:t>
      </w:r>
      <w:r>
        <w:rPr>
          <w:rFonts w:eastAsia="仿宋_GB2312"/>
          <w:sz w:val="32"/>
          <w:szCs w:val="32"/>
        </w:rPr>
        <w:t>STM F1147-2011</w:t>
      </w:r>
      <w:r>
        <w:rPr>
          <w:rFonts w:eastAsia="仿宋_GB2312"/>
          <w:sz w:val="32"/>
          <w:szCs w:val="32"/>
        </w:rPr>
        <w:t>、</w:t>
      </w:r>
      <w:r>
        <w:rPr>
          <w:rFonts w:eastAsia="仿宋_GB2312" w:hint="eastAsia"/>
          <w:sz w:val="32"/>
          <w:szCs w:val="32"/>
        </w:rPr>
        <w:t>A</w:t>
      </w:r>
      <w:r>
        <w:rPr>
          <w:rFonts w:eastAsia="仿宋_GB2312"/>
          <w:sz w:val="32"/>
          <w:szCs w:val="32"/>
        </w:rPr>
        <w:t xml:space="preserve">STM F1160-2014 </w:t>
      </w:r>
      <w:r>
        <w:rPr>
          <w:rFonts w:eastAsia="仿宋_GB2312"/>
          <w:sz w:val="32"/>
          <w:szCs w:val="32"/>
        </w:rPr>
        <w:t>分别进行剪切试验、拉伸试验、剪切疲劳试验，并考虑对涂层的弯曲疲劳性能进行评价。</w:t>
      </w:r>
      <w:r>
        <w:rPr>
          <w:rFonts w:eastAsia="仿宋_GB2312" w:hint="eastAsia"/>
          <w:sz w:val="32"/>
          <w:szCs w:val="32"/>
        </w:rPr>
        <w:t>按照</w:t>
      </w:r>
      <w:r>
        <w:rPr>
          <w:rFonts w:eastAsia="仿宋_GB2312" w:hint="eastAsia"/>
          <w:sz w:val="32"/>
          <w:szCs w:val="32"/>
        </w:rPr>
        <w:t>Y</w:t>
      </w:r>
      <w:r>
        <w:rPr>
          <w:rFonts w:eastAsia="仿宋_GB2312"/>
          <w:sz w:val="32"/>
          <w:szCs w:val="32"/>
        </w:rPr>
        <w:t>Y 0502-2016</w:t>
      </w:r>
      <w:r>
        <w:rPr>
          <w:rFonts w:eastAsia="仿宋_GB2312" w:hint="eastAsia"/>
          <w:sz w:val="32"/>
          <w:szCs w:val="32"/>
        </w:rPr>
        <w:t>标准要求</w:t>
      </w:r>
      <w:r>
        <w:rPr>
          <w:rFonts w:eastAsia="仿宋_GB2312"/>
          <w:sz w:val="32"/>
          <w:szCs w:val="32"/>
        </w:rPr>
        <w:t>，剪切强度应不低于</w:t>
      </w:r>
      <w:r>
        <w:rPr>
          <w:rFonts w:eastAsia="仿宋_GB2312"/>
          <w:sz w:val="32"/>
          <w:szCs w:val="32"/>
        </w:rPr>
        <w:t>20MPa</w:t>
      </w:r>
      <w:r>
        <w:rPr>
          <w:rFonts w:eastAsia="仿宋_GB2312"/>
          <w:sz w:val="32"/>
          <w:szCs w:val="32"/>
        </w:rPr>
        <w:t>，拉伸强度应不低于</w:t>
      </w:r>
      <w:r>
        <w:rPr>
          <w:rFonts w:eastAsia="仿宋_GB2312"/>
          <w:sz w:val="32"/>
          <w:szCs w:val="32"/>
        </w:rPr>
        <w:t>22MPa</w:t>
      </w:r>
      <w:r>
        <w:rPr>
          <w:rFonts w:eastAsia="仿宋_GB2312"/>
          <w:sz w:val="32"/>
          <w:szCs w:val="32"/>
        </w:rPr>
        <w:t>，疲劳试验应达到</w:t>
      </w:r>
      <w:r>
        <w:rPr>
          <w:rFonts w:eastAsia="仿宋_GB2312"/>
          <w:sz w:val="32"/>
          <w:szCs w:val="32"/>
        </w:rPr>
        <w:t>10</w:t>
      </w:r>
      <w:r>
        <w:rPr>
          <w:rFonts w:eastAsia="仿宋_GB2312"/>
          <w:sz w:val="32"/>
          <w:szCs w:val="32"/>
          <w:vertAlign w:val="superscript"/>
        </w:rPr>
        <w:t>7</w:t>
      </w:r>
      <w:r>
        <w:rPr>
          <w:rFonts w:eastAsia="仿宋_GB2312"/>
          <w:sz w:val="32"/>
          <w:szCs w:val="32"/>
        </w:rPr>
        <w:t>正应力循环不失效，并提供载荷的确定依据。按照</w:t>
      </w:r>
      <w:r>
        <w:rPr>
          <w:rFonts w:eastAsia="仿宋_GB2312"/>
          <w:sz w:val="32"/>
          <w:szCs w:val="32"/>
        </w:rPr>
        <w:t>ASTM F1978-2012</w:t>
      </w:r>
      <w:r>
        <w:rPr>
          <w:rFonts w:eastAsia="仿宋_GB2312"/>
          <w:sz w:val="32"/>
          <w:szCs w:val="32"/>
        </w:rPr>
        <w:t>进行耐磨性能试验，磨损</w:t>
      </w:r>
      <w:r>
        <w:rPr>
          <w:rFonts w:eastAsia="仿宋_GB2312"/>
          <w:sz w:val="32"/>
          <w:szCs w:val="32"/>
        </w:rPr>
        <w:t>100</w:t>
      </w:r>
      <w:r>
        <w:rPr>
          <w:rFonts w:eastAsia="仿宋_GB2312"/>
          <w:sz w:val="32"/>
          <w:szCs w:val="32"/>
        </w:rPr>
        <w:t>个周期后，涂层质量损耗总值</w:t>
      </w:r>
      <w:r>
        <w:rPr>
          <w:rFonts w:eastAsia="仿宋_GB2312" w:hint="eastAsia"/>
          <w:sz w:val="32"/>
          <w:szCs w:val="32"/>
        </w:rPr>
        <w:t>应</w:t>
      </w:r>
      <w:r>
        <w:rPr>
          <w:rFonts w:eastAsia="仿宋_GB2312"/>
          <w:sz w:val="32"/>
          <w:szCs w:val="32"/>
        </w:rPr>
        <w:t>小于</w:t>
      </w:r>
      <w:r>
        <w:rPr>
          <w:rFonts w:eastAsia="仿宋_GB2312"/>
          <w:sz w:val="32"/>
          <w:szCs w:val="32"/>
        </w:rPr>
        <w:t>65mg</w:t>
      </w:r>
      <w:r>
        <w:rPr>
          <w:rFonts w:eastAsia="仿宋_GB2312" w:hint="eastAsia"/>
          <w:sz w:val="32"/>
          <w:szCs w:val="32"/>
        </w:rPr>
        <w:t>（按重量计）</w:t>
      </w:r>
      <w:r>
        <w:rPr>
          <w:rFonts w:eastAsia="仿宋_GB2312"/>
          <w:sz w:val="32"/>
          <w:szCs w:val="32"/>
        </w:rPr>
        <w:t>。</w:t>
      </w:r>
    </w:p>
    <w:p w:rsidR="00041141" w:rsidRPr="00E009CA" w:rsidRDefault="00041141" w:rsidP="00041141">
      <w:pPr>
        <w:ind w:firstLineChars="200" w:firstLine="640"/>
        <w:rPr>
          <w:rFonts w:eastAsia="仿宋_GB2312"/>
          <w:sz w:val="32"/>
          <w:szCs w:val="32"/>
        </w:rPr>
      </w:pPr>
      <w:r>
        <w:rPr>
          <w:rFonts w:eastAsia="仿宋_GB2312"/>
          <w:sz w:val="32"/>
          <w:szCs w:val="32"/>
        </w:rPr>
        <w:t>c)</w:t>
      </w:r>
      <w:r w:rsidRPr="00D10301">
        <w:rPr>
          <w:rFonts w:eastAsia="仿宋_GB2312" w:hint="eastAsia"/>
          <w:sz w:val="32"/>
          <w:szCs w:val="32"/>
        </w:rPr>
        <w:t>股骨髁部件关节面耐磨涂层：在金属股骨髁部件关节面上通过化学气相沉积</w:t>
      </w:r>
      <w:r w:rsidRPr="00D10301">
        <w:rPr>
          <w:rFonts w:eastAsia="仿宋_GB2312" w:hint="eastAsia"/>
          <w:sz w:val="32"/>
          <w:szCs w:val="32"/>
        </w:rPr>
        <w:t>C</w:t>
      </w:r>
      <w:r w:rsidRPr="00D10301">
        <w:rPr>
          <w:rFonts w:eastAsia="仿宋_GB2312"/>
          <w:sz w:val="32"/>
          <w:szCs w:val="32"/>
        </w:rPr>
        <w:t>VD</w:t>
      </w:r>
      <w:r w:rsidRPr="00D10301">
        <w:rPr>
          <w:rFonts w:eastAsia="仿宋_GB2312" w:hint="eastAsia"/>
          <w:sz w:val="32"/>
          <w:szCs w:val="32"/>
        </w:rPr>
        <w:t>、物理气相沉积</w:t>
      </w:r>
      <w:r w:rsidRPr="00D10301">
        <w:rPr>
          <w:rFonts w:eastAsia="仿宋_GB2312" w:hint="eastAsia"/>
          <w:sz w:val="32"/>
          <w:szCs w:val="32"/>
        </w:rPr>
        <w:t>P</w:t>
      </w:r>
      <w:r w:rsidRPr="00D10301">
        <w:rPr>
          <w:rFonts w:eastAsia="仿宋_GB2312"/>
          <w:sz w:val="32"/>
          <w:szCs w:val="32"/>
        </w:rPr>
        <w:t>VD</w:t>
      </w:r>
      <w:r w:rsidRPr="00D10301">
        <w:rPr>
          <w:rFonts w:eastAsia="仿宋_GB2312" w:hint="eastAsia"/>
          <w:sz w:val="32"/>
          <w:szCs w:val="32"/>
        </w:rPr>
        <w:t>、</w:t>
      </w:r>
      <w:r w:rsidRPr="00D741B4">
        <w:rPr>
          <w:rFonts w:eastAsia="仿宋_GB2312" w:hint="eastAsia"/>
          <w:sz w:val="32"/>
          <w:szCs w:val="32"/>
        </w:rPr>
        <w:t>热扩散化学转化</w:t>
      </w:r>
      <w:r w:rsidRPr="00D10301">
        <w:rPr>
          <w:rFonts w:eastAsia="仿宋_GB2312" w:hint="eastAsia"/>
          <w:sz w:val="32"/>
          <w:szCs w:val="32"/>
        </w:rPr>
        <w:t>等方法制备耐磨涂层，需描述涂层制备工艺过程</w:t>
      </w:r>
      <w:r>
        <w:rPr>
          <w:rFonts w:eastAsia="仿宋_GB2312" w:hint="eastAsia"/>
          <w:sz w:val="32"/>
          <w:szCs w:val="32"/>
        </w:rPr>
        <w:t>及关键步骤的质量</w:t>
      </w:r>
      <w:r w:rsidRPr="00D10301">
        <w:rPr>
          <w:rFonts w:eastAsia="仿宋_GB2312" w:hint="eastAsia"/>
          <w:sz w:val="32"/>
          <w:szCs w:val="32"/>
        </w:rPr>
        <w:t>控制</w:t>
      </w:r>
      <w:r>
        <w:rPr>
          <w:rFonts w:eastAsia="仿宋_GB2312" w:hint="eastAsia"/>
          <w:sz w:val="32"/>
          <w:szCs w:val="32"/>
        </w:rPr>
        <w:t>（如基体表面光洁度、</w:t>
      </w:r>
      <w:r w:rsidR="00780D83" w:rsidRPr="00780D83">
        <w:rPr>
          <w:rFonts w:eastAsia="仿宋_GB2312" w:hint="eastAsia"/>
          <w:sz w:val="32"/>
          <w:szCs w:val="32"/>
        </w:rPr>
        <w:t>涂层制备工艺流程图和风险控制方</w:t>
      </w:r>
      <w:r w:rsidR="00780D83" w:rsidRPr="00780D83">
        <w:rPr>
          <w:rFonts w:eastAsia="仿宋_GB2312" w:hint="eastAsia"/>
          <w:sz w:val="32"/>
          <w:szCs w:val="32"/>
        </w:rPr>
        <w:lastRenderedPageBreak/>
        <w:t>法</w:t>
      </w:r>
      <w:r>
        <w:rPr>
          <w:rFonts w:eastAsia="仿宋_GB2312" w:hint="eastAsia"/>
          <w:sz w:val="32"/>
          <w:szCs w:val="32"/>
        </w:rPr>
        <w:t>、清洗工艺验证、涂层质量控制等）</w:t>
      </w:r>
      <w:r w:rsidRPr="00D10301">
        <w:rPr>
          <w:rFonts w:eastAsia="仿宋_GB2312" w:hint="eastAsia"/>
          <w:sz w:val="32"/>
          <w:szCs w:val="32"/>
        </w:rPr>
        <w:t>，提供涂层成分、物相组成、</w:t>
      </w:r>
      <w:r>
        <w:rPr>
          <w:rFonts w:eastAsia="仿宋_GB2312" w:hint="eastAsia"/>
          <w:sz w:val="32"/>
          <w:szCs w:val="32"/>
        </w:rPr>
        <w:t>涂层</w:t>
      </w:r>
      <w:r w:rsidRPr="00D10301">
        <w:rPr>
          <w:rFonts w:eastAsia="仿宋_GB2312" w:hint="eastAsia"/>
          <w:sz w:val="32"/>
          <w:szCs w:val="32"/>
        </w:rPr>
        <w:t>结构（</w:t>
      </w:r>
      <w:r>
        <w:rPr>
          <w:rFonts w:eastAsia="仿宋_GB2312" w:hint="eastAsia"/>
          <w:sz w:val="32"/>
          <w:szCs w:val="32"/>
        </w:rPr>
        <w:t>如梯度设计、</w:t>
      </w:r>
      <w:r w:rsidRPr="00D10301">
        <w:rPr>
          <w:rFonts w:eastAsia="仿宋_GB2312" w:hint="eastAsia"/>
          <w:sz w:val="32"/>
          <w:szCs w:val="32"/>
        </w:rPr>
        <w:t>层数、各层</w:t>
      </w:r>
      <w:r>
        <w:rPr>
          <w:rFonts w:eastAsia="仿宋_GB2312" w:hint="eastAsia"/>
          <w:sz w:val="32"/>
          <w:szCs w:val="32"/>
        </w:rPr>
        <w:t>的</w:t>
      </w:r>
      <w:r w:rsidRPr="00D10301">
        <w:rPr>
          <w:rFonts w:eastAsia="仿宋_GB2312" w:hint="eastAsia"/>
          <w:sz w:val="32"/>
          <w:szCs w:val="32"/>
        </w:rPr>
        <w:t>成分</w:t>
      </w:r>
      <w:r>
        <w:rPr>
          <w:rFonts w:eastAsia="仿宋_GB2312" w:hint="eastAsia"/>
          <w:sz w:val="32"/>
          <w:szCs w:val="32"/>
        </w:rPr>
        <w:t>、物相及</w:t>
      </w:r>
      <w:r w:rsidRPr="00D10301">
        <w:rPr>
          <w:rFonts w:eastAsia="仿宋_GB2312" w:hint="eastAsia"/>
          <w:sz w:val="32"/>
          <w:szCs w:val="32"/>
        </w:rPr>
        <w:t>厚度）、厚度、表面形貌、硬度、涂层与基体的</w:t>
      </w:r>
      <w:r>
        <w:rPr>
          <w:rFonts w:eastAsia="仿宋_GB2312" w:hint="eastAsia"/>
          <w:sz w:val="32"/>
          <w:szCs w:val="32"/>
        </w:rPr>
        <w:t>附着</w:t>
      </w:r>
      <w:r w:rsidRPr="00D10301">
        <w:rPr>
          <w:rFonts w:eastAsia="仿宋_GB2312" w:hint="eastAsia"/>
          <w:sz w:val="32"/>
          <w:szCs w:val="32"/>
        </w:rPr>
        <w:t>力</w:t>
      </w:r>
      <w:r>
        <w:rPr>
          <w:rFonts w:eastAsia="仿宋_GB2312" w:hint="eastAsia"/>
          <w:sz w:val="32"/>
          <w:szCs w:val="32"/>
        </w:rPr>
        <w:t>（如划痕法、洛氏压痕法）</w:t>
      </w:r>
      <w:r w:rsidRPr="00D10301">
        <w:rPr>
          <w:rFonts w:eastAsia="仿宋_GB2312" w:hint="eastAsia"/>
          <w:sz w:val="32"/>
          <w:szCs w:val="32"/>
        </w:rPr>
        <w:t>，耐腐蚀性、耐磨损性能（如磨损率、磨损表面形貌、</w:t>
      </w:r>
      <w:r>
        <w:rPr>
          <w:rFonts w:eastAsia="仿宋_GB2312" w:hint="eastAsia"/>
          <w:sz w:val="32"/>
          <w:szCs w:val="32"/>
        </w:rPr>
        <w:t>涂层表面分析、</w:t>
      </w:r>
      <w:r w:rsidRPr="00D10301">
        <w:rPr>
          <w:rFonts w:eastAsia="仿宋_GB2312" w:hint="eastAsia"/>
          <w:sz w:val="32"/>
          <w:szCs w:val="32"/>
        </w:rPr>
        <w:t>磨屑分析）等研究资料。</w:t>
      </w:r>
      <w:r>
        <w:rPr>
          <w:rFonts w:eastAsia="仿宋_GB2312" w:hint="eastAsia"/>
          <w:sz w:val="32"/>
          <w:szCs w:val="32"/>
        </w:rPr>
        <w:t>涂层测试方法可参照</w:t>
      </w:r>
      <w:r w:rsidR="00452DEC">
        <w:rPr>
          <w:rFonts w:eastAsia="仿宋_GB2312" w:hint="eastAsia"/>
          <w:sz w:val="32"/>
          <w:szCs w:val="32"/>
        </w:rPr>
        <w:t>但不限于</w:t>
      </w:r>
      <w:r>
        <w:rPr>
          <w:rFonts w:eastAsia="仿宋_GB2312" w:hint="eastAsia"/>
          <w:sz w:val="32"/>
          <w:szCs w:val="32"/>
        </w:rPr>
        <w:t>V</w:t>
      </w:r>
      <w:r>
        <w:rPr>
          <w:rFonts w:eastAsia="仿宋_GB2312"/>
          <w:sz w:val="32"/>
          <w:szCs w:val="32"/>
        </w:rPr>
        <w:t xml:space="preserve">DI </w:t>
      </w:r>
      <w:r w:rsidRPr="0071376A">
        <w:rPr>
          <w:rFonts w:eastAsia="仿宋_GB2312"/>
          <w:sz w:val="32"/>
          <w:szCs w:val="32"/>
        </w:rPr>
        <w:t>3824</w:t>
      </w:r>
      <w:r w:rsidR="00452DEC">
        <w:rPr>
          <w:rFonts w:eastAsia="仿宋_GB2312" w:hint="eastAsia"/>
          <w:sz w:val="32"/>
          <w:szCs w:val="32"/>
        </w:rPr>
        <w:t>等</w:t>
      </w:r>
      <w:r>
        <w:rPr>
          <w:rFonts w:eastAsia="仿宋_GB2312" w:hint="eastAsia"/>
          <w:sz w:val="32"/>
          <w:szCs w:val="32"/>
        </w:rPr>
        <w:t>标准进行试验。</w:t>
      </w:r>
    </w:p>
    <w:p w:rsidR="00041141" w:rsidRDefault="00041141" w:rsidP="00041141">
      <w:pPr>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3</w:t>
      </w:r>
      <w:r>
        <w:rPr>
          <w:rFonts w:eastAsia="仿宋_GB2312" w:hint="eastAsia"/>
          <w:sz w:val="32"/>
          <w:szCs w:val="32"/>
        </w:rPr>
        <w:t>）部件</w:t>
      </w:r>
      <w:r>
        <w:rPr>
          <w:rFonts w:eastAsia="仿宋_GB2312"/>
          <w:sz w:val="32"/>
          <w:szCs w:val="32"/>
        </w:rPr>
        <w:t>动态疲劳试验</w:t>
      </w:r>
    </w:p>
    <w:p w:rsidR="00041141" w:rsidRDefault="00041141" w:rsidP="00041141">
      <w:pPr>
        <w:ind w:firstLineChars="200" w:firstLine="640"/>
        <w:rPr>
          <w:rFonts w:eastAsia="仿宋_GB2312"/>
          <w:spacing w:val="-6"/>
          <w:sz w:val="32"/>
          <w:szCs w:val="32"/>
        </w:rPr>
      </w:pPr>
      <w:r>
        <w:rPr>
          <w:rFonts w:eastAsia="仿宋_GB2312"/>
          <w:sz w:val="32"/>
          <w:szCs w:val="32"/>
        </w:rPr>
        <w:t>为了证明产品可以长期安全有效的应用于预期患者，</w:t>
      </w:r>
      <w:r w:rsidRPr="00732552">
        <w:rPr>
          <w:rFonts w:eastAsia="仿宋_GB2312"/>
          <w:spacing w:val="-6"/>
          <w:sz w:val="32"/>
          <w:szCs w:val="32"/>
        </w:rPr>
        <w:t>对于</w:t>
      </w:r>
      <w:r>
        <w:rPr>
          <w:rFonts w:eastAsia="仿宋_GB2312" w:hint="eastAsia"/>
          <w:spacing w:val="-6"/>
          <w:sz w:val="32"/>
          <w:szCs w:val="32"/>
        </w:rPr>
        <w:t>产品相关部件的动态疲劳试验</w:t>
      </w:r>
      <w:r w:rsidRPr="00732552">
        <w:rPr>
          <w:rFonts w:eastAsia="仿宋_GB2312"/>
          <w:spacing w:val="-6"/>
          <w:sz w:val="32"/>
          <w:szCs w:val="32"/>
        </w:rPr>
        <w:t>，</w:t>
      </w:r>
      <w:r>
        <w:rPr>
          <w:rFonts w:eastAsia="仿宋_GB2312"/>
          <w:sz w:val="32"/>
          <w:szCs w:val="32"/>
        </w:rPr>
        <w:t>申请人应</w:t>
      </w:r>
      <w:r>
        <w:rPr>
          <w:rFonts w:eastAsia="仿宋_GB2312" w:hint="eastAsia"/>
          <w:sz w:val="32"/>
          <w:szCs w:val="32"/>
        </w:rPr>
        <w:t>分别</w:t>
      </w:r>
      <w:r>
        <w:rPr>
          <w:rFonts w:eastAsia="仿宋_GB2312" w:hint="eastAsia"/>
          <w:spacing w:val="-6"/>
          <w:sz w:val="32"/>
          <w:szCs w:val="32"/>
        </w:rPr>
        <w:t>选取其</w:t>
      </w:r>
      <w:r w:rsidRPr="00732552">
        <w:rPr>
          <w:rFonts w:eastAsia="仿宋_GB2312"/>
          <w:spacing w:val="-6"/>
          <w:sz w:val="32"/>
          <w:szCs w:val="32"/>
        </w:rPr>
        <w:t>在</w:t>
      </w:r>
      <w:r>
        <w:rPr>
          <w:rFonts w:eastAsia="仿宋_GB2312" w:hint="eastAsia"/>
          <w:spacing w:val="-6"/>
          <w:sz w:val="32"/>
          <w:szCs w:val="32"/>
        </w:rPr>
        <w:t>各</w:t>
      </w:r>
      <w:r w:rsidRPr="00732552">
        <w:rPr>
          <w:rFonts w:eastAsia="仿宋_GB2312"/>
          <w:spacing w:val="-6"/>
          <w:sz w:val="32"/>
          <w:szCs w:val="32"/>
        </w:rPr>
        <w:t>项</w:t>
      </w:r>
      <w:r>
        <w:rPr>
          <w:rFonts w:eastAsia="仿宋_GB2312" w:hint="eastAsia"/>
          <w:spacing w:val="-6"/>
          <w:sz w:val="32"/>
          <w:szCs w:val="32"/>
        </w:rPr>
        <w:t>试验</w:t>
      </w:r>
      <w:r w:rsidRPr="00732552">
        <w:rPr>
          <w:rFonts w:eastAsia="仿宋_GB2312"/>
          <w:spacing w:val="-6"/>
          <w:sz w:val="32"/>
          <w:szCs w:val="32"/>
        </w:rPr>
        <w:t>中</w:t>
      </w:r>
      <w:r>
        <w:rPr>
          <w:rFonts w:eastAsia="仿宋_GB2312" w:hint="eastAsia"/>
          <w:spacing w:val="-6"/>
          <w:sz w:val="32"/>
          <w:szCs w:val="32"/>
        </w:rPr>
        <w:t>的</w:t>
      </w:r>
      <w:r w:rsidRPr="00732552">
        <w:rPr>
          <w:rFonts w:eastAsia="仿宋_GB2312"/>
          <w:spacing w:val="-6"/>
          <w:sz w:val="32"/>
          <w:szCs w:val="32"/>
        </w:rPr>
        <w:t>最差情况</w:t>
      </w:r>
      <w:r>
        <w:rPr>
          <w:rFonts w:eastAsia="仿宋_GB2312" w:hint="eastAsia"/>
          <w:spacing w:val="-6"/>
          <w:sz w:val="32"/>
          <w:szCs w:val="32"/>
        </w:rPr>
        <w:t>开展试验</w:t>
      </w:r>
      <w:r w:rsidRPr="00732552">
        <w:rPr>
          <w:rFonts w:eastAsia="仿宋_GB2312"/>
          <w:spacing w:val="-6"/>
          <w:sz w:val="32"/>
          <w:szCs w:val="32"/>
        </w:rPr>
        <w:t>，最</w:t>
      </w:r>
      <w:r>
        <w:rPr>
          <w:rFonts w:eastAsia="仿宋_GB2312" w:hint="eastAsia"/>
          <w:spacing w:val="-6"/>
          <w:sz w:val="32"/>
          <w:szCs w:val="32"/>
        </w:rPr>
        <w:t>差情况的选择</w:t>
      </w:r>
      <w:r w:rsidRPr="00732552">
        <w:rPr>
          <w:rFonts w:eastAsia="仿宋_GB2312"/>
          <w:spacing w:val="-6"/>
          <w:sz w:val="32"/>
          <w:szCs w:val="32"/>
        </w:rPr>
        <w:t>应结合产品的预期性能</w:t>
      </w:r>
      <w:r>
        <w:rPr>
          <w:rFonts w:eastAsia="仿宋_GB2312" w:hint="eastAsia"/>
          <w:spacing w:val="-6"/>
          <w:sz w:val="32"/>
          <w:szCs w:val="32"/>
        </w:rPr>
        <w:t>、</w:t>
      </w:r>
      <w:r w:rsidRPr="00732552">
        <w:rPr>
          <w:rFonts w:eastAsia="仿宋_GB2312"/>
          <w:spacing w:val="-6"/>
          <w:sz w:val="32"/>
          <w:szCs w:val="32"/>
        </w:rPr>
        <w:t>设计属性</w:t>
      </w:r>
      <w:r>
        <w:rPr>
          <w:rFonts w:eastAsia="仿宋_GB2312" w:hint="eastAsia"/>
          <w:spacing w:val="-6"/>
          <w:sz w:val="32"/>
          <w:szCs w:val="32"/>
        </w:rPr>
        <w:t>、相应测试方法，</w:t>
      </w:r>
      <w:r w:rsidRPr="00732552">
        <w:rPr>
          <w:rFonts w:eastAsia="仿宋_GB2312"/>
          <w:spacing w:val="-6"/>
          <w:sz w:val="32"/>
          <w:szCs w:val="32"/>
        </w:rPr>
        <w:t>采用有限元分析或其他已验证的方法进行</w:t>
      </w:r>
      <w:r>
        <w:rPr>
          <w:rFonts w:eastAsia="仿宋_GB2312" w:hint="eastAsia"/>
          <w:spacing w:val="-6"/>
          <w:sz w:val="32"/>
          <w:szCs w:val="32"/>
        </w:rPr>
        <w:t>。</w:t>
      </w:r>
      <w:r>
        <w:rPr>
          <w:rFonts w:eastAsia="仿宋_GB2312" w:hint="eastAsia"/>
          <w:sz w:val="32"/>
          <w:szCs w:val="32"/>
        </w:rPr>
        <w:t>部件</w:t>
      </w:r>
      <w:r>
        <w:rPr>
          <w:rFonts w:eastAsia="仿宋_GB2312"/>
          <w:sz w:val="32"/>
          <w:szCs w:val="32"/>
        </w:rPr>
        <w:t>动态疲劳试验包括：</w:t>
      </w:r>
    </w:p>
    <w:p w:rsidR="00041141" w:rsidRPr="009F7610" w:rsidRDefault="00041141" w:rsidP="00041141">
      <w:pPr>
        <w:ind w:firstLineChars="200" w:firstLine="640"/>
        <w:rPr>
          <w:rFonts w:eastAsia="仿宋_GB2312"/>
          <w:sz w:val="32"/>
          <w:szCs w:val="32"/>
        </w:rPr>
      </w:pPr>
      <w:r>
        <w:rPr>
          <w:rFonts w:eastAsia="仿宋_GB2312"/>
          <w:sz w:val="32"/>
          <w:szCs w:val="32"/>
        </w:rPr>
        <w:t>a)</w:t>
      </w:r>
      <w:r w:rsidRPr="009F7610">
        <w:rPr>
          <w:rFonts w:eastAsia="仿宋_GB2312"/>
          <w:sz w:val="32"/>
          <w:szCs w:val="32"/>
        </w:rPr>
        <w:t>胫骨托的疲劳性能</w:t>
      </w:r>
    </w:p>
    <w:p w:rsidR="00041141" w:rsidRDefault="00041141" w:rsidP="00041141">
      <w:pPr>
        <w:ind w:firstLineChars="200" w:firstLine="640"/>
        <w:rPr>
          <w:rFonts w:eastAsia="仿宋_GB2312"/>
          <w:sz w:val="32"/>
          <w:szCs w:val="32"/>
        </w:rPr>
      </w:pPr>
      <w:r w:rsidRPr="009F7610">
        <w:rPr>
          <w:rFonts w:eastAsia="仿宋_GB2312"/>
          <w:sz w:val="32"/>
          <w:szCs w:val="32"/>
        </w:rPr>
        <w:t>胫骨托的疲劳性能应按</w:t>
      </w:r>
      <w:r w:rsidRPr="009F7610">
        <w:rPr>
          <w:rFonts w:eastAsia="仿宋_GB2312"/>
          <w:sz w:val="32"/>
          <w:szCs w:val="32"/>
        </w:rPr>
        <w:t>YY/T 0810.1</w:t>
      </w:r>
      <w:r w:rsidRPr="009F7610">
        <w:rPr>
          <w:rFonts w:eastAsia="仿宋_GB2312"/>
          <w:sz w:val="32"/>
          <w:szCs w:val="32"/>
        </w:rPr>
        <w:t>的试验方法进行试验，</w:t>
      </w:r>
      <w:r w:rsidRPr="009F7610">
        <w:rPr>
          <w:rFonts w:eastAsia="仿宋_GB2312"/>
          <w:sz w:val="32"/>
          <w:szCs w:val="32"/>
        </w:rPr>
        <w:t>5</w:t>
      </w:r>
      <w:r w:rsidRPr="009F7610">
        <w:rPr>
          <w:rFonts w:eastAsia="仿宋_GB2312"/>
          <w:sz w:val="32"/>
          <w:szCs w:val="32"/>
        </w:rPr>
        <w:t>个样件中的每一个样件应在最大载荷</w:t>
      </w:r>
      <w:r w:rsidRPr="009F7610">
        <w:rPr>
          <w:rFonts w:eastAsia="仿宋_GB2312"/>
          <w:sz w:val="32"/>
          <w:szCs w:val="32"/>
        </w:rPr>
        <w:t xml:space="preserve">900N </w:t>
      </w:r>
      <w:r w:rsidRPr="009F7610">
        <w:rPr>
          <w:rFonts w:eastAsia="仿宋_GB2312"/>
          <w:sz w:val="32"/>
          <w:szCs w:val="32"/>
        </w:rPr>
        <w:t>和</w:t>
      </w:r>
      <w:r w:rsidRPr="009F7610">
        <w:rPr>
          <w:rFonts w:eastAsia="仿宋_GB2312"/>
          <w:sz w:val="32"/>
          <w:szCs w:val="32"/>
        </w:rPr>
        <w:t>10</w:t>
      </w:r>
      <w:r>
        <w:rPr>
          <w:rFonts w:eastAsia="仿宋_GB2312"/>
          <w:sz w:val="32"/>
          <w:szCs w:val="32"/>
          <w:vertAlign w:val="superscript"/>
        </w:rPr>
        <w:t>7</w:t>
      </w:r>
      <w:r w:rsidRPr="009F7610">
        <w:rPr>
          <w:rFonts w:eastAsia="仿宋_GB2312"/>
          <w:sz w:val="32"/>
          <w:szCs w:val="32"/>
        </w:rPr>
        <w:t>次循环次数下试验</w:t>
      </w:r>
      <w:r>
        <w:rPr>
          <w:rFonts w:eastAsia="仿宋_GB2312" w:hint="eastAsia"/>
          <w:sz w:val="32"/>
          <w:szCs w:val="32"/>
        </w:rPr>
        <w:t>，</w:t>
      </w:r>
      <w:r w:rsidRPr="009F7610">
        <w:rPr>
          <w:rFonts w:eastAsia="仿宋_GB2312"/>
          <w:sz w:val="32"/>
          <w:szCs w:val="32"/>
        </w:rPr>
        <w:t>且不发生失效</w:t>
      </w:r>
      <w:r>
        <w:rPr>
          <w:rFonts w:eastAsia="仿宋_GB2312" w:hint="eastAsia"/>
          <w:sz w:val="32"/>
          <w:szCs w:val="32"/>
        </w:rPr>
        <w:t>，</w:t>
      </w:r>
      <w:r w:rsidRPr="009F7610">
        <w:rPr>
          <w:rFonts w:eastAsia="仿宋_GB2312"/>
          <w:sz w:val="32"/>
          <w:szCs w:val="32"/>
        </w:rPr>
        <w:t>以确定</w:t>
      </w:r>
      <w:r>
        <w:rPr>
          <w:rFonts w:eastAsia="仿宋_GB2312" w:hint="eastAsia"/>
          <w:sz w:val="32"/>
          <w:szCs w:val="32"/>
        </w:rPr>
        <w:t>其</w:t>
      </w:r>
      <w:r w:rsidRPr="009F7610">
        <w:rPr>
          <w:rFonts w:eastAsia="仿宋_GB2312"/>
          <w:sz w:val="32"/>
          <w:szCs w:val="32"/>
        </w:rPr>
        <w:t>在</w:t>
      </w:r>
      <w:r>
        <w:rPr>
          <w:rFonts w:eastAsia="仿宋_GB2312" w:hint="eastAsia"/>
          <w:sz w:val="32"/>
          <w:szCs w:val="32"/>
        </w:rPr>
        <w:t>相应</w:t>
      </w:r>
      <w:r w:rsidRPr="009F7610">
        <w:rPr>
          <w:rFonts w:eastAsia="仿宋_GB2312"/>
          <w:sz w:val="32"/>
          <w:szCs w:val="32"/>
        </w:rPr>
        <w:t>的加载条件和循环载荷下的疲劳性能。</w:t>
      </w:r>
      <w:r>
        <w:rPr>
          <w:rFonts w:eastAsia="仿宋_GB2312" w:hint="eastAsia"/>
          <w:sz w:val="32"/>
          <w:szCs w:val="32"/>
        </w:rPr>
        <w:t>采用有限元方法选取最差情况时，可参照</w:t>
      </w:r>
      <w:r>
        <w:rPr>
          <w:rFonts w:eastAsia="仿宋_GB2312" w:hint="eastAsia"/>
          <w:sz w:val="32"/>
          <w:szCs w:val="32"/>
        </w:rPr>
        <w:t>A</w:t>
      </w:r>
      <w:r>
        <w:rPr>
          <w:rFonts w:eastAsia="仿宋_GB2312"/>
          <w:sz w:val="32"/>
          <w:szCs w:val="32"/>
        </w:rPr>
        <w:t xml:space="preserve">STM </w:t>
      </w:r>
      <w:r w:rsidRPr="00ED34CD">
        <w:rPr>
          <w:rFonts w:eastAsia="仿宋_GB2312"/>
          <w:sz w:val="32"/>
          <w:szCs w:val="32"/>
        </w:rPr>
        <w:t>WK59162</w:t>
      </w:r>
      <w:r>
        <w:rPr>
          <w:rFonts w:eastAsia="仿宋_GB2312" w:hint="eastAsia"/>
          <w:sz w:val="32"/>
          <w:szCs w:val="32"/>
        </w:rPr>
        <w:t>的方法进行分析。</w:t>
      </w:r>
    </w:p>
    <w:p w:rsidR="00041141" w:rsidRPr="00027E65" w:rsidRDefault="00041141" w:rsidP="00041141">
      <w:pPr>
        <w:ind w:firstLineChars="200" w:firstLine="640"/>
        <w:rPr>
          <w:rFonts w:eastAsia="仿宋_GB2312"/>
          <w:sz w:val="32"/>
          <w:szCs w:val="32"/>
        </w:rPr>
      </w:pPr>
      <w:r>
        <w:rPr>
          <w:rFonts w:eastAsia="仿宋_GB2312" w:hint="eastAsia"/>
          <w:sz w:val="32"/>
          <w:szCs w:val="32"/>
        </w:rPr>
        <w:t>b</w:t>
      </w:r>
      <w:r>
        <w:rPr>
          <w:rFonts w:eastAsia="仿宋_GB2312"/>
          <w:sz w:val="32"/>
          <w:szCs w:val="32"/>
        </w:rPr>
        <w:t>)</w:t>
      </w:r>
      <w:r w:rsidRPr="00027E65">
        <w:rPr>
          <w:rFonts w:eastAsia="仿宋_GB2312"/>
          <w:sz w:val="32"/>
          <w:szCs w:val="32"/>
        </w:rPr>
        <w:t>股骨髁的疲劳性能</w:t>
      </w:r>
    </w:p>
    <w:p w:rsidR="00041141" w:rsidRPr="00027E65" w:rsidRDefault="00041141" w:rsidP="00041141">
      <w:pPr>
        <w:ind w:firstLineChars="200" w:firstLine="640"/>
        <w:rPr>
          <w:rFonts w:eastAsia="仿宋_GB2312"/>
          <w:sz w:val="32"/>
          <w:szCs w:val="32"/>
        </w:rPr>
      </w:pPr>
      <w:r w:rsidRPr="00027E65">
        <w:rPr>
          <w:rFonts w:eastAsia="仿宋_GB2312"/>
          <w:sz w:val="32"/>
          <w:szCs w:val="32"/>
        </w:rPr>
        <w:t>股骨髁部件的疲劳性能参照</w:t>
      </w:r>
      <w:r w:rsidRPr="00027E65">
        <w:rPr>
          <w:rFonts w:eastAsia="仿宋_GB2312" w:hint="eastAsia"/>
          <w:sz w:val="32"/>
          <w:szCs w:val="32"/>
        </w:rPr>
        <w:t>ASTM WK51649</w:t>
      </w:r>
      <w:r w:rsidRPr="00027E65">
        <w:rPr>
          <w:rFonts w:eastAsia="仿宋_GB2312"/>
          <w:sz w:val="32"/>
          <w:szCs w:val="32"/>
        </w:rPr>
        <w:t>的方法进行</w:t>
      </w:r>
      <w:r>
        <w:rPr>
          <w:rFonts w:eastAsia="仿宋_GB2312" w:hint="eastAsia"/>
          <w:sz w:val="32"/>
          <w:szCs w:val="32"/>
        </w:rPr>
        <w:t>试验</w:t>
      </w:r>
      <w:r w:rsidRPr="00027E65">
        <w:rPr>
          <w:rFonts w:eastAsia="仿宋_GB2312"/>
          <w:sz w:val="32"/>
          <w:szCs w:val="32"/>
        </w:rPr>
        <w:t>，以确定在</w:t>
      </w:r>
      <w:r>
        <w:rPr>
          <w:rFonts w:eastAsia="仿宋_GB2312" w:hint="eastAsia"/>
          <w:sz w:val="32"/>
          <w:szCs w:val="32"/>
        </w:rPr>
        <w:t>相应</w:t>
      </w:r>
      <w:r w:rsidRPr="00027E65">
        <w:rPr>
          <w:rFonts w:eastAsia="仿宋_GB2312"/>
          <w:sz w:val="32"/>
          <w:szCs w:val="32"/>
        </w:rPr>
        <w:t>的加载条件和循环载荷下的疲劳性能</w:t>
      </w:r>
      <w:r>
        <w:rPr>
          <w:rFonts w:eastAsia="仿宋_GB2312" w:hint="eastAsia"/>
          <w:sz w:val="32"/>
          <w:szCs w:val="32"/>
        </w:rPr>
        <w:t>。</w:t>
      </w:r>
      <w:r w:rsidRPr="00027E65">
        <w:rPr>
          <w:rFonts w:eastAsia="仿宋_GB2312"/>
          <w:sz w:val="32"/>
          <w:szCs w:val="32"/>
        </w:rPr>
        <w:t>胫骨</w:t>
      </w:r>
      <w:r w:rsidRPr="00027E65">
        <w:rPr>
          <w:rFonts w:eastAsia="仿宋_GB2312" w:hint="eastAsia"/>
          <w:sz w:val="32"/>
          <w:szCs w:val="32"/>
        </w:rPr>
        <w:t>-</w:t>
      </w:r>
      <w:r w:rsidRPr="00027E65">
        <w:rPr>
          <w:rFonts w:eastAsia="仿宋_GB2312"/>
          <w:sz w:val="32"/>
          <w:szCs w:val="32"/>
        </w:rPr>
        <w:lastRenderedPageBreak/>
        <w:t>股骨屈曲角</w:t>
      </w:r>
      <w:r w:rsidRPr="00027E65">
        <w:rPr>
          <w:rFonts w:eastAsia="仿宋_GB2312"/>
          <w:sz w:val="32"/>
          <w:szCs w:val="32"/>
        </w:rPr>
        <w:t>9</w:t>
      </w:r>
      <w:r w:rsidRPr="00027E65">
        <w:rPr>
          <w:rFonts w:eastAsia="仿宋_GB2312" w:hint="eastAsia"/>
          <w:sz w:val="32"/>
          <w:szCs w:val="32"/>
        </w:rPr>
        <w:t>0</w:t>
      </w:r>
      <w:r w:rsidRPr="00027E65">
        <w:rPr>
          <w:rFonts w:eastAsia="仿宋_GB2312"/>
          <w:sz w:val="32"/>
          <w:szCs w:val="32"/>
        </w:rPr>
        <w:t>°</w:t>
      </w:r>
      <w:r w:rsidRPr="00027E65">
        <w:rPr>
          <w:rFonts w:eastAsia="仿宋_GB2312"/>
          <w:sz w:val="32"/>
          <w:szCs w:val="32"/>
        </w:rPr>
        <w:t>时，</w:t>
      </w:r>
      <w:r w:rsidRPr="00F26A56">
        <w:rPr>
          <w:rFonts w:eastAsia="仿宋_GB2312" w:hint="eastAsia"/>
          <w:sz w:val="32"/>
          <w:szCs w:val="32"/>
        </w:rPr>
        <w:t>在不同的载荷</w:t>
      </w:r>
      <w:r>
        <w:rPr>
          <w:rFonts w:eastAsia="仿宋_GB2312" w:hint="eastAsia"/>
          <w:sz w:val="32"/>
          <w:szCs w:val="32"/>
        </w:rPr>
        <w:t>水平下建立</w:t>
      </w:r>
      <w:r w:rsidRPr="00F26A56">
        <w:rPr>
          <w:rFonts w:eastAsia="仿宋_GB2312" w:hint="eastAsia"/>
          <w:sz w:val="32"/>
          <w:szCs w:val="32"/>
        </w:rPr>
        <w:t>F-N</w:t>
      </w:r>
      <w:r w:rsidRPr="00F26A56">
        <w:rPr>
          <w:rFonts w:eastAsia="仿宋_GB2312" w:hint="eastAsia"/>
          <w:sz w:val="32"/>
          <w:szCs w:val="32"/>
        </w:rPr>
        <w:t>曲线</w:t>
      </w:r>
      <w:r>
        <w:rPr>
          <w:rFonts w:eastAsia="仿宋_GB2312" w:hint="eastAsia"/>
          <w:sz w:val="32"/>
          <w:szCs w:val="32"/>
        </w:rPr>
        <w:t>，</w:t>
      </w:r>
      <w:r w:rsidRPr="00F26A56">
        <w:rPr>
          <w:rFonts w:eastAsia="仿宋_GB2312" w:hint="eastAsia"/>
          <w:sz w:val="32"/>
          <w:szCs w:val="32"/>
        </w:rPr>
        <w:t>并确定</w:t>
      </w:r>
      <w:r w:rsidRPr="00F26A56">
        <w:rPr>
          <w:rFonts w:eastAsia="仿宋_GB2312"/>
          <w:sz w:val="32"/>
          <w:szCs w:val="32"/>
        </w:rPr>
        <w:t>10</w:t>
      </w:r>
      <w:r w:rsidRPr="00F26A56">
        <w:rPr>
          <w:rFonts w:eastAsia="仿宋_GB2312"/>
          <w:sz w:val="32"/>
          <w:szCs w:val="32"/>
          <w:vertAlign w:val="superscript"/>
        </w:rPr>
        <w:t>7</w:t>
      </w:r>
      <w:r w:rsidRPr="00F26A56">
        <w:rPr>
          <w:rFonts w:eastAsia="仿宋_GB2312"/>
          <w:sz w:val="32"/>
          <w:szCs w:val="32"/>
        </w:rPr>
        <w:t>次循环次数</w:t>
      </w:r>
      <w:r w:rsidRPr="00F26A56">
        <w:rPr>
          <w:rFonts w:eastAsia="仿宋_GB2312" w:hint="eastAsia"/>
          <w:sz w:val="32"/>
          <w:szCs w:val="32"/>
        </w:rPr>
        <w:t>的疲劳极限</w:t>
      </w:r>
      <w:r w:rsidRPr="00F26A56">
        <w:rPr>
          <w:rFonts w:eastAsia="仿宋_GB2312"/>
          <w:sz w:val="32"/>
          <w:szCs w:val="32"/>
        </w:rPr>
        <w:t>。</w:t>
      </w:r>
      <w:r w:rsidRPr="00F26A56">
        <w:rPr>
          <w:rFonts w:eastAsia="仿宋_GB2312" w:hint="eastAsia"/>
          <w:sz w:val="32"/>
          <w:szCs w:val="32"/>
        </w:rPr>
        <w:t>至少</w:t>
      </w:r>
      <w:r w:rsidRPr="00F26A56">
        <w:rPr>
          <w:rFonts w:eastAsia="仿宋_GB2312" w:hint="eastAsia"/>
          <w:sz w:val="32"/>
          <w:szCs w:val="32"/>
        </w:rPr>
        <w:t>5</w:t>
      </w:r>
      <w:r w:rsidRPr="00F26A56">
        <w:rPr>
          <w:rFonts w:eastAsia="仿宋_GB2312" w:hint="eastAsia"/>
          <w:sz w:val="32"/>
          <w:szCs w:val="32"/>
        </w:rPr>
        <w:t>个样品在确定的疲劳极限载荷下经历</w:t>
      </w:r>
      <w:r w:rsidRPr="00F26A56">
        <w:rPr>
          <w:rFonts w:eastAsia="仿宋_GB2312"/>
          <w:sz w:val="32"/>
          <w:szCs w:val="32"/>
        </w:rPr>
        <w:t>10</w:t>
      </w:r>
      <w:r w:rsidRPr="00F26A56">
        <w:rPr>
          <w:rFonts w:eastAsia="仿宋_GB2312"/>
          <w:sz w:val="32"/>
          <w:szCs w:val="32"/>
          <w:vertAlign w:val="superscript"/>
        </w:rPr>
        <w:t>7</w:t>
      </w:r>
      <w:r w:rsidRPr="00F26A56">
        <w:rPr>
          <w:rFonts w:eastAsia="仿宋_GB2312"/>
          <w:sz w:val="32"/>
          <w:szCs w:val="32"/>
        </w:rPr>
        <w:t>次循环次数不发生失效。</w:t>
      </w:r>
      <w:r>
        <w:rPr>
          <w:rFonts w:eastAsia="仿宋_GB2312" w:hint="eastAsia"/>
          <w:sz w:val="32"/>
          <w:szCs w:val="32"/>
        </w:rPr>
        <w:t>采用有限元方法选取最差情况时，可参照</w:t>
      </w:r>
      <w:r>
        <w:rPr>
          <w:rFonts w:eastAsia="仿宋_GB2312" w:hint="eastAsia"/>
          <w:sz w:val="32"/>
          <w:szCs w:val="32"/>
        </w:rPr>
        <w:t>A</w:t>
      </w:r>
      <w:r>
        <w:rPr>
          <w:rFonts w:eastAsia="仿宋_GB2312"/>
          <w:sz w:val="32"/>
          <w:szCs w:val="32"/>
        </w:rPr>
        <w:t xml:space="preserve">STM </w:t>
      </w:r>
      <w:r w:rsidRPr="00DB651E">
        <w:rPr>
          <w:rFonts w:eastAsia="仿宋_GB2312"/>
          <w:sz w:val="32"/>
          <w:szCs w:val="32"/>
        </w:rPr>
        <w:t>F3161-16</w:t>
      </w:r>
      <w:r>
        <w:rPr>
          <w:rFonts w:eastAsia="仿宋_GB2312" w:hint="eastAsia"/>
          <w:sz w:val="32"/>
          <w:szCs w:val="32"/>
        </w:rPr>
        <w:t>标准进行分析。</w:t>
      </w:r>
    </w:p>
    <w:p w:rsidR="00041141" w:rsidRPr="00365683" w:rsidRDefault="00041141" w:rsidP="00041141">
      <w:pPr>
        <w:ind w:firstLineChars="200" w:firstLine="640"/>
        <w:rPr>
          <w:rFonts w:eastAsia="仿宋_GB2312"/>
          <w:sz w:val="32"/>
          <w:szCs w:val="32"/>
        </w:rPr>
      </w:pPr>
      <w:r>
        <w:rPr>
          <w:rFonts w:eastAsia="仿宋_GB2312" w:hint="eastAsia"/>
          <w:sz w:val="32"/>
          <w:szCs w:val="32"/>
        </w:rPr>
        <w:t>c</w:t>
      </w:r>
      <w:r>
        <w:rPr>
          <w:rFonts w:eastAsia="仿宋_GB2312"/>
          <w:sz w:val="32"/>
          <w:szCs w:val="32"/>
        </w:rPr>
        <w:t>)</w:t>
      </w:r>
      <w:r>
        <w:rPr>
          <w:rFonts w:eastAsia="仿宋_GB2312" w:hint="eastAsia"/>
          <w:sz w:val="32"/>
          <w:szCs w:val="32"/>
        </w:rPr>
        <w:t>后交叉韧带替代型</w:t>
      </w:r>
      <w:r w:rsidRPr="00365683">
        <w:rPr>
          <w:rFonts w:eastAsia="仿宋_GB2312"/>
          <w:sz w:val="32"/>
          <w:szCs w:val="32"/>
        </w:rPr>
        <w:t>(PS)</w:t>
      </w:r>
      <w:r w:rsidRPr="00365683">
        <w:rPr>
          <w:rFonts w:eastAsia="仿宋_GB2312"/>
          <w:sz w:val="32"/>
          <w:szCs w:val="32"/>
        </w:rPr>
        <w:t>胫骨衬垫的</w:t>
      </w:r>
      <w:r>
        <w:rPr>
          <w:rFonts w:eastAsia="仿宋_GB2312" w:hint="eastAsia"/>
          <w:sz w:val="32"/>
          <w:szCs w:val="32"/>
        </w:rPr>
        <w:t>立柱</w:t>
      </w:r>
      <w:r w:rsidRPr="00365683">
        <w:rPr>
          <w:rFonts w:eastAsia="仿宋_GB2312"/>
          <w:sz w:val="32"/>
          <w:szCs w:val="32"/>
        </w:rPr>
        <w:t>疲劳性能</w:t>
      </w:r>
    </w:p>
    <w:p w:rsidR="00041141" w:rsidRDefault="00041141" w:rsidP="00041141">
      <w:pPr>
        <w:ind w:firstLineChars="200" w:firstLine="640"/>
        <w:rPr>
          <w:rFonts w:eastAsia="仿宋_GB2312"/>
          <w:sz w:val="32"/>
          <w:szCs w:val="32"/>
        </w:rPr>
      </w:pPr>
      <w:r w:rsidRPr="00365683">
        <w:rPr>
          <w:rFonts w:eastAsia="仿宋_GB2312"/>
          <w:sz w:val="32"/>
          <w:szCs w:val="32"/>
        </w:rPr>
        <w:t>对于</w:t>
      </w:r>
      <w:r>
        <w:rPr>
          <w:rFonts w:eastAsia="仿宋_GB2312" w:hint="eastAsia"/>
          <w:sz w:val="32"/>
          <w:szCs w:val="32"/>
        </w:rPr>
        <w:t>后交叉韧带替代型</w:t>
      </w:r>
      <w:r w:rsidRPr="00365683">
        <w:rPr>
          <w:rFonts w:eastAsia="仿宋_GB2312"/>
          <w:sz w:val="32"/>
          <w:szCs w:val="32"/>
        </w:rPr>
        <w:t>膝关节假体，申请人应提供胫骨衬垫完整的</w:t>
      </w:r>
      <w:r>
        <w:rPr>
          <w:rFonts w:eastAsia="仿宋_GB2312" w:hint="eastAsia"/>
          <w:sz w:val="32"/>
          <w:szCs w:val="32"/>
        </w:rPr>
        <w:t>立柱</w:t>
      </w:r>
      <w:r w:rsidRPr="00365683">
        <w:rPr>
          <w:rFonts w:eastAsia="仿宋_GB2312"/>
          <w:sz w:val="32"/>
          <w:szCs w:val="32"/>
        </w:rPr>
        <w:t>剪切疲劳试验报告。应在不同的载荷下对</w:t>
      </w:r>
      <w:r w:rsidRPr="00365683">
        <w:rPr>
          <w:rFonts w:eastAsia="仿宋_GB2312"/>
          <w:sz w:val="32"/>
          <w:szCs w:val="32"/>
        </w:rPr>
        <w:t>5</w:t>
      </w:r>
      <w:r w:rsidRPr="00365683">
        <w:rPr>
          <w:rFonts w:eastAsia="仿宋_GB2312"/>
          <w:sz w:val="32"/>
          <w:szCs w:val="32"/>
        </w:rPr>
        <w:t>个样件进行试验并建立</w:t>
      </w:r>
      <w:r w:rsidRPr="00365683">
        <w:rPr>
          <w:rFonts w:eastAsia="仿宋_GB2312"/>
          <w:sz w:val="32"/>
          <w:szCs w:val="32"/>
        </w:rPr>
        <w:t>F</w:t>
      </w:r>
      <w:r>
        <w:rPr>
          <w:rFonts w:eastAsia="仿宋_GB2312"/>
          <w:sz w:val="32"/>
          <w:szCs w:val="32"/>
        </w:rPr>
        <w:t>-</w:t>
      </w:r>
      <w:r w:rsidRPr="00365683">
        <w:rPr>
          <w:rFonts w:eastAsia="仿宋_GB2312"/>
          <w:sz w:val="32"/>
          <w:szCs w:val="32"/>
        </w:rPr>
        <w:t>N</w:t>
      </w:r>
      <w:r w:rsidRPr="00365683">
        <w:rPr>
          <w:rFonts w:eastAsia="仿宋_GB2312"/>
          <w:sz w:val="32"/>
          <w:szCs w:val="32"/>
        </w:rPr>
        <w:t>曲线，且至少一个样件完成</w:t>
      </w:r>
      <w:r w:rsidRPr="00365683">
        <w:rPr>
          <w:rFonts w:eastAsia="仿宋_GB2312"/>
          <w:sz w:val="32"/>
          <w:szCs w:val="32"/>
        </w:rPr>
        <w:t>10</w:t>
      </w:r>
      <w:r>
        <w:rPr>
          <w:rFonts w:eastAsia="仿宋_GB2312"/>
          <w:sz w:val="32"/>
          <w:szCs w:val="32"/>
          <w:vertAlign w:val="superscript"/>
        </w:rPr>
        <w:t>7</w:t>
      </w:r>
      <w:r w:rsidRPr="00365683">
        <w:rPr>
          <w:rFonts w:eastAsia="仿宋_GB2312"/>
          <w:sz w:val="32"/>
          <w:szCs w:val="32"/>
        </w:rPr>
        <w:t>次循环而不发生失效。</w:t>
      </w:r>
      <w:r w:rsidRPr="0032001F">
        <w:rPr>
          <w:rFonts w:eastAsia="仿宋_GB2312" w:hint="eastAsia"/>
          <w:sz w:val="32"/>
          <w:szCs w:val="32"/>
        </w:rPr>
        <w:t>请考虑不同屈曲角度下</w:t>
      </w:r>
      <w:r w:rsidR="00A564B9">
        <w:rPr>
          <w:rFonts w:eastAsia="仿宋_GB2312" w:hint="eastAsia"/>
          <w:sz w:val="32"/>
          <w:szCs w:val="32"/>
        </w:rPr>
        <w:t>凸轮</w:t>
      </w:r>
      <w:r w:rsidR="00A564B9">
        <w:rPr>
          <w:rFonts w:eastAsia="仿宋_GB2312" w:hint="eastAsia"/>
          <w:sz w:val="32"/>
          <w:szCs w:val="32"/>
        </w:rPr>
        <w:t>-</w:t>
      </w:r>
      <w:r w:rsidR="00A564B9">
        <w:rPr>
          <w:rFonts w:eastAsia="仿宋_GB2312" w:hint="eastAsia"/>
          <w:sz w:val="32"/>
          <w:szCs w:val="32"/>
        </w:rPr>
        <w:t>立柱</w:t>
      </w:r>
      <w:r w:rsidRPr="0032001F">
        <w:rPr>
          <w:rFonts w:eastAsia="仿宋_GB2312" w:hint="eastAsia"/>
          <w:sz w:val="32"/>
          <w:szCs w:val="32"/>
        </w:rPr>
        <w:t>接触位置、</w:t>
      </w:r>
      <w:r w:rsidR="00A564B9">
        <w:rPr>
          <w:rFonts w:eastAsia="仿宋_GB2312" w:hint="eastAsia"/>
          <w:sz w:val="32"/>
          <w:szCs w:val="32"/>
        </w:rPr>
        <w:t>凸轮</w:t>
      </w:r>
      <w:r w:rsidR="00A564B9">
        <w:rPr>
          <w:rFonts w:eastAsia="仿宋_GB2312" w:hint="eastAsia"/>
          <w:sz w:val="32"/>
          <w:szCs w:val="32"/>
        </w:rPr>
        <w:t>-</w:t>
      </w:r>
      <w:r w:rsidR="00A564B9">
        <w:rPr>
          <w:rFonts w:eastAsia="仿宋_GB2312" w:hint="eastAsia"/>
          <w:sz w:val="32"/>
          <w:szCs w:val="32"/>
        </w:rPr>
        <w:t>立柱</w:t>
      </w:r>
      <w:r w:rsidRPr="0032001F">
        <w:rPr>
          <w:rFonts w:eastAsia="仿宋_GB2312" w:hint="eastAsia"/>
          <w:sz w:val="32"/>
          <w:szCs w:val="32"/>
        </w:rPr>
        <w:t>结构设计和尺寸</w:t>
      </w:r>
      <w:r>
        <w:rPr>
          <w:rFonts w:eastAsia="仿宋_GB2312" w:hint="eastAsia"/>
          <w:sz w:val="32"/>
          <w:szCs w:val="32"/>
        </w:rPr>
        <w:t>（不同规格）</w:t>
      </w:r>
      <w:r w:rsidRPr="0032001F">
        <w:rPr>
          <w:rFonts w:eastAsia="仿宋_GB2312" w:hint="eastAsia"/>
          <w:sz w:val="32"/>
          <w:szCs w:val="32"/>
        </w:rPr>
        <w:t>等影响因素，选择最差情况进行试验</w:t>
      </w:r>
      <w:r>
        <w:rPr>
          <w:rFonts w:eastAsia="仿宋_GB2312" w:hint="eastAsia"/>
          <w:sz w:val="32"/>
          <w:szCs w:val="32"/>
        </w:rPr>
        <w:t>。</w:t>
      </w:r>
    </w:p>
    <w:p w:rsidR="00041141" w:rsidRDefault="00041141" w:rsidP="00041141">
      <w:pPr>
        <w:ind w:firstLineChars="200" w:firstLine="640"/>
        <w:rPr>
          <w:rFonts w:eastAsia="仿宋_GB2312"/>
          <w:sz w:val="32"/>
          <w:szCs w:val="32"/>
        </w:rPr>
      </w:pPr>
      <w:r>
        <w:rPr>
          <w:rFonts w:eastAsia="仿宋_GB2312"/>
          <w:sz w:val="32"/>
          <w:szCs w:val="32"/>
        </w:rPr>
        <w:t>d)</w:t>
      </w:r>
      <w:r>
        <w:rPr>
          <w:rFonts w:eastAsia="仿宋_GB2312" w:hint="eastAsia"/>
          <w:sz w:val="32"/>
          <w:szCs w:val="32"/>
        </w:rPr>
        <w:t>高屈曲下胫骨衬垫耐久性和抗</w:t>
      </w:r>
      <w:r w:rsidR="00114722">
        <w:rPr>
          <w:rFonts w:eastAsia="仿宋_GB2312" w:hint="eastAsia"/>
          <w:sz w:val="32"/>
          <w:szCs w:val="32"/>
        </w:rPr>
        <w:t>形变</w:t>
      </w:r>
      <w:r>
        <w:rPr>
          <w:rFonts w:eastAsia="仿宋_GB2312" w:hint="eastAsia"/>
          <w:sz w:val="32"/>
          <w:szCs w:val="32"/>
        </w:rPr>
        <w:t>能力</w:t>
      </w:r>
    </w:p>
    <w:p w:rsidR="00041141" w:rsidRPr="00D43734" w:rsidRDefault="00041141" w:rsidP="00041141">
      <w:pPr>
        <w:ind w:firstLineChars="200" w:firstLine="640"/>
        <w:rPr>
          <w:rFonts w:eastAsia="仿宋_GB2312"/>
          <w:color w:val="FF0000"/>
          <w:sz w:val="32"/>
          <w:szCs w:val="32"/>
        </w:rPr>
      </w:pPr>
      <w:r>
        <w:rPr>
          <w:rFonts w:eastAsia="仿宋_GB2312" w:hint="eastAsia"/>
          <w:sz w:val="32"/>
          <w:szCs w:val="32"/>
        </w:rPr>
        <w:t>申请人可参照</w:t>
      </w:r>
      <w:r>
        <w:rPr>
          <w:rFonts w:eastAsia="仿宋_GB2312" w:hint="eastAsia"/>
          <w:sz w:val="32"/>
          <w:szCs w:val="32"/>
        </w:rPr>
        <w:t>A</w:t>
      </w:r>
      <w:r>
        <w:rPr>
          <w:rFonts w:eastAsia="仿宋_GB2312"/>
          <w:sz w:val="32"/>
          <w:szCs w:val="32"/>
        </w:rPr>
        <w:t>STM F2777</w:t>
      </w:r>
      <w:r>
        <w:rPr>
          <w:rFonts w:eastAsia="仿宋_GB2312" w:hint="eastAsia"/>
          <w:sz w:val="32"/>
          <w:szCs w:val="32"/>
        </w:rPr>
        <w:t>方法评价胫骨衬垫在高屈曲角度下的耐久性和抗</w:t>
      </w:r>
      <w:r w:rsidR="00114722">
        <w:rPr>
          <w:rFonts w:eastAsia="仿宋_GB2312" w:hint="eastAsia"/>
          <w:sz w:val="32"/>
          <w:szCs w:val="32"/>
        </w:rPr>
        <w:t>形变</w:t>
      </w:r>
      <w:r>
        <w:rPr>
          <w:rFonts w:eastAsia="仿宋_GB2312" w:hint="eastAsia"/>
          <w:sz w:val="32"/>
          <w:szCs w:val="32"/>
        </w:rPr>
        <w:t>能力。</w:t>
      </w:r>
    </w:p>
    <w:p w:rsidR="00041141" w:rsidRDefault="00041141" w:rsidP="00041141">
      <w:pPr>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w:t>
      </w:r>
      <w:r w:rsidRPr="002A1B58">
        <w:rPr>
          <w:rFonts w:eastAsia="仿宋_GB2312"/>
          <w:sz w:val="32"/>
          <w:szCs w:val="32"/>
        </w:rPr>
        <w:t>组配式部件连接</w:t>
      </w:r>
      <w:r>
        <w:rPr>
          <w:rFonts w:eastAsia="仿宋_GB2312" w:hint="eastAsia"/>
          <w:sz w:val="32"/>
          <w:szCs w:val="32"/>
        </w:rPr>
        <w:t>可靠</w:t>
      </w:r>
      <w:r w:rsidRPr="002A1B58">
        <w:rPr>
          <w:rFonts w:eastAsia="仿宋_GB2312"/>
          <w:sz w:val="32"/>
          <w:szCs w:val="32"/>
        </w:rPr>
        <w:t>性</w:t>
      </w:r>
    </w:p>
    <w:p w:rsidR="00041141" w:rsidRDefault="00041141" w:rsidP="00041141">
      <w:pPr>
        <w:ind w:firstLineChars="200" w:firstLine="640"/>
        <w:rPr>
          <w:rFonts w:eastAsia="仿宋_GB2312"/>
          <w:sz w:val="32"/>
          <w:szCs w:val="32"/>
        </w:rPr>
      </w:pPr>
      <w:r>
        <w:rPr>
          <w:rFonts w:eastAsia="仿宋_GB2312" w:hint="eastAsia"/>
          <w:sz w:val="32"/>
          <w:szCs w:val="32"/>
        </w:rPr>
        <w:t>对于通过机械锁定结构连接的全膝关节假体部件（如胫骨托</w:t>
      </w:r>
      <w:r>
        <w:rPr>
          <w:rFonts w:eastAsia="仿宋_GB2312" w:hint="eastAsia"/>
          <w:sz w:val="32"/>
          <w:szCs w:val="32"/>
        </w:rPr>
        <w:t>/</w:t>
      </w:r>
      <w:r>
        <w:rPr>
          <w:rFonts w:eastAsia="仿宋_GB2312" w:hint="eastAsia"/>
          <w:sz w:val="32"/>
          <w:szCs w:val="32"/>
        </w:rPr>
        <w:t>胫骨衬垫、髌骨托</w:t>
      </w:r>
      <w:r>
        <w:rPr>
          <w:rFonts w:eastAsia="仿宋_GB2312" w:hint="eastAsia"/>
          <w:sz w:val="32"/>
          <w:szCs w:val="32"/>
        </w:rPr>
        <w:t>/</w:t>
      </w:r>
      <w:r>
        <w:rPr>
          <w:rFonts w:eastAsia="仿宋_GB2312" w:hint="eastAsia"/>
          <w:sz w:val="32"/>
          <w:szCs w:val="32"/>
        </w:rPr>
        <w:t>髌骨垫、</w:t>
      </w:r>
      <w:r w:rsidRPr="00DC3D42">
        <w:rPr>
          <w:rFonts w:eastAsia="仿宋_GB2312" w:hint="eastAsia"/>
          <w:sz w:val="32"/>
          <w:szCs w:val="32"/>
        </w:rPr>
        <w:t>莫尔斯锥度</w:t>
      </w:r>
      <w:r>
        <w:rPr>
          <w:rFonts w:eastAsia="仿宋_GB2312" w:hint="eastAsia"/>
          <w:sz w:val="32"/>
          <w:szCs w:val="32"/>
        </w:rPr>
        <w:t>等），</w:t>
      </w:r>
      <w:r w:rsidRPr="002A1B58">
        <w:rPr>
          <w:rFonts w:eastAsia="仿宋_GB2312"/>
          <w:sz w:val="32"/>
          <w:szCs w:val="32"/>
        </w:rPr>
        <w:t>连接</w:t>
      </w:r>
      <w:r>
        <w:rPr>
          <w:rFonts w:eastAsia="仿宋_GB2312" w:hint="eastAsia"/>
          <w:sz w:val="32"/>
          <w:szCs w:val="32"/>
        </w:rPr>
        <w:t>机构</w:t>
      </w:r>
      <w:r w:rsidRPr="002A1B58">
        <w:rPr>
          <w:rFonts w:eastAsia="仿宋_GB2312"/>
          <w:sz w:val="32"/>
          <w:szCs w:val="32"/>
        </w:rPr>
        <w:t>应具有足够的完整性以覆盖预期使用的负载范围（或合理的部分负载）。申请人应参照</w:t>
      </w:r>
      <w:r w:rsidRPr="002A1B58">
        <w:rPr>
          <w:rFonts w:eastAsia="仿宋_GB2312"/>
          <w:sz w:val="32"/>
          <w:szCs w:val="32"/>
        </w:rPr>
        <w:t>ASTM F1814</w:t>
      </w:r>
      <w:r w:rsidRPr="002A1B58">
        <w:rPr>
          <w:rFonts w:eastAsia="仿宋_GB2312"/>
          <w:sz w:val="32"/>
          <w:szCs w:val="32"/>
        </w:rPr>
        <w:t>对组合式部件的连接完整性进行评估，并对结果的可接受性进行论证。通过静态和动态剪切试验、弯曲试验、拉伸试验以及其他必要的组合试验</w:t>
      </w:r>
      <w:r>
        <w:rPr>
          <w:rFonts w:eastAsia="仿宋_GB2312" w:hint="eastAsia"/>
          <w:sz w:val="32"/>
          <w:szCs w:val="32"/>
        </w:rPr>
        <w:t>对连接机构的性能</w:t>
      </w:r>
      <w:r>
        <w:rPr>
          <w:rFonts w:eastAsia="仿宋_GB2312" w:hint="eastAsia"/>
          <w:sz w:val="32"/>
          <w:szCs w:val="32"/>
        </w:rPr>
        <w:lastRenderedPageBreak/>
        <w:t>进行评价。</w:t>
      </w:r>
    </w:p>
    <w:p w:rsidR="00041141" w:rsidRPr="00C05F35" w:rsidRDefault="00041141" w:rsidP="00041141">
      <w:pPr>
        <w:ind w:firstLineChars="200" w:firstLine="640"/>
        <w:rPr>
          <w:rFonts w:eastAsia="仿宋_GB2312"/>
          <w:sz w:val="32"/>
          <w:szCs w:val="32"/>
        </w:rPr>
      </w:pPr>
      <w:r>
        <w:rPr>
          <w:rFonts w:eastAsia="仿宋_GB2312" w:hint="eastAsia"/>
          <w:sz w:val="32"/>
          <w:szCs w:val="32"/>
        </w:rPr>
        <w:t>对于固定平台胫骨</w:t>
      </w:r>
      <w:r w:rsidR="000A1460">
        <w:rPr>
          <w:rFonts w:eastAsia="仿宋_GB2312" w:hint="eastAsia"/>
          <w:sz w:val="32"/>
          <w:szCs w:val="32"/>
        </w:rPr>
        <w:t>部件</w:t>
      </w:r>
      <w:r>
        <w:rPr>
          <w:rFonts w:eastAsia="仿宋_GB2312" w:hint="eastAsia"/>
          <w:sz w:val="32"/>
          <w:szCs w:val="32"/>
        </w:rPr>
        <w:t>，申请人需通过静态剪切试验（前后方向和内外方向）、静态拔出试验评价胫骨托与胫骨衬垫之间的锁定结构强度。</w:t>
      </w:r>
    </w:p>
    <w:p w:rsidR="00041141" w:rsidRDefault="00041141" w:rsidP="00041141">
      <w:pPr>
        <w:ind w:firstLineChars="200" w:firstLine="640"/>
        <w:rPr>
          <w:rFonts w:eastAsia="仿宋_GB2312"/>
          <w:sz w:val="32"/>
          <w:szCs w:val="32"/>
        </w:rPr>
      </w:pPr>
      <w:r>
        <w:rPr>
          <w:rFonts w:eastAsia="仿宋_GB2312" w:hint="eastAsia"/>
          <w:sz w:val="32"/>
          <w:szCs w:val="32"/>
        </w:rPr>
        <w:t>对于活动平台胫骨</w:t>
      </w:r>
      <w:r w:rsidR="000A1460">
        <w:rPr>
          <w:rFonts w:eastAsia="仿宋_GB2312" w:hint="eastAsia"/>
          <w:sz w:val="32"/>
          <w:szCs w:val="32"/>
        </w:rPr>
        <w:t>部件</w:t>
      </w:r>
      <w:r>
        <w:rPr>
          <w:rFonts w:eastAsia="仿宋_GB2312" w:hint="eastAsia"/>
          <w:sz w:val="32"/>
          <w:szCs w:val="32"/>
        </w:rPr>
        <w:t>，</w:t>
      </w:r>
      <w:r w:rsidRPr="002A1B58">
        <w:rPr>
          <w:rFonts w:eastAsia="仿宋_GB2312"/>
          <w:sz w:val="32"/>
          <w:szCs w:val="32"/>
        </w:rPr>
        <w:t>带有</w:t>
      </w:r>
      <w:r>
        <w:rPr>
          <w:rFonts w:eastAsia="仿宋_GB2312" w:hint="eastAsia"/>
          <w:sz w:val="32"/>
          <w:szCs w:val="32"/>
        </w:rPr>
        <w:t>旋转限制结构胫骨假体</w:t>
      </w:r>
      <w:r w:rsidRPr="002A1B58">
        <w:rPr>
          <w:rFonts w:eastAsia="仿宋_GB2312"/>
          <w:sz w:val="32"/>
          <w:szCs w:val="32"/>
        </w:rPr>
        <w:t>应按照</w:t>
      </w:r>
      <w:r w:rsidRPr="002A1B58">
        <w:rPr>
          <w:rFonts w:eastAsia="仿宋_GB2312"/>
          <w:sz w:val="32"/>
          <w:szCs w:val="32"/>
        </w:rPr>
        <w:t>ASTM</w:t>
      </w:r>
      <w:r>
        <w:rPr>
          <w:rFonts w:eastAsia="仿宋_GB2312"/>
          <w:sz w:val="32"/>
          <w:szCs w:val="32"/>
        </w:rPr>
        <w:t xml:space="preserve"> F</w:t>
      </w:r>
      <w:r w:rsidRPr="002A1B58">
        <w:rPr>
          <w:rFonts w:eastAsia="仿宋_GB2312"/>
          <w:sz w:val="32"/>
          <w:szCs w:val="32"/>
        </w:rPr>
        <w:t>2722</w:t>
      </w:r>
      <w:r w:rsidRPr="002A1B58">
        <w:rPr>
          <w:rFonts w:eastAsia="仿宋_GB2312"/>
          <w:sz w:val="32"/>
          <w:szCs w:val="32"/>
        </w:rPr>
        <w:t>对</w:t>
      </w:r>
      <w:bookmarkStart w:id="1" w:name="_Hlk15992773"/>
      <w:r>
        <w:rPr>
          <w:rFonts w:eastAsia="仿宋_GB2312" w:hint="eastAsia"/>
          <w:sz w:val="32"/>
          <w:szCs w:val="32"/>
        </w:rPr>
        <w:t>旋转限制</w:t>
      </w:r>
      <w:bookmarkEnd w:id="1"/>
      <w:r>
        <w:rPr>
          <w:rFonts w:eastAsia="仿宋_GB2312" w:hint="eastAsia"/>
          <w:sz w:val="32"/>
          <w:szCs w:val="32"/>
        </w:rPr>
        <w:t>结构</w:t>
      </w:r>
      <w:r w:rsidRPr="002A1B58">
        <w:rPr>
          <w:rFonts w:eastAsia="仿宋_GB2312"/>
          <w:sz w:val="32"/>
          <w:szCs w:val="32"/>
        </w:rPr>
        <w:t>的稳固性进行评估，</w:t>
      </w:r>
      <w:r w:rsidRPr="002A1B58">
        <w:rPr>
          <w:rFonts w:eastAsia="仿宋_GB2312"/>
          <w:sz w:val="32"/>
          <w:szCs w:val="32"/>
        </w:rPr>
        <w:t>5</w:t>
      </w:r>
      <w:r w:rsidRPr="002A1B58">
        <w:rPr>
          <w:rFonts w:eastAsia="仿宋_GB2312"/>
          <w:sz w:val="32"/>
          <w:szCs w:val="32"/>
        </w:rPr>
        <w:t>个样件应在最大扭矩</w:t>
      </w:r>
      <w:r w:rsidRPr="002A1B58">
        <w:rPr>
          <w:rFonts w:eastAsia="仿宋_GB2312"/>
          <w:sz w:val="32"/>
          <w:szCs w:val="32"/>
        </w:rPr>
        <w:t>14Nm</w:t>
      </w:r>
      <w:r w:rsidRPr="002A1B58">
        <w:rPr>
          <w:rFonts w:eastAsia="仿宋_GB2312"/>
          <w:sz w:val="32"/>
          <w:szCs w:val="32"/>
        </w:rPr>
        <w:t>和</w:t>
      </w:r>
      <w:r w:rsidRPr="002A1B58">
        <w:rPr>
          <w:rFonts w:eastAsia="仿宋_GB2312"/>
          <w:sz w:val="32"/>
          <w:szCs w:val="32"/>
        </w:rPr>
        <w:t>220000</w:t>
      </w:r>
      <w:r w:rsidRPr="002A1B58">
        <w:rPr>
          <w:rFonts w:eastAsia="仿宋_GB2312"/>
          <w:sz w:val="32"/>
          <w:szCs w:val="32"/>
        </w:rPr>
        <w:t>次循环次数下试验。</w:t>
      </w:r>
      <w:r>
        <w:rPr>
          <w:rFonts w:eastAsia="仿宋_GB2312" w:hint="eastAsia"/>
          <w:sz w:val="32"/>
          <w:szCs w:val="32"/>
        </w:rPr>
        <w:t>可</w:t>
      </w:r>
      <w:r w:rsidRPr="002A1B58">
        <w:rPr>
          <w:rFonts w:eastAsia="仿宋_GB2312"/>
          <w:sz w:val="32"/>
          <w:szCs w:val="32"/>
        </w:rPr>
        <w:t>按照</w:t>
      </w:r>
      <w:r w:rsidRPr="002A1B58">
        <w:rPr>
          <w:rFonts w:eastAsia="仿宋_GB2312"/>
          <w:sz w:val="32"/>
          <w:szCs w:val="32"/>
        </w:rPr>
        <w:t>ASTMF2723</w:t>
      </w:r>
      <w:r>
        <w:rPr>
          <w:rFonts w:eastAsia="仿宋_GB2312" w:hint="eastAsia"/>
          <w:sz w:val="32"/>
          <w:szCs w:val="32"/>
        </w:rPr>
        <w:t>方法对活动平台</w:t>
      </w:r>
      <w:r w:rsidRPr="002A1B58">
        <w:rPr>
          <w:rFonts w:eastAsia="仿宋_GB2312"/>
          <w:sz w:val="32"/>
          <w:szCs w:val="32"/>
        </w:rPr>
        <w:t>胫骨托</w:t>
      </w:r>
      <w:r w:rsidRPr="002A1B58">
        <w:rPr>
          <w:rFonts w:eastAsia="仿宋_GB2312"/>
          <w:sz w:val="32"/>
          <w:szCs w:val="32"/>
        </w:rPr>
        <w:t>/</w:t>
      </w:r>
      <w:r w:rsidRPr="002A1B58">
        <w:rPr>
          <w:rFonts w:eastAsia="仿宋_GB2312"/>
          <w:sz w:val="32"/>
          <w:szCs w:val="32"/>
        </w:rPr>
        <w:t>胫骨衬垫</w:t>
      </w:r>
      <w:r>
        <w:rPr>
          <w:rFonts w:eastAsia="仿宋_GB2312" w:hint="eastAsia"/>
          <w:sz w:val="32"/>
          <w:szCs w:val="32"/>
        </w:rPr>
        <w:t>进行</w:t>
      </w:r>
      <w:r w:rsidRPr="002A1B58">
        <w:rPr>
          <w:rFonts w:eastAsia="仿宋_GB2312"/>
          <w:sz w:val="32"/>
          <w:szCs w:val="32"/>
        </w:rPr>
        <w:t>动态脱离试验。</w:t>
      </w:r>
    </w:p>
    <w:p w:rsidR="00041141" w:rsidRPr="000238BA" w:rsidRDefault="00041141" w:rsidP="00041141">
      <w:pPr>
        <w:ind w:firstLineChars="200" w:firstLine="640"/>
        <w:rPr>
          <w:rFonts w:eastAsia="仿宋_GB2312"/>
          <w:sz w:val="32"/>
          <w:szCs w:val="32"/>
        </w:rPr>
      </w:pPr>
      <w:r>
        <w:rPr>
          <w:rFonts w:eastAsia="仿宋_GB2312" w:hint="eastAsia"/>
          <w:sz w:val="32"/>
          <w:szCs w:val="32"/>
        </w:rPr>
        <w:t>对于组配式髌骨</w:t>
      </w:r>
      <w:r w:rsidR="000A1460">
        <w:rPr>
          <w:rFonts w:eastAsia="仿宋_GB2312" w:hint="eastAsia"/>
          <w:sz w:val="32"/>
          <w:szCs w:val="32"/>
        </w:rPr>
        <w:t>部件</w:t>
      </w:r>
      <w:r>
        <w:rPr>
          <w:rFonts w:eastAsia="仿宋_GB2312" w:hint="eastAsia"/>
          <w:sz w:val="32"/>
          <w:szCs w:val="32"/>
        </w:rPr>
        <w:t>，申请人需通过静态拔出试验和动态剪切试验评价髌骨托与髌骨衬垫之间的锁定结构强度。</w:t>
      </w:r>
      <w:bookmarkStart w:id="2" w:name="_Hlk15913459"/>
      <w:r>
        <w:rPr>
          <w:rFonts w:eastAsia="仿宋_GB2312" w:hint="eastAsia"/>
          <w:sz w:val="32"/>
          <w:szCs w:val="32"/>
        </w:rPr>
        <w:t>动态剪切试验</w:t>
      </w:r>
      <w:r w:rsidRPr="00365683">
        <w:rPr>
          <w:rFonts w:eastAsia="仿宋_GB2312"/>
          <w:sz w:val="32"/>
          <w:szCs w:val="32"/>
        </w:rPr>
        <w:t>应在不同的载荷下对</w:t>
      </w:r>
      <w:r w:rsidRPr="00365683">
        <w:rPr>
          <w:rFonts w:eastAsia="仿宋_GB2312"/>
          <w:sz w:val="32"/>
          <w:szCs w:val="32"/>
        </w:rPr>
        <w:t>5</w:t>
      </w:r>
      <w:r w:rsidRPr="00365683">
        <w:rPr>
          <w:rFonts w:eastAsia="仿宋_GB2312"/>
          <w:sz w:val="32"/>
          <w:szCs w:val="32"/>
        </w:rPr>
        <w:t>个样件进行</w:t>
      </w:r>
      <w:r>
        <w:rPr>
          <w:rFonts w:eastAsia="仿宋_GB2312" w:hint="eastAsia"/>
          <w:sz w:val="32"/>
          <w:szCs w:val="32"/>
        </w:rPr>
        <w:t>，</w:t>
      </w:r>
      <w:r w:rsidRPr="00365683">
        <w:rPr>
          <w:rFonts w:eastAsia="仿宋_GB2312"/>
          <w:sz w:val="32"/>
          <w:szCs w:val="32"/>
        </w:rPr>
        <w:t>并建立</w:t>
      </w:r>
      <w:r w:rsidRPr="00365683">
        <w:rPr>
          <w:rFonts w:eastAsia="仿宋_GB2312"/>
          <w:sz w:val="32"/>
          <w:szCs w:val="32"/>
        </w:rPr>
        <w:t>F</w:t>
      </w:r>
      <w:r>
        <w:rPr>
          <w:rFonts w:eastAsia="仿宋_GB2312"/>
          <w:sz w:val="32"/>
          <w:szCs w:val="32"/>
        </w:rPr>
        <w:t>-</w:t>
      </w:r>
      <w:r w:rsidRPr="00365683">
        <w:rPr>
          <w:rFonts w:eastAsia="仿宋_GB2312"/>
          <w:sz w:val="32"/>
          <w:szCs w:val="32"/>
        </w:rPr>
        <w:t>N</w:t>
      </w:r>
      <w:r w:rsidRPr="00365683">
        <w:rPr>
          <w:rFonts w:eastAsia="仿宋_GB2312"/>
          <w:sz w:val="32"/>
          <w:szCs w:val="32"/>
        </w:rPr>
        <w:t>曲线</w:t>
      </w:r>
      <w:bookmarkEnd w:id="2"/>
      <w:r w:rsidRPr="00365683">
        <w:rPr>
          <w:rFonts w:eastAsia="仿宋_GB2312"/>
          <w:sz w:val="32"/>
          <w:szCs w:val="32"/>
        </w:rPr>
        <w:t>，且至少一个样件完成</w:t>
      </w:r>
      <w:r w:rsidRPr="00365683">
        <w:rPr>
          <w:rFonts w:eastAsia="仿宋_GB2312"/>
          <w:sz w:val="32"/>
          <w:szCs w:val="32"/>
        </w:rPr>
        <w:t>10</w:t>
      </w:r>
      <w:r>
        <w:rPr>
          <w:rFonts w:eastAsia="仿宋_GB2312"/>
          <w:sz w:val="32"/>
          <w:szCs w:val="32"/>
          <w:vertAlign w:val="superscript"/>
        </w:rPr>
        <w:t>7</w:t>
      </w:r>
      <w:r w:rsidRPr="00365683">
        <w:rPr>
          <w:rFonts w:eastAsia="仿宋_GB2312"/>
          <w:sz w:val="32"/>
          <w:szCs w:val="32"/>
        </w:rPr>
        <w:t>次循环而不发生失效。</w:t>
      </w:r>
    </w:p>
    <w:p w:rsidR="00041141" w:rsidRDefault="00041141" w:rsidP="00041141">
      <w:pPr>
        <w:ind w:firstLineChars="200" w:firstLine="640"/>
        <w:rPr>
          <w:rFonts w:eastAsia="仿宋_GB2312"/>
          <w:sz w:val="32"/>
          <w:szCs w:val="32"/>
        </w:rPr>
      </w:pPr>
      <w:r>
        <w:rPr>
          <w:rFonts w:eastAsia="仿宋_GB2312" w:hint="eastAsia"/>
          <w:sz w:val="32"/>
          <w:szCs w:val="32"/>
        </w:rPr>
        <w:t>微动腐蚀：</w:t>
      </w:r>
      <w:r>
        <w:rPr>
          <w:rFonts w:eastAsia="仿宋_GB2312"/>
          <w:sz w:val="32"/>
          <w:szCs w:val="32"/>
        </w:rPr>
        <w:t>对于组配式的</w:t>
      </w:r>
      <w:r>
        <w:rPr>
          <w:rFonts w:eastAsia="仿宋_GB2312" w:hint="eastAsia"/>
          <w:sz w:val="32"/>
          <w:szCs w:val="32"/>
        </w:rPr>
        <w:t>部件</w:t>
      </w:r>
      <w:r>
        <w:rPr>
          <w:rFonts w:eastAsia="仿宋_GB2312"/>
          <w:sz w:val="32"/>
          <w:szCs w:val="32"/>
        </w:rPr>
        <w:t>，申请人</w:t>
      </w:r>
      <w:r w:rsidR="00551044">
        <w:rPr>
          <w:rFonts w:eastAsia="仿宋_GB2312" w:hint="eastAsia"/>
          <w:sz w:val="32"/>
          <w:szCs w:val="32"/>
        </w:rPr>
        <w:t>可参照</w:t>
      </w:r>
      <w:r w:rsidR="00551044">
        <w:rPr>
          <w:rFonts w:eastAsia="仿宋_GB2312"/>
          <w:sz w:val="32"/>
          <w:szCs w:val="32"/>
        </w:rPr>
        <w:t>ASTM F1875</w:t>
      </w:r>
      <w:r w:rsidR="00551044">
        <w:rPr>
          <w:rFonts w:eastAsia="仿宋_GB2312" w:hint="eastAsia"/>
          <w:sz w:val="32"/>
          <w:szCs w:val="32"/>
        </w:rPr>
        <w:t>标准</w:t>
      </w:r>
      <w:r>
        <w:rPr>
          <w:rFonts w:eastAsia="仿宋_GB2312"/>
          <w:sz w:val="32"/>
          <w:szCs w:val="32"/>
        </w:rPr>
        <w:t>对组件之间连接、微动和腐蚀进行评估，并对结果的可接受性进行论证。</w:t>
      </w:r>
      <w:bookmarkStart w:id="3" w:name="_GoBack"/>
      <w:bookmarkEnd w:id="3"/>
    </w:p>
    <w:p w:rsidR="00041141" w:rsidRDefault="00041141" w:rsidP="00041141">
      <w:pPr>
        <w:ind w:firstLineChars="200" w:firstLine="64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w:t>
      </w:r>
      <w:r>
        <w:rPr>
          <w:rFonts w:eastAsia="仿宋_GB2312" w:hint="eastAsia"/>
          <w:sz w:val="32"/>
          <w:szCs w:val="32"/>
        </w:rPr>
        <w:t>与设计相关的试验</w:t>
      </w:r>
    </w:p>
    <w:p w:rsidR="00041141" w:rsidRPr="00C47FE8" w:rsidRDefault="00041141" w:rsidP="00041141">
      <w:pPr>
        <w:ind w:firstLineChars="200" w:firstLine="640"/>
        <w:rPr>
          <w:rFonts w:eastAsia="仿宋_GB2312"/>
          <w:sz w:val="32"/>
          <w:szCs w:val="32"/>
        </w:rPr>
      </w:pPr>
      <w:r>
        <w:rPr>
          <w:rFonts w:eastAsia="仿宋_GB2312" w:hint="eastAsia"/>
          <w:sz w:val="32"/>
          <w:szCs w:val="32"/>
        </w:rPr>
        <w:t>a</w:t>
      </w:r>
      <w:r>
        <w:rPr>
          <w:rFonts w:eastAsia="仿宋_GB2312"/>
          <w:sz w:val="32"/>
          <w:szCs w:val="32"/>
        </w:rPr>
        <w:t>)</w:t>
      </w:r>
      <w:r w:rsidRPr="00C47FE8">
        <w:rPr>
          <w:rFonts w:eastAsia="仿宋_GB2312"/>
          <w:sz w:val="32"/>
          <w:szCs w:val="32"/>
        </w:rPr>
        <w:t>相对角运动范围</w:t>
      </w:r>
    </w:p>
    <w:p w:rsidR="00041141" w:rsidRDefault="00041141" w:rsidP="00041141">
      <w:pPr>
        <w:ind w:firstLineChars="200" w:firstLine="640"/>
        <w:rPr>
          <w:rFonts w:eastAsia="仿宋_GB2312"/>
          <w:sz w:val="32"/>
          <w:szCs w:val="32"/>
        </w:rPr>
      </w:pPr>
      <w:r w:rsidRPr="00C47FE8">
        <w:rPr>
          <w:rFonts w:eastAsia="仿宋_GB2312"/>
          <w:sz w:val="32"/>
          <w:szCs w:val="32"/>
        </w:rPr>
        <w:t>申请人应按照</w:t>
      </w:r>
      <w:r w:rsidRPr="00C47FE8">
        <w:rPr>
          <w:rFonts w:eastAsia="仿宋_GB2312"/>
          <w:sz w:val="32"/>
          <w:szCs w:val="32"/>
        </w:rPr>
        <w:t>ISO</w:t>
      </w:r>
      <w:r w:rsidRPr="00C47FE8">
        <w:rPr>
          <w:rFonts w:eastAsia="仿宋_GB2312"/>
          <w:sz w:val="32"/>
          <w:szCs w:val="32"/>
        </w:rPr>
        <w:tab/>
        <w:t>21534</w:t>
      </w:r>
      <w:r w:rsidRPr="00C47FE8">
        <w:rPr>
          <w:rFonts w:eastAsia="仿宋_GB2312"/>
          <w:sz w:val="32"/>
          <w:szCs w:val="32"/>
        </w:rPr>
        <w:t>规定的股骨部件和胫骨部件之间的相对角运动范围进行测试。相对角运动范围的测试应包含所有旋转模式（屈</w:t>
      </w:r>
      <w:r>
        <w:rPr>
          <w:rFonts w:eastAsia="仿宋_GB2312" w:hint="eastAsia"/>
          <w:sz w:val="32"/>
          <w:szCs w:val="32"/>
        </w:rPr>
        <w:t>曲</w:t>
      </w:r>
      <w:r w:rsidRPr="00C47FE8">
        <w:rPr>
          <w:rFonts w:eastAsia="仿宋_GB2312"/>
          <w:sz w:val="32"/>
          <w:szCs w:val="32"/>
        </w:rPr>
        <w:t>/</w:t>
      </w:r>
      <w:r w:rsidRPr="00C47FE8">
        <w:rPr>
          <w:rFonts w:eastAsia="仿宋_GB2312"/>
          <w:sz w:val="32"/>
          <w:szCs w:val="32"/>
        </w:rPr>
        <w:t>伸</w:t>
      </w:r>
      <w:r>
        <w:rPr>
          <w:rFonts w:eastAsia="仿宋_GB2312" w:hint="eastAsia"/>
          <w:sz w:val="32"/>
          <w:szCs w:val="32"/>
        </w:rPr>
        <w:t>展</w:t>
      </w:r>
      <w:r w:rsidRPr="00C47FE8">
        <w:rPr>
          <w:rFonts w:eastAsia="仿宋_GB2312"/>
          <w:sz w:val="32"/>
          <w:szCs w:val="32"/>
        </w:rPr>
        <w:t>、内旋</w:t>
      </w:r>
      <w:r w:rsidRPr="00C47FE8">
        <w:rPr>
          <w:rFonts w:eastAsia="仿宋_GB2312"/>
          <w:sz w:val="32"/>
          <w:szCs w:val="32"/>
        </w:rPr>
        <w:t>/</w:t>
      </w:r>
      <w:r w:rsidRPr="00C47FE8">
        <w:rPr>
          <w:rFonts w:eastAsia="仿宋_GB2312"/>
          <w:sz w:val="32"/>
          <w:szCs w:val="32"/>
        </w:rPr>
        <w:t>外旋、内翻</w:t>
      </w:r>
      <w:r w:rsidRPr="00C47FE8">
        <w:rPr>
          <w:rFonts w:eastAsia="仿宋_GB2312"/>
          <w:sz w:val="32"/>
          <w:szCs w:val="32"/>
        </w:rPr>
        <w:t>/</w:t>
      </w:r>
      <w:r w:rsidRPr="00C47FE8">
        <w:rPr>
          <w:rFonts w:eastAsia="仿宋_GB2312"/>
          <w:sz w:val="32"/>
          <w:szCs w:val="32"/>
        </w:rPr>
        <w:t>外翻）和位移模式（向</w:t>
      </w:r>
      <w:r w:rsidRPr="00C47FE8">
        <w:rPr>
          <w:rFonts w:eastAsia="仿宋_GB2312"/>
          <w:sz w:val="32"/>
          <w:szCs w:val="32"/>
        </w:rPr>
        <w:lastRenderedPageBreak/>
        <w:t>内</w:t>
      </w:r>
      <w:r w:rsidRPr="00C47FE8">
        <w:rPr>
          <w:rFonts w:eastAsia="仿宋_GB2312"/>
          <w:sz w:val="32"/>
          <w:szCs w:val="32"/>
        </w:rPr>
        <w:t>/</w:t>
      </w:r>
      <w:r w:rsidRPr="00C47FE8">
        <w:rPr>
          <w:rFonts w:eastAsia="仿宋_GB2312"/>
          <w:sz w:val="32"/>
          <w:szCs w:val="32"/>
        </w:rPr>
        <w:t>向外、向近端</w:t>
      </w:r>
      <w:r w:rsidRPr="00C47FE8">
        <w:rPr>
          <w:rFonts w:eastAsia="仿宋_GB2312"/>
          <w:sz w:val="32"/>
          <w:szCs w:val="32"/>
        </w:rPr>
        <w:t>/</w:t>
      </w:r>
      <w:r w:rsidRPr="00C47FE8">
        <w:rPr>
          <w:rFonts w:eastAsia="仿宋_GB2312"/>
          <w:sz w:val="32"/>
          <w:szCs w:val="32"/>
        </w:rPr>
        <w:t>向</w:t>
      </w:r>
      <w:r>
        <w:rPr>
          <w:rFonts w:eastAsia="仿宋_GB2312" w:hint="eastAsia"/>
          <w:sz w:val="32"/>
          <w:szCs w:val="32"/>
        </w:rPr>
        <w:t>远</w:t>
      </w:r>
      <w:r w:rsidRPr="00C47FE8">
        <w:rPr>
          <w:rFonts w:eastAsia="仿宋_GB2312"/>
          <w:sz w:val="32"/>
          <w:szCs w:val="32"/>
        </w:rPr>
        <w:t>端、向前</w:t>
      </w:r>
      <w:r w:rsidRPr="00C47FE8">
        <w:rPr>
          <w:rFonts w:eastAsia="仿宋_GB2312"/>
          <w:sz w:val="32"/>
          <w:szCs w:val="32"/>
        </w:rPr>
        <w:t>/</w:t>
      </w:r>
      <w:r w:rsidRPr="00C47FE8">
        <w:rPr>
          <w:rFonts w:eastAsia="仿宋_GB2312"/>
          <w:sz w:val="32"/>
          <w:szCs w:val="32"/>
        </w:rPr>
        <w:t>向后）下的数据。股骨部件和胫骨部件之间的相对角运动范围可通过植入物的</w:t>
      </w:r>
      <w:r w:rsidRPr="00C47FE8">
        <w:rPr>
          <w:rFonts w:eastAsia="仿宋_GB2312"/>
          <w:sz w:val="32"/>
          <w:szCs w:val="32"/>
        </w:rPr>
        <w:t>CAD</w:t>
      </w:r>
      <w:r w:rsidRPr="00C47FE8">
        <w:rPr>
          <w:rFonts w:eastAsia="仿宋_GB2312"/>
          <w:sz w:val="32"/>
          <w:szCs w:val="32"/>
        </w:rPr>
        <w:t>图纸进行估算。申请人需阐述如何定义中立位或</w:t>
      </w:r>
      <w:r w:rsidRPr="00C47FE8">
        <w:rPr>
          <w:rFonts w:eastAsia="仿宋_GB2312"/>
          <w:sz w:val="32"/>
          <w:szCs w:val="32"/>
        </w:rPr>
        <w:t>0°</w:t>
      </w:r>
      <w:r w:rsidRPr="00C47FE8">
        <w:rPr>
          <w:rFonts w:eastAsia="仿宋_GB2312"/>
          <w:sz w:val="32"/>
          <w:szCs w:val="32"/>
        </w:rPr>
        <w:t>屈曲角。</w:t>
      </w:r>
    </w:p>
    <w:p w:rsidR="00041141" w:rsidRPr="00D22ED8" w:rsidRDefault="00041141" w:rsidP="00041141">
      <w:pPr>
        <w:ind w:firstLineChars="200" w:firstLine="640"/>
        <w:rPr>
          <w:rFonts w:eastAsia="仿宋_GB2312"/>
          <w:sz w:val="32"/>
          <w:szCs w:val="32"/>
        </w:rPr>
      </w:pPr>
      <w:r>
        <w:rPr>
          <w:rFonts w:eastAsia="仿宋_GB2312" w:hint="eastAsia"/>
          <w:sz w:val="32"/>
          <w:szCs w:val="32"/>
        </w:rPr>
        <w:t>b</w:t>
      </w:r>
      <w:r>
        <w:rPr>
          <w:rFonts w:eastAsia="仿宋_GB2312"/>
          <w:sz w:val="32"/>
          <w:szCs w:val="32"/>
        </w:rPr>
        <w:t>)</w:t>
      </w:r>
      <w:r w:rsidRPr="00D22ED8">
        <w:rPr>
          <w:rFonts w:eastAsia="仿宋_GB2312"/>
          <w:sz w:val="32"/>
          <w:szCs w:val="32"/>
        </w:rPr>
        <w:t>约束力研究资料</w:t>
      </w:r>
    </w:p>
    <w:p w:rsidR="00510325" w:rsidRPr="00510325" w:rsidRDefault="00510325" w:rsidP="00510325">
      <w:pPr>
        <w:ind w:firstLineChars="200" w:firstLine="640"/>
        <w:rPr>
          <w:rFonts w:eastAsia="仿宋_GB2312"/>
          <w:sz w:val="32"/>
          <w:szCs w:val="32"/>
        </w:rPr>
      </w:pPr>
      <w:r w:rsidRPr="00510325">
        <w:rPr>
          <w:rFonts w:eastAsia="仿宋_GB2312" w:hint="eastAsia"/>
          <w:sz w:val="32"/>
          <w:szCs w:val="32"/>
        </w:rPr>
        <w:t>应根据</w:t>
      </w:r>
      <w:r w:rsidRPr="00510325">
        <w:rPr>
          <w:rFonts w:eastAsia="仿宋_GB2312" w:hint="eastAsia"/>
          <w:sz w:val="32"/>
          <w:szCs w:val="32"/>
        </w:rPr>
        <w:t>ASTM F1223</w:t>
      </w:r>
      <w:r w:rsidRPr="00510325">
        <w:rPr>
          <w:rFonts w:eastAsia="仿宋_GB2312" w:hint="eastAsia"/>
          <w:sz w:val="32"/>
          <w:szCs w:val="32"/>
        </w:rPr>
        <w:t>测定膝关节内外旋转、前后位移和内侧</w:t>
      </w:r>
      <w:r w:rsidRPr="00510325">
        <w:rPr>
          <w:rFonts w:eastAsia="仿宋_GB2312" w:hint="eastAsia"/>
          <w:sz w:val="32"/>
          <w:szCs w:val="32"/>
        </w:rPr>
        <w:t>-</w:t>
      </w:r>
      <w:r w:rsidRPr="00510325">
        <w:rPr>
          <w:rFonts w:eastAsia="仿宋_GB2312" w:hint="eastAsia"/>
          <w:sz w:val="32"/>
          <w:szCs w:val="32"/>
        </w:rPr>
        <w:t>外侧位移的全膝关节置换术的约束能力。建议在</w:t>
      </w:r>
      <w:r w:rsidRPr="00510325">
        <w:rPr>
          <w:rFonts w:eastAsia="仿宋_GB2312" w:hint="eastAsia"/>
          <w:sz w:val="32"/>
          <w:szCs w:val="32"/>
        </w:rPr>
        <w:t>0</w:t>
      </w:r>
      <w:r w:rsidRPr="00510325">
        <w:rPr>
          <w:rFonts w:eastAsia="仿宋_GB2312" w:hint="eastAsia"/>
          <w:sz w:val="32"/>
          <w:szCs w:val="32"/>
        </w:rPr>
        <w:t>°、</w:t>
      </w:r>
      <w:r w:rsidRPr="00510325">
        <w:rPr>
          <w:rFonts w:eastAsia="仿宋_GB2312" w:hint="eastAsia"/>
          <w:sz w:val="32"/>
          <w:szCs w:val="32"/>
        </w:rPr>
        <w:t>15</w:t>
      </w:r>
      <w:r w:rsidRPr="00510325">
        <w:rPr>
          <w:rFonts w:eastAsia="仿宋_GB2312" w:hint="eastAsia"/>
          <w:sz w:val="32"/>
          <w:szCs w:val="32"/>
        </w:rPr>
        <w:t>°、</w:t>
      </w:r>
      <w:r w:rsidRPr="00510325">
        <w:rPr>
          <w:rFonts w:eastAsia="仿宋_GB2312" w:hint="eastAsia"/>
          <w:sz w:val="32"/>
          <w:szCs w:val="32"/>
        </w:rPr>
        <w:t>90</w:t>
      </w:r>
      <w:r w:rsidRPr="00510325">
        <w:rPr>
          <w:rFonts w:eastAsia="仿宋_GB2312" w:hint="eastAsia"/>
          <w:sz w:val="32"/>
          <w:szCs w:val="32"/>
        </w:rPr>
        <w:t>°和最大屈曲时对植入物进行测试。</w:t>
      </w:r>
      <w:r w:rsidRPr="00510325">
        <w:rPr>
          <w:rFonts w:eastAsia="仿宋_GB2312" w:hint="eastAsia"/>
          <w:sz w:val="32"/>
          <w:szCs w:val="32"/>
        </w:rPr>
        <w:t>F1223</w:t>
      </w:r>
      <w:r w:rsidRPr="00510325">
        <w:rPr>
          <w:rFonts w:eastAsia="仿宋_GB2312" w:hint="eastAsia"/>
          <w:sz w:val="32"/>
          <w:szCs w:val="32"/>
        </w:rPr>
        <w:t>包含了对活动平台膝关节假体的特殊规定，考虑到关节下表面和整个植入物的上下关节面的约束能力测定。</w:t>
      </w:r>
    </w:p>
    <w:p w:rsidR="00510325" w:rsidRDefault="00510325" w:rsidP="00510325">
      <w:pPr>
        <w:ind w:firstLineChars="200" w:firstLine="640"/>
        <w:rPr>
          <w:rFonts w:eastAsia="仿宋_GB2312"/>
          <w:sz w:val="32"/>
          <w:szCs w:val="32"/>
        </w:rPr>
      </w:pPr>
      <w:r w:rsidRPr="00510325">
        <w:rPr>
          <w:rFonts w:eastAsia="仿宋_GB2312" w:hint="eastAsia"/>
          <w:sz w:val="32"/>
          <w:szCs w:val="32"/>
        </w:rPr>
        <w:t>系统在最大屈曲角时，应能在预期的生理载荷条件下允许±</w:t>
      </w:r>
      <w:r w:rsidRPr="00510325">
        <w:rPr>
          <w:rFonts w:eastAsia="仿宋_GB2312" w:hint="eastAsia"/>
          <w:sz w:val="32"/>
          <w:szCs w:val="32"/>
        </w:rPr>
        <w:t xml:space="preserve"> 15</w:t>
      </w:r>
      <w:r w:rsidRPr="00510325">
        <w:rPr>
          <w:rFonts w:eastAsia="仿宋_GB2312" w:hint="eastAsia"/>
          <w:sz w:val="32"/>
          <w:szCs w:val="32"/>
        </w:rPr>
        <w:t>°内旋</w:t>
      </w:r>
      <w:r w:rsidRPr="00510325">
        <w:rPr>
          <w:rFonts w:eastAsia="仿宋_GB2312" w:hint="eastAsia"/>
          <w:sz w:val="32"/>
          <w:szCs w:val="32"/>
        </w:rPr>
        <w:t>-</w:t>
      </w:r>
      <w:r w:rsidRPr="00510325">
        <w:rPr>
          <w:rFonts w:eastAsia="仿宋_GB2312" w:hint="eastAsia"/>
          <w:sz w:val="32"/>
          <w:szCs w:val="32"/>
        </w:rPr>
        <w:t>外旋且不发生半脱位。部分特殊设计的限制型膝关节假体可能不满足上述要求，但应论述其合理性。</w:t>
      </w:r>
    </w:p>
    <w:p w:rsidR="00041141" w:rsidRPr="00EB514D" w:rsidRDefault="00041141" w:rsidP="00510325">
      <w:pPr>
        <w:ind w:firstLineChars="200" w:firstLine="640"/>
        <w:rPr>
          <w:rFonts w:eastAsia="仿宋_GB2312"/>
          <w:sz w:val="32"/>
          <w:szCs w:val="32"/>
        </w:rPr>
      </w:pPr>
      <w:r w:rsidRPr="00D22ED8">
        <w:rPr>
          <w:rFonts w:eastAsia="仿宋_GB2312"/>
          <w:sz w:val="32"/>
          <w:szCs w:val="32"/>
        </w:rPr>
        <w:t>对于</w:t>
      </w:r>
      <w:r>
        <w:rPr>
          <w:rFonts w:eastAsia="仿宋_GB2312" w:hint="eastAsia"/>
          <w:sz w:val="32"/>
          <w:szCs w:val="32"/>
        </w:rPr>
        <w:t>活动平台</w:t>
      </w:r>
      <w:r w:rsidRPr="00D22ED8">
        <w:rPr>
          <w:rFonts w:eastAsia="仿宋_GB2312"/>
          <w:sz w:val="32"/>
          <w:szCs w:val="32"/>
        </w:rPr>
        <w:t>假体，应按照</w:t>
      </w:r>
      <w:r w:rsidRPr="00D22ED8">
        <w:rPr>
          <w:rFonts w:eastAsia="仿宋_GB2312"/>
          <w:sz w:val="32"/>
          <w:szCs w:val="32"/>
        </w:rPr>
        <w:t>ASTM F2724</w:t>
      </w:r>
      <w:r w:rsidRPr="00D22ED8">
        <w:rPr>
          <w:rFonts w:eastAsia="仿宋_GB2312"/>
          <w:sz w:val="32"/>
          <w:szCs w:val="32"/>
        </w:rPr>
        <w:t>的试验方法，对抗脱位能力（旋出或滑出）进行评估。</w:t>
      </w:r>
    </w:p>
    <w:p w:rsidR="00041141" w:rsidRPr="009A4F18" w:rsidRDefault="00041141" w:rsidP="00041141">
      <w:pPr>
        <w:ind w:firstLineChars="200" w:firstLine="640"/>
        <w:rPr>
          <w:rFonts w:eastAsia="仿宋_GB2312"/>
          <w:sz w:val="32"/>
          <w:szCs w:val="32"/>
        </w:rPr>
      </w:pPr>
      <w:r>
        <w:rPr>
          <w:rFonts w:eastAsia="仿宋_GB2312" w:hint="eastAsia"/>
          <w:sz w:val="32"/>
          <w:szCs w:val="32"/>
        </w:rPr>
        <w:t>c</w:t>
      </w:r>
      <w:r>
        <w:rPr>
          <w:rFonts w:eastAsia="仿宋_GB2312"/>
          <w:sz w:val="32"/>
          <w:szCs w:val="32"/>
        </w:rPr>
        <w:t>)</w:t>
      </w:r>
      <w:r>
        <w:rPr>
          <w:rFonts w:eastAsia="仿宋_GB2312" w:hint="eastAsia"/>
          <w:sz w:val="32"/>
          <w:szCs w:val="32"/>
        </w:rPr>
        <w:t>关节面</w:t>
      </w:r>
      <w:r w:rsidRPr="009A4F18">
        <w:rPr>
          <w:rFonts w:eastAsia="仿宋_GB2312"/>
          <w:sz w:val="32"/>
          <w:szCs w:val="32"/>
        </w:rPr>
        <w:t>接触面积和接触压力分布</w:t>
      </w:r>
    </w:p>
    <w:p w:rsidR="00041141" w:rsidRPr="002A1B58" w:rsidRDefault="00041141" w:rsidP="00041141">
      <w:pPr>
        <w:ind w:firstLineChars="200" w:firstLine="640"/>
        <w:rPr>
          <w:rFonts w:eastAsia="仿宋_GB2312"/>
          <w:sz w:val="32"/>
          <w:szCs w:val="32"/>
        </w:rPr>
      </w:pPr>
      <w:r w:rsidRPr="00F5755E">
        <w:rPr>
          <w:rFonts w:eastAsia="仿宋_GB2312" w:hint="eastAsia"/>
          <w:sz w:val="32"/>
          <w:szCs w:val="32"/>
        </w:rPr>
        <w:t>请提供</w:t>
      </w:r>
      <w:r w:rsidR="00E11CEF" w:rsidRPr="00F5755E">
        <w:rPr>
          <w:rFonts w:eastAsia="仿宋_GB2312" w:hint="eastAsia"/>
          <w:sz w:val="32"/>
          <w:szCs w:val="32"/>
        </w:rPr>
        <w:t>髌</w:t>
      </w:r>
      <w:r w:rsidRPr="00F5755E">
        <w:rPr>
          <w:rFonts w:eastAsia="仿宋_GB2312" w:hint="eastAsia"/>
          <w:sz w:val="32"/>
          <w:szCs w:val="32"/>
        </w:rPr>
        <w:t>股</w:t>
      </w:r>
      <w:r>
        <w:rPr>
          <w:rFonts w:eastAsia="仿宋_GB2312" w:hint="eastAsia"/>
          <w:sz w:val="32"/>
          <w:szCs w:val="32"/>
        </w:rPr>
        <w:t>关节面</w:t>
      </w:r>
      <w:r w:rsidRPr="00F5755E">
        <w:rPr>
          <w:rFonts w:eastAsia="仿宋_GB2312" w:hint="eastAsia"/>
          <w:sz w:val="32"/>
          <w:szCs w:val="32"/>
        </w:rPr>
        <w:t>和</w:t>
      </w:r>
      <w:r w:rsidR="002C7F9F" w:rsidRPr="00F5755E">
        <w:rPr>
          <w:rFonts w:eastAsia="仿宋_GB2312" w:hint="eastAsia"/>
          <w:sz w:val="32"/>
          <w:szCs w:val="32"/>
        </w:rPr>
        <w:t>胫</w:t>
      </w:r>
      <w:r w:rsidRPr="00F5755E">
        <w:rPr>
          <w:rFonts w:eastAsia="仿宋_GB2312" w:hint="eastAsia"/>
          <w:sz w:val="32"/>
          <w:szCs w:val="32"/>
        </w:rPr>
        <w:t>股关节面在不同屈曲角度下的接触应力和接触面积研究资料</w:t>
      </w:r>
      <w:r w:rsidRPr="009A4F18">
        <w:rPr>
          <w:rFonts w:eastAsia="仿宋_GB2312"/>
          <w:sz w:val="32"/>
          <w:szCs w:val="32"/>
        </w:rPr>
        <w:t>。对于</w:t>
      </w:r>
      <w:r w:rsidR="002C7F9F" w:rsidRPr="00F5755E">
        <w:rPr>
          <w:rFonts w:eastAsia="仿宋_GB2312" w:hint="eastAsia"/>
          <w:sz w:val="32"/>
          <w:szCs w:val="32"/>
        </w:rPr>
        <w:t>胫</w:t>
      </w:r>
      <w:r w:rsidRPr="00F5755E">
        <w:rPr>
          <w:rFonts w:eastAsia="仿宋_GB2312" w:hint="eastAsia"/>
          <w:sz w:val="32"/>
          <w:szCs w:val="32"/>
        </w:rPr>
        <w:t>股关节面</w:t>
      </w:r>
      <w:r w:rsidRPr="009A4F18">
        <w:rPr>
          <w:rFonts w:eastAsia="仿宋_GB2312"/>
          <w:sz w:val="32"/>
          <w:szCs w:val="32"/>
        </w:rPr>
        <w:t>，建议在屈曲角为</w:t>
      </w:r>
      <w:r w:rsidRPr="009A4F18">
        <w:rPr>
          <w:rFonts w:eastAsia="仿宋_GB2312"/>
          <w:sz w:val="32"/>
          <w:szCs w:val="32"/>
        </w:rPr>
        <w:t>0°</w:t>
      </w:r>
      <w:r w:rsidRPr="009A4F18">
        <w:rPr>
          <w:rFonts w:eastAsia="仿宋_GB2312"/>
          <w:sz w:val="32"/>
          <w:szCs w:val="32"/>
        </w:rPr>
        <w:t>、</w:t>
      </w:r>
      <w:r w:rsidRPr="009A4F18">
        <w:rPr>
          <w:rFonts w:eastAsia="仿宋_GB2312"/>
          <w:sz w:val="32"/>
          <w:szCs w:val="32"/>
        </w:rPr>
        <w:t>15°</w:t>
      </w:r>
      <w:r w:rsidRPr="009A4F18">
        <w:rPr>
          <w:rFonts w:eastAsia="仿宋_GB2312"/>
          <w:sz w:val="32"/>
          <w:szCs w:val="32"/>
        </w:rPr>
        <w:t>、</w:t>
      </w:r>
      <w:r w:rsidRPr="009A4F18">
        <w:rPr>
          <w:rFonts w:eastAsia="仿宋_GB2312"/>
          <w:sz w:val="32"/>
          <w:szCs w:val="32"/>
        </w:rPr>
        <w:t>30°</w:t>
      </w:r>
      <w:r w:rsidRPr="009A4F18">
        <w:rPr>
          <w:rFonts w:eastAsia="仿宋_GB2312"/>
          <w:sz w:val="32"/>
          <w:szCs w:val="32"/>
        </w:rPr>
        <w:t>、</w:t>
      </w:r>
      <w:r w:rsidRPr="009A4F18">
        <w:rPr>
          <w:rFonts w:eastAsia="仿宋_GB2312"/>
          <w:sz w:val="32"/>
          <w:szCs w:val="32"/>
        </w:rPr>
        <w:t>60°</w:t>
      </w:r>
      <w:r w:rsidRPr="009A4F18">
        <w:rPr>
          <w:rFonts w:eastAsia="仿宋_GB2312"/>
          <w:sz w:val="32"/>
          <w:szCs w:val="32"/>
        </w:rPr>
        <w:t>、</w:t>
      </w:r>
      <w:r w:rsidRPr="009A4F18">
        <w:rPr>
          <w:rFonts w:eastAsia="仿宋_GB2312"/>
          <w:sz w:val="32"/>
          <w:szCs w:val="32"/>
        </w:rPr>
        <w:t>90°</w:t>
      </w:r>
      <w:r w:rsidRPr="009A4F18">
        <w:rPr>
          <w:rFonts w:eastAsia="仿宋_GB2312"/>
          <w:sz w:val="32"/>
          <w:szCs w:val="32"/>
        </w:rPr>
        <w:t>和最大屈曲角度时</w:t>
      </w:r>
      <w:r>
        <w:rPr>
          <w:rFonts w:eastAsia="仿宋_GB2312" w:hint="eastAsia"/>
          <w:sz w:val="32"/>
          <w:szCs w:val="32"/>
        </w:rPr>
        <w:t>测试</w:t>
      </w:r>
      <w:r w:rsidRPr="009A4F18">
        <w:rPr>
          <w:rFonts w:eastAsia="仿宋_GB2312"/>
          <w:sz w:val="32"/>
          <w:szCs w:val="32"/>
        </w:rPr>
        <w:t>接触</w:t>
      </w:r>
      <w:r>
        <w:rPr>
          <w:rFonts w:eastAsia="仿宋_GB2312" w:hint="eastAsia"/>
          <w:sz w:val="32"/>
          <w:szCs w:val="32"/>
        </w:rPr>
        <w:t>应力和接触面积</w:t>
      </w:r>
      <w:r w:rsidRPr="009A4F18">
        <w:rPr>
          <w:rFonts w:eastAsia="仿宋_GB2312"/>
          <w:sz w:val="32"/>
          <w:szCs w:val="32"/>
        </w:rPr>
        <w:t>，并在</w:t>
      </w:r>
      <w:r w:rsidRPr="009A4F18">
        <w:rPr>
          <w:rFonts w:eastAsia="仿宋_GB2312"/>
          <w:sz w:val="32"/>
          <w:szCs w:val="32"/>
        </w:rPr>
        <w:t>90°</w:t>
      </w:r>
      <w:r w:rsidRPr="009A4F18">
        <w:rPr>
          <w:rFonts w:eastAsia="仿宋_GB2312"/>
          <w:sz w:val="32"/>
          <w:szCs w:val="32"/>
        </w:rPr>
        <w:t>和最大屈曲角处时带有</w:t>
      </w:r>
      <w:r w:rsidRPr="009A4F18">
        <w:rPr>
          <w:rFonts w:eastAsia="仿宋_GB2312"/>
          <w:sz w:val="32"/>
          <w:szCs w:val="32"/>
        </w:rPr>
        <w:t>0°</w:t>
      </w:r>
      <w:r w:rsidRPr="009A4F18">
        <w:rPr>
          <w:rFonts w:eastAsia="仿宋_GB2312"/>
          <w:sz w:val="32"/>
          <w:szCs w:val="32"/>
        </w:rPr>
        <w:t>旋转和</w:t>
      </w:r>
      <w:r w:rsidRPr="009A4F18">
        <w:rPr>
          <w:rFonts w:eastAsia="仿宋_GB2312"/>
          <w:sz w:val="32"/>
          <w:szCs w:val="32"/>
        </w:rPr>
        <w:t>15°</w:t>
      </w:r>
      <w:r w:rsidRPr="009A4F18">
        <w:rPr>
          <w:rFonts w:eastAsia="仿宋_GB2312"/>
          <w:sz w:val="32"/>
          <w:szCs w:val="32"/>
        </w:rPr>
        <w:t>内旋</w:t>
      </w:r>
      <w:r>
        <w:rPr>
          <w:rFonts w:eastAsia="仿宋_GB2312" w:hint="eastAsia"/>
          <w:sz w:val="32"/>
          <w:szCs w:val="32"/>
        </w:rPr>
        <w:t>/</w:t>
      </w:r>
      <w:r w:rsidRPr="009A4F18">
        <w:rPr>
          <w:rFonts w:eastAsia="仿宋_GB2312"/>
          <w:sz w:val="32"/>
          <w:szCs w:val="32"/>
        </w:rPr>
        <w:t>外旋进行试验。对于</w:t>
      </w:r>
      <w:r>
        <w:rPr>
          <w:rFonts w:eastAsia="仿宋_GB2312" w:hint="eastAsia"/>
          <w:sz w:val="32"/>
          <w:szCs w:val="32"/>
        </w:rPr>
        <w:t>活动平台假体</w:t>
      </w:r>
      <w:r w:rsidRPr="009A4F18">
        <w:rPr>
          <w:rFonts w:eastAsia="仿宋_GB2312"/>
          <w:sz w:val="32"/>
          <w:szCs w:val="32"/>
        </w:rPr>
        <w:t>，应对所有的关节面</w:t>
      </w:r>
      <w:r>
        <w:rPr>
          <w:rFonts w:eastAsia="仿宋_GB2312" w:hint="eastAsia"/>
          <w:sz w:val="32"/>
          <w:szCs w:val="32"/>
        </w:rPr>
        <w:t>（股骨</w:t>
      </w:r>
      <w:r>
        <w:rPr>
          <w:rFonts w:eastAsia="仿宋_GB2312" w:hint="eastAsia"/>
          <w:sz w:val="32"/>
          <w:szCs w:val="32"/>
        </w:rPr>
        <w:t>-</w:t>
      </w:r>
      <w:r>
        <w:rPr>
          <w:rFonts w:eastAsia="仿宋_GB2312" w:hint="eastAsia"/>
          <w:sz w:val="32"/>
          <w:szCs w:val="32"/>
        </w:rPr>
        <w:t>胫骨衬垫、胫骨衬垫</w:t>
      </w:r>
      <w:r>
        <w:rPr>
          <w:rFonts w:eastAsia="仿宋_GB2312" w:hint="eastAsia"/>
          <w:sz w:val="32"/>
          <w:szCs w:val="32"/>
        </w:rPr>
        <w:t>-</w:t>
      </w:r>
      <w:r>
        <w:rPr>
          <w:rFonts w:eastAsia="仿宋_GB2312" w:hint="eastAsia"/>
          <w:sz w:val="32"/>
          <w:szCs w:val="32"/>
        </w:rPr>
        <w:t>胫骨托）</w:t>
      </w:r>
      <w:r w:rsidRPr="009A4F18">
        <w:rPr>
          <w:rFonts w:eastAsia="仿宋_GB2312"/>
          <w:sz w:val="32"/>
          <w:szCs w:val="32"/>
        </w:rPr>
        <w:t>进行接触面积和接触压力的测试</w:t>
      </w:r>
      <w:r>
        <w:rPr>
          <w:rFonts w:eastAsia="仿宋_GB2312" w:hint="eastAsia"/>
          <w:sz w:val="32"/>
          <w:szCs w:val="32"/>
        </w:rPr>
        <w:t>，可参照</w:t>
      </w:r>
      <w:r>
        <w:rPr>
          <w:rFonts w:eastAsia="仿宋_GB2312" w:hint="eastAsia"/>
          <w:sz w:val="32"/>
          <w:szCs w:val="32"/>
        </w:rPr>
        <w:t>A</w:t>
      </w:r>
      <w:r>
        <w:rPr>
          <w:rFonts w:eastAsia="仿宋_GB2312"/>
          <w:sz w:val="32"/>
          <w:szCs w:val="32"/>
        </w:rPr>
        <w:t xml:space="preserve">STM </w:t>
      </w:r>
      <w:r>
        <w:rPr>
          <w:rFonts w:eastAsia="仿宋_GB2312"/>
          <w:sz w:val="32"/>
          <w:szCs w:val="32"/>
        </w:rPr>
        <w:lastRenderedPageBreak/>
        <w:t>F2083</w:t>
      </w:r>
      <w:r>
        <w:rPr>
          <w:rFonts w:eastAsia="仿宋_GB2312" w:hint="eastAsia"/>
          <w:sz w:val="32"/>
          <w:szCs w:val="32"/>
        </w:rPr>
        <w:t>的方法进行试验。对于</w:t>
      </w:r>
      <w:r w:rsidR="00E11CEF">
        <w:rPr>
          <w:rFonts w:eastAsia="仿宋_GB2312" w:hint="eastAsia"/>
          <w:sz w:val="32"/>
          <w:szCs w:val="32"/>
        </w:rPr>
        <w:t>髌</w:t>
      </w:r>
      <w:r>
        <w:rPr>
          <w:rFonts w:eastAsia="仿宋_GB2312" w:hint="eastAsia"/>
          <w:sz w:val="32"/>
          <w:szCs w:val="32"/>
        </w:rPr>
        <w:t>股关节面，</w:t>
      </w:r>
      <w:r w:rsidRPr="009A4F18">
        <w:rPr>
          <w:rFonts w:eastAsia="仿宋_GB2312"/>
          <w:sz w:val="32"/>
          <w:szCs w:val="32"/>
        </w:rPr>
        <w:t>建议在屈曲角为</w:t>
      </w:r>
      <w:r w:rsidRPr="009A4F18">
        <w:rPr>
          <w:rFonts w:eastAsia="仿宋_GB2312"/>
          <w:sz w:val="32"/>
          <w:szCs w:val="32"/>
        </w:rPr>
        <w:t>15°</w:t>
      </w:r>
      <w:r w:rsidRPr="009A4F18">
        <w:rPr>
          <w:rFonts w:eastAsia="仿宋_GB2312"/>
          <w:sz w:val="32"/>
          <w:szCs w:val="32"/>
        </w:rPr>
        <w:t>、</w:t>
      </w:r>
      <w:r>
        <w:rPr>
          <w:rFonts w:eastAsia="仿宋_GB2312"/>
          <w:sz w:val="32"/>
          <w:szCs w:val="32"/>
        </w:rPr>
        <w:t>45</w:t>
      </w:r>
      <w:r w:rsidRPr="009A4F18">
        <w:rPr>
          <w:rFonts w:eastAsia="仿宋_GB2312"/>
          <w:sz w:val="32"/>
          <w:szCs w:val="32"/>
        </w:rPr>
        <w:t>°</w:t>
      </w:r>
      <w:r w:rsidRPr="009A4F18">
        <w:rPr>
          <w:rFonts w:eastAsia="仿宋_GB2312"/>
          <w:sz w:val="32"/>
          <w:szCs w:val="32"/>
        </w:rPr>
        <w:t>、</w:t>
      </w:r>
      <w:r w:rsidRPr="009A4F18">
        <w:rPr>
          <w:rFonts w:eastAsia="仿宋_GB2312"/>
          <w:sz w:val="32"/>
          <w:szCs w:val="32"/>
        </w:rPr>
        <w:t>90°</w:t>
      </w:r>
      <w:r w:rsidRPr="009A4F18">
        <w:rPr>
          <w:rFonts w:eastAsia="仿宋_GB2312"/>
          <w:sz w:val="32"/>
          <w:szCs w:val="32"/>
        </w:rPr>
        <w:t>和最大屈曲角度时</w:t>
      </w:r>
      <w:r>
        <w:rPr>
          <w:rFonts w:eastAsia="仿宋_GB2312" w:hint="eastAsia"/>
          <w:sz w:val="32"/>
          <w:szCs w:val="32"/>
        </w:rPr>
        <w:t>测试</w:t>
      </w:r>
      <w:r w:rsidRPr="009A4F18">
        <w:rPr>
          <w:rFonts w:eastAsia="仿宋_GB2312"/>
          <w:sz w:val="32"/>
          <w:szCs w:val="32"/>
        </w:rPr>
        <w:t>接触</w:t>
      </w:r>
      <w:r>
        <w:rPr>
          <w:rFonts w:eastAsia="仿宋_GB2312" w:hint="eastAsia"/>
          <w:sz w:val="32"/>
          <w:szCs w:val="32"/>
        </w:rPr>
        <w:t>应力和接触面积</w:t>
      </w:r>
      <w:r w:rsidRPr="009A4F18">
        <w:rPr>
          <w:rFonts w:eastAsia="仿宋_GB2312"/>
          <w:sz w:val="32"/>
          <w:szCs w:val="32"/>
        </w:rPr>
        <w:t>，</w:t>
      </w:r>
      <w:r>
        <w:rPr>
          <w:rFonts w:eastAsia="仿宋_GB2312" w:hint="eastAsia"/>
          <w:sz w:val="32"/>
          <w:szCs w:val="32"/>
        </w:rPr>
        <w:t>可参照</w:t>
      </w:r>
      <w:r>
        <w:rPr>
          <w:rFonts w:eastAsia="仿宋_GB2312"/>
          <w:sz w:val="32"/>
          <w:szCs w:val="32"/>
        </w:rPr>
        <w:t>ASTM F1672</w:t>
      </w:r>
      <w:r>
        <w:rPr>
          <w:rFonts w:eastAsia="仿宋_GB2312" w:hint="eastAsia"/>
          <w:sz w:val="32"/>
          <w:szCs w:val="32"/>
        </w:rPr>
        <w:t>的方法进行试验。</w:t>
      </w:r>
    </w:p>
    <w:p w:rsidR="00041141" w:rsidRDefault="00041141" w:rsidP="00041141">
      <w:pPr>
        <w:ind w:firstLineChars="200" w:firstLine="640"/>
        <w:rPr>
          <w:rFonts w:eastAsia="仿宋_GB2312"/>
          <w:sz w:val="32"/>
          <w:szCs w:val="32"/>
        </w:rPr>
      </w:pPr>
      <w:r>
        <w:rPr>
          <w:rFonts w:eastAsia="仿宋_GB2312"/>
          <w:sz w:val="32"/>
          <w:szCs w:val="32"/>
        </w:rPr>
        <w:t>（</w:t>
      </w:r>
      <w:r>
        <w:rPr>
          <w:rFonts w:eastAsia="仿宋_GB2312"/>
          <w:sz w:val="32"/>
          <w:szCs w:val="32"/>
        </w:rPr>
        <w:t>6</w:t>
      </w:r>
      <w:r>
        <w:rPr>
          <w:rFonts w:eastAsia="仿宋_GB2312"/>
          <w:sz w:val="32"/>
          <w:szCs w:val="32"/>
        </w:rPr>
        <w:t>）</w:t>
      </w:r>
      <w:r w:rsidRPr="001759B6">
        <w:rPr>
          <w:rFonts w:eastAsia="仿宋_GB2312"/>
          <w:sz w:val="32"/>
          <w:szCs w:val="32"/>
        </w:rPr>
        <w:t>膝关节磨损试验</w:t>
      </w:r>
    </w:p>
    <w:p w:rsidR="00041141" w:rsidRPr="001759B6" w:rsidRDefault="00041141" w:rsidP="00041141">
      <w:pPr>
        <w:ind w:firstLineChars="200" w:firstLine="640"/>
        <w:rPr>
          <w:rFonts w:eastAsia="仿宋_GB2312"/>
          <w:sz w:val="32"/>
          <w:szCs w:val="32"/>
        </w:rPr>
      </w:pPr>
      <w:r w:rsidRPr="001759B6">
        <w:rPr>
          <w:rFonts w:eastAsia="仿宋_GB2312"/>
          <w:sz w:val="32"/>
          <w:szCs w:val="32"/>
        </w:rPr>
        <w:t>全膝关节</w:t>
      </w:r>
      <w:r>
        <w:rPr>
          <w:rFonts w:eastAsia="仿宋_GB2312" w:hint="eastAsia"/>
          <w:sz w:val="32"/>
          <w:szCs w:val="32"/>
        </w:rPr>
        <w:t>假体</w:t>
      </w:r>
      <w:r w:rsidRPr="001759B6">
        <w:rPr>
          <w:rFonts w:eastAsia="仿宋_GB2312"/>
          <w:sz w:val="32"/>
          <w:szCs w:val="32"/>
        </w:rPr>
        <w:t>的磨损</w:t>
      </w:r>
      <w:r>
        <w:rPr>
          <w:rFonts w:eastAsia="仿宋_GB2312" w:hint="eastAsia"/>
          <w:sz w:val="32"/>
          <w:szCs w:val="32"/>
        </w:rPr>
        <w:t>试验</w:t>
      </w:r>
      <w:r w:rsidRPr="001759B6">
        <w:rPr>
          <w:rFonts w:eastAsia="仿宋_GB2312"/>
          <w:sz w:val="32"/>
          <w:szCs w:val="32"/>
        </w:rPr>
        <w:t>应按</w:t>
      </w:r>
      <w:r w:rsidRPr="001759B6">
        <w:rPr>
          <w:rFonts w:eastAsia="仿宋_GB2312"/>
          <w:sz w:val="32"/>
          <w:szCs w:val="32"/>
        </w:rPr>
        <w:t>ISO 14243-1</w:t>
      </w:r>
      <w:r w:rsidRPr="001759B6">
        <w:rPr>
          <w:rFonts w:eastAsia="仿宋_GB2312"/>
          <w:sz w:val="32"/>
          <w:szCs w:val="32"/>
        </w:rPr>
        <w:t>、</w:t>
      </w:r>
      <w:r w:rsidRPr="001759B6">
        <w:rPr>
          <w:rFonts w:eastAsia="仿宋_GB2312"/>
          <w:sz w:val="32"/>
          <w:szCs w:val="32"/>
        </w:rPr>
        <w:t>ISO 14243-2</w:t>
      </w:r>
      <w:r w:rsidRPr="001759B6">
        <w:rPr>
          <w:rFonts w:eastAsia="仿宋_GB2312"/>
          <w:sz w:val="32"/>
          <w:szCs w:val="32"/>
        </w:rPr>
        <w:t>和</w:t>
      </w:r>
      <w:r w:rsidRPr="001759B6">
        <w:rPr>
          <w:rFonts w:eastAsia="仿宋_GB2312"/>
          <w:sz w:val="32"/>
          <w:szCs w:val="32"/>
        </w:rPr>
        <w:t>ISO 14243-3</w:t>
      </w:r>
      <w:r>
        <w:rPr>
          <w:rFonts w:eastAsia="仿宋_GB2312" w:hint="eastAsia"/>
          <w:sz w:val="32"/>
          <w:szCs w:val="32"/>
        </w:rPr>
        <w:t>标准要求</w:t>
      </w:r>
      <w:r w:rsidRPr="001759B6">
        <w:rPr>
          <w:rFonts w:eastAsia="仿宋_GB2312"/>
          <w:sz w:val="32"/>
          <w:szCs w:val="32"/>
        </w:rPr>
        <w:t>进行</w:t>
      </w:r>
      <w:r>
        <w:rPr>
          <w:rFonts w:eastAsia="仿宋_GB2312" w:hint="eastAsia"/>
          <w:sz w:val="32"/>
          <w:szCs w:val="32"/>
        </w:rPr>
        <w:t>，</w:t>
      </w:r>
      <w:r w:rsidRPr="00784557">
        <w:rPr>
          <w:rFonts w:eastAsia="仿宋_GB2312" w:hint="eastAsia"/>
          <w:sz w:val="32"/>
          <w:szCs w:val="32"/>
        </w:rPr>
        <w:t>提供</w:t>
      </w:r>
      <w:r>
        <w:rPr>
          <w:rFonts w:eastAsia="仿宋_GB2312" w:hint="eastAsia"/>
          <w:sz w:val="32"/>
          <w:szCs w:val="32"/>
        </w:rPr>
        <w:t>完整的研究资料</w:t>
      </w:r>
      <w:r w:rsidRPr="00784557">
        <w:rPr>
          <w:rFonts w:eastAsia="仿宋_GB2312" w:hint="eastAsia"/>
          <w:sz w:val="32"/>
          <w:szCs w:val="32"/>
        </w:rPr>
        <w:t>，包括试验设备、载荷和运动曲线、液体介质、各个样品的磨损量和磨损率、关节面磨损区域和形貌等</w:t>
      </w:r>
      <w:r>
        <w:rPr>
          <w:rFonts w:eastAsia="仿宋_GB2312" w:hint="eastAsia"/>
          <w:sz w:val="32"/>
          <w:szCs w:val="32"/>
        </w:rPr>
        <w:t>。</w:t>
      </w:r>
      <w:r w:rsidRPr="00784557">
        <w:rPr>
          <w:rFonts w:eastAsia="仿宋_GB2312" w:hint="eastAsia"/>
          <w:sz w:val="32"/>
          <w:szCs w:val="32"/>
        </w:rPr>
        <w:t>请考虑假体类型、</w:t>
      </w:r>
      <w:r>
        <w:rPr>
          <w:rFonts w:eastAsia="仿宋_GB2312" w:hint="eastAsia"/>
          <w:sz w:val="32"/>
          <w:szCs w:val="32"/>
        </w:rPr>
        <w:t>设计特点、试验加载方式（力控制和位移控制）、规格尺寸、</w:t>
      </w:r>
      <w:r w:rsidRPr="00784557">
        <w:rPr>
          <w:rFonts w:eastAsia="仿宋_GB2312" w:hint="eastAsia"/>
          <w:sz w:val="32"/>
          <w:szCs w:val="32"/>
        </w:rPr>
        <w:t>关节面的接触应力、接触面积、滑动距离等影响因素，选择最差情形的产品进行试验，并提供最差情形的确定依据</w:t>
      </w:r>
      <w:r>
        <w:rPr>
          <w:rFonts w:eastAsia="仿宋_GB2312" w:hint="eastAsia"/>
          <w:sz w:val="32"/>
          <w:szCs w:val="32"/>
        </w:rPr>
        <w:t>。</w:t>
      </w:r>
    </w:p>
    <w:p w:rsidR="00041141" w:rsidRDefault="00041141" w:rsidP="00041141">
      <w:pPr>
        <w:ind w:firstLineChars="200" w:firstLine="640"/>
        <w:rPr>
          <w:rFonts w:eastAsia="仿宋_GB2312"/>
          <w:sz w:val="32"/>
          <w:szCs w:val="32"/>
        </w:rPr>
      </w:pPr>
      <w:r>
        <w:rPr>
          <w:rFonts w:eastAsia="仿宋_GB2312" w:hint="eastAsia"/>
          <w:sz w:val="32"/>
          <w:szCs w:val="32"/>
        </w:rPr>
        <w:t>对于新型的关节面</w:t>
      </w:r>
      <w:r w:rsidRPr="001759B6">
        <w:rPr>
          <w:rFonts w:eastAsia="仿宋_GB2312"/>
          <w:sz w:val="32"/>
          <w:szCs w:val="32"/>
        </w:rPr>
        <w:t>材料</w:t>
      </w:r>
      <w:r>
        <w:rPr>
          <w:rFonts w:eastAsia="仿宋_GB2312" w:hint="eastAsia"/>
          <w:sz w:val="32"/>
          <w:szCs w:val="32"/>
        </w:rPr>
        <w:t>、耐磨涂层或关节曲面设计，均应进行磨损试验评估，对</w:t>
      </w:r>
      <w:r w:rsidRPr="00784557">
        <w:rPr>
          <w:rFonts w:eastAsia="仿宋_GB2312" w:hint="eastAsia"/>
          <w:sz w:val="32"/>
          <w:szCs w:val="32"/>
        </w:rPr>
        <w:t>磨损量</w:t>
      </w:r>
      <w:r>
        <w:rPr>
          <w:rFonts w:eastAsia="仿宋_GB2312" w:hint="eastAsia"/>
          <w:sz w:val="32"/>
          <w:szCs w:val="32"/>
        </w:rPr>
        <w:t>、</w:t>
      </w:r>
      <w:r w:rsidRPr="00784557">
        <w:rPr>
          <w:rFonts w:eastAsia="仿宋_GB2312" w:hint="eastAsia"/>
          <w:sz w:val="32"/>
          <w:szCs w:val="32"/>
        </w:rPr>
        <w:t>磨损率、关节面磨损区域和形貌</w:t>
      </w:r>
      <w:r>
        <w:rPr>
          <w:rFonts w:eastAsia="仿宋_GB2312" w:hint="eastAsia"/>
          <w:sz w:val="32"/>
          <w:szCs w:val="32"/>
        </w:rPr>
        <w:t>、磨屑</w:t>
      </w:r>
      <w:r w:rsidRPr="001759B6">
        <w:rPr>
          <w:rFonts w:eastAsia="仿宋_GB2312"/>
          <w:sz w:val="32"/>
          <w:szCs w:val="32"/>
        </w:rPr>
        <w:t>的形态和尺寸分布进行表征</w:t>
      </w:r>
      <w:r w:rsidR="00BC5764">
        <w:rPr>
          <w:rFonts w:eastAsia="仿宋_GB2312" w:hint="eastAsia"/>
          <w:sz w:val="32"/>
          <w:szCs w:val="32"/>
        </w:rPr>
        <w:t>，可参考</w:t>
      </w:r>
      <w:r w:rsidR="00BC5764">
        <w:rPr>
          <w:rFonts w:eastAsia="仿宋_GB2312" w:hint="eastAsia"/>
          <w:sz w:val="32"/>
          <w:szCs w:val="32"/>
        </w:rPr>
        <w:t>Y</w:t>
      </w:r>
      <w:r w:rsidR="00BC5764">
        <w:rPr>
          <w:rFonts w:eastAsia="仿宋_GB2312"/>
          <w:sz w:val="32"/>
          <w:szCs w:val="32"/>
        </w:rPr>
        <w:t>Y/T0652</w:t>
      </w:r>
      <w:r w:rsidR="00BC5764">
        <w:rPr>
          <w:rFonts w:eastAsia="仿宋_GB2312" w:hint="eastAsia"/>
          <w:sz w:val="32"/>
          <w:szCs w:val="32"/>
        </w:rPr>
        <w:t>标准</w:t>
      </w:r>
      <w:r w:rsidRPr="001759B6">
        <w:rPr>
          <w:rFonts w:eastAsia="仿宋_GB2312"/>
          <w:sz w:val="32"/>
          <w:szCs w:val="32"/>
        </w:rPr>
        <w:t>，并将其与</w:t>
      </w:r>
      <w:r>
        <w:rPr>
          <w:rFonts w:eastAsia="仿宋_GB2312" w:hint="eastAsia"/>
          <w:sz w:val="32"/>
          <w:szCs w:val="32"/>
        </w:rPr>
        <w:t>已成功应用的全膝关节假体数据进行比较分析，评价其临床安全性和有效性。</w:t>
      </w:r>
    </w:p>
    <w:p w:rsidR="00041141" w:rsidRDefault="00041141" w:rsidP="00041141">
      <w:pPr>
        <w:ind w:firstLineChars="200" w:firstLine="640"/>
        <w:rPr>
          <w:rFonts w:eastAsia="仿宋_GB2312"/>
          <w:sz w:val="32"/>
          <w:szCs w:val="32"/>
        </w:rPr>
      </w:pPr>
      <w:r>
        <w:rPr>
          <w:rFonts w:eastAsia="仿宋_GB2312"/>
          <w:sz w:val="32"/>
          <w:szCs w:val="32"/>
        </w:rPr>
        <w:t>（</w:t>
      </w:r>
      <w:r>
        <w:rPr>
          <w:rFonts w:eastAsia="仿宋_GB2312"/>
          <w:sz w:val="32"/>
          <w:szCs w:val="32"/>
        </w:rPr>
        <w:t>7</w:t>
      </w:r>
      <w:r>
        <w:rPr>
          <w:rFonts w:eastAsia="仿宋_GB2312"/>
          <w:sz w:val="32"/>
          <w:szCs w:val="32"/>
        </w:rPr>
        <w:t>）</w:t>
      </w:r>
      <w:r>
        <w:rPr>
          <w:rFonts w:eastAsia="仿宋_GB2312"/>
          <w:sz w:val="32"/>
          <w:szCs w:val="32"/>
        </w:rPr>
        <w:t>MRI</w:t>
      </w:r>
      <w:r>
        <w:rPr>
          <w:rFonts w:eastAsia="仿宋_GB2312"/>
          <w:sz w:val="32"/>
          <w:szCs w:val="32"/>
        </w:rPr>
        <w:t>兼容性测试</w:t>
      </w:r>
    </w:p>
    <w:p w:rsidR="00041141" w:rsidRDefault="00041141" w:rsidP="00041141">
      <w:pPr>
        <w:ind w:firstLineChars="200" w:firstLine="640"/>
        <w:rPr>
          <w:rFonts w:eastAsia="仿宋_GB2312"/>
          <w:sz w:val="32"/>
          <w:szCs w:val="32"/>
        </w:rPr>
      </w:pPr>
      <w:r>
        <w:rPr>
          <w:rFonts w:eastAsia="仿宋_GB2312"/>
          <w:sz w:val="32"/>
          <w:szCs w:val="32"/>
        </w:rPr>
        <w:t>如申请人对申报产品进行了</w:t>
      </w:r>
      <w:r>
        <w:rPr>
          <w:rFonts w:eastAsia="仿宋_GB2312"/>
          <w:sz w:val="32"/>
          <w:szCs w:val="32"/>
        </w:rPr>
        <w:t>MRI</w:t>
      </w:r>
      <w:r>
        <w:rPr>
          <w:rFonts w:eastAsia="仿宋_GB2312"/>
          <w:sz w:val="32"/>
          <w:szCs w:val="32"/>
        </w:rPr>
        <w:t>兼容性的相关验证，需根据</w:t>
      </w:r>
      <w:r>
        <w:rPr>
          <w:rFonts w:eastAsia="仿宋_GB2312"/>
          <w:sz w:val="32"/>
          <w:szCs w:val="32"/>
        </w:rPr>
        <w:t>YY/T 0987</w:t>
      </w:r>
      <w:r>
        <w:rPr>
          <w:rFonts w:eastAsia="仿宋_GB2312" w:hint="eastAsia"/>
          <w:sz w:val="32"/>
          <w:szCs w:val="32"/>
        </w:rPr>
        <w:t>系列标准</w:t>
      </w:r>
      <w:r>
        <w:rPr>
          <w:rFonts w:eastAsia="仿宋_GB2312"/>
          <w:sz w:val="32"/>
          <w:szCs w:val="32"/>
        </w:rPr>
        <w:t>对产品在核磁环境下的磁致位移力、磁致扭矩、射频致热、伪影等项目进行评估。应根据研究报告，列出</w:t>
      </w:r>
      <w:r>
        <w:rPr>
          <w:rFonts w:eastAsia="仿宋_GB2312"/>
          <w:sz w:val="32"/>
          <w:szCs w:val="32"/>
        </w:rPr>
        <w:t>MRI</w:t>
      </w:r>
      <w:r>
        <w:rPr>
          <w:rFonts w:eastAsia="仿宋_GB2312"/>
          <w:sz w:val="32"/>
          <w:szCs w:val="32"/>
        </w:rPr>
        <w:t>试验设备、磁场强度、比吸收率（</w:t>
      </w:r>
      <w:r>
        <w:rPr>
          <w:rFonts w:eastAsia="仿宋_GB2312"/>
          <w:sz w:val="32"/>
          <w:szCs w:val="32"/>
        </w:rPr>
        <w:t>SAR</w:t>
      </w:r>
      <w:r>
        <w:rPr>
          <w:rFonts w:eastAsia="仿宋_GB2312"/>
          <w:sz w:val="32"/>
          <w:szCs w:val="32"/>
        </w:rPr>
        <w:t>）等试验参数及温升、</w:t>
      </w:r>
      <w:r>
        <w:rPr>
          <w:rFonts w:eastAsia="仿宋_GB2312"/>
          <w:sz w:val="32"/>
          <w:szCs w:val="32"/>
        </w:rPr>
        <w:lastRenderedPageBreak/>
        <w:t>位移力、扭矩及伪影评估结果，相关信息在说明书中予以明示。</w:t>
      </w:r>
    </w:p>
    <w:p w:rsidR="00041141" w:rsidRDefault="00041141" w:rsidP="00041141">
      <w:pPr>
        <w:ind w:firstLineChars="200" w:firstLine="640"/>
        <w:rPr>
          <w:rFonts w:eastAsia="仿宋_GB2312"/>
          <w:sz w:val="32"/>
          <w:szCs w:val="32"/>
        </w:rPr>
      </w:pPr>
      <w:r>
        <w:rPr>
          <w:rFonts w:eastAsia="仿宋_GB2312"/>
          <w:sz w:val="32"/>
          <w:szCs w:val="32"/>
        </w:rPr>
        <w:t>如申请人未对申报产品进行</w:t>
      </w:r>
      <w:r>
        <w:rPr>
          <w:rFonts w:eastAsia="仿宋_GB2312"/>
          <w:sz w:val="32"/>
          <w:szCs w:val="32"/>
        </w:rPr>
        <w:t>MRI</w:t>
      </w:r>
      <w:r>
        <w:rPr>
          <w:rFonts w:eastAsia="仿宋_GB2312"/>
          <w:sz w:val="32"/>
          <w:szCs w:val="32"/>
        </w:rPr>
        <w:t>兼容性的相关验证，应重点明确该产品尚未在</w:t>
      </w:r>
      <w:r>
        <w:rPr>
          <w:rFonts w:eastAsia="仿宋_GB2312"/>
          <w:sz w:val="32"/>
          <w:szCs w:val="32"/>
        </w:rPr>
        <w:t>MRI</w:t>
      </w:r>
      <w:r>
        <w:rPr>
          <w:rFonts w:eastAsia="仿宋_GB2312"/>
          <w:sz w:val="32"/>
          <w:szCs w:val="32"/>
        </w:rPr>
        <w:t>环境下对该产品的温升、移位状况及伪影进行测试评估。并在</w:t>
      </w:r>
      <w:bookmarkStart w:id="4" w:name="OLE_LINK4"/>
      <w:bookmarkStart w:id="5" w:name="OLE_LINK5"/>
      <w:bookmarkEnd w:id="4"/>
      <w:r>
        <w:rPr>
          <w:rFonts w:ascii="仿宋_GB2312" w:eastAsia="仿宋_GB2312" w:hint="eastAsia"/>
          <w:sz w:val="32"/>
          <w:szCs w:val="32"/>
        </w:rPr>
        <w:t>说明书的警示中注明相关内容，提示其存在的风险</w:t>
      </w:r>
      <w:bookmarkEnd w:id="5"/>
      <w:r>
        <w:rPr>
          <w:rFonts w:ascii="仿宋_GB2312" w:eastAsia="仿宋_GB2312" w:hint="eastAsia"/>
          <w:sz w:val="32"/>
          <w:szCs w:val="32"/>
        </w:rPr>
        <w:t>，应审慎使用。</w:t>
      </w:r>
    </w:p>
    <w:p w:rsidR="00041141" w:rsidRDefault="00041141" w:rsidP="00041141">
      <w:pPr>
        <w:ind w:firstLineChars="200" w:firstLine="640"/>
        <w:rPr>
          <w:rFonts w:eastAsia="仿宋_GB2312"/>
          <w:sz w:val="32"/>
          <w:szCs w:val="32"/>
        </w:rPr>
      </w:pPr>
      <w:r>
        <w:rPr>
          <w:rFonts w:eastAsia="仿宋"/>
          <w:sz w:val="32"/>
          <w:szCs w:val="32"/>
        </w:rPr>
        <w:t>2.</w:t>
      </w:r>
      <w:r>
        <w:rPr>
          <w:rFonts w:eastAsia="仿宋_GB2312"/>
          <w:sz w:val="32"/>
          <w:szCs w:val="32"/>
        </w:rPr>
        <w:t>生物相容性评价</w:t>
      </w:r>
    </w:p>
    <w:p w:rsidR="00041141" w:rsidRDefault="00041141" w:rsidP="00041141">
      <w:pPr>
        <w:ind w:firstLineChars="200" w:firstLine="640"/>
        <w:rPr>
          <w:rFonts w:eastAsia="仿宋_GB2312"/>
          <w:sz w:val="32"/>
          <w:szCs w:val="32"/>
        </w:rPr>
      </w:pPr>
      <w:r>
        <w:rPr>
          <w:rFonts w:eastAsia="仿宋_GB2312"/>
          <w:sz w:val="32"/>
          <w:szCs w:val="32"/>
        </w:rPr>
        <w:t>产品的生物相容性评价应</w:t>
      </w:r>
      <w:r>
        <w:rPr>
          <w:rFonts w:eastAsia="仿宋_GB2312" w:hint="eastAsia"/>
          <w:sz w:val="32"/>
          <w:szCs w:val="32"/>
        </w:rPr>
        <w:t>涵盖终产品及其涂层</w:t>
      </w:r>
      <w:r w:rsidR="00DC645B">
        <w:rPr>
          <w:rFonts w:eastAsia="仿宋_GB2312" w:hint="eastAsia"/>
          <w:sz w:val="32"/>
          <w:szCs w:val="32"/>
        </w:rPr>
        <w:t>充分考虑磨损、微动腐蚀等因素的影响</w:t>
      </w:r>
      <w:r>
        <w:rPr>
          <w:rFonts w:eastAsia="仿宋_GB2312" w:hint="eastAsia"/>
          <w:sz w:val="32"/>
          <w:szCs w:val="32"/>
        </w:rPr>
        <w:t>，并</w:t>
      </w:r>
      <w:r>
        <w:rPr>
          <w:rFonts w:eastAsia="仿宋_GB2312"/>
          <w:sz w:val="32"/>
          <w:szCs w:val="32"/>
        </w:rPr>
        <w:t>按照</w:t>
      </w:r>
      <w:r>
        <w:rPr>
          <w:rFonts w:eastAsia="仿宋_GB2312"/>
          <w:sz w:val="32"/>
          <w:szCs w:val="32"/>
        </w:rPr>
        <w:t>GB/T 16886.1-2011</w:t>
      </w:r>
      <w:r>
        <w:rPr>
          <w:rFonts w:eastAsia="仿宋_GB2312"/>
          <w:sz w:val="32"/>
          <w:szCs w:val="32"/>
        </w:rPr>
        <w:t>《医疗器械生物学评价第</w:t>
      </w:r>
      <w:r>
        <w:rPr>
          <w:rFonts w:eastAsia="仿宋_GB2312"/>
          <w:sz w:val="32"/>
          <w:szCs w:val="32"/>
        </w:rPr>
        <w:t>1</w:t>
      </w:r>
      <w:r>
        <w:rPr>
          <w:rFonts w:eastAsia="仿宋_GB2312"/>
          <w:sz w:val="32"/>
          <w:szCs w:val="32"/>
        </w:rPr>
        <w:t>部分：风险管理过程中的评价与试验》中的系统方法框图及《国家食品药品监督管理局关于印发医疗器械生物学评价和审查指南的通知》（国食药监械</w:t>
      </w:r>
      <w:r>
        <w:rPr>
          <w:rFonts w:eastAsia="仿宋"/>
          <w:sz w:val="32"/>
          <w:szCs w:val="32"/>
        </w:rPr>
        <w:t>〔</w:t>
      </w:r>
      <w:r>
        <w:rPr>
          <w:rFonts w:eastAsia="仿宋_GB2312"/>
          <w:sz w:val="32"/>
          <w:szCs w:val="32"/>
        </w:rPr>
        <w:t>2007</w:t>
      </w:r>
      <w:r>
        <w:rPr>
          <w:rFonts w:eastAsia="仿宋"/>
          <w:sz w:val="32"/>
          <w:szCs w:val="32"/>
        </w:rPr>
        <w:t>〕</w:t>
      </w:r>
      <w:r>
        <w:rPr>
          <w:rFonts w:eastAsia="仿宋_GB2312"/>
          <w:sz w:val="32"/>
          <w:szCs w:val="32"/>
        </w:rPr>
        <w:t>345</w:t>
      </w:r>
      <w:r>
        <w:rPr>
          <w:rFonts w:eastAsia="仿宋_GB2312"/>
          <w:sz w:val="32"/>
          <w:szCs w:val="32"/>
        </w:rPr>
        <w:t>号）中的审查要点进行风险评价，在缺乏相关数据时，补充进行必要的生物相容性测试。</w:t>
      </w:r>
    </w:p>
    <w:p w:rsidR="00041141" w:rsidRDefault="00041141" w:rsidP="00041141">
      <w:pPr>
        <w:ind w:firstLineChars="200" w:firstLine="640"/>
        <w:rPr>
          <w:rFonts w:eastAsia="仿宋_GB2312"/>
          <w:sz w:val="32"/>
          <w:szCs w:val="32"/>
        </w:rPr>
      </w:pPr>
      <w:r>
        <w:rPr>
          <w:rFonts w:eastAsia="仿宋_GB2312"/>
          <w:sz w:val="32"/>
          <w:szCs w:val="32"/>
        </w:rPr>
        <w:t>3.</w:t>
      </w:r>
      <w:r>
        <w:rPr>
          <w:rFonts w:eastAsia="仿宋_GB2312"/>
          <w:sz w:val="32"/>
          <w:szCs w:val="32"/>
        </w:rPr>
        <w:t>产品灭菌确认</w:t>
      </w:r>
    </w:p>
    <w:p w:rsidR="00041141" w:rsidRDefault="00041141" w:rsidP="00041141">
      <w:pPr>
        <w:ind w:firstLineChars="200" w:firstLine="640"/>
        <w:rPr>
          <w:rFonts w:eastAsia="仿宋_GB2312"/>
          <w:sz w:val="32"/>
          <w:szCs w:val="32"/>
        </w:rPr>
      </w:pPr>
      <w:r>
        <w:rPr>
          <w:rFonts w:eastAsia="仿宋_GB2312"/>
          <w:sz w:val="32"/>
          <w:szCs w:val="32"/>
        </w:rPr>
        <w:t>对于经辐照灭菌的产品，需明确辐照剂量及相关的验证报告</w:t>
      </w:r>
      <w:bookmarkStart w:id="6" w:name="OLE_LINK33"/>
      <w:bookmarkEnd w:id="6"/>
      <w:r>
        <w:rPr>
          <w:rFonts w:eastAsia="仿宋_GB2312" w:hint="eastAsia"/>
          <w:sz w:val="32"/>
          <w:szCs w:val="32"/>
        </w:rPr>
        <w:t>，具体的剂量确定依据可参照</w:t>
      </w:r>
      <w:r>
        <w:rPr>
          <w:rFonts w:eastAsia="仿宋_GB2312" w:hint="eastAsia"/>
          <w:sz w:val="32"/>
          <w:szCs w:val="32"/>
        </w:rPr>
        <w:t>GB 18280</w:t>
      </w:r>
      <w:r>
        <w:rPr>
          <w:rFonts w:eastAsia="仿宋_GB2312" w:hint="eastAsia"/>
          <w:sz w:val="32"/>
          <w:szCs w:val="32"/>
        </w:rPr>
        <w:t>系列标准。</w:t>
      </w:r>
    </w:p>
    <w:p w:rsidR="00041141" w:rsidRDefault="00041141" w:rsidP="00041141">
      <w:pPr>
        <w:ind w:firstLineChars="200" w:firstLine="640"/>
        <w:rPr>
          <w:rFonts w:eastAsia="仿宋_GB2312"/>
          <w:sz w:val="32"/>
          <w:szCs w:val="32"/>
        </w:rPr>
      </w:pPr>
      <w:r>
        <w:rPr>
          <w:rFonts w:eastAsia="仿宋_GB2312" w:hint="eastAsia"/>
          <w:sz w:val="32"/>
          <w:szCs w:val="32"/>
        </w:rPr>
        <w:t>对于经环氧乙烷灭菌的产品，需提供灭菌结果确认和过程控制报告，具体可参照</w:t>
      </w:r>
      <w:r>
        <w:rPr>
          <w:rFonts w:eastAsia="仿宋_GB2312" w:hint="eastAsia"/>
          <w:sz w:val="32"/>
          <w:szCs w:val="32"/>
        </w:rPr>
        <w:t>GB 18279</w:t>
      </w:r>
      <w:r>
        <w:rPr>
          <w:rFonts w:eastAsia="仿宋_GB2312" w:hint="eastAsia"/>
          <w:sz w:val="32"/>
          <w:szCs w:val="32"/>
        </w:rPr>
        <w:t>系列标准。</w:t>
      </w:r>
    </w:p>
    <w:p w:rsidR="00041141" w:rsidRDefault="00041141" w:rsidP="00041141">
      <w:pPr>
        <w:ind w:firstLineChars="200" w:firstLine="640"/>
        <w:rPr>
          <w:rFonts w:eastAsia="仿宋_GB2312"/>
          <w:sz w:val="32"/>
          <w:szCs w:val="32"/>
        </w:rPr>
      </w:pPr>
      <w:r>
        <w:rPr>
          <w:rFonts w:eastAsia="仿宋_GB2312"/>
          <w:sz w:val="32"/>
          <w:szCs w:val="32"/>
        </w:rPr>
        <w:t>4.</w:t>
      </w:r>
      <w:r>
        <w:rPr>
          <w:rFonts w:eastAsia="仿宋_GB2312"/>
          <w:sz w:val="32"/>
          <w:szCs w:val="32"/>
        </w:rPr>
        <w:t>产品有效期（货架寿命）的验证资料</w:t>
      </w:r>
    </w:p>
    <w:p w:rsidR="00041141" w:rsidRDefault="00041141" w:rsidP="00041141">
      <w:pPr>
        <w:ind w:firstLineChars="200" w:firstLine="640"/>
        <w:rPr>
          <w:rFonts w:eastAsia="仿宋_GB2312"/>
          <w:sz w:val="32"/>
          <w:szCs w:val="32"/>
        </w:rPr>
      </w:pPr>
      <w:r>
        <w:rPr>
          <w:rFonts w:eastAsia="仿宋_GB2312"/>
          <w:sz w:val="32"/>
          <w:szCs w:val="32"/>
        </w:rPr>
        <w:t>灭菌产品应参照《无源植入性医疗器械货架寿命申报资料指导原则》提供产品有效期（货架寿命）的验证资料。不同包装、</w:t>
      </w:r>
      <w:r>
        <w:rPr>
          <w:rFonts w:eastAsia="仿宋_GB2312"/>
          <w:sz w:val="32"/>
          <w:szCs w:val="32"/>
        </w:rPr>
        <w:lastRenderedPageBreak/>
        <w:t>不同灭菌方式的产品应分别提供验证资料。灭菌验证资料中需要明确灭菌产品的包装材料、包装工艺及方法、加速老化试验或</w:t>
      </w:r>
      <w:r>
        <w:rPr>
          <w:rFonts w:eastAsia="仿宋_GB2312"/>
          <w:sz w:val="32"/>
          <w:szCs w:val="32"/>
        </w:rPr>
        <w:t>/</w:t>
      </w:r>
      <w:r>
        <w:rPr>
          <w:rFonts w:eastAsia="仿宋_GB2312"/>
          <w:sz w:val="32"/>
          <w:szCs w:val="32"/>
        </w:rPr>
        <w:t>和实时老化试验报告。加速老化试验中应明确试验温度、湿度、加速老化时间的确定依据；老化试验后需要对包装完整性和包装强度的评价试验，如染色液穿透试验、气泡试验、材料密封强度试验、模拟运输等；若申请人提供其他医疗器械产品的灭菌验证资料，则应提供其与本次申报产品在原材料、灭菌方法、灭菌剂量、包装材料、包装工艺、包装方式及其它影响阻菌性能的因素方面具有等同性的证明资料。</w:t>
      </w:r>
    </w:p>
    <w:p w:rsidR="00A649CF" w:rsidRDefault="00A649CF" w:rsidP="00A649CF">
      <w:pPr>
        <w:spacing w:line="520" w:lineRule="exact"/>
        <w:ind w:firstLineChars="200" w:firstLine="640"/>
        <w:rPr>
          <w:rFonts w:eastAsia="楷体_GB2312"/>
          <w:color w:val="000000"/>
          <w:sz w:val="32"/>
          <w:szCs w:val="32"/>
        </w:rPr>
      </w:pPr>
      <w:r w:rsidRPr="006F4199">
        <w:rPr>
          <w:rFonts w:eastAsia="楷体_GB2312"/>
          <w:color w:val="000000"/>
          <w:sz w:val="32"/>
          <w:szCs w:val="32"/>
        </w:rPr>
        <w:t>（</w:t>
      </w:r>
      <w:r w:rsidRPr="006F4199">
        <w:rPr>
          <w:rFonts w:eastAsia="楷体_GB2312" w:hint="eastAsia"/>
          <w:color w:val="000000"/>
          <w:sz w:val="32"/>
          <w:szCs w:val="32"/>
        </w:rPr>
        <w:t>九</w:t>
      </w:r>
      <w:r w:rsidRPr="006F4199">
        <w:rPr>
          <w:rFonts w:eastAsia="楷体_GB2312"/>
          <w:color w:val="000000"/>
          <w:sz w:val="32"/>
          <w:szCs w:val="32"/>
        </w:rPr>
        <w:t>）产品技术要求的主要性能指标</w:t>
      </w:r>
    </w:p>
    <w:p w:rsidR="004C4FCA" w:rsidRDefault="004C4FCA" w:rsidP="004C4FCA">
      <w:pPr>
        <w:spacing w:line="580" w:lineRule="exact"/>
        <w:ind w:firstLineChars="200" w:firstLine="640"/>
        <w:rPr>
          <w:rFonts w:eastAsia="仿宋_GB2312"/>
          <w:sz w:val="32"/>
          <w:szCs w:val="32"/>
        </w:rPr>
      </w:pPr>
      <w:r>
        <w:rPr>
          <w:rFonts w:eastAsia="仿宋_GB2312"/>
          <w:sz w:val="32"/>
          <w:szCs w:val="32"/>
        </w:rPr>
        <w:t>产品技术要求应按照《医疗器械产品技术要求编写指导原则》进行编写。</w:t>
      </w:r>
    </w:p>
    <w:p w:rsidR="004C4FCA" w:rsidRDefault="004C4FCA" w:rsidP="004C4FCA">
      <w:pPr>
        <w:spacing w:line="580" w:lineRule="exact"/>
        <w:ind w:firstLineChars="200" w:firstLine="640"/>
        <w:rPr>
          <w:rFonts w:eastAsia="仿宋_GB2312"/>
          <w:sz w:val="32"/>
          <w:szCs w:val="32"/>
        </w:rPr>
      </w:pPr>
      <w:r>
        <w:rPr>
          <w:rFonts w:eastAsia="仿宋_GB2312"/>
          <w:sz w:val="32"/>
          <w:szCs w:val="32"/>
        </w:rPr>
        <w:t>注册产品技术要求应符合相关国家标准、行业标准和有关法律、法规的相应要求。在此基础上，申请人应根据产品的特点，制定保证产品安全、有效、质量可控的技术要求。</w:t>
      </w:r>
      <w:r>
        <w:rPr>
          <w:rFonts w:eastAsia="仿宋_GB2312" w:hint="eastAsia"/>
          <w:sz w:val="32"/>
          <w:szCs w:val="32"/>
        </w:rPr>
        <w:t>膝</w:t>
      </w:r>
      <w:r>
        <w:rPr>
          <w:rFonts w:eastAsia="仿宋_GB2312"/>
          <w:sz w:val="32"/>
          <w:szCs w:val="32"/>
        </w:rPr>
        <w:t>关节假体技术要求中的性能指标及检验方法的确定是技术要求的主要内容，应根据现行有效的相关国家标准、行业标准制定，如</w:t>
      </w:r>
      <w:r>
        <w:rPr>
          <w:rFonts w:eastAsia="仿宋_GB2312"/>
          <w:sz w:val="32"/>
          <w:szCs w:val="32"/>
        </w:rPr>
        <w:t>YY 0502</w:t>
      </w:r>
      <w:r>
        <w:rPr>
          <w:rFonts w:eastAsia="仿宋_GB2312"/>
          <w:sz w:val="32"/>
          <w:szCs w:val="32"/>
        </w:rPr>
        <w:t>等，应注明相应标准的编号和年代号。产品技术要求中指标应针对终产品制定，且性能指标不应低于产品适用的强制性国家标准</w:t>
      </w:r>
      <w:r>
        <w:rPr>
          <w:rFonts w:eastAsia="仿宋_GB2312"/>
          <w:sz w:val="32"/>
          <w:szCs w:val="32"/>
        </w:rPr>
        <w:t>/</w:t>
      </w:r>
      <w:r>
        <w:rPr>
          <w:rFonts w:eastAsia="仿宋_GB2312"/>
          <w:sz w:val="32"/>
          <w:szCs w:val="32"/>
        </w:rPr>
        <w:t>行业标准，检验方法应优先考虑采用公认的或已颁布的标准检验方法，包括推荐性标准。</w:t>
      </w:r>
    </w:p>
    <w:p w:rsidR="004C4FCA" w:rsidRPr="00655CF3" w:rsidRDefault="004C4FCA" w:rsidP="00655CF3">
      <w:pPr>
        <w:spacing w:line="580" w:lineRule="exact"/>
        <w:ind w:firstLineChars="200" w:firstLine="640"/>
        <w:rPr>
          <w:rFonts w:eastAsia="仿宋_GB2312"/>
          <w:sz w:val="32"/>
          <w:szCs w:val="32"/>
        </w:rPr>
      </w:pPr>
      <w:r>
        <w:rPr>
          <w:rFonts w:eastAsia="仿宋_GB2312"/>
          <w:sz w:val="32"/>
          <w:szCs w:val="32"/>
        </w:rPr>
        <w:lastRenderedPageBreak/>
        <w:t>对同一注册单元中存在多种型号和</w:t>
      </w:r>
      <w:r>
        <w:rPr>
          <w:rFonts w:eastAsia="仿宋_GB2312"/>
          <w:sz w:val="32"/>
          <w:szCs w:val="32"/>
        </w:rPr>
        <w:t>/</w:t>
      </w:r>
      <w:r>
        <w:rPr>
          <w:rFonts w:eastAsia="仿宋_GB2312"/>
          <w:sz w:val="32"/>
          <w:szCs w:val="32"/>
        </w:rPr>
        <w:t>或规格的产品，应明确各型号及各规格之间的所有区别，并附相应图示及数据表格对逐型号规格进行说明。</w:t>
      </w:r>
    </w:p>
    <w:p w:rsidR="00A649CF" w:rsidRDefault="00A649CF" w:rsidP="00A649CF">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w:t>
      </w:r>
      <w:r w:rsidRPr="006F4199">
        <w:rPr>
          <w:rFonts w:eastAsia="楷体_GB2312" w:hint="eastAsia"/>
          <w:color w:val="000000"/>
          <w:sz w:val="32"/>
          <w:szCs w:val="32"/>
        </w:rPr>
        <w:t>十</w:t>
      </w:r>
      <w:r w:rsidRPr="006F4199">
        <w:rPr>
          <w:rFonts w:eastAsia="楷体_GB2312"/>
          <w:color w:val="000000"/>
          <w:sz w:val="32"/>
          <w:szCs w:val="32"/>
        </w:rPr>
        <w:t>）同一注册单元内注册检验</w:t>
      </w:r>
      <w:r w:rsidRPr="006F4199">
        <w:rPr>
          <w:rFonts w:eastAsia="楷体_GB2312" w:hint="eastAsia"/>
          <w:color w:val="000000"/>
          <w:sz w:val="32"/>
          <w:szCs w:val="32"/>
        </w:rPr>
        <w:t>典型性</w:t>
      </w:r>
      <w:r w:rsidRPr="006F4199">
        <w:rPr>
          <w:rFonts w:eastAsia="楷体_GB2312"/>
          <w:color w:val="000000"/>
          <w:sz w:val="32"/>
          <w:szCs w:val="32"/>
        </w:rPr>
        <w:t>产品确定原则和实例</w:t>
      </w:r>
    </w:p>
    <w:p w:rsidR="00801E34" w:rsidRPr="00801E34" w:rsidRDefault="00801E34" w:rsidP="00801E34">
      <w:pPr>
        <w:ind w:firstLineChars="200" w:firstLine="640"/>
        <w:rPr>
          <w:rFonts w:eastAsia="仿宋_GB2312"/>
          <w:sz w:val="32"/>
          <w:szCs w:val="32"/>
        </w:rPr>
      </w:pPr>
      <w:r>
        <w:rPr>
          <w:rFonts w:eastAsia="仿宋_GB2312"/>
          <w:sz w:val="32"/>
          <w:szCs w:val="32"/>
        </w:rPr>
        <w:t>典型性产品的选择：产品应按不同材质分别选取典型性产品进行注册检测，在同一注册单元内，</w:t>
      </w:r>
      <w:r w:rsidRPr="007956EA">
        <w:rPr>
          <w:rFonts w:eastAsia="仿宋_GB2312"/>
          <w:sz w:val="32"/>
          <w:szCs w:val="32"/>
        </w:rPr>
        <w:t>股骨髁、胫骨衬垫、胫骨托、髌骨衬垫、</w:t>
      </w:r>
      <w:r>
        <w:rPr>
          <w:rFonts w:eastAsia="仿宋_GB2312" w:hint="eastAsia"/>
          <w:sz w:val="32"/>
          <w:szCs w:val="32"/>
        </w:rPr>
        <w:t>延长</w:t>
      </w:r>
      <w:r w:rsidRPr="007956EA">
        <w:rPr>
          <w:rFonts w:eastAsia="仿宋_GB2312"/>
          <w:sz w:val="32"/>
          <w:szCs w:val="32"/>
        </w:rPr>
        <w:t>柄、</w:t>
      </w:r>
      <w:r>
        <w:rPr>
          <w:rFonts w:eastAsia="仿宋_GB2312" w:hint="eastAsia"/>
          <w:sz w:val="32"/>
          <w:szCs w:val="32"/>
        </w:rPr>
        <w:t>袖套</w:t>
      </w:r>
      <w:r w:rsidRPr="007956EA">
        <w:rPr>
          <w:rFonts w:eastAsia="仿宋_GB2312"/>
          <w:sz w:val="32"/>
          <w:szCs w:val="32"/>
        </w:rPr>
        <w:t>、填充件</w:t>
      </w:r>
      <w:r>
        <w:rPr>
          <w:rFonts w:eastAsia="仿宋_GB2312"/>
          <w:sz w:val="32"/>
          <w:szCs w:val="32"/>
        </w:rPr>
        <w:t>等应分别检测。</w:t>
      </w:r>
    </w:p>
    <w:p w:rsidR="00A649CF" w:rsidRDefault="00A649CF" w:rsidP="00A649CF">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（十</w:t>
      </w:r>
      <w:r w:rsidRPr="006F4199">
        <w:rPr>
          <w:rFonts w:eastAsia="楷体_GB2312" w:hint="eastAsia"/>
          <w:color w:val="000000"/>
          <w:sz w:val="32"/>
          <w:szCs w:val="32"/>
        </w:rPr>
        <w:t>一</w:t>
      </w:r>
      <w:r w:rsidRPr="006F4199">
        <w:rPr>
          <w:rFonts w:eastAsia="楷体_GB2312"/>
          <w:color w:val="000000"/>
          <w:sz w:val="32"/>
          <w:szCs w:val="32"/>
        </w:rPr>
        <w:t>）产品生产制造相关要求</w:t>
      </w:r>
    </w:p>
    <w:p w:rsidR="00A145D5" w:rsidRDefault="00A145D5" w:rsidP="00A145D5">
      <w:pPr>
        <w:ind w:firstLineChars="200" w:firstLine="640"/>
        <w:rPr>
          <w:rFonts w:eastAsia="仿宋_GB2312"/>
          <w:sz w:val="32"/>
          <w:szCs w:val="32"/>
        </w:rPr>
      </w:pPr>
      <w:r>
        <w:rPr>
          <w:rFonts w:eastAsia="仿宋_GB2312"/>
          <w:sz w:val="32"/>
          <w:szCs w:val="32"/>
        </w:rPr>
        <w:t>1.</w:t>
      </w:r>
      <w:r>
        <w:rPr>
          <w:rFonts w:eastAsia="仿宋_GB2312"/>
          <w:sz w:val="32"/>
          <w:szCs w:val="32"/>
        </w:rPr>
        <w:t>详述产品的生产过程，提供生产工艺流程图；</w:t>
      </w:r>
    </w:p>
    <w:p w:rsidR="00A145D5" w:rsidRDefault="00A145D5" w:rsidP="00A145D5">
      <w:pPr>
        <w:ind w:firstLineChars="200" w:firstLine="640"/>
        <w:rPr>
          <w:rFonts w:eastAsia="仿宋_GB2312"/>
          <w:sz w:val="32"/>
          <w:szCs w:val="32"/>
        </w:rPr>
      </w:pPr>
      <w:r>
        <w:rPr>
          <w:rFonts w:eastAsia="仿宋_GB2312"/>
          <w:sz w:val="32"/>
          <w:szCs w:val="32"/>
        </w:rPr>
        <w:t>2.</w:t>
      </w:r>
      <w:r>
        <w:rPr>
          <w:rFonts w:eastAsia="仿宋_GB2312"/>
          <w:sz w:val="32"/>
          <w:szCs w:val="32"/>
        </w:rPr>
        <w:t>明确特殊过程和关键工艺，提供特殊过程的确认资料以及关键工艺的验证资料</w:t>
      </w:r>
      <w:r w:rsidR="001B4862">
        <w:rPr>
          <w:rFonts w:eastAsia="仿宋_GB2312" w:hint="eastAsia"/>
          <w:sz w:val="32"/>
          <w:szCs w:val="32"/>
        </w:rPr>
        <w:t>（如股骨髁、胫骨衬垫的曲面加工等）</w:t>
      </w:r>
      <w:r>
        <w:rPr>
          <w:rFonts w:eastAsia="仿宋_GB2312"/>
          <w:sz w:val="32"/>
          <w:szCs w:val="32"/>
        </w:rPr>
        <w:t>；</w:t>
      </w:r>
    </w:p>
    <w:p w:rsidR="00A145D5" w:rsidRDefault="00A145D5" w:rsidP="00A145D5">
      <w:pPr>
        <w:ind w:firstLineChars="200" w:firstLine="640"/>
        <w:rPr>
          <w:rFonts w:eastAsia="仿宋_GB2312"/>
          <w:sz w:val="32"/>
          <w:szCs w:val="32"/>
        </w:rPr>
      </w:pPr>
      <w:r>
        <w:rPr>
          <w:rFonts w:eastAsia="仿宋_GB2312"/>
          <w:sz w:val="32"/>
          <w:szCs w:val="32"/>
        </w:rPr>
        <w:t>3.</w:t>
      </w:r>
      <w:r>
        <w:rPr>
          <w:rFonts w:eastAsia="仿宋_GB2312"/>
          <w:sz w:val="32"/>
          <w:szCs w:val="32"/>
        </w:rPr>
        <w:t>明确表面处理工艺（如喷砂、喷丸、等离子喷涂、烧结涂层、</w:t>
      </w:r>
      <w:r>
        <w:rPr>
          <w:rFonts w:eastAsia="仿宋_GB2312" w:hint="eastAsia"/>
          <w:sz w:val="32"/>
          <w:szCs w:val="32"/>
        </w:rPr>
        <w:t>气相沉积</w:t>
      </w:r>
      <w:r>
        <w:rPr>
          <w:rFonts w:eastAsia="仿宋_GB2312"/>
          <w:sz w:val="32"/>
          <w:szCs w:val="32"/>
        </w:rPr>
        <w:t>等）；</w:t>
      </w:r>
    </w:p>
    <w:p w:rsidR="00A145D5" w:rsidRDefault="00A145D5" w:rsidP="00A145D5">
      <w:pPr>
        <w:ind w:firstLineChars="200" w:firstLine="640"/>
        <w:rPr>
          <w:rFonts w:eastAsia="仿宋_GB2312"/>
          <w:sz w:val="32"/>
          <w:szCs w:val="32"/>
        </w:rPr>
      </w:pPr>
      <w:r>
        <w:rPr>
          <w:rFonts w:eastAsia="仿宋_GB2312"/>
          <w:sz w:val="32"/>
          <w:szCs w:val="32"/>
        </w:rPr>
        <w:t>4.</w:t>
      </w:r>
      <w:r>
        <w:rPr>
          <w:rFonts w:eastAsia="仿宋_GB2312"/>
          <w:sz w:val="32"/>
          <w:szCs w:val="32"/>
        </w:rPr>
        <w:t>明确生产工艺中涉及的各种加工助剂（如切削液、粘结剂、抛光剂等）质量控制标准；</w:t>
      </w:r>
    </w:p>
    <w:p w:rsidR="006B60F9" w:rsidRPr="007558AA" w:rsidRDefault="00A145D5" w:rsidP="006B60F9">
      <w:pPr>
        <w:ind w:firstLineChars="200" w:firstLine="640"/>
        <w:rPr>
          <w:rFonts w:eastAsia="仿宋_GB2312"/>
          <w:sz w:val="32"/>
          <w:szCs w:val="32"/>
        </w:rPr>
      </w:pPr>
      <w:r w:rsidRPr="007558AA">
        <w:rPr>
          <w:rFonts w:eastAsia="仿宋_GB2312"/>
          <w:sz w:val="32"/>
          <w:szCs w:val="32"/>
        </w:rPr>
        <w:t>5.</w:t>
      </w:r>
      <w:r w:rsidRPr="007558AA">
        <w:rPr>
          <w:rFonts w:eastAsia="仿宋_GB2312" w:hint="eastAsia"/>
          <w:sz w:val="32"/>
          <w:szCs w:val="32"/>
        </w:rPr>
        <w:t>明确产品的清洗过程及清洗验证资料</w:t>
      </w:r>
      <w:r w:rsidR="006B60F9" w:rsidRPr="007558AA">
        <w:rPr>
          <w:rFonts w:eastAsia="仿宋_GB2312" w:hint="eastAsia"/>
          <w:sz w:val="32"/>
          <w:szCs w:val="32"/>
        </w:rPr>
        <w:t>，建议参照</w:t>
      </w:r>
      <w:r w:rsidR="006B60F9" w:rsidRPr="007558AA">
        <w:rPr>
          <w:rFonts w:eastAsia="仿宋_GB2312"/>
          <w:sz w:val="32"/>
          <w:szCs w:val="32"/>
        </w:rPr>
        <w:t>ISO19227</w:t>
      </w:r>
      <w:r w:rsidRPr="007558AA">
        <w:rPr>
          <w:rFonts w:eastAsia="仿宋_GB2312" w:hint="eastAsia"/>
          <w:sz w:val="32"/>
          <w:szCs w:val="32"/>
        </w:rPr>
        <w:t>，</w:t>
      </w:r>
      <w:r w:rsidR="006B60F9" w:rsidRPr="007558AA">
        <w:rPr>
          <w:rFonts w:eastAsia="仿宋_GB2312" w:hint="eastAsia"/>
          <w:sz w:val="32"/>
          <w:szCs w:val="32"/>
        </w:rPr>
        <w:t>关注产品</w:t>
      </w:r>
      <w:r w:rsidRPr="007558AA">
        <w:rPr>
          <w:rFonts w:eastAsia="仿宋_GB2312" w:hint="eastAsia"/>
          <w:sz w:val="32"/>
          <w:szCs w:val="32"/>
        </w:rPr>
        <w:t>经</w:t>
      </w:r>
      <w:r w:rsidR="006B60F9" w:rsidRPr="007558AA">
        <w:rPr>
          <w:rFonts w:eastAsia="仿宋_GB2312" w:hint="eastAsia"/>
          <w:sz w:val="32"/>
          <w:szCs w:val="32"/>
        </w:rPr>
        <w:t>末道</w:t>
      </w:r>
      <w:r w:rsidRPr="007558AA">
        <w:rPr>
          <w:rFonts w:eastAsia="仿宋_GB2312" w:hint="eastAsia"/>
          <w:sz w:val="32"/>
          <w:szCs w:val="32"/>
        </w:rPr>
        <w:t>清洗后加工助剂残留控制</w:t>
      </w:r>
      <w:r w:rsidR="006B60F9" w:rsidRPr="007558AA">
        <w:rPr>
          <w:rFonts w:eastAsia="仿宋_GB2312" w:hint="eastAsia"/>
          <w:sz w:val="32"/>
          <w:szCs w:val="32"/>
        </w:rPr>
        <w:t>情况</w:t>
      </w:r>
      <w:r w:rsidRPr="007558AA">
        <w:rPr>
          <w:rFonts w:eastAsia="仿宋_GB2312" w:hint="eastAsia"/>
          <w:sz w:val="32"/>
          <w:szCs w:val="32"/>
        </w:rPr>
        <w:t>。</w:t>
      </w:r>
    </w:p>
    <w:p w:rsidR="00A649CF" w:rsidRDefault="00A649CF" w:rsidP="006B60F9">
      <w:pPr>
        <w:ind w:firstLineChars="200" w:firstLine="640"/>
        <w:rPr>
          <w:rFonts w:eastAsia="楷体_GB2312"/>
          <w:color w:val="000000"/>
          <w:sz w:val="32"/>
          <w:szCs w:val="32"/>
        </w:rPr>
      </w:pPr>
      <w:r w:rsidRPr="006F4199">
        <w:rPr>
          <w:rFonts w:eastAsia="楷体_GB2312"/>
          <w:color w:val="000000"/>
          <w:sz w:val="32"/>
          <w:szCs w:val="32"/>
        </w:rPr>
        <w:t>（十</w:t>
      </w:r>
      <w:r w:rsidRPr="006F4199">
        <w:rPr>
          <w:rFonts w:eastAsia="楷体_GB2312" w:hint="eastAsia"/>
          <w:color w:val="000000"/>
          <w:sz w:val="32"/>
          <w:szCs w:val="32"/>
        </w:rPr>
        <w:t>二</w:t>
      </w:r>
      <w:r w:rsidRPr="006F4199">
        <w:rPr>
          <w:rFonts w:eastAsia="楷体_GB2312"/>
          <w:color w:val="000000"/>
          <w:sz w:val="32"/>
          <w:szCs w:val="32"/>
        </w:rPr>
        <w:t>）产品的临床评价要求</w:t>
      </w:r>
    </w:p>
    <w:p w:rsidR="006D68E8" w:rsidRDefault="006D68E8" w:rsidP="006D68E8">
      <w:pPr>
        <w:ind w:firstLineChars="200" w:firstLine="640"/>
        <w:rPr>
          <w:rFonts w:eastAsia="仿宋_GB2312"/>
          <w:sz w:val="32"/>
          <w:szCs w:val="32"/>
        </w:rPr>
      </w:pPr>
      <w:r>
        <w:rPr>
          <w:rFonts w:eastAsia="仿宋_GB2312" w:hint="eastAsia"/>
          <w:sz w:val="32"/>
          <w:szCs w:val="32"/>
        </w:rPr>
        <w:t>注册申请人</w:t>
      </w:r>
      <w:r>
        <w:rPr>
          <w:rFonts w:eastAsia="仿宋_GB2312"/>
          <w:sz w:val="32"/>
          <w:szCs w:val="32"/>
        </w:rPr>
        <w:t>应在满足注册法规要求的前提下，按照《医疗器械临床评价技术指导原则》</w:t>
      </w:r>
      <w:r w:rsidRPr="004A6374">
        <w:rPr>
          <w:rFonts w:eastAsia="仿宋_GB2312"/>
          <w:sz w:val="32"/>
          <w:szCs w:val="32"/>
        </w:rPr>
        <w:t>（国家食品药品监督管理总局通告</w:t>
      </w:r>
      <w:r w:rsidRPr="004A6374">
        <w:rPr>
          <w:rFonts w:eastAsia="仿宋_GB2312"/>
          <w:sz w:val="32"/>
          <w:szCs w:val="32"/>
        </w:rPr>
        <w:t>2015</w:t>
      </w:r>
      <w:r w:rsidRPr="004A6374">
        <w:rPr>
          <w:rFonts w:eastAsia="仿宋_GB2312"/>
          <w:sz w:val="32"/>
          <w:szCs w:val="32"/>
        </w:rPr>
        <w:t>年第</w:t>
      </w:r>
      <w:r w:rsidRPr="004A6374">
        <w:rPr>
          <w:rFonts w:eastAsia="仿宋_GB2312"/>
          <w:sz w:val="32"/>
          <w:szCs w:val="32"/>
        </w:rPr>
        <w:t>14</w:t>
      </w:r>
      <w:r w:rsidRPr="004A6374">
        <w:rPr>
          <w:rFonts w:eastAsia="仿宋_GB2312"/>
          <w:sz w:val="32"/>
          <w:szCs w:val="32"/>
        </w:rPr>
        <w:t>号附件）</w:t>
      </w:r>
      <w:r w:rsidRPr="00C2533E">
        <w:rPr>
          <w:rFonts w:eastAsia="仿宋_GB2312"/>
          <w:sz w:val="32"/>
          <w:szCs w:val="32"/>
        </w:rPr>
        <w:t>的要求选择合适的临床评价路径提交临床</w:t>
      </w:r>
      <w:r w:rsidRPr="00C2533E">
        <w:rPr>
          <w:rFonts w:eastAsia="仿宋_GB2312"/>
          <w:sz w:val="32"/>
          <w:szCs w:val="32"/>
        </w:rPr>
        <w:lastRenderedPageBreak/>
        <w:t>评价资料。</w:t>
      </w:r>
    </w:p>
    <w:p w:rsidR="006D68E8" w:rsidRPr="00107741" w:rsidRDefault="006D68E8" w:rsidP="006D68E8">
      <w:pPr>
        <w:ind w:firstLineChars="200" w:firstLine="640"/>
        <w:rPr>
          <w:rFonts w:eastAsia="仿宋_GB2312"/>
          <w:sz w:val="32"/>
          <w:szCs w:val="32"/>
        </w:rPr>
      </w:pPr>
      <w:r w:rsidRPr="00107741">
        <w:rPr>
          <w:rFonts w:eastAsia="仿宋_GB2312"/>
          <w:sz w:val="32"/>
          <w:szCs w:val="32"/>
        </w:rPr>
        <w:t>选择通过同品种医疗器械临床试验或临床使用获得的数据进行分析评价，需首先将申报产品与同品种医疗器械进行对比，详述二者的</w:t>
      </w:r>
      <w:r>
        <w:rPr>
          <w:rFonts w:eastAsia="仿宋_GB2312" w:hint="eastAsia"/>
          <w:sz w:val="32"/>
          <w:szCs w:val="32"/>
        </w:rPr>
        <w:t>等同</w:t>
      </w:r>
      <w:r w:rsidRPr="00107741">
        <w:rPr>
          <w:rFonts w:eastAsia="仿宋_GB2312"/>
          <w:sz w:val="32"/>
          <w:szCs w:val="32"/>
        </w:rPr>
        <w:t>性和差异性，对差异性是否对产品的安全有效性产生不利影响</w:t>
      </w:r>
      <w:r>
        <w:rPr>
          <w:rFonts w:eastAsia="仿宋_GB2312" w:hint="eastAsia"/>
          <w:sz w:val="32"/>
          <w:szCs w:val="32"/>
        </w:rPr>
        <w:t>，</w:t>
      </w:r>
      <w:r w:rsidRPr="00107741">
        <w:rPr>
          <w:rFonts w:eastAsia="仿宋_GB2312"/>
          <w:sz w:val="32"/>
          <w:szCs w:val="32"/>
        </w:rPr>
        <w:t>证明二者之间</w:t>
      </w:r>
      <w:r>
        <w:rPr>
          <w:rFonts w:eastAsia="仿宋_GB2312" w:hint="eastAsia"/>
          <w:sz w:val="32"/>
          <w:szCs w:val="32"/>
        </w:rPr>
        <w:t>的等</w:t>
      </w:r>
      <w:r w:rsidRPr="00107741">
        <w:rPr>
          <w:rFonts w:eastAsia="仿宋_GB2312"/>
          <w:sz w:val="32"/>
          <w:szCs w:val="32"/>
        </w:rPr>
        <w:t>同</w:t>
      </w:r>
      <w:r>
        <w:rPr>
          <w:rFonts w:eastAsia="仿宋_GB2312" w:hint="eastAsia"/>
          <w:sz w:val="32"/>
          <w:szCs w:val="32"/>
        </w:rPr>
        <w:t>性</w:t>
      </w:r>
      <w:r w:rsidRPr="00107741">
        <w:rPr>
          <w:rFonts w:eastAsia="仿宋_GB2312"/>
          <w:sz w:val="32"/>
          <w:szCs w:val="32"/>
        </w:rPr>
        <w:t>。</w:t>
      </w:r>
    </w:p>
    <w:p w:rsidR="006D68E8" w:rsidRDefault="00B33A58" w:rsidP="006D68E8">
      <w:pPr>
        <w:ind w:firstLineChars="200" w:firstLine="640"/>
        <w:rPr>
          <w:rFonts w:eastAsia="仿宋_GB2312"/>
          <w:sz w:val="32"/>
          <w:szCs w:val="32"/>
        </w:rPr>
      </w:pPr>
      <w:r>
        <w:rPr>
          <w:rFonts w:eastAsia="仿宋_GB2312" w:hint="eastAsia"/>
          <w:sz w:val="32"/>
          <w:szCs w:val="32"/>
        </w:rPr>
        <w:t>可</w:t>
      </w:r>
      <w:r w:rsidR="006D68E8" w:rsidRPr="00107741">
        <w:rPr>
          <w:rFonts w:eastAsia="仿宋_GB2312"/>
          <w:sz w:val="32"/>
          <w:szCs w:val="32"/>
        </w:rPr>
        <w:t>通过申报产品自身的数据进行验证和</w:t>
      </w:r>
      <w:r w:rsidR="006D68E8" w:rsidRPr="00107741">
        <w:rPr>
          <w:rFonts w:eastAsia="仿宋_GB2312"/>
          <w:sz w:val="32"/>
          <w:szCs w:val="32"/>
        </w:rPr>
        <w:t>/</w:t>
      </w:r>
      <w:r w:rsidR="006D68E8" w:rsidRPr="00107741">
        <w:rPr>
          <w:rFonts w:eastAsia="仿宋_GB2312"/>
          <w:sz w:val="32"/>
          <w:szCs w:val="32"/>
        </w:rPr>
        <w:t>或确认，如申报产品的非临床研究数据、临床文献数据、临床经验数据，针对差异性在中国境内开展的临床试验的数据，或采用符合要求的海外临床数据</w:t>
      </w:r>
      <w:r w:rsidR="00BB1823">
        <w:rPr>
          <w:rFonts w:eastAsia="仿宋_GB2312" w:hint="eastAsia"/>
          <w:sz w:val="32"/>
          <w:szCs w:val="32"/>
        </w:rPr>
        <w:t>。</w:t>
      </w:r>
    </w:p>
    <w:p w:rsidR="006D68E8" w:rsidRPr="00657E5D" w:rsidRDefault="006D68E8" w:rsidP="006D68E8">
      <w:pPr>
        <w:ind w:firstLineChars="200" w:firstLine="640"/>
        <w:rPr>
          <w:rFonts w:eastAsia="仿宋_GB2312"/>
          <w:sz w:val="32"/>
          <w:szCs w:val="32"/>
        </w:rPr>
      </w:pPr>
      <w:r w:rsidRPr="00657E5D">
        <w:rPr>
          <w:rFonts w:eastAsia="仿宋_GB2312"/>
          <w:sz w:val="32"/>
          <w:szCs w:val="32"/>
        </w:rPr>
        <w:t>选择进行临床试验，则应严格按照《医疗器械临床试验质量管理规范》进行临床试验，并提交完整的临床试验资料。临床试验的设计可参考《医疗器械临床试验设计指导原则》。</w:t>
      </w:r>
    </w:p>
    <w:p w:rsidR="006D68E8" w:rsidRPr="00657E5D" w:rsidRDefault="006D68E8" w:rsidP="006D68E8">
      <w:pPr>
        <w:ind w:firstLineChars="200" w:firstLine="640"/>
        <w:rPr>
          <w:rFonts w:eastAsia="仿宋_GB2312"/>
          <w:sz w:val="32"/>
          <w:szCs w:val="32"/>
        </w:rPr>
      </w:pPr>
      <w:r w:rsidRPr="00657E5D">
        <w:rPr>
          <w:rFonts w:eastAsia="仿宋_GB2312"/>
          <w:sz w:val="32"/>
          <w:szCs w:val="32"/>
        </w:rPr>
        <w:t>境外注册申请人如有境外临床试验数据，可参照《接受医疗器械境外临床试验数据技术指导原则》的要求提交相关临床试验资料。</w:t>
      </w:r>
    </w:p>
    <w:p w:rsidR="006D68E8" w:rsidRDefault="006D68E8" w:rsidP="006D68E8">
      <w:pPr>
        <w:ind w:firstLineChars="200" w:firstLine="640"/>
        <w:rPr>
          <w:rFonts w:eastAsia="仿宋_GB2312"/>
          <w:sz w:val="32"/>
          <w:szCs w:val="32"/>
        </w:rPr>
      </w:pPr>
      <w:r>
        <w:rPr>
          <w:rFonts w:eastAsia="仿宋_GB2312"/>
          <w:sz w:val="32"/>
          <w:szCs w:val="32"/>
        </w:rPr>
        <w:t>对于需要进行临床试验的，应当按照《医疗器械临床试验质量管理规范》的要求实施。提交的临床评价资料应当包括临床试验协议、临床试验方案和临床试验报告。开展临床试验研究时，在临床试验方案制定中建议考虑以下因素，包括但不限于：</w:t>
      </w:r>
    </w:p>
    <w:p w:rsidR="006D68E8" w:rsidRDefault="006D68E8" w:rsidP="006D68E8">
      <w:pPr>
        <w:ind w:firstLineChars="200" w:firstLine="640"/>
        <w:rPr>
          <w:rFonts w:eastAsia="仿宋_GB2312"/>
          <w:sz w:val="32"/>
          <w:szCs w:val="32"/>
        </w:rPr>
      </w:pPr>
      <w:r>
        <w:rPr>
          <w:rFonts w:eastAsia="仿宋_GB2312"/>
          <w:sz w:val="32"/>
          <w:szCs w:val="32"/>
        </w:rPr>
        <w:t>1.</w:t>
      </w:r>
      <w:r>
        <w:rPr>
          <w:rFonts w:eastAsia="仿宋_GB2312"/>
          <w:sz w:val="32"/>
          <w:szCs w:val="32"/>
        </w:rPr>
        <w:t>临床试验单元</w:t>
      </w:r>
    </w:p>
    <w:p w:rsidR="006D68E8" w:rsidRDefault="006D68E8" w:rsidP="006D68E8">
      <w:pPr>
        <w:ind w:firstLineChars="200" w:firstLine="640"/>
        <w:rPr>
          <w:rFonts w:eastAsia="仿宋_GB2312"/>
          <w:sz w:val="32"/>
          <w:szCs w:val="32"/>
        </w:rPr>
      </w:pPr>
      <w:r>
        <w:rPr>
          <w:rFonts w:eastAsia="仿宋_GB2312"/>
          <w:sz w:val="32"/>
          <w:szCs w:val="32"/>
        </w:rPr>
        <w:t>一个注册单元内的产品，申请人应根据预期申报的适用范围</w:t>
      </w:r>
      <w:r>
        <w:rPr>
          <w:rFonts w:eastAsia="仿宋_GB2312"/>
          <w:sz w:val="32"/>
          <w:szCs w:val="32"/>
        </w:rPr>
        <w:lastRenderedPageBreak/>
        <w:t>不同（初次置换、假体翻修、</w:t>
      </w:r>
      <w:r w:rsidRPr="00390E12">
        <w:rPr>
          <w:rFonts w:eastAsia="仿宋_GB2312"/>
          <w:sz w:val="32"/>
          <w:szCs w:val="32"/>
        </w:rPr>
        <w:t>肿瘤关节置换</w:t>
      </w:r>
      <w:r>
        <w:rPr>
          <w:rFonts w:eastAsia="仿宋_GB2312"/>
          <w:sz w:val="32"/>
          <w:szCs w:val="32"/>
        </w:rPr>
        <w:t>），划分为不同的临床试验单元进行试验。</w:t>
      </w:r>
    </w:p>
    <w:p w:rsidR="006D68E8" w:rsidRDefault="006D68E8" w:rsidP="006D68E8">
      <w:pPr>
        <w:ind w:firstLineChars="200" w:firstLine="640"/>
        <w:rPr>
          <w:rFonts w:eastAsia="仿宋_GB2312"/>
          <w:sz w:val="32"/>
          <w:szCs w:val="32"/>
        </w:rPr>
      </w:pPr>
      <w:r>
        <w:rPr>
          <w:rFonts w:eastAsia="仿宋_GB2312"/>
          <w:sz w:val="32"/>
          <w:szCs w:val="32"/>
        </w:rPr>
        <w:t>2.</w:t>
      </w:r>
      <w:r>
        <w:rPr>
          <w:rFonts w:eastAsia="仿宋_GB2312"/>
          <w:sz w:val="32"/>
          <w:szCs w:val="32"/>
        </w:rPr>
        <w:t>临床试验设计类型</w:t>
      </w:r>
    </w:p>
    <w:p w:rsidR="006D68E8" w:rsidRPr="000650FE" w:rsidRDefault="006D68E8" w:rsidP="006D68E8">
      <w:pPr>
        <w:ind w:firstLineChars="200" w:firstLine="640"/>
        <w:rPr>
          <w:rFonts w:eastAsia="仿宋_GB2312"/>
          <w:sz w:val="32"/>
          <w:szCs w:val="32"/>
        </w:rPr>
      </w:pPr>
      <w:r>
        <w:rPr>
          <w:rFonts w:eastAsia="仿宋_GB2312"/>
          <w:sz w:val="32"/>
          <w:szCs w:val="32"/>
        </w:rPr>
        <w:t>考虑产品为</w:t>
      </w:r>
      <w:r>
        <w:rPr>
          <w:rFonts w:eastAsia="仿宋_GB2312" w:hint="eastAsia"/>
          <w:sz w:val="32"/>
          <w:szCs w:val="32"/>
        </w:rPr>
        <w:t>膝</w:t>
      </w:r>
      <w:r>
        <w:rPr>
          <w:rFonts w:eastAsia="仿宋_GB2312"/>
          <w:sz w:val="32"/>
          <w:szCs w:val="32"/>
        </w:rPr>
        <w:t>关节永久性替代植入物，属于较高风险医疗器械，为了保证试验结果的真实客观性和可比性，</w:t>
      </w:r>
      <w:r w:rsidRPr="000650FE">
        <w:rPr>
          <w:rFonts w:eastAsia="仿宋_GB2312" w:hint="eastAsia"/>
          <w:sz w:val="32"/>
          <w:szCs w:val="32"/>
        </w:rPr>
        <w:t>建议采用具有良好对照的随机对照临床试验。</w:t>
      </w:r>
    </w:p>
    <w:p w:rsidR="006D68E8" w:rsidRDefault="006D68E8" w:rsidP="006D68E8">
      <w:pPr>
        <w:ind w:firstLineChars="200" w:firstLine="640"/>
        <w:rPr>
          <w:rFonts w:eastAsia="仿宋_GB2312"/>
          <w:sz w:val="32"/>
          <w:szCs w:val="32"/>
        </w:rPr>
      </w:pPr>
      <w:r>
        <w:rPr>
          <w:rFonts w:eastAsia="仿宋_GB2312"/>
          <w:sz w:val="32"/>
          <w:szCs w:val="32"/>
        </w:rPr>
        <w:t>如果申请人采用非随机平行对照研究，在疗效评价时，</w:t>
      </w:r>
      <w:r w:rsidRPr="00C8058A">
        <w:rPr>
          <w:rFonts w:eastAsia="仿宋_GB2312"/>
          <w:sz w:val="32"/>
          <w:szCs w:val="32"/>
        </w:rPr>
        <w:t>应考虑基线不均衡而导致无法客观的评价试验结果的可能</w:t>
      </w:r>
      <w:r>
        <w:rPr>
          <w:rFonts w:eastAsia="仿宋_GB2312"/>
          <w:sz w:val="32"/>
          <w:szCs w:val="32"/>
        </w:rPr>
        <w:t>，申请人应提供充分的理由解释结果的客观性和真实性。</w:t>
      </w:r>
    </w:p>
    <w:p w:rsidR="006D68E8" w:rsidRDefault="006D68E8" w:rsidP="006D68E8">
      <w:pPr>
        <w:ind w:firstLineChars="200" w:firstLine="640"/>
        <w:rPr>
          <w:rFonts w:eastAsia="仿宋_GB2312"/>
          <w:sz w:val="32"/>
          <w:szCs w:val="32"/>
        </w:rPr>
      </w:pPr>
      <w:r>
        <w:rPr>
          <w:rFonts w:eastAsia="仿宋_GB2312"/>
          <w:sz w:val="32"/>
          <w:szCs w:val="32"/>
        </w:rPr>
        <w:t>如有证据表明同类全</w:t>
      </w:r>
      <w:r>
        <w:rPr>
          <w:rFonts w:eastAsia="仿宋_GB2312" w:hint="eastAsia"/>
          <w:sz w:val="32"/>
          <w:szCs w:val="32"/>
        </w:rPr>
        <w:t>膝</w:t>
      </w:r>
      <w:r>
        <w:rPr>
          <w:rFonts w:eastAsia="仿宋_GB2312"/>
          <w:sz w:val="32"/>
          <w:szCs w:val="32"/>
        </w:rPr>
        <w:t>关节假体在实际临床使用中表现良好，且本次申报产品在设计及生产工艺未发生实质变化，可在临床试验设计中应用单组目标值法，即临床试验不设立对照组。</w:t>
      </w:r>
      <w:r w:rsidRPr="00DA324D">
        <w:rPr>
          <w:rFonts w:eastAsia="仿宋_GB2312"/>
          <w:sz w:val="32"/>
          <w:szCs w:val="32"/>
        </w:rPr>
        <w:t>临床试验设计应针对产品与同类产品比较后的差异性进行充分评估。</w:t>
      </w:r>
    </w:p>
    <w:p w:rsidR="006D68E8" w:rsidRDefault="006D68E8" w:rsidP="006D68E8">
      <w:pPr>
        <w:ind w:firstLineChars="200" w:firstLine="640"/>
        <w:rPr>
          <w:rFonts w:eastAsia="楷体_GB2312"/>
          <w:bCs/>
          <w:sz w:val="32"/>
          <w:szCs w:val="32"/>
        </w:rPr>
      </w:pPr>
      <w:r>
        <w:rPr>
          <w:rFonts w:eastAsia="仿宋"/>
          <w:bCs/>
          <w:sz w:val="32"/>
          <w:szCs w:val="32"/>
        </w:rPr>
        <w:t>3.</w:t>
      </w:r>
      <w:r>
        <w:rPr>
          <w:rFonts w:eastAsia="仿宋"/>
          <w:bCs/>
          <w:sz w:val="32"/>
          <w:szCs w:val="32"/>
        </w:rPr>
        <w:t>入选、排除标准</w:t>
      </w:r>
    </w:p>
    <w:p w:rsidR="009B5ED1" w:rsidRDefault="006D68E8" w:rsidP="006D68E8">
      <w:pPr>
        <w:ind w:firstLineChars="200" w:firstLine="640"/>
        <w:rPr>
          <w:rFonts w:eastAsia="仿宋_GB2312"/>
          <w:sz w:val="32"/>
          <w:szCs w:val="32"/>
        </w:rPr>
      </w:pPr>
      <w:r>
        <w:rPr>
          <w:rFonts w:eastAsia="仿宋_GB2312"/>
          <w:sz w:val="32"/>
          <w:szCs w:val="32"/>
        </w:rPr>
        <w:t>受试者应从需要进行全</w:t>
      </w:r>
      <w:r>
        <w:rPr>
          <w:rFonts w:eastAsia="仿宋_GB2312" w:hint="eastAsia"/>
          <w:sz w:val="32"/>
          <w:szCs w:val="32"/>
        </w:rPr>
        <w:t>膝</w:t>
      </w:r>
      <w:r>
        <w:rPr>
          <w:rFonts w:eastAsia="仿宋_GB2312"/>
          <w:sz w:val="32"/>
          <w:szCs w:val="32"/>
        </w:rPr>
        <w:t>关节置换术治疗的一般诊断人群中选出。申请人及临床研究机构应根据申报产品的设计特征及其适用范围制定其临床试验的入选</w:t>
      </w:r>
      <w:r>
        <w:rPr>
          <w:rFonts w:eastAsia="仿宋_GB2312"/>
          <w:sz w:val="32"/>
          <w:szCs w:val="32"/>
        </w:rPr>
        <w:t>/</w:t>
      </w:r>
      <w:r>
        <w:rPr>
          <w:rFonts w:eastAsia="仿宋_GB2312"/>
          <w:sz w:val="32"/>
          <w:szCs w:val="32"/>
        </w:rPr>
        <w:t>排除</w:t>
      </w:r>
      <w:r>
        <w:rPr>
          <w:rFonts w:eastAsia="仿宋_GB2312"/>
          <w:sz w:val="32"/>
          <w:szCs w:val="32"/>
        </w:rPr>
        <w:t>/</w:t>
      </w:r>
      <w:r>
        <w:rPr>
          <w:rFonts w:eastAsia="仿宋_GB2312"/>
          <w:sz w:val="32"/>
          <w:szCs w:val="32"/>
        </w:rPr>
        <w:t>退出标准，不符合所有入选标准或者符合任何一项排除标准的研究对象应被排除。</w:t>
      </w:r>
    </w:p>
    <w:p w:rsidR="006D68E8" w:rsidRDefault="006D68E8" w:rsidP="006D68E8">
      <w:pPr>
        <w:ind w:firstLineChars="200" w:firstLine="640"/>
        <w:rPr>
          <w:rFonts w:eastAsia="仿宋_GB2312"/>
          <w:sz w:val="32"/>
          <w:szCs w:val="32"/>
        </w:rPr>
      </w:pPr>
      <w:r>
        <w:rPr>
          <w:rFonts w:eastAsia="仿宋_GB2312"/>
          <w:sz w:val="32"/>
          <w:szCs w:val="32"/>
        </w:rPr>
        <w:t>举例如下：</w:t>
      </w:r>
    </w:p>
    <w:p w:rsidR="006D68E8" w:rsidRDefault="006D68E8" w:rsidP="006D68E8">
      <w:pPr>
        <w:ind w:firstLineChars="200" w:firstLine="640"/>
        <w:rPr>
          <w:rFonts w:eastAsia="仿宋_GB2312"/>
          <w:sz w:val="32"/>
          <w:szCs w:val="32"/>
        </w:rPr>
      </w:pPr>
      <w:r>
        <w:rPr>
          <w:rFonts w:eastAsia="仿宋_GB2312"/>
          <w:sz w:val="32"/>
          <w:szCs w:val="32"/>
        </w:rPr>
        <w:t>初次置换骨水泥型全</w:t>
      </w:r>
      <w:r>
        <w:rPr>
          <w:rFonts w:eastAsia="仿宋_GB2312" w:hint="eastAsia"/>
          <w:sz w:val="32"/>
          <w:szCs w:val="32"/>
        </w:rPr>
        <w:t>膝</w:t>
      </w:r>
      <w:r>
        <w:rPr>
          <w:rFonts w:eastAsia="仿宋_GB2312"/>
          <w:sz w:val="32"/>
          <w:szCs w:val="32"/>
        </w:rPr>
        <w:t>关节假体临床试验入选标准：</w:t>
      </w:r>
    </w:p>
    <w:p w:rsidR="006D68E8" w:rsidRDefault="006D68E8" w:rsidP="006D68E8">
      <w:pPr>
        <w:ind w:firstLineChars="200" w:firstLine="640"/>
        <w:rPr>
          <w:rFonts w:eastAsia="仿宋_GB2312"/>
          <w:sz w:val="32"/>
          <w:szCs w:val="32"/>
        </w:rPr>
      </w:pPr>
      <w:r>
        <w:rPr>
          <w:rFonts w:eastAsia="仿宋_GB2312"/>
          <w:sz w:val="32"/>
          <w:szCs w:val="32"/>
        </w:rPr>
        <w:lastRenderedPageBreak/>
        <w:t>（</w:t>
      </w:r>
      <w:r>
        <w:rPr>
          <w:rFonts w:eastAsia="仿宋_GB2312"/>
          <w:sz w:val="32"/>
          <w:szCs w:val="32"/>
        </w:rPr>
        <w:t>1</w:t>
      </w:r>
      <w:r>
        <w:rPr>
          <w:rFonts w:eastAsia="仿宋_GB2312"/>
          <w:sz w:val="32"/>
          <w:szCs w:val="32"/>
        </w:rPr>
        <w:t>）患者年龄在</w:t>
      </w:r>
      <w:r w:rsidR="00B37552">
        <w:rPr>
          <w:rFonts w:eastAsia="仿宋_GB2312"/>
          <w:sz w:val="32"/>
          <w:szCs w:val="32"/>
        </w:rPr>
        <w:t>50</w:t>
      </w:r>
      <w:r>
        <w:rPr>
          <w:rFonts w:eastAsia="仿宋_GB2312" w:hint="eastAsia"/>
          <w:sz w:val="32"/>
          <w:szCs w:val="32"/>
        </w:rPr>
        <w:t>-</w:t>
      </w:r>
      <w:r>
        <w:rPr>
          <w:rFonts w:eastAsia="仿宋_GB2312"/>
          <w:sz w:val="32"/>
          <w:szCs w:val="32"/>
        </w:rPr>
        <w:t>80</w:t>
      </w:r>
      <w:r>
        <w:rPr>
          <w:rFonts w:eastAsia="仿宋_GB2312"/>
          <w:sz w:val="32"/>
          <w:szCs w:val="32"/>
        </w:rPr>
        <w:t>岁，性别不限。</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）患者骨骼已成熟。</w:t>
      </w:r>
    </w:p>
    <w:p w:rsidR="006D68E8" w:rsidRPr="00A70A01"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）患者应具有全</w:t>
      </w:r>
      <w:r>
        <w:rPr>
          <w:rFonts w:eastAsia="仿宋_GB2312" w:hint="eastAsia"/>
          <w:sz w:val="32"/>
          <w:szCs w:val="32"/>
        </w:rPr>
        <w:t>膝</w:t>
      </w:r>
      <w:r>
        <w:rPr>
          <w:rFonts w:eastAsia="仿宋_GB2312"/>
          <w:sz w:val="32"/>
          <w:szCs w:val="32"/>
        </w:rPr>
        <w:t>关节置换手术适应证。例如：</w:t>
      </w:r>
      <w:r w:rsidRPr="00A70A01">
        <w:rPr>
          <w:rFonts w:eastAsia="仿宋_GB2312"/>
          <w:sz w:val="32"/>
          <w:szCs w:val="32"/>
        </w:rPr>
        <w:t>非炎性退行性关节病，如骨关节炎、创伤性关节炎或缺血性坏死；炎性退行性关节病，包括类风湿性关节炎；功能性畸形的矫正，其它治疗方法或假体失败后采用的修复术；以及应用其它技术无法处理的骨折的治疗方法。</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）受试侧患肢为初次接受全</w:t>
      </w:r>
      <w:r>
        <w:rPr>
          <w:rFonts w:eastAsia="仿宋_GB2312" w:hint="eastAsia"/>
          <w:sz w:val="32"/>
          <w:szCs w:val="32"/>
        </w:rPr>
        <w:t>膝</w:t>
      </w:r>
      <w:r>
        <w:rPr>
          <w:rFonts w:eastAsia="仿宋_GB2312"/>
          <w:sz w:val="32"/>
          <w:szCs w:val="32"/>
        </w:rPr>
        <w:t>关节置换。</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）术前，受试者或监护人愿意并且能够签署知情同意书。</w:t>
      </w:r>
    </w:p>
    <w:p w:rsidR="006D68E8" w:rsidRDefault="006D68E8" w:rsidP="006D68E8">
      <w:pPr>
        <w:ind w:firstLineChars="200" w:firstLine="640"/>
        <w:rPr>
          <w:rFonts w:eastAsia="仿宋_GB2312"/>
          <w:sz w:val="32"/>
          <w:szCs w:val="32"/>
        </w:rPr>
      </w:pPr>
      <w:r>
        <w:rPr>
          <w:rFonts w:eastAsia="仿宋_GB2312"/>
          <w:sz w:val="32"/>
          <w:szCs w:val="32"/>
        </w:rPr>
        <w:t>排除标准：</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）患者神经肌肉功能不全（例如：麻痹、肌溶解或肌无力）会导致术后</w:t>
      </w:r>
      <w:r>
        <w:rPr>
          <w:rFonts w:eastAsia="仿宋_GB2312" w:hint="eastAsia"/>
          <w:sz w:val="32"/>
          <w:szCs w:val="32"/>
        </w:rPr>
        <w:t>膝</w:t>
      </w:r>
      <w:r>
        <w:rPr>
          <w:rFonts w:eastAsia="仿宋_GB2312"/>
          <w:sz w:val="32"/>
          <w:szCs w:val="32"/>
        </w:rPr>
        <w:t>关节不稳定或步态异常。</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）患者精神上无能力或者不能理解参与研究的要求。</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）酗酒者或吸毒者、药物滥用者。</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）预计依从性差。</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）肥胖</w:t>
      </w:r>
      <w:r>
        <w:rPr>
          <w:rFonts w:eastAsia="仿宋_GB2312"/>
          <w:sz w:val="32"/>
          <w:szCs w:val="32"/>
        </w:rPr>
        <w:t>BMI</w:t>
      </w:r>
      <w:r>
        <w:rPr>
          <w:rFonts w:eastAsia="仿宋_GB2312"/>
          <w:sz w:val="32"/>
          <w:szCs w:val="32"/>
        </w:rPr>
        <w:t>＞</w:t>
      </w:r>
      <w:r>
        <w:rPr>
          <w:rFonts w:eastAsia="仿宋_GB2312"/>
          <w:sz w:val="32"/>
          <w:szCs w:val="32"/>
        </w:rPr>
        <w:t>35</w:t>
      </w:r>
      <w:r>
        <w:rPr>
          <w:rFonts w:eastAsia="仿宋_GB2312"/>
          <w:sz w:val="32"/>
          <w:szCs w:val="32"/>
        </w:rPr>
        <w:t>。</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6</w:t>
      </w:r>
      <w:r>
        <w:rPr>
          <w:rFonts w:eastAsia="仿宋_GB2312"/>
          <w:sz w:val="32"/>
          <w:szCs w:val="32"/>
        </w:rPr>
        <w:t>）已知患者对一种或多种植入的材料有过敏史。</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7</w:t>
      </w:r>
      <w:r>
        <w:rPr>
          <w:rFonts w:eastAsia="仿宋_GB2312"/>
          <w:sz w:val="32"/>
          <w:szCs w:val="32"/>
        </w:rPr>
        <w:t>）</w:t>
      </w:r>
      <w:r>
        <w:rPr>
          <w:rFonts w:eastAsia="仿宋_GB2312" w:hint="eastAsia"/>
          <w:sz w:val="32"/>
          <w:szCs w:val="32"/>
        </w:rPr>
        <w:t>膝</w:t>
      </w:r>
      <w:r>
        <w:rPr>
          <w:rFonts w:eastAsia="仿宋_GB2312"/>
          <w:sz w:val="32"/>
          <w:szCs w:val="32"/>
        </w:rPr>
        <w:t>关节或身体其他部位存在活动性感染病灶。</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8</w:t>
      </w:r>
      <w:r>
        <w:rPr>
          <w:rFonts w:eastAsia="仿宋_GB2312"/>
          <w:sz w:val="32"/>
          <w:szCs w:val="32"/>
        </w:rPr>
        <w:t>）</w:t>
      </w:r>
      <w:r>
        <w:rPr>
          <w:rFonts w:eastAsia="仿宋_GB2312" w:hint="eastAsia"/>
          <w:sz w:val="32"/>
          <w:szCs w:val="32"/>
        </w:rPr>
        <w:t>膝</w:t>
      </w:r>
      <w:r>
        <w:rPr>
          <w:rFonts w:eastAsia="仿宋_GB2312"/>
          <w:sz w:val="32"/>
          <w:szCs w:val="32"/>
        </w:rPr>
        <w:t>关节周围具有严重的骨质疏松、代谢性骨病、放射性骨病、肿瘤。</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9</w:t>
      </w:r>
      <w:r>
        <w:rPr>
          <w:rFonts w:eastAsia="仿宋_GB2312"/>
          <w:sz w:val="32"/>
          <w:szCs w:val="32"/>
        </w:rPr>
        <w:t>）孕妇或哺乳期妇女。</w:t>
      </w:r>
    </w:p>
    <w:p w:rsidR="006D68E8" w:rsidRDefault="006D68E8" w:rsidP="006D68E8">
      <w:pPr>
        <w:ind w:firstLineChars="200" w:firstLine="640"/>
        <w:rPr>
          <w:rFonts w:eastAsia="仿宋_GB2312"/>
          <w:sz w:val="32"/>
          <w:szCs w:val="32"/>
        </w:rPr>
      </w:pPr>
      <w:r>
        <w:rPr>
          <w:rFonts w:eastAsia="仿宋_GB2312"/>
          <w:sz w:val="32"/>
          <w:szCs w:val="32"/>
        </w:rPr>
        <w:lastRenderedPageBreak/>
        <w:t>（</w:t>
      </w:r>
      <w:r>
        <w:rPr>
          <w:rFonts w:eastAsia="仿宋_GB2312"/>
          <w:sz w:val="32"/>
          <w:szCs w:val="32"/>
        </w:rPr>
        <w:t>11</w:t>
      </w:r>
      <w:r>
        <w:rPr>
          <w:rFonts w:eastAsia="仿宋_GB2312"/>
          <w:sz w:val="32"/>
          <w:szCs w:val="32"/>
        </w:rPr>
        <w:t>）体质虚弱或因全身其他疾病不能耐受手术者，预期寿命不足</w:t>
      </w:r>
      <w:r>
        <w:rPr>
          <w:rFonts w:eastAsia="仿宋_GB2312"/>
          <w:sz w:val="32"/>
          <w:szCs w:val="32"/>
        </w:rPr>
        <w:t>2</w:t>
      </w:r>
      <w:r>
        <w:rPr>
          <w:rFonts w:eastAsia="仿宋_GB2312"/>
          <w:sz w:val="32"/>
          <w:szCs w:val="32"/>
        </w:rPr>
        <w:t>年。</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12</w:t>
      </w:r>
      <w:r>
        <w:rPr>
          <w:rFonts w:eastAsia="仿宋_GB2312"/>
          <w:sz w:val="32"/>
          <w:szCs w:val="32"/>
        </w:rPr>
        <w:t>）受试者合并的其他疾病限制其参加研究，不能依从随访或影响研究的科学性完整性。</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13</w:t>
      </w:r>
      <w:r>
        <w:rPr>
          <w:rFonts w:eastAsia="仿宋_GB2312"/>
          <w:sz w:val="32"/>
          <w:szCs w:val="32"/>
        </w:rPr>
        <w:t>）受试者入选前曾参加过其他药物、生物制剂或医疗器械临床研究而未达到主要研究终点时限者。</w:t>
      </w:r>
    </w:p>
    <w:p w:rsidR="006D68E8" w:rsidRDefault="006D68E8" w:rsidP="006D68E8">
      <w:pPr>
        <w:ind w:firstLineChars="200" w:firstLine="640"/>
        <w:rPr>
          <w:rFonts w:eastAsia="仿宋_GB2312"/>
          <w:sz w:val="32"/>
          <w:szCs w:val="32"/>
        </w:rPr>
      </w:pPr>
      <w:r>
        <w:rPr>
          <w:rFonts w:eastAsia="仿宋_GB2312"/>
          <w:sz w:val="32"/>
          <w:szCs w:val="32"/>
        </w:rPr>
        <w:t>对于</w:t>
      </w:r>
      <w:r w:rsidR="00B42ABF">
        <w:rPr>
          <w:rFonts w:eastAsia="仿宋_GB2312" w:hint="eastAsia"/>
          <w:sz w:val="32"/>
          <w:szCs w:val="32"/>
        </w:rPr>
        <w:t>非骨水泥型全膝关节假体、</w:t>
      </w:r>
      <w:r>
        <w:rPr>
          <w:rFonts w:eastAsia="仿宋_GB2312"/>
          <w:sz w:val="32"/>
          <w:szCs w:val="32"/>
        </w:rPr>
        <w:t>翻修型</w:t>
      </w:r>
      <w:r w:rsidR="00513D5F">
        <w:rPr>
          <w:rFonts w:eastAsia="仿宋_GB2312" w:hint="eastAsia"/>
          <w:sz w:val="32"/>
          <w:szCs w:val="32"/>
        </w:rPr>
        <w:t>全</w:t>
      </w:r>
      <w:r>
        <w:rPr>
          <w:rFonts w:eastAsia="仿宋_GB2312" w:hint="eastAsia"/>
          <w:sz w:val="32"/>
          <w:szCs w:val="32"/>
        </w:rPr>
        <w:t>膝</w:t>
      </w:r>
      <w:r>
        <w:rPr>
          <w:rFonts w:eastAsia="仿宋_GB2312"/>
          <w:sz w:val="32"/>
          <w:szCs w:val="32"/>
        </w:rPr>
        <w:t>关节假体、肿瘤型</w:t>
      </w:r>
      <w:r w:rsidR="00513D5F">
        <w:rPr>
          <w:rFonts w:eastAsia="仿宋_GB2312" w:hint="eastAsia"/>
          <w:sz w:val="32"/>
          <w:szCs w:val="32"/>
        </w:rPr>
        <w:t>全</w:t>
      </w:r>
      <w:r>
        <w:rPr>
          <w:rFonts w:eastAsia="仿宋_GB2312" w:hint="eastAsia"/>
          <w:sz w:val="32"/>
          <w:szCs w:val="32"/>
        </w:rPr>
        <w:t>膝</w:t>
      </w:r>
      <w:r>
        <w:rPr>
          <w:rFonts w:eastAsia="仿宋_GB2312"/>
          <w:sz w:val="32"/>
          <w:szCs w:val="32"/>
        </w:rPr>
        <w:t>关节假体等产品，应根据产品特点制定入选标准和排除标准。</w:t>
      </w:r>
    </w:p>
    <w:p w:rsidR="006D68E8" w:rsidRDefault="006D68E8" w:rsidP="006D68E8">
      <w:pPr>
        <w:ind w:firstLineChars="200" w:firstLine="640"/>
        <w:rPr>
          <w:rFonts w:eastAsia="楷体_GB2312"/>
          <w:bCs/>
          <w:sz w:val="32"/>
          <w:szCs w:val="32"/>
        </w:rPr>
      </w:pPr>
      <w:r>
        <w:rPr>
          <w:rFonts w:eastAsia="仿宋"/>
          <w:bCs/>
          <w:sz w:val="32"/>
          <w:szCs w:val="32"/>
        </w:rPr>
        <w:t>4.</w:t>
      </w:r>
      <w:r>
        <w:rPr>
          <w:rFonts w:eastAsia="仿宋"/>
          <w:bCs/>
          <w:sz w:val="32"/>
          <w:szCs w:val="32"/>
        </w:rPr>
        <w:t>受试者退出标准及退出受试者的处理</w:t>
      </w:r>
    </w:p>
    <w:p w:rsidR="006D68E8" w:rsidRDefault="006D68E8" w:rsidP="006D68E8">
      <w:pPr>
        <w:ind w:firstLineChars="200" w:firstLine="640"/>
        <w:rPr>
          <w:rFonts w:eastAsia="仿宋_GB2312"/>
          <w:sz w:val="32"/>
          <w:szCs w:val="32"/>
        </w:rPr>
      </w:pPr>
      <w:r>
        <w:rPr>
          <w:rFonts w:eastAsia="仿宋_GB2312"/>
          <w:sz w:val="32"/>
          <w:szCs w:val="32"/>
        </w:rPr>
        <w:t>退出标准</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）受试者撤回知情同意书；</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）严重违反临床试验方案；</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）研究者认为不再适合继续进行临床试验者；</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）在临床试验期间妊娠的妇女；</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）受试者死亡；</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6</w:t>
      </w:r>
      <w:r>
        <w:rPr>
          <w:rFonts w:eastAsia="仿宋_GB2312"/>
          <w:sz w:val="32"/>
          <w:szCs w:val="32"/>
        </w:rPr>
        <w:t>）受试者失访；</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7</w:t>
      </w:r>
      <w:r>
        <w:rPr>
          <w:rFonts w:eastAsia="仿宋_GB2312"/>
          <w:sz w:val="32"/>
          <w:szCs w:val="32"/>
        </w:rPr>
        <w:t>）申请人要求终止临床试验。</w:t>
      </w:r>
    </w:p>
    <w:p w:rsidR="006D68E8" w:rsidRDefault="006D68E8" w:rsidP="006D68E8">
      <w:pPr>
        <w:ind w:firstLineChars="200" w:firstLine="640"/>
        <w:rPr>
          <w:rFonts w:eastAsia="仿宋_GB2312"/>
          <w:sz w:val="32"/>
          <w:szCs w:val="32"/>
        </w:rPr>
      </w:pPr>
      <w:r>
        <w:rPr>
          <w:rFonts w:eastAsia="仿宋_GB2312"/>
          <w:sz w:val="32"/>
          <w:szCs w:val="32"/>
        </w:rPr>
        <w:t>退出受试者的处理</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）所有退出受试者均应保留全部源数据和源文件。当受试者退出后，研究者应采取多种形式如电话、邮件等尽可能与受</w:t>
      </w:r>
      <w:r>
        <w:rPr>
          <w:rFonts w:eastAsia="仿宋_GB2312"/>
          <w:sz w:val="32"/>
          <w:szCs w:val="32"/>
        </w:rPr>
        <w:lastRenderedPageBreak/>
        <w:t>试者联系，询问理由；</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）将终止临床试验的时间和原因详细记录在病例报告表上；</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）因不良事件而脱落者如经随访最终判断与试验器械存在因果关系，必须记录在</w:t>
      </w:r>
      <w:r>
        <w:rPr>
          <w:rFonts w:eastAsia="仿宋_GB2312"/>
          <w:sz w:val="32"/>
          <w:szCs w:val="32"/>
        </w:rPr>
        <w:t>CRF</w:t>
      </w:r>
      <w:r>
        <w:rPr>
          <w:rFonts w:eastAsia="仿宋_GB2312"/>
          <w:sz w:val="32"/>
          <w:szCs w:val="32"/>
        </w:rPr>
        <w:t>表中，并通知申请人。对因不良事件而终止试验的病人必须随访至不良事件得到解决或稳定。</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）《医疗器械临床试验质量管理规范》规定的其他相关事宜。</w:t>
      </w:r>
    </w:p>
    <w:p w:rsidR="006D68E8" w:rsidRDefault="006D68E8" w:rsidP="006D68E8">
      <w:pPr>
        <w:ind w:firstLineChars="200" w:firstLine="640"/>
        <w:rPr>
          <w:rFonts w:eastAsia="仿宋_GB2312"/>
          <w:sz w:val="32"/>
          <w:szCs w:val="32"/>
        </w:rPr>
      </w:pPr>
      <w:r>
        <w:rPr>
          <w:rFonts w:eastAsia="仿宋_GB2312"/>
          <w:sz w:val="32"/>
          <w:szCs w:val="32"/>
        </w:rPr>
        <w:t>5.</w:t>
      </w:r>
      <w:r>
        <w:rPr>
          <w:rFonts w:eastAsia="仿宋_GB2312"/>
          <w:sz w:val="32"/>
          <w:szCs w:val="32"/>
        </w:rPr>
        <w:t>临床试验持续时间与窗口期</w:t>
      </w:r>
    </w:p>
    <w:p w:rsidR="006D68E8" w:rsidRDefault="006D68E8" w:rsidP="006D68E8">
      <w:pPr>
        <w:ind w:firstLineChars="200" w:firstLine="640"/>
        <w:rPr>
          <w:rFonts w:eastAsia="仿宋_GB2312"/>
          <w:sz w:val="32"/>
          <w:szCs w:val="32"/>
        </w:rPr>
      </w:pPr>
      <w:r>
        <w:rPr>
          <w:rFonts w:eastAsia="仿宋_GB2312"/>
          <w:sz w:val="32"/>
          <w:szCs w:val="32"/>
        </w:rPr>
        <w:t>临床试验的持续时间取决于所有安全性和有效性数据的获得，研究病例至少随访至</w:t>
      </w:r>
      <w:r>
        <w:rPr>
          <w:rFonts w:eastAsia="仿宋_GB2312"/>
          <w:sz w:val="32"/>
          <w:szCs w:val="32"/>
        </w:rPr>
        <w:t>12</w:t>
      </w:r>
      <w:r>
        <w:rPr>
          <w:rFonts w:eastAsia="仿宋_GB2312"/>
          <w:sz w:val="32"/>
          <w:szCs w:val="32"/>
        </w:rPr>
        <w:t>个月以上。建议在手术前、术后</w:t>
      </w:r>
      <w:r>
        <w:rPr>
          <w:rFonts w:eastAsia="仿宋_GB2312"/>
          <w:sz w:val="32"/>
          <w:szCs w:val="32"/>
        </w:rPr>
        <w:t>6</w:t>
      </w:r>
      <w:r>
        <w:rPr>
          <w:rFonts w:eastAsia="仿宋_GB2312"/>
          <w:sz w:val="32"/>
          <w:szCs w:val="32"/>
        </w:rPr>
        <w:t>周、</w:t>
      </w:r>
      <w:r>
        <w:rPr>
          <w:rFonts w:eastAsia="仿宋_GB2312"/>
          <w:sz w:val="32"/>
          <w:szCs w:val="32"/>
        </w:rPr>
        <w:t>3</w:t>
      </w:r>
      <w:r>
        <w:rPr>
          <w:rFonts w:eastAsia="仿宋_GB2312"/>
          <w:sz w:val="32"/>
          <w:szCs w:val="32"/>
        </w:rPr>
        <w:t>个月、</w:t>
      </w:r>
      <w:r>
        <w:rPr>
          <w:rFonts w:eastAsia="仿宋_GB2312"/>
          <w:sz w:val="32"/>
          <w:szCs w:val="32"/>
        </w:rPr>
        <w:t>6</w:t>
      </w:r>
      <w:r>
        <w:rPr>
          <w:rFonts w:eastAsia="仿宋_GB2312"/>
          <w:sz w:val="32"/>
          <w:szCs w:val="32"/>
        </w:rPr>
        <w:t>个月、</w:t>
      </w:r>
      <w:r>
        <w:rPr>
          <w:rFonts w:eastAsia="仿宋_GB2312"/>
          <w:sz w:val="32"/>
          <w:szCs w:val="32"/>
        </w:rPr>
        <w:t>12</w:t>
      </w:r>
      <w:r>
        <w:rPr>
          <w:rFonts w:eastAsia="仿宋_GB2312"/>
          <w:sz w:val="32"/>
          <w:szCs w:val="32"/>
        </w:rPr>
        <w:t>个月的</w:t>
      </w:r>
      <w:r>
        <w:rPr>
          <w:rFonts w:eastAsia="仿宋_GB2312" w:hint="eastAsia"/>
          <w:sz w:val="32"/>
          <w:szCs w:val="32"/>
        </w:rPr>
        <w:t>膝</w:t>
      </w:r>
      <w:r>
        <w:rPr>
          <w:rFonts w:eastAsia="仿宋_GB2312"/>
          <w:sz w:val="32"/>
          <w:szCs w:val="32"/>
        </w:rPr>
        <w:t>关节置换假体系统的临床研究数据进行收集。如术后即刻的</w:t>
      </w:r>
      <w:r>
        <w:rPr>
          <w:rFonts w:eastAsia="仿宋_GB2312"/>
          <w:sz w:val="32"/>
          <w:szCs w:val="32"/>
        </w:rPr>
        <w:t>X</w:t>
      </w:r>
      <w:r>
        <w:rPr>
          <w:rFonts w:eastAsia="仿宋_GB2312"/>
          <w:sz w:val="32"/>
          <w:szCs w:val="32"/>
        </w:rPr>
        <w:t>射线平片，每次随访建议包括患者主诉、体格检查、</w:t>
      </w:r>
      <w:r>
        <w:rPr>
          <w:rFonts w:eastAsia="仿宋_GB2312"/>
          <w:sz w:val="32"/>
          <w:szCs w:val="32"/>
        </w:rPr>
        <w:t>X</w:t>
      </w:r>
      <w:r>
        <w:rPr>
          <w:rFonts w:eastAsia="仿宋_GB2312"/>
          <w:sz w:val="32"/>
          <w:szCs w:val="32"/>
        </w:rPr>
        <w:t>线平片、关节功能评分、以及指导患者功能康复等内容。</w:t>
      </w:r>
    </w:p>
    <w:p w:rsidR="006D68E8" w:rsidRDefault="006D68E8" w:rsidP="006D68E8">
      <w:pPr>
        <w:ind w:firstLineChars="200" w:firstLine="640"/>
        <w:rPr>
          <w:rFonts w:eastAsia="仿宋_GB2312"/>
          <w:sz w:val="32"/>
          <w:szCs w:val="32"/>
        </w:rPr>
      </w:pPr>
      <w:r>
        <w:rPr>
          <w:rFonts w:eastAsia="仿宋_GB2312"/>
          <w:sz w:val="32"/>
          <w:szCs w:val="32"/>
        </w:rPr>
        <w:t>6.</w:t>
      </w:r>
      <w:r>
        <w:rPr>
          <w:rFonts w:eastAsia="仿宋_GB2312"/>
          <w:sz w:val="32"/>
          <w:szCs w:val="32"/>
        </w:rPr>
        <w:t>临床试验评价指标及判定标准</w:t>
      </w:r>
    </w:p>
    <w:p w:rsidR="006D68E8" w:rsidRDefault="006D68E8" w:rsidP="006D68E8">
      <w:pPr>
        <w:ind w:firstLineChars="200" w:firstLine="640"/>
        <w:rPr>
          <w:rFonts w:eastAsia="仿宋_GB2312"/>
          <w:sz w:val="32"/>
          <w:szCs w:val="32"/>
        </w:rPr>
      </w:pPr>
      <w:r>
        <w:rPr>
          <w:rFonts w:eastAsia="仿宋_GB2312"/>
          <w:sz w:val="32"/>
          <w:szCs w:val="32"/>
        </w:rPr>
        <w:t>临床试验纳入病例一般应为单侧</w:t>
      </w:r>
      <w:r>
        <w:rPr>
          <w:rFonts w:eastAsia="仿宋_GB2312" w:hint="eastAsia"/>
          <w:sz w:val="32"/>
          <w:szCs w:val="32"/>
        </w:rPr>
        <w:t>膝</w:t>
      </w:r>
      <w:r>
        <w:rPr>
          <w:rFonts w:eastAsia="仿宋_GB2312"/>
          <w:sz w:val="32"/>
          <w:szCs w:val="32"/>
        </w:rPr>
        <w:t>关节置换，如病患需行双侧置换，应在单侧植入至少</w:t>
      </w:r>
      <w:r>
        <w:rPr>
          <w:rFonts w:eastAsia="仿宋_GB2312"/>
          <w:sz w:val="32"/>
          <w:szCs w:val="32"/>
        </w:rPr>
        <w:t>3</w:t>
      </w:r>
      <w:r>
        <w:rPr>
          <w:rFonts w:eastAsia="仿宋_GB2312"/>
          <w:sz w:val="32"/>
          <w:szCs w:val="32"/>
        </w:rPr>
        <w:t>个月后，经过评价不会对另外一侧产生影响，方可施行</w:t>
      </w:r>
      <w:r>
        <w:rPr>
          <w:rFonts w:eastAsia="仿宋_GB2312" w:hint="eastAsia"/>
          <w:sz w:val="32"/>
          <w:szCs w:val="32"/>
        </w:rPr>
        <w:t>膝</w:t>
      </w:r>
      <w:r>
        <w:rPr>
          <w:rFonts w:eastAsia="仿宋_GB2312"/>
          <w:sz w:val="32"/>
          <w:szCs w:val="32"/>
        </w:rPr>
        <w:t>关节置换。否则双侧置换病例应选取疗效相对差的一侧进行评价。</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）主要评价指标</w:t>
      </w:r>
    </w:p>
    <w:p w:rsidR="006D68E8" w:rsidRDefault="006D68E8" w:rsidP="006D68E8">
      <w:pPr>
        <w:ind w:firstLineChars="200" w:firstLine="640"/>
        <w:rPr>
          <w:rFonts w:eastAsia="仿宋_GB2312"/>
          <w:sz w:val="32"/>
          <w:szCs w:val="32"/>
        </w:rPr>
      </w:pPr>
      <w:r>
        <w:rPr>
          <w:rFonts w:ascii="宋体" w:hAnsi="宋体" w:cs="宋体" w:hint="eastAsia"/>
          <w:sz w:val="32"/>
          <w:szCs w:val="32"/>
        </w:rPr>
        <w:lastRenderedPageBreak/>
        <w:t>①</w:t>
      </w:r>
      <w:r>
        <w:rPr>
          <w:rFonts w:eastAsia="仿宋_GB2312"/>
          <w:sz w:val="32"/>
          <w:szCs w:val="32"/>
        </w:rPr>
        <w:t>主要评价指标：术后</w:t>
      </w:r>
      <w:r>
        <w:rPr>
          <w:rFonts w:eastAsia="仿宋_GB2312"/>
          <w:sz w:val="32"/>
          <w:szCs w:val="32"/>
        </w:rPr>
        <w:t>12</w:t>
      </w:r>
      <w:r>
        <w:rPr>
          <w:rFonts w:eastAsia="仿宋_GB2312"/>
          <w:sz w:val="32"/>
          <w:szCs w:val="32"/>
        </w:rPr>
        <w:t>个月评分分数、术前术后</w:t>
      </w:r>
      <w:r>
        <w:rPr>
          <w:rFonts w:eastAsia="仿宋_GB2312"/>
          <w:sz w:val="32"/>
          <w:szCs w:val="32"/>
        </w:rPr>
        <w:t>12</w:t>
      </w:r>
      <w:r>
        <w:rPr>
          <w:rFonts w:eastAsia="仿宋_GB2312"/>
          <w:sz w:val="32"/>
          <w:szCs w:val="32"/>
        </w:rPr>
        <w:t>个月评分改变分数、或术后</w:t>
      </w:r>
      <w:r>
        <w:rPr>
          <w:rFonts w:eastAsia="仿宋_GB2312"/>
          <w:sz w:val="32"/>
          <w:szCs w:val="32"/>
        </w:rPr>
        <w:t>12</w:t>
      </w:r>
      <w:r>
        <w:rPr>
          <w:rFonts w:eastAsia="仿宋_GB2312"/>
          <w:sz w:val="32"/>
          <w:szCs w:val="32"/>
        </w:rPr>
        <w:t>个月评分</w:t>
      </w:r>
      <w:r>
        <w:rPr>
          <w:rFonts w:eastAsia="仿宋_GB2312"/>
          <w:sz w:val="32"/>
          <w:szCs w:val="32"/>
        </w:rPr>
        <w:t>“</w:t>
      </w:r>
      <w:r>
        <w:rPr>
          <w:rFonts w:eastAsia="仿宋_GB2312"/>
          <w:sz w:val="32"/>
          <w:szCs w:val="32"/>
        </w:rPr>
        <w:t>优良率</w:t>
      </w:r>
      <w:r>
        <w:rPr>
          <w:rFonts w:eastAsia="仿宋_GB2312"/>
          <w:sz w:val="32"/>
          <w:szCs w:val="32"/>
        </w:rPr>
        <w:t>”</w:t>
      </w:r>
      <w:r>
        <w:rPr>
          <w:rFonts w:eastAsia="仿宋_GB2312"/>
          <w:sz w:val="32"/>
          <w:szCs w:val="32"/>
        </w:rPr>
        <w:t>（即：置换</w:t>
      </w:r>
      <w:r>
        <w:rPr>
          <w:rFonts w:eastAsia="仿宋_GB2312" w:hint="eastAsia"/>
          <w:sz w:val="32"/>
          <w:szCs w:val="32"/>
        </w:rPr>
        <w:t>膝</w:t>
      </w:r>
      <w:r>
        <w:rPr>
          <w:rFonts w:eastAsia="仿宋_GB2312"/>
          <w:sz w:val="32"/>
          <w:szCs w:val="32"/>
        </w:rPr>
        <w:t>关节假体后评分达到优、良的比例。）</w:t>
      </w:r>
    </w:p>
    <w:p w:rsidR="006D68E8" w:rsidRDefault="006D68E8" w:rsidP="006D68E8">
      <w:pPr>
        <w:ind w:firstLineChars="200" w:firstLine="640"/>
        <w:rPr>
          <w:rFonts w:eastAsia="仿宋_GB2312"/>
          <w:sz w:val="32"/>
          <w:szCs w:val="32"/>
        </w:rPr>
      </w:pPr>
      <w:r>
        <w:rPr>
          <w:rFonts w:ascii="宋体" w:hAnsi="宋体" w:cs="宋体" w:hint="eastAsia"/>
          <w:sz w:val="32"/>
          <w:szCs w:val="32"/>
        </w:rPr>
        <w:t>②</w:t>
      </w:r>
      <w:r>
        <w:rPr>
          <w:rFonts w:eastAsia="仿宋_GB2312"/>
          <w:sz w:val="32"/>
          <w:szCs w:val="32"/>
        </w:rPr>
        <w:t>评分方法：初次置换型、翻修型</w:t>
      </w:r>
      <w:r>
        <w:rPr>
          <w:rFonts w:eastAsia="仿宋_GB2312" w:hint="eastAsia"/>
          <w:sz w:val="32"/>
          <w:szCs w:val="32"/>
        </w:rPr>
        <w:t>膝</w:t>
      </w:r>
      <w:r>
        <w:rPr>
          <w:rFonts w:eastAsia="仿宋_GB2312"/>
          <w:sz w:val="32"/>
          <w:szCs w:val="32"/>
        </w:rPr>
        <w:t>关节可采用</w:t>
      </w:r>
      <w:r>
        <w:rPr>
          <w:rFonts w:eastAsia="仿宋_GB2312"/>
          <w:sz w:val="32"/>
          <w:szCs w:val="32"/>
        </w:rPr>
        <w:t>KSS</w:t>
      </w:r>
      <w:r>
        <w:rPr>
          <w:rFonts w:eastAsia="仿宋_GB2312"/>
          <w:sz w:val="32"/>
          <w:szCs w:val="32"/>
        </w:rPr>
        <w:t>评分</w:t>
      </w:r>
      <w:r w:rsidR="008527A3">
        <w:rPr>
          <w:rFonts w:eastAsia="仿宋_GB2312" w:hint="eastAsia"/>
          <w:sz w:val="32"/>
          <w:szCs w:val="32"/>
        </w:rPr>
        <w:t>（下载地址：</w:t>
      </w:r>
      <w:r w:rsidR="008527A3" w:rsidRPr="008527A3">
        <w:rPr>
          <w:rFonts w:eastAsia="仿宋_GB2312"/>
          <w:sz w:val="32"/>
          <w:szCs w:val="32"/>
        </w:rPr>
        <w:t>http://kneesociety.org/the-knee-society-score</w:t>
      </w:r>
      <w:r w:rsidR="008527A3">
        <w:rPr>
          <w:rFonts w:eastAsia="仿宋_GB2312" w:hint="eastAsia"/>
          <w:sz w:val="32"/>
          <w:szCs w:val="32"/>
        </w:rPr>
        <w:t>）</w:t>
      </w:r>
      <w:r>
        <w:rPr>
          <w:rFonts w:eastAsia="仿宋_GB2312"/>
          <w:sz w:val="32"/>
          <w:szCs w:val="32"/>
        </w:rPr>
        <w:t>，</w:t>
      </w:r>
      <w:r>
        <w:rPr>
          <w:rFonts w:eastAsia="仿宋_GB2312"/>
          <w:sz w:val="32"/>
          <w:szCs w:val="32"/>
        </w:rPr>
        <w:t>KSS</w:t>
      </w:r>
      <w:r>
        <w:rPr>
          <w:rFonts w:eastAsia="仿宋_GB2312"/>
          <w:sz w:val="32"/>
          <w:szCs w:val="32"/>
        </w:rPr>
        <w:t>评分满分</w:t>
      </w:r>
      <w:r>
        <w:rPr>
          <w:rFonts w:eastAsia="仿宋_GB2312"/>
          <w:sz w:val="32"/>
          <w:szCs w:val="32"/>
        </w:rPr>
        <w:t>100</w:t>
      </w:r>
      <w:r>
        <w:rPr>
          <w:rFonts w:eastAsia="仿宋_GB2312"/>
          <w:sz w:val="32"/>
          <w:szCs w:val="32"/>
        </w:rPr>
        <w:t>分，</w:t>
      </w:r>
      <w:r>
        <w:rPr>
          <w:rFonts w:eastAsia="仿宋_GB2312"/>
          <w:sz w:val="32"/>
          <w:szCs w:val="32"/>
        </w:rPr>
        <w:t>85</w:t>
      </w:r>
      <w:r>
        <w:rPr>
          <w:rFonts w:eastAsia="仿宋_GB2312"/>
          <w:sz w:val="32"/>
          <w:szCs w:val="32"/>
        </w:rPr>
        <w:t>分以上为优，</w:t>
      </w:r>
      <w:r>
        <w:rPr>
          <w:rFonts w:eastAsia="仿宋_GB2312"/>
          <w:sz w:val="32"/>
          <w:szCs w:val="32"/>
        </w:rPr>
        <w:t>70</w:t>
      </w:r>
      <w:r>
        <w:rPr>
          <w:rFonts w:eastAsia="仿宋_GB2312" w:hint="eastAsia"/>
          <w:sz w:val="32"/>
          <w:szCs w:val="32"/>
        </w:rPr>
        <w:t>—</w:t>
      </w:r>
      <w:r>
        <w:rPr>
          <w:rFonts w:eastAsia="仿宋_GB2312"/>
          <w:sz w:val="32"/>
          <w:szCs w:val="32"/>
        </w:rPr>
        <w:t>84</w:t>
      </w:r>
      <w:r>
        <w:rPr>
          <w:rFonts w:eastAsia="仿宋_GB2312"/>
          <w:sz w:val="32"/>
          <w:szCs w:val="32"/>
        </w:rPr>
        <w:t>分为良，</w:t>
      </w:r>
      <w:r>
        <w:rPr>
          <w:rFonts w:eastAsia="仿宋_GB2312"/>
          <w:sz w:val="32"/>
          <w:szCs w:val="32"/>
        </w:rPr>
        <w:t>60</w:t>
      </w:r>
      <w:r>
        <w:rPr>
          <w:rFonts w:eastAsia="仿宋_GB2312" w:hint="eastAsia"/>
          <w:spacing w:val="-4"/>
          <w:sz w:val="32"/>
          <w:szCs w:val="32"/>
        </w:rPr>
        <w:t>—</w:t>
      </w:r>
      <w:r>
        <w:rPr>
          <w:rFonts w:eastAsia="仿宋_GB2312" w:hint="eastAsia"/>
          <w:spacing w:val="-4"/>
          <w:sz w:val="32"/>
          <w:szCs w:val="32"/>
        </w:rPr>
        <w:t>6</w:t>
      </w:r>
      <w:r>
        <w:rPr>
          <w:rFonts w:eastAsia="仿宋_GB2312"/>
          <w:spacing w:val="-4"/>
          <w:sz w:val="32"/>
          <w:szCs w:val="32"/>
        </w:rPr>
        <w:t>9</w:t>
      </w:r>
      <w:r>
        <w:rPr>
          <w:rFonts w:eastAsia="仿宋_GB2312"/>
          <w:spacing w:val="-4"/>
          <w:sz w:val="32"/>
          <w:szCs w:val="32"/>
        </w:rPr>
        <w:t>分为可，小于</w:t>
      </w:r>
      <w:r>
        <w:rPr>
          <w:rFonts w:eastAsia="仿宋_GB2312"/>
          <w:spacing w:val="-4"/>
          <w:sz w:val="32"/>
          <w:szCs w:val="32"/>
        </w:rPr>
        <w:t>60</w:t>
      </w:r>
      <w:r>
        <w:rPr>
          <w:rFonts w:eastAsia="仿宋_GB2312"/>
          <w:spacing w:val="-4"/>
          <w:sz w:val="32"/>
          <w:szCs w:val="32"/>
        </w:rPr>
        <w:t>分为差；肿瘤型</w:t>
      </w:r>
      <w:r>
        <w:rPr>
          <w:rFonts w:eastAsia="仿宋_GB2312" w:hint="eastAsia"/>
          <w:spacing w:val="-4"/>
          <w:sz w:val="32"/>
          <w:szCs w:val="32"/>
        </w:rPr>
        <w:t>膝</w:t>
      </w:r>
      <w:r>
        <w:rPr>
          <w:rFonts w:eastAsia="仿宋_GB2312"/>
          <w:spacing w:val="-4"/>
          <w:sz w:val="32"/>
          <w:szCs w:val="32"/>
        </w:rPr>
        <w:t>关节可采用</w:t>
      </w:r>
      <w:r>
        <w:rPr>
          <w:rFonts w:eastAsia="仿宋_GB2312"/>
          <w:spacing w:val="-4"/>
          <w:sz w:val="32"/>
          <w:szCs w:val="32"/>
        </w:rPr>
        <w:t>MSTS</w:t>
      </w:r>
      <w:r>
        <w:rPr>
          <w:rFonts w:eastAsia="仿宋_GB2312"/>
          <w:spacing w:val="-4"/>
          <w:sz w:val="32"/>
          <w:szCs w:val="32"/>
        </w:rPr>
        <w:t>评分（见附</w:t>
      </w:r>
      <w:r w:rsidR="00782A88">
        <w:rPr>
          <w:rFonts w:eastAsia="仿宋_GB2312"/>
          <w:spacing w:val="-4"/>
          <w:sz w:val="32"/>
          <w:szCs w:val="32"/>
        </w:rPr>
        <w:t>2</w:t>
      </w:r>
      <w:r>
        <w:rPr>
          <w:rFonts w:eastAsia="仿宋_GB2312"/>
          <w:spacing w:val="-4"/>
          <w:sz w:val="32"/>
          <w:szCs w:val="32"/>
        </w:rPr>
        <w:t>），该系统满分</w:t>
      </w:r>
      <w:r>
        <w:rPr>
          <w:rFonts w:eastAsia="仿宋_GB2312"/>
          <w:spacing w:val="-4"/>
          <w:sz w:val="32"/>
          <w:szCs w:val="32"/>
        </w:rPr>
        <w:t>30</w:t>
      </w:r>
      <w:r>
        <w:rPr>
          <w:rFonts w:eastAsia="仿宋_GB2312" w:hint="eastAsia"/>
          <w:spacing w:val="-4"/>
          <w:sz w:val="32"/>
          <w:szCs w:val="32"/>
        </w:rPr>
        <w:t>分</w:t>
      </w:r>
      <w:r>
        <w:rPr>
          <w:rFonts w:eastAsia="仿宋_GB2312"/>
          <w:spacing w:val="-4"/>
          <w:sz w:val="32"/>
          <w:szCs w:val="32"/>
        </w:rPr>
        <w:t>，</w:t>
      </w:r>
      <w:r>
        <w:rPr>
          <w:rFonts w:eastAsia="仿宋_GB2312"/>
          <w:spacing w:val="-4"/>
          <w:sz w:val="32"/>
          <w:szCs w:val="32"/>
        </w:rPr>
        <w:t>≥24</w:t>
      </w:r>
      <w:r>
        <w:rPr>
          <w:rFonts w:eastAsia="仿宋_GB2312"/>
          <w:spacing w:val="-4"/>
          <w:sz w:val="32"/>
          <w:szCs w:val="32"/>
        </w:rPr>
        <w:t>分定义为优</w:t>
      </w:r>
      <w:r>
        <w:rPr>
          <w:rFonts w:eastAsia="仿宋_GB2312"/>
          <w:sz w:val="32"/>
          <w:szCs w:val="32"/>
        </w:rPr>
        <w:t>，</w:t>
      </w:r>
      <w:r>
        <w:rPr>
          <w:rFonts w:eastAsia="仿宋_GB2312"/>
          <w:sz w:val="32"/>
          <w:szCs w:val="32"/>
        </w:rPr>
        <w:t>18</w:t>
      </w:r>
      <w:r>
        <w:rPr>
          <w:rFonts w:eastAsia="仿宋_GB2312" w:hint="eastAsia"/>
          <w:sz w:val="32"/>
          <w:szCs w:val="32"/>
        </w:rPr>
        <w:t>—</w:t>
      </w:r>
      <w:r>
        <w:rPr>
          <w:rFonts w:eastAsia="仿宋_GB2312"/>
          <w:sz w:val="32"/>
          <w:szCs w:val="32"/>
        </w:rPr>
        <w:t>23</w:t>
      </w:r>
      <w:r>
        <w:rPr>
          <w:rFonts w:eastAsia="仿宋_GB2312"/>
          <w:sz w:val="32"/>
          <w:szCs w:val="32"/>
        </w:rPr>
        <w:t>分定义为良，</w:t>
      </w:r>
      <w:r>
        <w:rPr>
          <w:rFonts w:eastAsia="仿宋_GB2312"/>
          <w:sz w:val="32"/>
          <w:szCs w:val="32"/>
        </w:rPr>
        <w:t>12</w:t>
      </w:r>
      <w:r>
        <w:rPr>
          <w:rFonts w:eastAsia="仿宋_GB2312" w:hint="eastAsia"/>
          <w:sz w:val="32"/>
          <w:szCs w:val="32"/>
        </w:rPr>
        <w:t>—</w:t>
      </w:r>
      <w:r>
        <w:rPr>
          <w:rFonts w:eastAsia="仿宋_GB2312"/>
          <w:sz w:val="32"/>
          <w:szCs w:val="32"/>
        </w:rPr>
        <w:t>17</w:t>
      </w:r>
      <w:r>
        <w:rPr>
          <w:rFonts w:eastAsia="仿宋_GB2312"/>
          <w:sz w:val="32"/>
          <w:szCs w:val="32"/>
        </w:rPr>
        <w:t>分定义为中，</w:t>
      </w:r>
      <w:r>
        <w:rPr>
          <w:rFonts w:eastAsia="仿宋_GB2312"/>
          <w:sz w:val="32"/>
          <w:szCs w:val="32"/>
        </w:rPr>
        <w:t>≤11</w:t>
      </w:r>
      <w:r>
        <w:rPr>
          <w:rFonts w:eastAsia="仿宋_GB2312"/>
          <w:sz w:val="32"/>
          <w:szCs w:val="32"/>
        </w:rPr>
        <w:t>分定义为差。</w:t>
      </w:r>
    </w:p>
    <w:p w:rsidR="006D68E8" w:rsidRDefault="006D68E8" w:rsidP="006D68E8">
      <w:pPr>
        <w:spacing w:line="62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）次要评价指标</w:t>
      </w:r>
    </w:p>
    <w:p w:rsidR="006D68E8" w:rsidRDefault="006D68E8" w:rsidP="006D68E8">
      <w:pPr>
        <w:spacing w:line="620" w:lineRule="exact"/>
        <w:ind w:firstLineChars="200" w:firstLine="640"/>
        <w:rPr>
          <w:rFonts w:eastAsia="仿宋_GB2312"/>
          <w:sz w:val="32"/>
          <w:szCs w:val="32"/>
        </w:rPr>
      </w:pPr>
      <w:r>
        <w:rPr>
          <w:rFonts w:ascii="宋体" w:hAnsi="宋体" w:cs="宋体" w:hint="eastAsia"/>
          <w:sz w:val="32"/>
          <w:szCs w:val="32"/>
        </w:rPr>
        <w:t>①</w:t>
      </w:r>
      <w:r>
        <w:rPr>
          <w:rFonts w:eastAsia="仿宋_GB2312"/>
          <w:sz w:val="32"/>
          <w:szCs w:val="32"/>
        </w:rPr>
        <w:t>X</w:t>
      </w:r>
      <w:r>
        <w:rPr>
          <w:rFonts w:eastAsia="仿宋_GB2312"/>
          <w:sz w:val="32"/>
          <w:szCs w:val="32"/>
        </w:rPr>
        <w:t>射线平片参数：申</w:t>
      </w:r>
      <w:r>
        <w:rPr>
          <w:rFonts w:eastAsia="仿宋_GB2312" w:hint="eastAsia"/>
          <w:sz w:val="32"/>
          <w:szCs w:val="32"/>
        </w:rPr>
        <w:t>请人</w:t>
      </w:r>
      <w:r>
        <w:rPr>
          <w:rFonts w:eastAsia="仿宋_GB2312"/>
          <w:sz w:val="32"/>
          <w:szCs w:val="32"/>
        </w:rPr>
        <w:t>应制定影像学成功的标准并进行评价。同时关注假体周围透亮线的形成（骨水泥质量、异位骨化、假体松动）、骨质溶解、假体位置变化（假体下沉、倾斜</w:t>
      </w:r>
      <w:r>
        <w:rPr>
          <w:rFonts w:eastAsia="仿宋_GB2312" w:hint="eastAsia"/>
          <w:sz w:val="32"/>
          <w:szCs w:val="32"/>
        </w:rPr>
        <w:t>、</w:t>
      </w:r>
      <w:r>
        <w:rPr>
          <w:rFonts w:eastAsia="仿宋_GB2312"/>
          <w:sz w:val="32"/>
          <w:szCs w:val="32"/>
        </w:rPr>
        <w:t>内翻或外翻等）、关节脱位等的发生率。</w:t>
      </w:r>
    </w:p>
    <w:p w:rsidR="006D68E8" w:rsidRDefault="006D68E8" w:rsidP="006D68E8">
      <w:pPr>
        <w:spacing w:line="640" w:lineRule="exact"/>
        <w:ind w:firstLineChars="200" w:firstLine="640"/>
        <w:rPr>
          <w:rFonts w:eastAsia="仿宋_GB2312"/>
          <w:sz w:val="32"/>
          <w:szCs w:val="32"/>
        </w:rPr>
      </w:pPr>
      <w:r>
        <w:rPr>
          <w:rFonts w:ascii="宋体" w:hAnsi="宋体" w:cs="宋体" w:hint="eastAsia"/>
          <w:sz w:val="32"/>
          <w:szCs w:val="32"/>
        </w:rPr>
        <w:t>②</w:t>
      </w:r>
      <w:r>
        <w:rPr>
          <w:rFonts w:eastAsia="仿宋_GB2312"/>
          <w:sz w:val="32"/>
          <w:szCs w:val="32"/>
        </w:rPr>
        <w:t>生存率：根据取出或者包括取出</w:t>
      </w:r>
      <w:r>
        <w:rPr>
          <w:rFonts w:eastAsia="仿宋_GB2312" w:hint="eastAsia"/>
          <w:sz w:val="32"/>
          <w:szCs w:val="32"/>
        </w:rPr>
        <w:t>膝</w:t>
      </w:r>
      <w:r>
        <w:rPr>
          <w:rFonts w:eastAsia="仿宋_GB2312"/>
          <w:sz w:val="32"/>
          <w:szCs w:val="32"/>
        </w:rPr>
        <w:t>关节假体的任何一部分的病例来计算假体的生存率。发生</w:t>
      </w:r>
      <w:r>
        <w:rPr>
          <w:rFonts w:eastAsia="仿宋_GB2312"/>
          <w:sz w:val="32"/>
          <w:szCs w:val="32"/>
        </w:rPr>
        <w:t>1</w:t>
      </w:r>
      <w:r>
        <w:rPr>
          <w:rFonts w:eastAsia="仿宋_GB2312"/>
          <w:sz w:val="32"/>
          <w:szCs w:val="32"/>
        </w:rPr>
        <w:t>例与上述产品质量相关的严重不良事件，判定临床试验失败。</w:t>
      </w:r>
    </w:p>
    <w:p w:rsidR="006D68E8" w:rsidRDefault="006D68E8" w:rsidP="006D68E8">
      <w:pPr>
        <w:spacing w:line="640" w:lineRule="exact"/>
        <w:ind w:firstLineChars="200" w:firstLine="640"/>
        <w:rPr>
          <w:rFonts w:eastAsia="仿宋_GB2312"/>
          <w:sz w:val="32"/>
          <w:szCs w:val="32"/>
        </w:rPr>
      </w:pPr>
      <w:r>
        <w:rPr>
          <w:rFonts w:ascii="宋体" w:hAnsi="宋体" w:cs="宋体" w:hint="eastAsia"/>
          <w:sz w:val="32"/>
          <w:szCs w:val="32"/>
        </w:rPr>
        <w:t>③</w:t>
      </w:r>
      <w:r>
        <w:rPr>
          <w:rFonts w:eastAsia="仿宋_GB2312"/>
          <w:sz w:val="32"/>
          <w:szCs w:val="32"/>
        </w:rPr>
        <w:t>不良事件发生率。</w:t>
      </w:r>
      <w:r w:rsidR="009209CA">
        <w:rPr>
          <w:rFonts w:eastAsia="仿宋_GB2312" w:hint="eastAsia"/>
          <w:sz w:val="32"/>
          <w:szCs w:val="32"/>
        </w:rPr>
        <w:t>全膝关节不良事件的类型包括：</w:t>
      </w:r>
      <w:r w:rsidR="009209CA" w:rsidRPr="00F000A0">
        <w:rPr>
          <w:rFonts w:eastAsia="仿宋_GB2312" w:hint="eastAsia"/>
          <w:sz w:val="32"/>
          <w:szCs w:val="32"/>
        </w:rPr>
        <w:t>假体松动</w:t>
      </w:r>
      <w:r w:rsidR="009209CA">
        <w:rPr>
          <w:rFonts w:eastAsia="仿宋_GB2312" w:hint="eastAsia"/>
          <w:sz w:val="32"/>
          <w:szCs w:val="32"/>
        </w:rPr>
        <w:t>、</w:t>
      </w:r>
      <w:r w:rsidR="009209CA" w:rsidRPr="00F000A0">
        <w:rPr>
          <w:rFonts w:eastAsia="仿宋_GB2312" w:hint="eastAsia"/>
          <w:sz w:val="32"/>
          <w:szCs w:val="32"/>
        </w:rPr>
        <w:t>感染</w:t>
      </w:r>
      <w:r w:rsidR="009209CA">
        <w:rPr>
          <w:rFonts w:eastAsia="仿宋_GB2312" w:hint="eastAsia"/>
          <w:sz w:val="32"/>
          <w:szCs w:val="32"/>
        </w:rPr>
        <w:t>、</w:t>
      </w:r>
      <w:r w:rsidR="009209CA" w:rsidRPr="00F000A0">
        <w:rPr>
          <w:rFonts w:eastAsia="仿宋_GB2312" w:hint="eastAsia"/>
          <w:sz w:val="32"/>
          <w:szCs w:val="32"/>
        </w:rPr>
        <w:t>疼痛</w:t>
      </w:r>
      <w:r w:rsidR="009209CA">
        <w:rPr>
          <w:rFonts w:eastAsia="仿宋_GB2312" w:hint="eastAsia"/>
          <w:sz w:val="32"/>
          <w:szCs w:val="32"/>
        </w:rPr>
        <w:t>、</w:t>
      </w:r>
      <w:r w:rsidR="009209CA" w:rsidRPr="00F000A0">
        <w:rPr>
          <w:rFonts w:eastAsia="仿宋_GB2312" w:hint="eastAsia"/>
          <w:sz w:val="32"/>
          <w:szCs w:val="32"/>
        </w:rPr>
        <w:t>假体不稳</w:t>
      </w:r>
      <w:r w:rsidR="009209CA">
        <w:rPr>
          <w:rFonts w:eastAsia="仿宋_GB2312" w:hint="eastAsia"/>
          <w:sz w:val="32"/>
          <w:szCs w:val="32"/>
        </w:rPr>
        <w:t>、</w:t>
      </w:r>
      <w:r w:rsidR="009209CA" w:rsidRPr="00F000A0">
        <w:rPr>
          <w:rFonts w:eastAsia="仿宋_GB2312" w:hint="eastAsia"/>
          <w:sz w:val="32"/>
          <w:szCs w:val="32"/>
        </w:rPr>
        <w:t>对线不良</w:t>
      </w:r>
      <w:r w:rsidR="009209CA">
        <w:rPr>
          <w:rFonts w:eastAsia="仿宋_GB2312" w:hint="eastAsia"/>
          <w:sz w:val="32"/>
          <w:szCs w:val="32"/>
        </w:rPr>
        <w:t>、</w:t>
      </w:r>
      <w:r w:rsidR="009209CA" w:rsidRPr="00F000A0">
        <w:rPr>
          <w:rFonts w:eastAsia="仿宋_GB2312" w:hint="eastAsia"/>
          <w:sz w:val="32"/>
          <w:szCs w:val="32"/>
        </w:rPr>
        <w:t>磨损</w:t>
      </w:r>
      <w:r w:rsidR="009209CA">
        <w:rPr>
          <w:rFonts w:eastAsia="仿宋_GB2312" w:hint="eastAsia"/>
          <w:sz w:val="32"/>
          <w:szCs w:val="32"/>
        </w:rPr>
        <w:t>、</w:t>
      </w:r>
      <w:r w:rsidR="009209CA" w:rsidRPr="00F000A0">
        <w:rPr>
          <w:rFonts w:eastAsia="仿宋_GB2312" w:hint="eastAsia"/>
          <w:sz w:val="32"/>
          <w:szCs w:val="32"/>
        </w:rPr>
        <w:t>假体周围骨折</w:t>
      </w:r>
      <w:r w:rsidR="009209CA">
        <w:rPr>
          <w:rFonts w:eastAsia="仿宋_GB2312" w:hint="eastAsia"/>
          <w:sz w:val="32"/>
          <w:szCs w:val="32"/>
        </w:rPr>
        <w:t>、</w:t>
      </w:r>
      <w:r w:rsidR="009209CA" w:rsidRPr="00F000A0">
        <w:rPr>
          <w:rFonts w:eastAsia="仿宋_GB2312" w:hint="eastAsia"/>
          <w:sz w:val="32"/>
          <w:szCs w:val="32"/>
        </w:rPr>
        <w:t>脱位</w:t>
      </w:r>
      <w:r w:rsidR="009209CA">
        <w:rPr>
          <w:rFonts w:eastAsia="仿宋_GB2312" w:hint="eastAsia"/>
          <w:sz w:val="32"/>
          <w:szCs w:val="32"/>
        </w:rPr>
        <w:t>、</w:t>
      </w:r>
      <w:r w:rsidR="009209CA" w:rsidRPr="00F000A0">
        <w:rPr>
          <w:rFonts w:eastAsia="仿宋_GB2312" w:hint="eastAsia"/>
          <w:sz w:val="32"/>
          <w:szCs w:val="32"/>
        </w:rPr>
        <w:t>假体断裂</w:t>
      </w:r>
      <w:r w:rsidR="009209CA">
        <w:rPr>
          <w:rFonts w:eastAsia="仿宋_GB2312" w:hint="eastAsia"/>
          <w:sz w:val="32"/>
          <w:szCs w:val="32"/>
        </w:rPr>
        <w:t>等</w:t>
      </w:r>
    </w:p>
    <w:p w:rsidR="006D68E8" w:rsidRDefault="006D68E8" w:rsidP="006D68E8">
      <w:pPr>
        <w:spacing w:line="640" w:lineRule="exact"/>
        <w:ind w:firstLineChars="200" w:firstLine="640"/>
        <w:rPr>
          <w:rFonts w:eastAsia="仿宋_GB2312"/>
          <w:sz w:val="32"/>
          <w:szCs w:val="32"/>
        </w:rPr>
      </w:pPr>
      <w:r>
        <w:rPr>
          <w:rFonts w:ascii="宋体" w:hAnsi="宋体" w:cs="宋体" w:hint="eastAsia"/>
          <w:sz w:val="32"/>
          <w:szCs w:val="32"/>
        </w:rPr>
        <w:lastRenderedPageBreak/>
        <w:t>④</w:t>
      </w:r>
      <w:r>
        <w:rPr>
          <w:rFonts w:eastAsia="仿宋_GB2312"/>
          <w:sz w:val="32"/>
          <w:szCs w:val="32"/>
        </w:rPr>
        <w:t>并发症发生率：须对并发症发生的类型、数量、比例进行统计分析，并论证其与植入</w:t>
      </w:r>
      <w:r>
        <w:rPr>
          <w:rFonts w:eastAsia="仿宋_GB2312" w:hint="eastAsia"/>
          <w:sz w:val="32"/>
          <w:szCs w:val="32"/>
        </w:rPr>
        <w:t>膝</w:t>
      </w:r>
      <w:r>
        <w:rPr>
          <w:rFonts w:eastAsia="仿宋_GB2312"/>
          <w:sz w:val="32"/>
          <w:szCs w:val="32"/>
        </w:rPr>
        <w:t>关节假体的相关性。</w:t>
      </w:r>
    </w:p>
    <w:p w:rsidR="006D68E8" w:rsidRDefault="006D68E8" w:rsidP="006D68E8">
      <w:pPr>
        <w:spacing w:line="640" w:lineRule="exact"/>
        <w:ind w:firstLineChars="200" w:firstLine="640"/>
        <w:rPr>
          <w:rFonts w:eastAsia="仿宋"/>
          <w:bCs/>
          <w:sz w:val="32"/>
          <w:szCs w:val="32"/>
        </w:rPr>
      </w:pPr>
      <w:r>
        <w:rPr>
          <w:rFonts w:eastAsia="仿宋"/>
          <w:bCs/>
          <w:sz w:val="32"/>
          <w:szCs w:val="32"/>
        </w:rPr>
        <w:t>7.</w:t>
      </w:r>
      <w:r>
        <w:rPr>
          <w:rFonts w:eastAsia="仿宋"/>
          <w:bCs/>
          <w:sz w:val="32"/>
          <w:szCs w:val="32"/>
        </w:rPr>
        <w:t>对照产品的选择</w:t>
      </w:r>
    </w:p>
    <w:p w:rsidR="006D68E8" w:rsidRDefault="006D68E8" w:rsidP="006D68E8">
      <w:pPr>
        <w:spacing w:line="640" w:lineRule="exact"/>
        <w:ind w:firstLineChars="200" w:firstLine="640"/>
        <w:rPr>
          <w:rFonts w:eastAsia="仿宋_GB2312"/>
          <w:sz w:val="32"/>
          <w:szCs w:val="32"/>
        </w:rPr>
      </w:pPr>
      <w:r>
        <w:rPr>
          <w:rFonts w:eastAsia="仿宋_GB2312"/>
          <w:sz w:val="32"/>
          <w:szCs w:val="32"/>
        </w:rPr>
        <w:t>对照产品应选择目前临床正广泛使用的、对相应适应证的疗效已被证实并得到公认的来源于单一厂家生产的同一系统产品。对照产品的材料、设计、适应证与试验产品具有可比性。</w:t>
      </w:r>
      <w:r>
        <w:rPr>
          <w:rFonts w:eastAsia="仿宋_GB2312" w:hint="eastAsia"/>
          <w:sz w:val="32"/>
          <w:szCs w:val="32"/>
        </w:rPr>
        <w:t>申请人</w:t>
      </w:r>
      <w:r>
        <w:rPr>
          <w:rFonts w:eastAsia="仿宋_GB2312"/>
          <w:sz w:val="32"/>
          <w:szCs w:val="32"/>
        </w:rPr>
        <w:t>应提供对照产品的选择依据。</w:t>
      </w:r>
    </w:p>
    <w:p w:rsidR="006D68E8" w:rsidRDefault="006D68E8" w:rsidP="006D68E8">
      <w:pPr>
        <w:ind w:firstLineChars="200" w:firstLine="640"/>
        <w:rPr>
          <w:rFonts w:eastAsia="仿宋_GB2312"/>
          <w:sz w:val="32"/>
          <w:szCs w:val="32"/>
        </w:rPr>
      </w:pPr>
      <w:r>
        <w:rPr>
          <w:rFonts w:eastAsia="仿宋_GB2312"/>
          <w:sz w:val="32"/>
          <w:szCs w:val="32"/>
        </w:rPr>
        <w:t>8.</w:t>
      </w:r>
      <w:r>
        <w:rPr>
          <w:rFonts w:eastAsia="仿宋_GB2312"/>
          <w:sz w:val="32"/>
          <w:szCs w:val="32"/>
        </w:rPr>
        <w:t>样本量的估算</w:t>
      </w:r>
    </w:p>
    <w:p w:rsidR="006D68E8" w:rsidRDefault="006D68E8" w:rsidP="006D68E8">
      <w:pPr>
        <w:ind w:firstLineChars="200" w:firstLine="640"/>
        <w:rPr>
          <w:rFonts w:eastAsia="仿宋_GB2312"/>
          <w:sz w:val="32"/>
          <w:szCs w:val="32"/>
        </w:rPr>
      </w:pPr>
      <w:r>
        <w:rPr>
          <w:rFonts w:eastAsia="仿宋_GB2312"/>
          <w:sz w:val="32"/>
          <w:szCs w:val="32"/>
        </w:rPr>
        <w:t>申请人应提供样本量足以评价所申报产品安全性和有效性的统计学证据，包括以下内容：对照组与试验组主要评价指标相同试验条件（同样的适应证人群、治疗时间、随访时间等）下的预期疗效、预期的组间差异、显著性水平（</w:t>
      </w:r>
      <w:r>
        <w:rPr>
          <w:rFonts w:eastAsia="仿宋_GB2312"/>
          <w:sz w:val="32"/>
          <w:szCs w:val="32"/>
        </w:rPr>
        <w:t>α</w:t>
      </w:r>
      <w:r>
        <w:rPr>
          <w:rFonts w:eastAsia="仿宋_GB2312"/>
          <w:sz w:val="32"/>
          <w:szCs w:val="32"/>
        </w:rPr>
        <w:t>）、把握度（</w:t>
      </w:r>
      <w:r>
        <w:rPr>
          <w:rFonts w:eastAsia="仿宋_GB2312"/>
          <w:sz w:val="32"/>
          <w:szCs w:val="32"/>
        </w:rPr>
        <w:t>β</w:t>
      </w:r>
      <w:r>
        <w:rPr>
          <w:rFonts w:eastAsia="仿宋_GB2312"/>
          <w:sz w:val="32"/>
          <w:szCs w:val="32"/>
        </w:rPr>
        <w:t>）、预期失访率、所用到的样本量计算公式、所有的计算过程及使用的统计学软件、引用的参考文献等。</w:t>
      </w:r>
    </w:p>
    <w:p w:rsidR="006D68E8" w:rsidRDefault="006D68E8" w:rsidP="006D68E8">
      <w:pPr>
        <w:ind w:firstLineChars="200" w:firstLine="640"/>
        <w:rPr>
          <w:rFonts w:eastAsia="仿宋_GB2312"/>
          <w:sz w:val="32"/>
          <w:szCs w:val="32"/>
        </w:rPr>
      </w:pPr>
      <w:r>
        <w:rPr>
          <w:rFonts w:eastAsia="仿宋_GB2312"/>
          <w:sz w:val="32"/>
          <w:szCs w:val="32"/>
        </w:rPr>
        <w:t>申请人应根据产品的性能指标选择对照品，并采用经典的统计学方法及国内外公认的统计学软件计算样本量。</w:t>
      </w:r>
    </w:p>
    <w:p w:rsidR="006D68E8" w:rsidRDefault="006D68E8" w:rsidP="006D68E8">
      <w:pPr>
        <w:ind w:firstLineChars="200" w:firstLine="640"/>
        <w:rPr>
          <w:rFonts w:eastAsia="仿宋_GB2312"/>
          <w:sz w:val="32"/>
          <w:szCs w:val="32"/>
        </w:rPr>
      </w:pPr>
      <w:r>
        <w:rPr>
          <w:rFonts w:eastAsia="仿宋_GB2312"/>
          <w:sz w:val="32"/>
          <w:szCs w:val="32"/>
        </w:rPr>
        <w:t>决定样本量的关键因素有：研究类型、主要评价指标、对照组与试验组主要评价指标的预期疗效、非劣效界值或目标值、显著性水平（</w:t>
      </w:r>
      <w:r>
        <w:rPr>
          <w:rFonts w:eastAsia="仿宋_GB2312"/>
          <w:sz w:val="32"/>
          <w:szCs w:val="32"/>
        </w:rPr>
        <w:t>α</w:t>
      </w:r>
      <w:r>
        <w:rPr>
          <w:rFonts w:eastAsia="仿宋_GB2312"/>
          <w:sz w:val="32"/>
          <w:szCs w:val="32"/>
        </w:rPr>
        <w:t>）、把握度（</w:t>
      </w:r>
      <w:r>
        <w:rPr>
          <w:rFonts w:eastAsia="仿宋_GB2312"/>
          <w:sz w:val="32"/>
          <w:szCs w:val="32"/>
        </w:rPr>
        <w:t>β</w:t>
      </w:r>
      <w:r>
        <w:rPr>
          <w:rFonts w:eastAsia="仿宋_GB2312"/>
          <w:sz w:val="32"/>
          <w:szCs w:val="32"/>
        </w:rPr>
        <w:t>）、预期失访率等。</w:t>
      </w:r>
    </w:p>
    <w:p w:rsidR="006D68E8" w:rsidRDefault="006D68E8" w:rsidP="006D68E8">
      <w:pPr>
        <w:ind w:firstLineChars="200" w:firstLine="640"/>
        <w:rPr>
          <w:rFonts w:eastAsia="仿宋_GB2312"/>
          <w:sz w:val="32"/>
          <w:szCs w:val="32"/>
        </w:rPr>
      </w:pPr>
      <w:r>
        <w:rPr>
          <w:rFonts w:eastAsia="仿宋_GB2312"/>
          <w:sz w:val="32"/>
          <w:szCs w:val="32"/>
        </w:rPr>
        <w:t>若进行随机对照非劣效试验，则需明确对照产品预期疗效和</w:t>
      </w:r>
      <w:r>
        <w:rPr>
          <w:rFonts w:eastAsia="仿宋_GB2312"/>
          <w:sz w:val="32"/>
          <w:szCs w:val="32"/>
        </w:rPr>
        <w:lastRenderedPageBreak/>
        <w:t>临床认可的非劣效界值；若进行单组目标值试验，则需明确试验产品预期疗效和临床认可的目标值。</w:t>
      </w:r>
    </w:p>
    <w:p w:rsidR="006D68E8" w:rsidRDefault="006D68E8" w:rsidP="006D68E8">
      <w:pPr>
        <w:ind w:firstLineChars="200" w:firstLine="640"/>
        <w:rPr>
          <w:rFonts w:eastAsia="仿宋_GB2312"/>
          <w:sz w:val="32"/>
          <w:szCs w:val="32"/>
        </w:rPr>
      </w:pPr>
      <w:r>
        <w:rPr>
          <w:rFonts w:eastAsia="仿宋_GB2312"/>
          <w:sz w:val="32"/>
          <w:szCs w:val="32"/>
        </w:rPr>
        <w:t>9.</w:t>
      </w:r>
      <w:r>
        <w:rPr>
          <w:rFonts w:eastAsia="仿宋_GB2312"/>
          <w:sz w:val="32"/>
          <w:szCs w:val="32"/>
        </w:rPr>
        <w:t>人口统计学和基线特征</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）人口统计学资料：如性别、年龄、民族、身高、体重等；</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）临床疗效相关的基线数据：考虑因素包括疾病的诊断、分期、分级及影像学参数、伴随疾病、其他关节问题、风险因素、放射学描述；</w:t>
      </w:r>
    </w:p>
    <w:p w:rsidR="006D68E8" w:rsidRDefault="006D68E8" w:rsidP="006D68E8">
      <w:pPr>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）合并症：是否有骨质疏松、营养不良（钙、磷、蛋白质、铁）、贫血、激素缺乏（生长激素、甲状旁腺素等）、放射治疗、手术史、糖尿病史、高血压、冠心病、肺功能情况、免疫学疾病等。</w:t>
      </w:r>
    </w:p>
    <w:p w:rsidR="006D68E8" w:rsidRDefault="006D68E8" w:rsidP="006D68E8">
      <w:pPr>
        <w:ind w:firstLineChars="200" w:firstLine="640"/>
        <w:rPr>
          <w:rFonts w:eastAsia="仿宋_GB2312"/>
          <w:sz w:val="32"/>
          <w:szCs w:val="32"/>
        </w:rPr>
      </w:pPr>
      <w:r>
        <w:rPr>
          <w:rFonts w:eastAsia="仿宋_GB2312"/>
          <w:sz w:val="32"/>
          <w:szCs w:val="32"/>
        </w:rPr>
        <w:t>10.</w:t>
      </w:r>
      <w:r>
        <w:rPr>
          <w:rFonts w:eastAsia="仿宋_GB2312"/>
          <w:sz w:val="32"/>
          <w:szCs w:val="32"/>
        </w:rPr>
        <w:t>统计分析方法</w:t>
      </w:r>
    </w:p>
    <w:p w:rsidR="006D68E8" w:rsidRDefault="006D68E8" w:rsidP="006D68E8">
      <w:pPr>
        <w:ind w:firstLineChars="200" w:firstLine="640"/>
        <w:rPr>
          <w:rFonts w:eastAsia="仿宋_GB2312"/>
          <w:sz w:val="32"/>
          <w:szCs w:val="32"/>
        </w:rPr>
      </w:pPr>
      <w:r>
        <w:rPr>
          <w:rFonts w:eastAsia="仿宋_GB2312"/>
          <w:sz w:val="32"/>
          <w:szCs w:val="32"/>
        </w:rPr>
        <w:t>应明示具体的统计分析方法以及统计分析软件及版本。</w:t>
      </w:r>
    </w:p>
    <w:p w:rsidR="006D68E8" w:rsidRDefault="006D68E8" w:rsidP="006D68E8">
      <w:pPr>
        <w:ind w:firstLineChars="200" w:firstLine="640"/>
        <w:rPr>
          <w:rFonts w:eastAsia="仿宋_GB2312"/>
          <w:sz w:val="32"/>
          <w:szCs w:val="32"/>
        </w:rPr>
      </w:pPr>
      <w:r>
        <w:rPr>
          <w:rFonts w:eastAsia="仿宋_GB2312"/>
          <w:sz w:val="32"/>
          <w:szCs w:val="32"/>
        </w:rPr>
        <w:t>数据分析时应考虑数据的完整性，所有签署知情同意并使用了受试产品的受试者必须纳入分析。数据的剔除或偏移数据的处理必须有科学依据和详细说明。</w:t>
      </w:r>
    </w:p>
    <w:p w:rsidR="006D68E8" w:rsidRDefault="006D68E8" w:rsidP="006D68E8">
      <w:pPr>
        <w:ind w:firstLineChars="200" w:firstLine="640"/>
        <w:rPr>
          <w:rFonts w:eastAsia="仿宋_GB2312"/>
          <w:sz w:val="32"/>
          <w:szCs w:val="32"/>
        </w:rPr>
      </w:pPr>
      <w:r>
        <w:rPr>
          <w:rFonts w:eastAsia="仿宋_GB2312"/>
          <w:sz w:val="32"/>
          <w:szCs w:val="32"/>
        </w:rPr>
        <w:t>临床试验的数据分析应基于不同的分析集，通常包括全分析集（</w:t>
      </w:r>
      <w:r>
        <w:rPr>
          <w:rFonts w:eastAsia="仿宋_GB2312"/>
          <w:sz w:val="32"/>
          <w:szCs w:val="32"/>
        </w:rPr>
        <w:t>Full Analysis Set</w:t>
      </w:r>
      <w:r>
        <w:rPr>
          <w:rFonts w:eastAsia="仿宋_GB2312"/>
          <w:sz w:val="32"/>
          <w:szCs w:val="32"/>
        </w:rPr>
        <w:t>，</w:t>
      </w:r>
      <w:r>
        <w:rPr>
          <w:rFonts w:eastAsia="仿宋_GB2312"/>
          <w:sz w:val="32"/>
          <w:szCs w:val="32"/>
        </w:rPr>
        <w:t>FAS</w:t>
      </w:r>
      <w:r>
        <w:rPr>
          <w:rFonts w:eastAsia="仿宋_GB2312"/>
          <w:sz w:val="32"/>
          <w:szCs w:val="32"/>
        </w:rPr>
        <w:t>）、符合方案集（</w:t>
      </w:r>
      <w:r>
        <w:rPr>
          <w:rFonts w:eastAsia="仿宋_GB2312"/>
          <w:sz w:val="32"/>
          <w:szCs w:val="32"/>
        </w:rPr>
        <w:t>Per Protocol Set</w:t>
      </w:r>
      <w:r>
        <w:rPr>
          <w:rFonts w:eastAsia="仿宋_GB2312"/>
          <w:sz w:val="32"/>
          <w:szCs w:val="32"/>
        </w:rPr>
        <w:t>，</w:t>
      </w:r>
      <w:r>
        <w:rPr>
          <w:rFonts w:eastAsia="仿宋_GB2312"/>
          <w:sz w:val="32"/>
          <w:szCs w:val="32"/>
        </w:rPr>
        <w:t>PPS</w:t>
      </w:r>
      <w:r>
        <w:rPr>
          <w:rFonts w:eastAsia="仿宋_GB2312"/>
          <w:sz w:val="32"/>
          <w:szCs w:val="32"/>
        </w:rPr>
        <w:t>）和安全集（</w:t>
      </w:r>
      <w:r>
        <w:rPr>
          <w:rFonts w:eastAsia="仿宋_GB2312"/>
          <w:sz w:val="32"/>
          <w:szCs w:val="32"/>
        </w:rPr>
        <w:t>Safety Set</w:t>
      </w:r>
      <w:r>
        <w:rPr>
          <w:rFonts w:eastAsia="仿宋_GB2312"/>
          <w:sz w:val="32"/>
          <w:szCs w:val="32"/>
        </w:rPr>
        <w:t>，</w:t>
      </w:r>
      <w:r>
        <w:rPr>
          <w:rFonts w:eastAsia="仿宋_GB2312"/>
          <w:sz w:val="32"/>
          <w:szCs w:val="32"/>
        </w:rPr>
        <w:t>SS</w:t>
      </w:r>
      <w:r>
        <w:rPr>
          <w:rFonts w:eastAsia="仿宋_GB2312"/>
          <w:sz w:val="32"/>
          <w:szCs w:val="32"/>
        </w:rPr>
        <w:t>），研究方案中应明确各分析集的定义。全分析集中脱落病例，其主要研究终点的缺失值的填补方法等应</w:t>
      </w:r>
      <w:r>
        <w:rPr>
          <w:rFonts w:eastAsia="仿宋_GB2312"/>
          <w:sz w:val="32"/>
          <w:szCs w:val="32"/>
        </w:rPr>
        <w:lastRenderedPageBreak/>
        <w:t>在方案中事先予以说明，并进行不同分析策略的灵敏度分析，以评价缺失数据对研究结果稳定性的影响。</w:t>
      </w:r>
    </w:p>
    <w:p w:rsidR="006D68E8" w:rsidRDefault="006D68E8" w:rsidP="006D68E8">
      <w:pPr>
        <w:ind w:firstLineChars="200" w:firstLine="640"/>
        <w:rPr>
          <w:rFonts w:eastAsia="仿宋_GB2312"/>
          <w:sz w:val="32"/>
          <w:szCs w:val="32"/>
        </w:rPr>
      </w:pPr>
      <w:r>
        <w:rPr>
          <w:rFonts w:eastAsia="仿宋_GB2312"/>
          <w:sz w:val="32"/>
          <w:szCs w:val="32"/>
        </w:rPr>
        <w:t>主要研究终点指标的分析应同时在全分析集和符合方案集上进行；安全性指标的分析应基于安全集。</w:t>
      </w:r>
    </w:p>
    <w:p w:rsidR="006D68E8" w:rsidRDefault="006D68E8" w:rsidP="006D68E8">
      <w:pPr>
        <w:ind w:firstLineChars="200" w:firstLine="640"/>
        <w:rPr>
          <w:rFonts w:eastAsia="仿宋_GB2312"/>
          <w:sz w:val="32"/>
          <w:szCs w:val="32"/>
        </w:rPr>
      </w:pPr>
      <w:r>
        <w:rPr>
          <w:rFonts w:eastAsia="仿宋_GB2312"/>
          <w:sz w:val="32"/>
          <w:szCs w:val="32"/>
        </w:rPr>
        <w:t>临床试验数据的分析应采用国内外公认的经典统计分析方法。临床试验方案应该明确统计检验的类型、检验假设、判定疗效有临床意义的界值（非劣效界值）等，界值的确定应有依据。</w:t>
      </w:r>
    </w:p>
    <w:p w:rsidR="006D68E8" w:rsidRDefault="006D68E8" w:rsidP="006D68E8">
      <w:pPr>
        <w:ind w:firstLineChars="200" w:firstLine="640"/>
        <w:rPr>
          <w:rFonts w:eastAsia="仿宋_GB2312"/>
          <w:sz w:val="32"/>
          <w:szCs w:val="32"/>
        </w:rPr>
      </w:pPr>
      <w:r>
        <w:rPr>
          <w:rFonts w:eastAsia="仿宋_GB2312"/>
          <w:sz w:val="32"/>
          <w:szCs w:val="32"/>
        </w:rPr>
        <w:t>对于主要研究终点，统计结果需采用点估计及相应的</w:t>
      </w:r>
      <w:r>
        <w:rPr>
          <w:rFonts w:eastAsia="仿宋_GB2312"/>
          <w:sz w:val="32"/>
          <w:szCs w:val="32"/>
        </w:rPr>
        <w:t>95%</w:t>
      </w:r>
      <w:r>
        <w:rPr>
          <w:rFonts w:eastAsia="仿宋_GB2312"/>
          <w:sz w:val="32"/>
          <w:szCs w:val="32"/>
        </w:rPr>
        <w:t>可信区间进行评价。不能仅将</w:t>
      </w:r>
      <w:r>
        <w:rPr>
          <w:rFonts w:eastAsia="仿宋_GB2312"/>
          <w:sz w:val="32"/>
          <w:szCs w:val="32"/>
        </w:rPr>
        <w:t>p</w:t>
      </w:r>
      <w:r>
        <w:rPr>
          <w:rFonts w:eastAsia="仿宋_GB2312"/>
          <w:sz w:val="32"/>
          <w:szCs w:val="32"/>
        </w:rPr>
        <w:t>值作为对主要研究终点进行评价的依据。</w:t>
      </w:r>
    </w:p>
    <w:p w:rsidR="006D68E8" w:rsidRDefault="006D68E8" w:rsidP="006D68E8">
      <w:pPr>
        <w:ind w:firstLineChars="200" w:firstLine="640"/>
        <w:rPr>
          <w:rFonts w:eastAsia="仿宋_GB2312"/>
          <w:sz w:val="32"/>
          <w:szCs w:val="32"/>
        </w:rPr>
      </w:pPr>
      <w:r>
        <w:rPr>
          <w:rFonts w:eastAsia="仿宋_GB2312"/>
          <w:sz w:val="32"/>
          <w:szCs w:val="32"/>
        </w:rPr>
        <w:t>对试验期间发生的所有不良事件的种类、严重程度、发生频率及与试验产品的关系将列表描述。</w:t>
      </w:r>
    </w:p>
    <w:p w:rsidR="006D68E8" w:rsidRDefault="006D68E8" w:rsidP="006D68E8">
      <w:pPr>
        <w:ind w:firstLineChars="200" w:firstLine="640"/>
        <w:rPr>
          <w:rFonts w:eastAsia="仿宋_GB2312"/>
          <w:sz w:val="32"/>
          <w:szCs w:val="32"/>
        </w:rPr>
      </w:pPr>
      <w:r>
        <w:rPr>
          <w:rFonts w:eastAsia="仿宋_GB2312"/>
          <w:sz w:val="32"/>
          <w:szCs w:val="32"/>
        </w:rPr>
        <w:t>申请人应提供基于所有临床试验数据的统计分析报告，以便临床试验组长单位根据此报告撰写临床试验总结报告。</w:t>
      </w:r>
    </w:p>
    <w:p w:rsidR="006D68E8" w:rsidRDefault="006D68E8" w:rsidP="006D68E8">
      <w:pPr>
        <w:ind w:firstLineChars="200" w:firstLine="640"/>
        <w:rPr>
          <w:rFonts w:eastAsia="楷体_GB2312"/>
          <w:bCs/>
          <w:sz w:val="32"/>
          <w:szCs w:val="32"/>
        </w:rPr>
      </w:pPr>
      <w:r>
        <w:rPr>
          <w:rFonts w:eastAsia="仿宋"/>
          <w:bCs/>
          <w:sz w:val="32"/>
          <w:szCs w:val="32"/>
        </w:rPr>
        <w:t>11.</w:t>
      </w:r>
      <w:r>
        <w:rPr>
          <w:rFonts w:eastAsia="仿宋"/>
          <w:bCs/>
          <w:sz w:val="32"/>
          <w:szCs w:val="32"/>
        </w:rPr>
        <w:t>其他</w:t>
      </w:r>
    </w:p>
    <w:p w:rsidR="006D68E8" w:rsidRPr="006D68E8" w:rsidRDefault="006D68E8" w:rsidP="006D68E8">
      <w:pPr>
        <w:ind w:firstLineChars="200" w:firstLine="640"/>
        <w:rPr>
          <w:rFonts w:eastAsia="仿宋_GB2312"/>
          <w:sz w:val="32"/>
          <w:szCs w:val="32"/>
        </w:rPr>
      </w:pPr>
      <w:r>
        <w:rPr>
          <w:rFonts w:eastAsia="仿宋_GB2312"/>
          <w:sz w:val="32"/>
          <w:szCs w:val="32"/>
        </w:rPr>
        <w:t>已取得产品注册证，且适用范围为初次置换的产品，在新增产品与该注册证产品属于同一注册单元的情况下，增加适用于</w:t>
      </w:r>
      <w:r w:rsidRPr="00782A88">
        <w:rPr>
          <w:rFonts w:eastAsia="仿宋_GB2312"/>
          <w:sz w:val="32"/>
          <w:szCs w:val="32"/>
        </w:rPr>
        <w:t>翻修</w:t>
      </w:r>
      <w:r>
        <w:rPr>
          <w:rFonts w:eastAsia="仿宋_GB2312"/>
          <w:sz w:val="32"/>
          <w:szCs w:val="32"/>
        </w:rPr>
        <w:t>的产品型号规格及适用范围，可在同时满足如下条件的情况下予以增加：取得注册证满</w:t>
      </w:r>
      <w:r>
        <w:rPr>
          <w:rFonts w:eastAsia="仿宋_GB2312"/>
          <w:sz w:val="32"/>
          <w:szCs w:val="32"/>
        </w:rPr>
        <w:t>2</w:t>
      </w:r>
      <w:r>
        <w:rPr>
          <w:rFonts w:eastAsia="仿宋_GB2312"/>
          <w:sz w:val="32"/>
          <w:szCs w:val="32"/>
        </w:rPr>
        <w:t>年、取得注册证后销售的产品随访数量至少达到</w:t>
      </w:r>
      <w:r>
        <w:rPr>
          <w:rFonts w:eastAsia="仿宋_GB2312"/>
          <w:sz w:val="32"/>
          <w:szCs w:val="32"/>
        </w:rPr>
        <w:t>100</w:t>
      </w:r>
      <w:r>
        <w:rPr>
          <w:rFonts w:eastAsia="仿宋_GB2312"/>
          <w:sz w:val="32"/>
          <w:szCs w:val="32"/>
        </w:rPr>
        <w:t>例且产品植入</w:t>
      </w:r>
      <w:r>
        <w:rPr>
          <w:rFonts w:eastAsia="仿宋_GB2312"/>
          <w:sz w:val="32"/>
          <w:szCs w:val="32"/>
        </w:rPr>
        <w:t>12</w:t>
      </w:r>
      <w:r>
        <w:rPr>
          <w:rFonts w:eastAsia="仿宋_GB2312"/>
          <w:sz w:val="32"/>
          <w:szCs w:val="32"/>
        </w:rPr>
        <w:t>个月后优良率不低于</w:t>
      </w:r>
      <w:r>
        <w:rPr>
          <w:rFonts w:eastAsia="仿宋_GB2312"/>
          <w:sz w:val="32"/>
          <w:szCs w:val="32"/>
        </w:rPr>
        <w:t>95%</w:t>
      </w:r>
      <w:r>
        <w:rPr>
          <w:rFonts w:eastAsia="仿宋_GB2312"/>
          <w:sz w:val="32"/>
          <w:szCs w:val="32"/>
        </w:rPr>
        <w:t>、完成相关功能性试验、备齐相关注册文件。</w:t>
      </w:r>
    </w:p>
    <w:p w:rsidR="00A649CF" w:rsidRDefault="00A649CF" w:rsidP="00A649CF">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lastRenderedPageBreak/>
        <w:t>（十</w:t>
      </w:r>
      <w:r w:rsidRPr="006F4199">
        <w:rPr>
          <w:rFonts w:eastAsia="楷体_GB2312" w:hint="eastAsia"/>
          <w:color w:val="000000"/>
          <w:sz w:val="32"/>
          <w:szCs w:val="32"/>
        </w:rPr>
        <w:t>三</w:t>
      </w:r>
      <w:r w:rsidRPr="006F4199">
        <w:rPr>
          <w:rFonts w:eastAsia="楷体_GB2312"/>
          <w:color w:val="000000"/>
          <w:sz w:val="32"/>
          <w:szCs w:val="32"/>
        </w:rPr>
        <w:t>）产品的不良事件历史记录</w:t>
      </w:r>
    </w:p>
    <w:p w:rsidR="00F000A0" w:rsidRPr="00851432" w:rsidRDefault="00851432" w:rsidP="00851432">
      <w:pPr>
        <w:ind w:firstLineChars="200" w:firstLine="640"/>
        <w:rPr>
          <w:rFonts w:eastAsia="仿宋_GB2312"/>
          <w:kern w:val="0"/>
          <w:sz w:val="32"/>
          <w:szCs w:val="32"/>
        </w:rPr>
      </w:pPr>
      <w:r>
        <w:rPr>
          <w:rFonts w:eastAsia="仿宋_GB2312"/>
          <w:kern w:val="0"/>
          <w:sz w:val="32"/>
          <w:szCs w:val="32"/>
        </w:rPr>
        <w:t>应按要求收集、记录、提交产品相关的不良事件记录。</w:t>
      </w:r>
      <w:r>
        <w:rPr>
          <w:rFonts w:eastAsia="仿宋_GB2312" w:hint="eastAsia"/>
          <w:kern w:val="0"/>
          <w:sz w:val="32"/>
          <w:szCs w:val="32"/>
        </w:rPr>
        <w:t>不良事件报告应参考通用术语标准，及时、准确上报。全膝关节产品不良事件的类型包括但不限于：</w:t>
      </w:r>
      <w:r w:rsidR="00F000A0" w:rsidRPr="00F000A0">
        <w:rPr>
          <w:rFonts w:eastAsia="仿宋_GB2312" w:hint="eastAsia"/>
          <w:sz w:val="32"/>
          <w:szCs w:val="32"/>
        </w:rPr>
        <w:t>假体松动</w:t>
      </w:r>
      <w:r>
        <w:rPr>
          <w:rFonts w:eastAsia="仿宋_GB2312" w:hint="eastAsia"/>
          <w:sz w:val="32"/>
          <w:szCs w:val="32"/>
        </w:rPr>
        <w:t>、</w:t>
      </w:r>
      <w:r w:rsidR="00F000A0" w:rsidRPr="00F000A0">
        <w:rPr>
          <w:rFonts w:eastAsia="仿宋_GB2312" w:hint="eastAsia"/>
          <w:sz w:val="32"/>
          <w:szCs w:val="32"/>
        </w:rPr>
        <w:t>感染</w:t>
      </w:r>
      <w:r>
        <w:rPr>
          <w:rFonts w:eastAsia="仿宋_GB2312" w:hint="eastAsia"/>
          <w:sz w:val="32"/>
          <w:szCs w:val="32"/>
        </w:rPr>
        <w:t>、</w:t>
      </w:r>
      <w:r w:rsidR="00F000A0" w:rsidRPr="00F000A0">
        <w:rPr>
          <w:rFonts w:eastAsia="仿宋_GB2312" w:hint="eastAsia"/>
          <w:sz w:val="32"/>
          <w:szCs w:val="32"/>
        </w:rPr>
        <w:t>疼痛</w:t>
      </w:r>
      <w:r>
        <w:rPr>
          <w:rFonts w:eastAsia="仿宋_GB2312" w:hint="eastAsia"/>
          <w:sz w:val="32"/>
          <w:szCs w:val="32"/>
        </w:rPr>
        <w:t>、</w:t>
      </w:r>
      <w:r w:rsidR="00F000A0" w:rsidRPr="00F000A0">
        <w:rPr>
          <w:rFonts w:eastAsia="仿宋_GB2312" w:hint="eastAsia"/>
          <w:sz w:val="32"/>
          <w:szCs w:val="32"/>
        </w:rPr>
        <w:t>假体不稳</w:t>
      </w:r>
      <w:r>
        <w:rPr>
          <w:rFonts w:eastAsia="仿宋_GB2312" w:hint="eastAsia"/>
          <w:sz w:val="32"/>
          <w:szCs w:val="32"/>
        </w:rPr>
        <w:t>、</w:t>
      </w:r>
      <w:r w:rsidR="00F000A0" w:rsidRPr="00F000A0">
        <w:rPr>
          <w:rFonts w:eastAsia="仿宋_GB2312" w:hint="eastAsia"/>
          <w:sz w:val="32"/>
          <w:szCs w:val="32"/>
        </w:rPr>
        <w:t>对线不良</w:t>
      </w:r>
      <w:r>
        <w:rPr>
          <w:rFonts w:eastAsia="仿宋_GB2312" w:hint="eastAsia"/>
          <w:sz w:val="32"/>
          <w:szCs w:val="32"/>
        </w:rPr>
        <w:t>、</w:t>
      </w:r>
      <w:r w:rsidR="00F000A0" w:rsidRPr="00F000A0">
        <w:rPr>
          <w:rFonts w:eastAsia="仿宋_GB2312" w:hint="eastAsia"/>
          <w:sz w:val="32"/>
          <w:szCs w:val="32"/>
        </w:rPr>
        <w:t>磨损</w:t>
      </w:r>
      <w:r>
        <w:rPr>
          <w:rFonts w:eastAsia="仿宋_GB2312" w:hint="eastAsia"/>
          <w:sz w:val="32"/>
          <w:szCs w:val="32"/>
        </w:rPr>
        <w:t>、</w:t>
      </w:r>
      <w:r w:rsidR="00F000A0" w:rsidRPr="00F000A0">
        <w:rPr>
          <w:rFonts w:eastAsia="仿宋_GB2312" w:hint="eastAsia"/>
          <w:sz w:val="32"/>
          <w:szCs w:val="32"/>
        </w:rPr>
        <w:t>假体周围骨折</w:t>
      </w:r>
      <w:r>
        <w:rPr>
          <w:rFonts w:eastAsia="仿宋_GB2312" w:hint="eastAsia"/>
          <w:sz w:val="32"/>
          <w:szCs w:val="32"/>
        </w:rPr>
        <w:t>、</w:t>
      </w:r>
      <w:r w:rsidR="00F000A0" w:rsidRPr="00F000A0">
        <w:rPr>
          <w:rFonts w:eastAsia="仿宋_GB2312" w:hint="eastAsia"/>
          <w:sz w:val="32"/>
          <w:szCs w:val="32"/>
        </w:rPr>
        <w:t>脱位</w:t>
      </w:r>
      <w:r>
        <w:rPr>
          <w:rFonts w:eastAsia="仿宋_GB2312" w:hint="eastAsia"/>
          <w:sz w:val="32"/>
          <w:szCs w:val="32"/>
        </w:rPr>
        <w:t>、</w:t>
      </w:r>
      <w:r w:rsidR="00F000A0" w:rsidRPr="00F000A0">
        <w:rPr>
          <w:rFonts w:eastAsia="仿宋_GB2312" w:hint="eastAsia"/>
          <w:sz w:val="32"/>
          <w:szCs w:val="32"/>
        </w:rPr>
        <w:t>假体断裂</w:t>
      </w:r>
      <w:r>
        <w:rPr>
          <w:rFonts w:eastAsia="仿宋_GB2312" w:hint="eastAsia"/>
          <w:sz w:val="32"/>
          <w:szCs w:val="32"/>
        </w:rPr>
        <w:t>。</w:t>
      </w:r>
    </w:p>
    <w:p w:rsidR="00F000A0" w:rsidRDefault="00A649CF" w:rsidP="00F000A0">
      <w:pPr>
        <w:spacing w:line="520" w:lineRule="exact"/>
        <w:ind w:rightChars="-32" w:right="-67" w:firstLineChars="200" w:firstLine="640"/>
        <w:rPr>
          <w:rFonts w:eastAsia="楷体_GB2312"/>
          <w:color w:val="000000"/>
          <w:sz w:val="32"/>
          <w:szCs w:val="32"/>
        </w:rPr>
      </w:pPr>
      <w:r w:rsidRPr="006F4199">
        <w:rPr>
          <w:rFonts w:eastAsia="楷体_GB2312"/>
          <w:color w:val="000000"/>
          <w:sz w:val="32"/>
          <w:szCs w:val="32"/>
        </w:rPr>
        <w:t>（十</w:t>
      </w:r>
      <w:r w:rsidRPr="006F4199">
        <w:rPr>
          <w:rFonts w:eastAsia="楷体_GB2312" w:hint="eastAsia"/>
          <w:color w:val="000000"/>
          <w:sz w:val="32"/>
          <w:szCs w:val="32"/>
        </w:rPr>
        <w:t>四</w:t>
      </w:r>
      <w:r w:rsidRPr="006F4199">
        <w:rPr>
          <w:rFonts w:eastAsia="楷体_GB2312"/>
          <w:color w:val="000000"/>
          <w:sz w:val="32"/>
          <w:szCs w:val="32"/>
        </w:rPr>
        <w:t>）产品说明书和标签要求</w:t>
      </w:r>
    </w:p>
    <w:p w:rsidR="003D4C2E" w:rsidRDefault="003D4C2E" w:rsidP="003D4C2E">
      <w:pPr>
        <w:ind w:firstLineChars="200" w:firstLine="640"/>
        <w:rPr>
          <w:rFonts w:eastAsia="仿宋_GB2312"/>
          <w:sz w:val="32"/>
          <w:szCs w:val="32"/>
        </w:rPr>
      </w:pPr>
      <w:r>
        <w:rPr>
          <w:rFonts w:eastAsia="仿宋_GB2312"/>
          <w:sz w:val="32"/>
          <w:szCs w:val="32"/>
        </w:rPr>
        <w:t>1.</w:t>
      </w:r>
      <w:r>
        <w:rPr>
          <w:rFonts w:eastAsia="仿宋_GB2312"/>
          <w:sz w:val="32"/>
          <w:szCs w:val="32"/>
        </w:rPr>
        <w:t>产品说明书、标签和包装标识应符合《医疗器械说明书和标签管理规定》要求，还应符合相关国家标准、行业标准的要求，例如</w:t>
      </w:r>
      <w:r>
        <w:rPr>
          <w:rFonts w:eastAsia="仿宋_GB2312"/>
          <w:sz w:val="32"/>
          <w:szCs w:val="32"/>
        </w:rPr>
        <w:t xml:space="preserve"> YY/T 0466.1-2016</w:t>
      </w:r>
      <w:r>
        <w:rPr>
          <w:rFonts w:eastAsia="仿宋_GB2312"/>
          <w:sz w:val="32"/>
          <w:szCs w:val="32"/>
        </w:rPr>
        <w:t>《医疗器械用于医疗器械标签、标记和提供信息的符号第</w:t>
      </w:r>
      <w:r>
        <w:rPr>
          <w:rFonts w:eastAsia="仿宋_GB2312"/>
          <w:sz w:val="32"/>
          <w:szCs w:val="32"/>
        </w:rPr>
        <w:t>1</w:t>
      </w:r>
      <w:r>
        <w:rPr>
          <w:rFonts w:eastAsia="仿宋_GB2312"/>
          <w:sz w:val="32"/>
          <w:szCs w:val="32"/>
        </w:rPr>
        <w:t>部分：通用要求》。</w:t>
      </w:r>
    </w:p>
    <w:p w:rsidR="003D4C2E" w:rsidRDefault="003D4C2E" w:rsidP="003D4C2E">
      <w:pPr>
        <w:ind w:firstLineChars="200" w:firstLine="640"/>
        <w:rPr>
          <w:rFonts w:eastAsia="仿宋_GB2312"/>
          <w:sz w:val="32"/>
          <w:szCs w:val="32"/>
        </w:rPr>
      </w:pPr>
      <w:r>
        <w:rPr>
          <w:rFonts w:eastAsia="仿宋_GB2312" w:hint="eastAsia"/>
          <w:sz w:val="32"/>
          <w:szCs w:val="32"/>
        </w:rPr>
        <w:t>2.</w:t>
      </w:r>
      <w:r>
        <w:rPr>
          <w:rFonts w:eastAsia="仿宋_GB2312"/>
          <w:sz w:val="32"/>
          <w:szCs w:val="32"/>
        </w:rPr>
        <w:t>产品临床适用范围</w:t>
      </w:r>
      <w:r>
        <w:rPr>
          <w:rFonts w:eastAsia="仿宋_GB2312"/>
          <w:sz w:val="32"/>
          <w:szCs w:val="32"/>
        </w:rPr>
        <w:t>/</w:t>
      </w:r>
      <w:r>
        <w:rPr>
          <w:rFonts w:eastAsia="仿宋_GB2312"/>
          <w:sz w:val="32"/>
          <w:szCs w:val="32"/>
        </w:rPr>
        <w:t>适应证、禁忌证、注意事项应依据临床评价或临床试验的结果进行确定。</w:t>
      </w:r>
    </w:p>
    <w:p w:rsidR="003D4C2E" w:rsidRDefault="003D4C2E" w:rsidP="003D4C2E">
      <w:pPr>
        <w:ind w:firstLineChars="200" w:firstLine="640"/>
        <w:rPr>
          <w:rFonts w:eastAsia="仿宋_GB2312"/>
          <w:sz w:val="32"/>
          <w:szCs w:val="32"/>
        </w:rPr>
      </w:pPr>
      <w:r>
        <w:rPr>
          <w:rFonts w:eastAsia="仿宋_GB2312" w:hint="eastAsia"/>
          <w:sz w:val="32"/>
          <w:szCs w:val="32"/>
        </w:rPr>
        <w:t>3.</w:t>
      </w:r>
      <w:r>
        <w:rPr>
          <w:rFonts w:eastAsia="仿宋_GB2312"/>
          <w:sz w:val="32"/>
          <w:szCs w:val="32"/>
        </w:rPr>
        <w:t>产品有效期、灭菌产品采用的灭菌方法、非灭菌产品推荐采用的灭菌方法等信息应与产品技术报告所述一致。</w:t>
      </w:r>
    </w:p>
    <w:p w:rsidR="003D4C2E" w:rsidRPr="003D4C2E" w:rsidRDefault="003D4C2E" w:rsidP="003D4C2E">
      <w:pPr>
        <w:ind w:firstLineChars="200" w:firstLine="640"/>
        <w:rPr>
          <w:rFonts w:eastAsia="仿宋_GB2312"/>
          <w:sz w:val="32"/>
          <w:szCs w:val="32"/>
        </w:rPr>
      </w:pPr>
      <w:r>
        <w:rPr>
          <w:rFonts w:eastAsia="仿宋_GB2312" w:hint="eastAsia"/>
          <w:sz w:val="32"/>
          <w:szCs w:val="32"/>
        </w:rPr>
        <w:t>4.</w:t>
      </w:r>
      <w:r>
        <w:rPr>
          <w:rFonts w:eastAsia="仿宋_GB2312"/>
          <w:sz w:val="32"/>
          <w:szCs w:val="32"/>
        </w:rPr>
        <w:t>说明书的警示中注明</w:t>
      </w:r>
      <w:r>
        <w:rPr>
          <w:rFonts w:eastAsia="仿宋_GB2312"/>
          <w:sz w:val="32"/>
          <w:szCs w:val="32"/>
        </w:rPr>
        <w:t>MRI</w:t>
      </w:r>
      <w:r>
        <w:rPr>
          <w:rFonts w:eastAsia="仿宋_GB2312"/>
          <w:sz w:val="32"/>
          <w:szCs w:val="32"/>
        </w:rPr>
        <w:t>内容，明确相关的试验结果，提示其存在的风险。</w:t>
      </w:r>
    </w:p>
    <w:p w:rsidR="003D4C2E" w:rsidRDefault="00A649CF" w:rsidP="003D4C2E">
      <w:pPr>
        <w:ind w:firstLineChars="200" w:firstLine="640"/>
        <w:rPr>
          <w:rFonts w:eastAsia="黑体"/>
          <w:bCs/>
          <w:sz w:val="32"/>
          <w:szCs w:val="32"/>
        </w:rPr>
      </w:pPr>
      <w:r w:rsidRPr="006F4199">
        <w:rPr>
          <w:rFonts w:eastAsia="黑体" w:hint="eastAsia"/>
          <w:color w:val="000000"/>
          <w:sz w:val="32"/>
          <w:szCs w:val="32"/>
        </w:rPr>
        <w:t>三</w:t>
      </w:r>
      <w:r w:rsidRPr="006F4199">
        <w:rPr>
          <w:rFonts w:eastAsia="黑体"/>
          <w:color w:val="000000"/>
          <w:sz w:val="32"/>
          <w:szCs w:val="32"/>
        </w:rPr>
        <w:t>、</w:t>
      </w:r>
      <w:r w:rsidR="003D4C2E">
        <w:rPr>
          <w:rFonts w:eastAsia="黑体"/>
          <w:bCs/>
          <w:sz w:val="32"/>
          <w:szCs w:val="32"/>
        </w:rPr>
        <w:t>参考文献</w:t>
      </w:r>
    </w:p>
    <w:p w:rsidR="003D4C2E" w:rsidRDefault="003D4C2E" w:rsidP="003D4C2E">
      <w:pPr>
        <w:ind w:firstLineChars="200" w:firstLine="640"/>
        <w:rPr>
          <w:rFonts w:eastAsia="仿宋_GB2312"/>
          <w:sz w:val="32"/>
          <w:szCs w:val="32"/>
        </w:rPr>
      </w:pPr>
      <w:r>
        <w:rPr>
          <w:rFonts w:eastAsia="仿宋_GB2312"/>
          <w:sz w:val="32"/>
          <w:szCs w:val="32"/>
        </w:rPr>
        <w:t>1.</w:t>
      </w:r>
      <w:r>
        <w:rPr>
          <w:rFonts w:eastAsia="仿宋_GB2312"/>
          <w:sz w:val="32"/>
          <w:szCs w:val="32"/>
        </w:rPr>
        <w:t>《医疗器械监督管理条例》（中华人民共和国国务院令第</w:t>
      </w:r>
      <w:r>
        <w:rPr>
          <w:rFonts w:eastAsia="仿宋_GB2312"/>
          <w:sz w:val="32"/>
          <w:szCs w:val="32"/>
        </w:rPr>
        <w:t>650</w:t>
      </w:r>
      <w:r>
        <w:rPr>
          <w:rFonts w:eastAsia="仿宋_GB2312"/>
          <w:sz w:val="32"/>
          <w:szCs w:val="32"/>
        </w:rPr>
        <w:t>号）</w:t>
      </w:r>
    </w:p>
    <w:p w:rsidR="003D4C2E" w:rsidRDefault="003D4C2E" w:rsidP="003D4C2E">
      <w:pPr>
        <w:ind w:firstLineChars="200" w:firstLine="640"/>
        <w:rPr>
          <w:rFonts w:eastAsia="仿宋_GB2312"/>
          <w:sz w:val="32"/>
          <w:szCs w:val="32"/>
        </w:rPr>
      </w:pPr>
      <w:r>
        <w:rPr>
          <w:rFonts w:eastAsia="仿宋_GB2312"/>
          <w:sz w:val="32"/>
          <w:szCs w:val="32"/>
        </w:rPr>
        <w:t>2.</w:t>
      </w:r>
      <w:r>
        <w:rPr>
          <w:rFonts w:eastAsia="仿宋_GB2312"/>
          <w:sz w:val="32"/>
          <w:szCs w:val="32"/>
        </w:rPr>
        <w:t>《医疗器械注册管理办法》（国家食品药品监督管理总局令第</w:t>
      </w:r>
      <w:r>
        <w:rPr>
          <w:rFonts w:eastAsia="仿宋_GB2312"/>
          <w:sz w:val="32"/>
          <w:szCs w:val="32"/>
        </w:rPr>
        <w:t>4</w:t>
      </w:r>
      <w:r>
        <w:rPr>
          <w:rFonts w:eastAsia="仿宋_GB2312"/>
          <w:sz w:val="32"/>
          <w:szCs w:val="32"/>
        </w:rPr>
        <w:t>号）</w:t>
      </w:r>
    </w:p>
    <w:p w:rsidR="003D4C2E" w:rsidRDefault="003D4C2E" w:rsidP="003D4C2E">
      <w:pPr>
        <w:ind w:firstLineChars="200" w:firstLine="640"/>
        <w:rPr>
          <w:rFonts w:eastAsia="仿宋_GB2312"/>
          <w:spacing w:val="-4"/>
          <w:sz w:val="32"/>
          <w:szCs w:val="32"/>
        </w:rPr>
      </w:pPr>
      <w:r>
        <w:rPr>
          <w:rFonts w:eastAsia="仿宋_GB2312"/>
          <w:sz w:val="32"/>
          <w:szCs w:val="32"/>
        </w:rPr>
        <w:lastRenderedPageBreak/>
        <w:t>3.</w:t>
      </w:r>
      <w:r>
        <w:rPr>
          <w:rFonts w:eastAsia="仿宋_GB2312"/>
          <w:sz w:val="32"/>
          <w:szCs w:val="32"/>
        </w:rPr>
        <w:t>《医疗</w:t>
      </w:r>
      <w:r>
        <w:rPr>
          <w:rFonts w:eastAsia="仿宋_GB2312"/>
          <w:spacing w:val="-4"/>
          <w:sz w:val="32"/>
          <w:szCs w:val="32"/>
        </w:rPr>
        <w:t>器械临床试验质量管理规范》（国家食品药品监督管理总局中华人民共和国国家卫生和计划生育委员会令第</w:t>
      </w:r>
      <w:r>
        <w:rPr>
          <w:rFonts w:eastAsia="仿宋_GB2312"/>
          <w:spacing w:val="-4"/>
          <w:sz w:val="32"/>
          <w:szCs w:val="32"/>
        </w:rPr>
        <w:t>25</w:t>
      </w:r>
      <w:r>
        <w:rPr>
          <w:rFonts w:eastAsia="仿宋_GB2312"/>
          <w:spacing w:val="-4"/>
          <w:sz w:val="32"/>
          <w:szCs w:val="32"/>
        </w:rPr>
        <w:t>号）</w:t>
      </w:r>
    </w:p>
    <w:p w:rsidR="003D4C2E" w:rsidRDefault="003D4C2E" w:rsidP="003D4C2E">
      <w:pPr>
        <w:ind w:firstLineChars="200" w:firstLine="640"/>
        <w:rPr>
          <w:rFonts w:eastAsia="仿宋_GB2312"/>
          <w:sz w:val="32"/>
          <w:szCs w:val="32"/>
        </w:rPr>
      </w:pPr>
      <w:r>
        <w:rPr>
          <w:rFonts w:eastAsia="仿宋_GB2312"/>
          <w:sz w:val="32"/>
          <w:szCs w:val="32"/>
        </w:rPr>
        <w:t>4.</w:t>
      </w:r>
      <w:r>
        <w:rPr>
          <w:rFonts w:eastAsia="仿宋_GB2312"/>
          <w:sz w:val="32"/>
          <w:szCs w:val="32"/>
        </w:rPr>
        <w:t>《医疗器械说明书和标签管理规定》（国家食品药品监督管理总局令第</w:t>
      </w:r>
      <w:r>
        <w:rPr>
          <w:rFonts w:eastAsia="仿宋_GB2312"/>
          <w:sz w:val="32"/>
          <w:szCs w:val="32"/>
        </w:rPr>
        <w:t>6</w:t>
      </w:r>
      <w:r>
        <w:rPr>
          <w:rFonts w:eastAsia="仿宋_GB2312"/>
          <w:sz w:val="32"/>
          <w:szCs w:val="32"/>
        </w:rPr>
        <w:t>号）</w:t>
      </w:r>
    </w:p>
    <w:p w:rsidR="003D4C2E" w:rsidRDefault="003D4C2E" w:rsidP="003D4C2E">
      <w:pPr>
        <w:ind w:firstLineChars="200" w:firstLine="640"/>
        <w:rPr>
          <w:rFonts w:eastAsia="仿宋_GB2312"/>
          <w:sz w:val="32"/>
          <w:szCs w:val="32"/>
        </w:rPr>
      </w:pPr>
      <w:r>
        <w:rPr>
          <w:rFonts w:eastAsia="仿宋_GB2312"/>
          <w:sz w:val="32"/>
          <w:szCs w:val="32"/>
        </w:rPr>
        <w:t>5.</w:t>
      </w:r>
      <w:r>
        <w:rPr>
          <w:rFonts w:eastAsia="仿宋_GB2312"/>
          <w:sz w:val="32"/>
          <w:szCs w:val="32"/>
        </w:rPr>
        <w:t>《国家食品药品监督管理总局关于发布医疗器械临床评价技术指导原则的通告》（</w:t>
      </w:r>
      <w:r>
        <w:rPr>
          <w:rFonts w:eastAsia="仿宋_GB2312"/>
          <w:sz w:val="32"/>
          <w:szCs w:val="32"/>
        </w:rPr>
        <w:t>2015</w:t>
      </w:r>
      <w:r>
        <w:rPr>
          <w:rFonts w:eastAsia="仿宋_GB2312"/>
          <w:sz w:val="32"/>
          <w:szCs w:val="32"/>
        </w:rPr>
        <w:t>年第</w:t>
      </w:r>
      <w:r>
        <w:rPr>
          <w:rFonts w:eastAsia="仿宋_GB2312"/>
          <w:sz w:val="32"/>
          <w:szCs w:val="32"/>
        </w:rPr>
        <w:t>14</w:t>
      </w:r>
      <w:r>
        <w:rPr>
          <w:rFonts w:eastAsia="仿宋_GB2312"/>
          <w:sz w:val="32"/>
          <w:szCs w:val="32"/>
        </w:rPr>
        <w:t>号）</w:t>
      </w:r>
    </w:p>
    <w:p w:rsidR="003D4C2E" w:rsidRDefault="003D4C2E" w:rsidP="003D4C2E">
      <w:pPr>
        <w:ind w:firstLineChars="200" w:firstLine="640"/>
        <w:rPr>
          <w:rFonts w:eastAsia="仿宋_GB2312"/>
          <w:sz w:val="32"/>
          <w:szCs w:val="32"/>
        </w:rPr>
      </w:pPr>
      <w:r>
        <w:rPr>
          <w:rFonts w:eastAsia="仿宋_GB2312"/>
          <w:sz w:val="32"/>
          <w:szCs w:val="32"/>
        </w:rPr>
        <w:t>6.</w:t>
      </w:r>
      <w:r>
        <w:rPr>
          <w:rFonts w:eastAsia="仿宋_GB2312"/>
          <w:sz w:val="32"/>
          <w:szCs w:val="32"/>
        </w:rPr>
        <w:t>《国家食品药品监督管理总局关于公布医疗器械注册申报资料要求和批准证明文件格式的公告》（</w:t>
      </w:r>
      <w:r>
        <w:rPr>
          <w:rFonts w:eastAsia="仿宋_GB2312"/>
          <w:sz w:val="32"/>
          <w:szCs w:val="32"/>
        </w:rPr>
        <w:t>2014</w:t>
      </w:r>
      <w:r>
        <w:rPr>
          <w:rFonts w:eastAsia="仿宋_GB2312"/>
          <w:sz w:val="32"/>
          <w:szCs w:val="32"/>
        </w:rPr>
        <w:t>年第</w:t>
      </w:r>
      <w:r>
        <w:rPr>
          <w:rFonts w:eastAsia="仿宋_GB2312"/>
          <w:sz w:val="32"/>
          <w:szCs w:val="32"/>
        </w:rPr>
        <w:t>43</w:t>
      </w:r>
      <w:r>
        <w:rPr>
          <w:rFonts w:eastAsia="仿宋_GB2312"/>
          <w:sz w:val="32"/>
          <w:szCs w:val="32"/>
        </w:rPr>
        <w:t>号）</w:t>
      </w:r>
    </w:p>
    <w:p w:rsidR="003D4C2E" w:rsidRDefault="003D4C2E" w:rsidP="003D4C2E">
      <w:pPr>
        <w:ind w:firstLineChars="200" w:firstLine="640"/>
        <w:rPr>
          <w:rFonts w:eastAsia="仿宋_GB2312"/>
          <w:sz w:val="32"/>
          <w:szCs w:val="32"/>
        </w:rPr>
      </w:pPr>
      <w:r>
        <w:rPr>
          <w:rFonts w:eastAsia="仿宋_GB2312"/>
          <w:sz w:val="32"/>
          <w:szCs w:val="32"/>
        </w:rPr>
        <w:t>7.YY/T 0316-2016</w:t>
      </w:r>
      <w:r>
        <w:rPr>
          <w:rFonts w:eastAsia="仿宋_GB2312"/>
          <w:sz w:val="32"/>
          <w:szCs w:val="32"/>
        </w:rPr>
        <w:t>《医疗器械风险管理对医疗器械的应用》</w:t>
      </w:r>
    </w:p>
    <w:p w:rsidR="003D4C2E" w:rsidRDefault="003D4C2E" w:rsidP="003D4C2E">
      <w:pPr>
        <w:ind w:firstLineChars="200" w:firstLine="640"/>
        <w:rPr>
          <w:rFonts w:eastAsia="仿宋_GB2312"/>
          <w:sz w:val="32"/>
          <w:szCs w:val="32"/>
        </w:rPr>
      </w:pPr>
      <w:r>
        <w:rPr>
          <w:rFonts w:eastAsia="仿宋_GB2312"/>
          <w:sz w:val="32"/>
          <w:szCs w:val="32"/>
        </w:rPr>
        <w:t>8.</w:t>
      </w:r>
      <w:r>
        <w:rPr>
          <w:rFonts w:eastAsia="仿宋_GB2312"/>
          <w:sz w:val="32"/>
          <w:szCs w:val="32"/>
        </w:rPr>
        <w:t>《无源植入性医疗器械产品注册申报资料指导原则》（食药监办械函</w:t>
      </w:r>
      <w:r>
        <w:rPr>
          <w:rFonts w:eastAsia="仿宋"/>
          <w:sz w:val="32"/>
          <w:szCs w:val="32"/>
        </w:rPr>
        <w:t>〔</w:t>
      </w:r>
      <w:r>
        <w:rPr>
          <w:rFonts w:eastAsia="仿宋_GB2312"/>
          <w:sz w:val="32"/>
          <w:szCs w:val="32"/>
        </w:rPr>
        <w:t>2009</w:t>
      </w:r>
      <w:r>
        <w:rPr>
          <w:rFonts w:eastAsia="仿宋"/>
          <w:sz w:val="32"/>
          <w:szCs w:val="32"/>
        </w:rPr>
        <w:t>〕</w:t>
      </w:r>
      <w:r>
        <w:rPr>
          <w:rFonts w:eastAsia="仿宋_GB2312"/>
          <w:sz w:val="32"/>
          <w:szCs w:val="32"/>
        </w:rPr>
        <w:t>519</w:t>
      </w:r>
      <w:r>
        <w:rPr>
          <w:rFonts w:eastAsia="仿宋_GB2312"/>
          <w:sz w:val="32"/>
          <w:szCs w:val="32"/>
        </w:rPr>
        <w:t>号）</w:t>
      </w:r>
    </w:p>
    <w:p w:rsidR="003D4C2E" w:rsidRDefault="003D4C2E" w:rsidP="003D4C2E">
      <w:pPr>
        <w:ind w:firstLineChars="200" w:firstLine="640"/>
        <w:rPr>
          <w:rFonts w:eastAsia="仿宋_GB2312"/>
          <w:sz w:val="32"/>
          <w:szCs w:val="32"/>
        </w:rPr>
      </w:pPr>
      <w:r>
        <w:rPr>
          <w:rFonts w:eastAsia="仿宋_GB2312"/>
          <w:sz w:val="32"/>
          <w:szCs w:val="32"/>
        </w:rPr>
        <w:t>9.</w:t>
      </w:r>
      <w:r>
        <w:rPr>
          <w:rFonts w:eastAsia="仿宋_GB2312"/>
          <w:sz w:val="32"/>
          <w:szCs w:val="32"/>
        </w:rPr>
        <w:t>《无源植入性医疗器械货架寿命申报资料指导原则》（食药监办械函</w:t>
      </w:r>
      <w:r>
        <w:rPr>
          <w:rFonts w:eastAsia="仿宋"/>
          <w:sz w:val="32"/>
          <w:szCs w:val="32"/>
        </w:rPr>
        <w:t>〔</w:t>
      </w:r>
      <w:r>
        <w:rPr>
          <w:rFonts w:eastAsia="仿宋_GB2312"/>
          <w:sz w:val="32"/>
          <w:szCs w:val="32"/>
        </w:rPr>
        <w:t>2011</w:t>
      </w:r>
      <w:r>
        <w:rPr>
          <w:rFonts w:eastAsia="仿宋"/>
          <w:sz w:val="32"/>
          <w:szCs w:val="32"/>
        </w:rPr>
        <w:t>〕</w:t>
      </w:r>
      <w:r>
        <w:rPr>
          <w:rFonts w:eastAsia="仿宋_GB2312"/>
          <w:sz w:val="32"/>
          <w:szCs w:val="32"/>
        </w:rPr>
        <w:t>116</w:t>
      </w:r>
      <w:r>
        <w:rPr>
          <w:rFonts w:eastAsia="仿宋_GB2312"/>
          <w:sz w:val="32"/>
          <w:szCs w:val="32"/>
        </w:rPr>
        <w:t>号）</w:t>
      </w:r>
    </w:p>
    <w:p w:rsidR="003D4C2E" w:rsidRPr="004B44DE" w:rsidRDefault="003D4C2E" w:rsidP="003D4C2E">
      <w:pPr>
        <w:ind w:firstLineChars="200" w:firstLine="640"/>
        <w:rPr>
          <w:rFonts w:eastAsia="仿宋_GB2312"/>
          <w:sz w:val="32"/>
          <w:szCs w:val="32"/>
        </w:rPr>
      </w:pPr>
      <w:r w:rsidRPr="004B44DE">
        <w:rPr>
          <w:rFonts w:eastAsia="仿宋_GB2312" w:hint="eastAsia"/>
          <w:sz w:val="32"/>
          <w:szCs w:val="32"/>
        </w:rPr>
        <w:t>10.</w:t>
      </w:r>
      <w:r w:rsidRPr="004B44DE">
        <w:rPr>
          <w:rFonts w:eastAsia="仿宋_GB2312" w:hint="eastAsia"/>
          <w:sz w:val="32"/>
          <w:szCs w:val="32"/>
        </w:rPr>
        <w:t>《医疗器械临床试验设计指导原则》（</w:t>
      </w:r>
      <w:r w:rsidRPr="004B44DE">
        <w:rPr>
          <w:rFonts w:eastAsia="仿宋_GB2312" w:hint="eastAsia"/>
          <w:sz w:val="32"/>
          <w:szCs w:val="32"/>
        </w:rPr>
        <w:t>2018</w:t>
      </w:r>
      <w:r w:rsidRPr="004B44DE">
        <w:rPr>
          <w:rFonts w:eastAsia="仿宋_GB2312" w:hint="eastAsia"/>
          <w:sz w:val="32"/>
          <w:szCs w:val="32"/>
        </w:rPr>
        <w:t>年第</w:t>
      </w:r>
      <w:r w:rsidRPr="004B44DE">
        <w:rPr>
          <w:rFonts w:eastAsia="仿宋_GB2312" w:hint="eastAsia"/>
          <w:sz w:val="32"/>
          <w:szCs w:val="32"/>
        </w:rPr>
        <w:t>6</w:t>
      </w:r>
      <w:r w:rsidRPr="004B44DE">
        <w:rPr>
          <w:rFonts w:eastAsia="仿宋_GB2312" w:hint="eastAsia"/>
          <w:sz w:val="32"/>
          <w:szCs w:val="32"/>
        </w:rPr>
        <w:t>号）</w:t>
      </w:r>
    </w:p>
    <w:p w:rsidR="003D4C2E" w:rsidRPr="004B44DE" w:rsidRDefault="003D4C2E" w:rsidP="003D4C2E">
      <w:pPr>
        <w:ind w:firstLineChars="200" w:firstLine="640"/>
        <w:rPr>
          <w:rFonts w:eastAsia="仿宋_GB2312"/>
          <w:sz w:val="32"/>
          <w:szCs w:val="32"/>
        </w:rPr>
      </w:pPr>
      <w:r w:rsidRPr="004B44DE">
        <w:rPr>
          <w:rFonts w:eastAsia="仿宋_GB2312" w:hint="eastAsia"/>
          <w:sz w:val="32"/>
          <w:szCs w:val="32"/>
        </w:rPr>
        <w:t>11.</w:t>
      </w:r>
      <w:r w:rsidRPr="004B44DE">
        <w:rPr>
          <w:rFonts w:eastAsia="仿宋_GB2312" w:hint="eastAsia"/>
          <w:sz w:val="32"/>
          <w:szCs w:val="32"/>
        </w:rPr>
        <w:t>《医疗器械注册单元划分指导原则》（</w:t>
      </w:r>
      <w:r w:rsidRPr="004B44DE">
        <w:rPr>
          <w:rFonts w:eastAsia="仿宋_GB2312" w:hint="eastAsia"/>
          <w:sz w:val="32"/>
          <w:szCs w:val="32"/>
        </w:rPr>
        <w:t>2017</w:t>
      </w:r>
      <w:r w:rsidRPr="004B44DE">
        <w:rPr>
          <w:rFonts w:eastAsia="仿宋_GB2312" w:hint="eastAsia"/>
          <w:sz w:val="32"/>
          <w:szCs w:val="32"/>
        </w:rPr>
        <w:t>年第</w:t>
      </w:r>
      <w:r w:rsidRPr="004B44DE">
        <w:rPr>
          <w:rFonts w:eastAsia="仿宋_GB2312" w:hint="eastAsia"/>
          <w:sz w:val="32"/>
          <w:szCs w:val="32"/>
        </w:rPr>
        <w:t>187</w:t>
      </w:r>
      <w:r w:rsidRPr="004B44DE">
        <w:rPr>
          <w:rFonts w:eastAsia="仿宋_GB2312" w:hint="eastAsia"/>
          <w:sz w:val="32"/>
          <w:szCs w:val="32"/>
        </w:rPr>
        <w:t>号）</w:t>
      </w:r>
    </w:p>
    <w:p w:rsidR="003D4C2E" w:rsidRPr="004B44DE" w:rsidRDefault="003D4C2E" w:rsidP="003D4C2E">
      <w:pPr>
        <w:ind w:firstLineChars="200" w:firstLine="640"/>
        <w:rPr>
          <w:rFonts w:eastAsia="仿宋_GB2312"/>
          <w:sz w:val="32"/>
          <w:szCs w:val="32"/>
        </w:rPr>
      </w:pPr>
      <w:r w:rsidRPr="004B44DE">
        <w:rPr>
          <w:rFonts w:eastAsia="仿宋_GB2312" w:hint="eastAsia"/>
          <w:sz w:val="32"/>
          <w:szCs w:val="32"/>
        </w:rPr>
        <w:t>12.</w:t>
      </w:r>
      <w:r w:rsidRPr="004B44DE">
        <w:rPr>
          <w:rFonts w:eastAsia="仿宋_GB2312" w:hint="eastAsia"/>
          <w:sz w:val="32"/>
          <w:szCs w:val="32"/>
        </w:rPr>
        <w:t>《无源植入性医疗器械货架有效期注册申报资料指导原则》（</w:t>
      </w:r>
      <w:r w:rsidRPr="004B44DE">
        <w:rPr>
          <w:rFonts w:eastAsia="仿宋_GB2312" w:hint="eastAsia"/>
          <w:sz w:val="32"/>
          <w:szCs w:val="32"/>
        </w:rPr>
        <w:t>2017</w:t>
      </w:r>
      <w:r w:rsidRPr="004B44DE">
        <w:rPr>
          <w:rFonts w:eastAsia="仿宋_GB2312" w:hint="eastAsia"/>
          <w:sz w:val="32"/>
          <w:szCs w:val="32"/>
        </w:rPr>
        <w:t>年修订版）</w:t>
      </w:r>
    </w:p>
    <w:p w:rsidR="00A649CF" w:rsidRPr="005556D2" w:rsidRDefault="003D4C2E" w:rsidP="005556D2">
      <w:pPr>
        <w:ind w:firstLineChars="200" w:firstLine="640"/>
        <w:rPr>
          <w:rFonts w:eastAsia="仿宋_GB2312"/>
          <w:sz w:val="32"/>
          <w:szCs w:val="32"/>
        </w:rPr>
      </w:pPr>
      <w:r>
        <w:rPr>
          <w:rFonts w:eastAsia="仿宋_GB2312" w:hint="eastAsia"/>
          <w:sz w:val="32"/>
          <w:szCs w:val="32"/>
        </w:rPr>
        <w:t>1</w:t>
      </w:r>
      <w:r>
        <w:rPr>
          <w:rFonts w:eastAsia="仿宋_GB2312"/>
          <w:sz w:val="32"/>
          <w:szCs w:val="32"/>
        </w:rPr>
        <w:t xml:space="preserve">3. </w:t>
      </w:r>
      <w:r w:rsidRPr="008C4203">
        <w:rPr>
          <w:rFonts w:eastAsia="仿宋_GB2312"/>
          <w:sz w:val="32"/>
          <w:szCs w:val="32"/>
        </w:rPr>
        <w:t>Guidance for Industry and FDA Class II Special Controls Guidance Document: Knee Joint Patellofemorotibial and Femorotibial Metal/Polymer Porous-Coated Uncemented Prostheses</w:t>
      </w:r>
    </w:p>
    <w:p w:rsidR="00A649CF" w:rsidRPr="006F4199" w:rsidRDefault="00A649CF" w:rsidP="00A649CF">
      <w:pPr>
        <w:spacing w:line="520" w:lineRule="exact"/>
        <w:ind w:rightChars="-32" w:right="-67" w:firstLineChars="200" w:firstLine="640"/>
        <w:rPr>
          <w:rFonts w:eastAsia="黑体"/>
          <w:color w:val="000000"/>
          <w:sz w:val="32"/>
          <w:szCs w:val="32"/>
        </w:rPr>
      </w:pPr>
      <w:r w:rsidRPr="006F4199">
        <w:rPr>
          <w:rFonts w:eastAsia="黑体" w:hint="eastAsia"/>
          <w:color w:val="000000"/>
          <w:sz w:val="32"/>
          <w:szCs w:val="32"/>
        </w:rPr>
        <w:t>四</w:t>
      </w:r>
      <w:r w:rsidRPr="006F4199">
        <w:rPr>
          <w:rFonts w:eastAsia="黑体"/>
          <w:color w:val="000000"/>
          <w:sz w:val="32"/>
          <w:szCs w:val="32"/>
        </w:rPr>
        <w:t>、</w:t>
      </w:r>
      <w:r w:rsidRPr="006F4199">
        <w:rPr>
          <w:rFonts w:eastAsia="黑体" w:hint="eastAsia"/>
          <w:color w:val="000000"/>
          <w:sz w:val="32"/>
          <w:szCs w:val="32"/>
        </w:rPr>
        <w:t>编写单位</w:t>
      </w:r>
    </w:p>
    <w:p w:rsidR="00717C90" w:rsidRDefault="00717C90" w:rsidP="00717C90">
      <w:pPr>
        <w:ind w:firstLineChars="200" w:firstLine="640"/>
        <w:rPr>
          <w:rFonts w:eastAsia="仿宋_GB2312"/>
          <w:sz w:val="32"/>
          <w:szCs w:val="32"/>
        </w:rPr>
      </w:pPr>
      <w:r>
        <w:rPr>
          <w:rFonts w:eastAsia="仿宋_GB2312"/>
          <w:sz w:val="32"/>
          <w:szCs w:val="32"/>
        </w:rPr>
        <w:lastRenderedPageBreak/>
        <w:t>国家食品药品监督管理总局医疗器械技术审评中心</w:t>
      </w:r>
    </w:p>
    <w:p w:rsidR="00717C90" w:rsidRDefault="00717C90" w:rsidP="00717C90">
      <w:pPr>
        <w:ind w:firstLineChars="200" w:firstLine="640"/>
        <w:rPr>
          <w:rFonts w:eastAsia="仿宋_GB2312"/>
          <w:sz w:val="32"/>
          <w:szCs w:val="32"/>
        </w:rPr>
      </w:pPr>
    </w:p>
    <w:p w:rsidR="00717C90" w:rsidRDefault="00717C90" w:rsidP="00717C90">
      <w:pPr>
        <w:ind w:firstLineChars="200" w:firstLine="640"/>
        <w:rPr>
          <w:rFonts w:eastAsia="仿宋_GB2312"/>
          <w:bCs/>
          <w:sz w:val="32"/>
          <w:szCs w:val="32"/>
        </w:rPr>
      </w:pPr>
      <w:r>
        <w:rPr>
          <w:rFonts w:eastAsia="仿宋_GB2312"/>
          <w:bCs/>
          <w:sz w:val="32"/>
          <w:szCs w:val="32"/>
        </w:rPr>
        <w:t>附：</w:t>
      </w:r>
      <w:r>
        <w:rPr>
          <w:rFonts w:eastAsia="仿宋_GB2312"/>
          <w:bCs/>
          <w:sz w:val="32"/>
          <w:szCs w:val="32"/>
        </w:rPr>
        <w:t>1.</w:t>
      </w:r>
      <w:r>
        <w:rPr>
          <w:rFonts w:eastAsia="仿宋_GB2312" w:hint="eastAsia"/>
          <w:bCs/>
          <w:sz w:val="32"/>
          <w:szCs w:val="32"/>
        </w:rPr>
        <w:t>膝</w:t>
      </w:r>
      <w:r>
        <w:rPr>
          <w:rFonts w:eastAsia="仿宋_GB2312"/>
          <w:bCs/>
          <w:sz w:val="32"/>
          <w:szCs w:val="32"/>
        </w:rPr>
        <w:t>关节假体产品风险管理资料要求</w:t>
      </w:r>
    </w:p>
    <w:p w:rsidR="00717C90" w:rsidRDefault="00717C90" w:rsidP="0000340D">
      <w:pPr>
        <w:ind w:firstLineChars="406" w:firstLine="1299"/>
        <w:rPr>
          <w:rFonts w:eastAsia="仿宋_GB2312"/>
          <w:bCs/>
          <w:sz w:val="32"/>
          <w:szCs w:val="32"/>
        </w:rPr>
      </w:pPr>
      <w:r>
        <w:rPr>
          <w:rFonts w:eastAsia="仿宋_GB2312"/>
          <w:bCs/>
          <w:sz w:val="32"/>
          <w:szCs w:val="32"/>
        </w:rPr>
        <w:t>2.</w:t>
      </w:r>
      <w:r w:rsidR="0000340D">
        <w:rPr>
          <w:rFonts w:eastAsia="仿宋_GB2312"/>
          <w:bCs/>
          <w:sz w:val="32"/>
          <w:szCs w:val="32"/>
        </w:rPr>
        <w:t xml:space="preserve"> </w:t>
      </w:r>
      <w:r>
        <w:rPr>
          <w:rFonts w:eastAsia="仿宋_GB2312"/>
          <w:bCs/>
          <w:sz w:val="32"/>
          <w:szCs w:val="32"/>
        </w:rPr>
        <w:t>MSTS</w:t>
      </w:r>
      <w:r>
        <w:rPr>
          <w:rFonts w:eastAsia="仿宋_GB2312"/>
          <w:bCs/>
          <w:sz w:val="32"/>
          <w:szCs w:val="32"/>
        </w:rPr>
        <w:t>评分</w:t>
      </w:r>
    </w:p>
    <w:p w:rsidR="00134AE4" w:rsidRDefault="00134AE4" w:rsidP="0000340D">
      <w:pPr>
        <w:ind w:firstLineChars="406" w:firstLine="1299"/>
        <w:rPr>
          <w:rFonts w:eastAsia="仿宋_GB2312"/>
          <w:bCs/>
          <w:sz w:val="32"/>
          <w:szCs w:val="32"/>
        </w:rPr>
      </w:pPr>
      <w:r>
        <w:rPr>
          <w:rFonts w:eastAsia="仿宋_GB2312" w:hint="eastAsia"/>
          <w:bCs/>
          <w:sz w:val="32"/>
          <w:szCs w:val="32"/>
        </w:rPr>
        <w:t>3</w:t>
      </w:r>
      <w:r>
        <w:rPr>
          <w:rFonts w:eastAsia="仿宋_GB2312"/>
          <w:bCs/>
          <w:sz w:val="32"/>
          <w:szCs w:val="32"/>
        </w:rPr>
        <w:t>.</w:t>
      </w:r>
      <w:r>
        <w:rPr>
          <w:rFonts w:eastAsia="仿宋_GB2312" w:hint="eastAsia"/>
          <w:bCs/>
          <w:sz w:val="32"/>
          <w:szCs w:val="32"/>
        </w:rPr>
        <w:t>研究性附录</w:t>
      </w:r>
    </w:p>
    <w:p w:rsidR="00A649CF" w:rsidRPr="006F4199" w:rsidRDefault="00717C90" w:rsidP="00717C90">
      <w:pPr>
        <w:spacing w:line="520" w:lineRule="exact"/>
        <w:ind w:leftChars="200" w:left="1365" w:rightChars="-32" w:right="-67" w:hangingChars="450" w:hanging="945"/>
        <w:rPr>
          <w:rFonts w:ascii="仿宋_GB2312" w:eastAsia="仿宋_GB2312"/>
          <w:color w:val="000000"/>
          <w:sz w:val="32"/>
          <w:szCs w:val="32"/>
        </w:rPr>
      </w:pPr>
      <w:r>
        <w:rPr>
          <w:rFonts w:eastAsia="黑体"/>
          <w:bCs/>
        </w:rPr>
        <w:br w:type="page"/>
      </w:r>
    </w:p>
    <w:p w:rsidR="002B1F0B" w:rsidRDefault="002B1F0B" w:rsidP="002B1F0B">
      <w:pPr>
        <w:widowControl/>
        <w:rPr>
          <w:rFonts w:ascii="黑体" w:eastAsia="黑体" w:hAnsi="黑体"/>
          <w:b/>
          <w:sz w:val="32"/>
          <w:szCs w:val="32"/>
        </w:rPr>
      </w:pPr>
      <w:r>
        <w:rPr>
          <w:rFonts w:ascii="黑体" w:eastAsia="黑体" w:hAnsi="黑体"/>
          <w:bCs/>
          <w:sz w:val="32"/>
          <w:szCs w:val="32"/>
        </w:rPr>
        <w:lastRenderedPageBreak/>
        <w:t>附1</w:t>
      </w:r>
    </w:p>
    <w:p w:rsidR="002B1F0B" w:rsidRDefault="002B1F0B" w:rsidP="002B1F0B">
      <w:pPr>
        <w:spacing w:before="100" w:beforeAutospacing="1" w:after="100" w:afterAutospacing="1"/>
        <w:ind w:leftChars="-86" w:left="-5" w:rightChars="-70" w:right="-147" w:hangingChars="40" w:hanging="176"/>
        <w:jc w:val="center"/>
        <w:rPr>
          <w:rFonts w:eastAsia="方正小标宋简体"/>
          <w:color w:val="000000"/>
          <w:sz w:val="44"/>
          <w:szCs w:val="44"/>
        </w:rPr>
      </w:pPr>
      <w:r>
        <w:rPr>
          <w:rFonts w:eastAsia="方正小标宋简体" w:hint="eastAsia"/>
          <w:color w:val="000000"/>
          <w:sz w:val="44"/>
          <w:szCs w:val="44"/>
        </w:rPr>
        <w:t>膝</w:t>
      </w:r>
      <w:r>
        <w:rPr>
          <w:rFonts w:eastAsia="方正小标宋简体"/>
          <w:color w:val="000000"/>
          <w:sz w:val="44"/>
          <w:szCs w:val="44"/>
        </w:rPr>
        <w:t>关节假体产品风险管理资料要求</w:t>
      </w:r>
    </w:p>
    <w:p w:rsidR="002B1F0B" w:rsidRDefault="002B1F0B" w:rsidP="002B1F0B">
      <w:pPr>
        <w:ind w:firstLineChars="200" w:firstLine="640"/>
        <w:rPr>
          <w:rFonts w:eastAsia="黑体"/>
          <w:bCs/>
          <w:sz w:val="32"/>
          <w:szCs w:val="32"/>
        </w:rPr>
      </w:pPr>
      <w:r>
        <w:rPr>
          <w:rFonts w:eastAsia="黑体"/>
          <w:bCs/>
          <w:sz w:val="32"/>
          <w:szCs w:val="32"/>
        </w:rPr>
        <w:t>一、总要求</w:t>
      </w:r>
    </w:p>
    <w:p w:rsidR="002B1F0B" w:rsidRDefault="002B1F0B" w:rsidP="002B1F0B">
      <w:pPr>
        <w:ind w:firstLineChars="200" w:firstLine="640"/>
        <w:rPr>
          <w:rFonts w:eastAsia="仿宋_GB2312"/>
          <w:sz w:val="32"/>
          <w:szCs w:val="32"/>
        </w:rPr>
      </w:pPr>
      <w:r>
        <w:rPr>
          <w:rFonts w:eastAsia="仿宋_GB2312"/>
          <w:sz w:val="32"/>
          <w:szCs w:val="32"/>
        </w:rPr>
        <w:t>申请人应提供产品上市前对其风险管理活动进行全面评审所形成的风险管理报告以及相关的产品风险管理资料。该风险管理报告应说明：</w:t>
      </w:r>
    </w:p>
    <w:p w:rsidR="002B1F0B" w:rsidRDefault="002B1F0B" w:rsidP="002B1F0B">
      <w:pPr>
        <w:ind w:firstLineChars="200" w:firstLine="640"/>
        <w:rPr>
          <w:rFonts w:eastAsia="仿宋_GB2312"/>
          <w:sz w:val="32"/>
          <w:szCs w:val="32"/>
        </w:rPr>
      </w:pPr>
      <w:r>
        <w:rPr>
          <w:rFonts w:eastAsia="仿宋_GB2312"/>
          <w:sz w:val="32"/>
          <w:szCs w:val="32"/>
        </w:rPr>
        <w:t>－风险管理计划已被适当地实施；</w:t>
      </w:r>
    </w:p>
    <w:p w:rsidR="002B1F0B" w:rsidRDefault="002B1F0B" w:rsidP="002B1F0B">
      <w:pPr>
        <w:ind w:firstLineChars="200" w:firstLine="640"/>
        <w:rPr>
          <w:rFonts w:eastAsia="仿宋_GB2312"/>
          <w:sz w:val="32"/>
          <w:szCs w:val="32"/>
        </w:rPr>
      </w:pPr>
      <w:r>
        <w:rPr>
          <w:rFonts w:eastAsia="仿宋_GB2312"/>
          <w:sz w:val="32"/>
          <w:szCs w:val="32"/>
        </w:rPr>
        <w:t>－综合剩余风险是可接受的；</w:t>
      </w:r>
    </w:p>
    <w:p w:rsidR="002B1F0B" w:rsidRDefault="002B1F0B" w:rsidP="002B1F0B">
      <w:pPr>
        <w:ind w:firstLineChars="200" w:firstLine="640"/>
        <w:rPr>
          <w:rFonts w:eastAsia="仿宋_GB2312"/>
          <w:sz w:val="32"/>
          <w:szCs w:val="32"/>
        </w:rPr>
      </w:pPr>
      <w:r>
        <w:rPr>
          <w:rFonts w:eastAsia="仿宋_GB2312"/>
          <w:sz w:val="32"/>
          <w:szCs w:val="32"/>
        </w:rPr>
        <w:t>－已有恰当的方法获得与本产品相关的包括出厂后流通与临床应用的信息。</w:t>
      </w:r>
    </w:p>
    <w:p w:rsidR="002B1F0B" w:rsidRDefault="002B1F0B" w:rsidP="002B1F0B">
      <w:pPr>
        <w:ind w:firstLineChars="200" w:firstLine="640"/>
        <w:rPr>
          <w:rFonts w:eastAsia="仿宋_GB2312"/>
          <w:sz w:val="32"/>
          <w:szCs w:val="32"/>
        </w:rPr>
      </w:pPr>
      <w:r>
        <w:rPr>
          <w:rFonts w:eastAsia="仿宋_GB2312"/>
          <w:sz w:val="32"/>
          <w:szCs w:val="32"/>
        </w:rPr>
        <w:t>除此之外，风险管理报告还应扼要说明：</w:t>
      </w:r>
    </w:p>
    <w:p w:rsidR="002B1F0B" w:rsidRDefault="002B1F0B" w:rsidP="002B1F0B">
      <w:pPr>
        <w:ind w:firstLineChars="200" w:firstLine="640"/>
        <w:rPr>
          <w:rFonts w:eastAsia="仿宋_GB2312"/>
          <w:sz w:val="32"/>
          <w:szCs w:val="32"/>
        </w:rPr>
      </w:pPr>
      <w:r>
        <w:rPr>
          <w:rFonts w:eastAsia="仿宋_GB2312"/>
          <w:sz w:val="32"/>
          <w:szCs w:val="32"/>
        </w:rPr>
        <w:t>－在产品研制的初期阶段，对风险管理活动的策划，和所形成的风险管理计划；</w:t>
      </w:r>
    </w:p>
    <w:p w:rsidR="002B1F0B" w:rsidRDefault="002B1F0B" w:rsidP="002B1F0B">
      <w:pPr>
        <w:ind w:firstLineChars="200" w:firstLine="640"/>
        <w:rPr>
          <w:rFonts w:eastAsia="仿宋_GB2312"/>
          <w:sz w:val="32"/>
          <w:szCs w:val="32"/>
        </w:rPr>
      </w:pPr>
      <w:r>
        <w:rPr>
          <w:rFonts w:eastAsia="仿宋_GB2312"/>
          <w:sz w:val="32"/>
          <w:szCs w:val="32"/>
        </w:rPr>
        <w:t>－说明已识别了产品的有关可能的危害，并对其危害产生的风险进行了估计和评价；</w:t>
      </w:r>
    </w:p>
    <w:p w:rsidR="002B1F0B" w:rsidRDefault="002B1F0B" w:rsidP="002B1F0B">
      <w:pPr>
        <w:ind w:firstLineChars="200" w:firstLine="640"/>
        <w:rPr>
          <w:rFonts w:eastAsia="仿宋_GB2312"/>
          <w:sz w:val="32"/>
          <w:szCs w:val="32"/>
        </w:rPr>
      </w:pPr>
      <w:r>
        <w:rPr>
          <w:rFonts w:eastAsia="仿宋_GB2312"/>
          <w:sz w:val="32"/>
          <w:szCs w:val="32"/>
        </w:rPr>
        <w:t>－在降低风险措施方面，考虑了相关安全标准和相关产品标准，并有针对性地实施了降低风险的技术和管理方面的措施；</w:t>
      </w:r>
    </w:p>
    <w:p w:rsidR="002B1F0B" w:rsidRDefault="002B1F0B" w:rsidP="002B1F0B">
      <w:pPr>
        <w:ind w:firstLineChars="200" w:firstLine="640"/>
        <w:rPr>
          <w:rFonts w:eastAsia="仿宋_GB2312"/>
          <w:sz w:val="32"/>
          <w:szCs w:val="32"/>
        </w:rPr>
      </w:pPr>
      <w:r>
        <w:rPr>
          <w:rFonts w:eastAsia="仿宋_GB2312"/>
          <w:sz w:val="32"/>
          <w:szCs w:val="32"/>
        </w:rPr>
        <w:t>－通过产品性能、成分等测试、生产工艺检验、相关文件的审查、试生产等活动对风险控制措施的有效性实施验证；</w:t>
      </w:r>
    </w:p>
    <w:p w:rsidR="002B1F0B" w:rsidRDefault="002B1F0B" w:rsidP="002B1F0B">
      <w:pPr>
        <w:ind w:firstLineChars="200" w:firstLine="640"/>
        <w:rPr>
          <w:rFonts w:eastAsia="仿宋_GB2312"/>
          <w:sz w:val="32"/>
          <w:szCs w:val="32"/>
        </w:rPr>
      </w:pPr>
      <w:r>
        <w:rPr>
          <w:rFonts w:eastAsia="仿宋_GB2312"/>
          <w:sz w:val="32"/>
          <w:szCs w:val="32"/>
        </w:rPr>
        <w:lastRenderedPageBreak/>
        <w:t>－申请人应对产品的安全性作出承诺。</w:t>
      </w:r>
    </w:p>
    <w:p w:rsidR="002B1F0B" w:rsidRDefault="002B1F0B" w:rsidP="002B1F0B">
      <w:pPr>
        <w:ind w:firstLineChars="200" w:firstLine="640"/>
        <w:rPr>
          <w:rFonts w:eastAsia="黑体"/>
          <w:bCs/>
          <w:sz w:val="32"/>
          <w:szCs w:val="32"/>
        </w:rPr>
      </w:pPr>
      <w:r>
        <w:rPr>
          <w:rFonts w:eastAsia="黑体"/>
          <w:bCs/>
          <w:sz w:val="32"/>
          <w:szCs w:val="32"/>
        </w:rPr>
        <w:t>二、风险管理报告及风险管理资料内容</w:t>
      </w:r>
    </w:p>
    <w:p w:rsidR="002B1F0B" w:rsidRDefault="002B1F0B" w:rsidP="002B1F0B">
      <w:pPr>
        <w:ind w:firstLineChars="200" w:firstLine="640"/>
        <w:rPr>
          <w:rFonts w:eastAsia="楷体_GB2312"/>
          <w:bCs/>
          <w:sz w:val="32"/>
          <w:szCs w:val="32"/>
        </w:rPr>
      </w:pPr>
      <w:r>
        <w:rPr>
          <w:rFonts w:eastAsia="楷体_GB2312"/>
          <w:bCs/>
          <w:sz w:val="32"/>
          <w:szCs w:val="32"/>
        </w:rPr>
        <w:t>（一）职责权限</w:t>
      </w:r>
    </w:p>
    <w:p w:rsidR="002B1F0B" w:rsidRDefault="002B1F0B" w:rsidP="002B1F0B">
      <w:pPr>
        <w:ind w:firstLineChars="200" w:firstLine="640"/>
        <w:rPr>
          <w:rFonts w:eastAsia="仿宋_GB2312"/>
          <w:sz w:val="32"/>
          <w:szCs w:val="32"/>
        </w:rPr>
      </w:pPr>
      <w:r>
        <w:rPr>
          <w:rFonts w:eastAsia="仿宋_GB2312"/>
          <w:sz w:val="32"/>
          <w:szCs w:val="32"/>
        </w:rPr>
        <w:t>申请人应明确参与风险管理活动的成员，包括风险分析人员、风险评价人员、风险控制措施制定人员及验证人员、风险管理过程评审人员以及风险管理报告的编制及审批人员，他们可能是同一组人，应列出其姓名、职务及责任范围。其成员应具有与风险管理任务相适应的知识和经验。</w:t>
      </w:r>
    </w:p>
    <w:p w:rsidR="002B1F0B" w:rsidRDefault="002B1F0B" w:rsidP="002B1F0B">
      <w:pPr>
        <w:spacing w:line="560" w:lineRule="exact"/>
        <w:ind w:firstLineChars="200" w:firstLine="640"/>
        <w:rPr>
          <w:rFonts w:eastAsia="楷体_GB2312"/>
          <w:bCs/>
          <w:sz w:val="32"/>
          <w:szCs w:val="32"/>
        </w:rPr>
      </w:pPr>
      <w:r>
        <w:rPr>
          <w:rFonts w:eastAsia="楷体_GB2312"/>
          <w:bCs/>
          <w:sz w:val="32"/>
          <w:szCs w:val="32"/>
        </w:rPr>
        <w:t>（二）产品描述</w:t>
      </w:r>
    </w:p>
    <w:p w:rsidR="002B1F0B" w:rsidRDefault="002B1F0B" w:rsidP="002B1F0B">
      <w:pPr>
        <w:spacing w:line="560" w:lineRule="exact"/>
        <w:ind w:firstLineChars="200" w:firstLine="640"/>
        <w:rPr>
          <w:rFonts w:eastAsia="仿宋_GB2312"/>
          <w:sz w:val="32"/>
          <w:szCs w:val="32"/>
        </w:rPr>
      </w:pPr>
      <w:r>
        <w:rPr>
          <w:rFonts w:eastAsia="仿宋_GB2312"/>
          <w:sz w:val="32"/>
          <w:szCs w:val="32"/>
        </w:rPr>
        <w:t>－通过照片、结构图和文字等形式说明产品的各型号、各组件、以及各关键部位；</w:t>
      </w:r>
    </w:p>
    <w:p w:rsidR="002B1F0B" w:rsidRDefault="002B1F0B" w:rsidP="002B1F0B">
      <w:pPr>
        <w:spacing w:line="560" w:lineRule="exact"/>
        <w:ind w:firstLineChars="200" w:firstLine="640"/>
        <w:rPr>
          <w:rFonts w:eastAsia="仿宋_GB2312"/>
          <w:sz w:val="32"/>
          <w:szCs w:val="32"/>
        </w:rPr>
      </w:pPr>
      <w:r>
        <w:rPr>
          <w:rFonts w:eastAsia="仿宋_GB2312"/>
          <w:sz w:val="32"/>
          <w:szCs w:val="32"/>
        </w:rPr>
        <w:t>－产品各组件的材料牌号</w:t>
      </w:r>
      <w:r>
        <w:rPr>
          <w:rFonts w:eastAsia="仿宋_GB2312" w:hint="eastAsia"/>
          <w:sz w:val="32"/>
          <w:szCs w:val="32"/>
        </w:rPr>
        <w:t>；</w:t>
      </w:r>
    </w:p>
    <w:p w:rsidR="002B1F0B" w:rsidRDefault="002B1F0B" w:rsidP="002B1F0B">
      <w:pPr>
        <w:spacing w:line="560" w:lineRule="exact"/>
        <w:ind w:firstLineChars="200" w:firstLine="640"/>
        <w:rPr>
          <w:rFonts w:eastAsia="仿宋_GB2312"/>
          <w:sz w:val="32"/>
          <w:szCs w:val="32"/>
        </w:rPr>
      </w:pPr>
      <w:r>
        <w:rPr>
          <w:rFonts w:eastAsia="仿宋_GB2312"/>
          <w:sz w:val="32"/>
          <w:szCs w:val="32"/>
        </w:rPr>
        <w:t>－产品工艺流程。</w:t>
      </w:r>
    </w:p>
    <w:p w:rsidR="002B1F0B" w:rsidRDefault="002B1F0B" w:rsidP="002B1F0B">
      <w:pPr>
        <w:spacing w:line="560" w:lineRule="exact"/>
        <w:ind w:firstLineChars="200" w:firstLine="640"/>
        <w:rPr>
          <w:rFonts w:eastAsia="楷体_GB2312"/>
          <w:bCs/>
          <w:sz w:val="32"/>
          <w:szCs w:val="32"/>
        </w:rPr>
      </w:pPr>
      <w:r>
        <w:rPr>
          <w:rFonts w:eastAsia="楷体_GB2312"/>
          <w:bCs/>
          <w:sz w:val="32"/>
          <w:szCs w:val="32"/>
        </w:rPr>
        <w:t>（三）产品适用标准</w:t>
      </w:r>
      <w:r>
        <w:rPr>
          <w:rFonts w:eastAsia="楷体_GB2312" w:hint="eastAsia"/>
          <w:bCs/>
          <w:sz w:val="32"/>
          <w:szCs w:val="32"/>
        </w:rPr>
        <w:t>；</w:t>
      </w:r>
    </w:p>
    <w:p w:rsidR="002B1F0B" w:rsidRDefault="002B1F0B" w:rsidP="002B1F0B">
      <w:pPr>
        <w:spacing w:line="560" w:lineRule="exact"/>
        <w:ind w:firstLineChars="200" w:firstLine="640"/>
        <w:rPr>
          <w:rFonts w:eastAsia="楷体_GB2312"/>
          <w:bCs/>
          <w:sz w:val="32"/>
          <w:szCs w:val="32"/>
        </w:rPr>
      </w:pPr>
      <w:r>
        <w:rPr>
          <w:rFonts w:eastAsia="楷体_GB2312"/>
          <w:bCs/>
          <w:sz w:val="32"/>
          <w:szCs w:val="32"/>
        </w:rPr>
        <w:t>（四）产品的安全特征判定</w:t>
      </w:r>
    </w:p>
    <w:p w:rsidR="002B1F0B" w:rsidRDefault="002B1F0B" w:rsidP="002B1F0B">
      <w:pPr>
        <w:ind w:firstLineChars="200" w:firstLine="640"/>
        <w:rPr>
          <w:rFonts w:eastAsia="仿宋_GB2312"/>
          <w:sz w:val="32"/>
          <w:szCs w:val="32"/>
        </w:rPr>
      </w:pPr>
      <w:r>
        <w:rPr>
          <w:rFonts w:eastAsia="仿宋_GB2312"/>
          <w:sz w:val="32"/>
          <w:szCs w:val="32"/>
        </w:rPr>
        <w:t>申请人可参照</w:t>
      </w:r>
      <w:r>
        <w:rPr>
          <w:rFonts w:eastAsia="仿宋_GB2312"/>
          <w:sz w:val="32"/>
          <w:szCs w:val="32"/>
        </w:rPr>
        <w:t>YY/T 0316-2016</w:t>
      </w:r>
      <w:r>
        <w:rPr>
          <w:rFonts w:eastAsia="仿宋_GB2312"/>
          <w:sz w:val="32"/>
          <w:szCs w:val="32"/>
        </w:rPr>
        <w:t>《医疗器械风险管理对医疗器械的应用》附录</w:t>
      </w:r>
      <w:r>
        <w:rPr>
          <w:rFonts w:eastAsia="仿宋_GB2312"/>
          <w:sz w:val="32"/>
          <w:szCs w:val="32"/>
        </w:rPr>
        <w:t>C</w:t>
      </w:r>
      <w:r>
        <w:rPr>
          <w:rFonts w:eastAsia="仿宋_GB2312"/>
          <w:sz w:val="32"/>
          <w:szCs w:val="32"/>
        </w:rPr>
        <w:t>提示的问题，对照产品的实际情况简明扼要的描述产品安全特征。产品如存在附录</w:t>
      </w:r>
      <w:r>
        <w:rPr>
          <w:rFonts w:eastAsia="仿宋_GB2312"/>
          <w:sz w:val="32"/>
          <w:szCs w:val="32"/>
        </w:rPr>
        <w:t>C</w:t>
      </w:r>
      <w:r>
        <w:rPr>
          <w:rFonts w:eastAsia="仿宋_GB2312"/>
          <w:sz w:val="32"/>
          <w:szCs w:val="32"/>
        </w:rPr>
        <w:t>提示以外的可能影响安全性的特征时，也应做出说明。最终形成一份《产品安全特征清单》。</w:t>
      </w:r>
    </w:p>
    <w:p w:rsidR="002B1F0B" w:rsidRDefault="002B1F0B" w:rsidP="002B1F0B">
      <w:pPr>
        <w:spacing w:line="520" w:lineRule="exact"/>
        <w:ind w:firstLineChars="200" w:firstLine="640"/>
        <w:rPr>
          <w:rFonts w:eastAsia="楷体_GB2312"/>
          <w:bCs/>
          <w:sz w:val="32"/>
          <w:szCs w:val="32"/>
        </w:rPr>
      </w:pPr>
      <w:r>
        <w:rPr>
          <w:rFonts w:eastAsia="楷体_GB2312"/>
          <w:bCs/>
          <w:sz w:val="32"/>
          <w:szCs w:val="32"/>
        </w:rPr>
        <w:t>（五）产品的可能危害判定</w:t>
      </w:r>
    </w:p>
    <w:p w:rsidR="002B1F0B" w:rsidRDefault="002B1F0B" w:rsidP="002B1F0B">
      <w:pPr>
        <w:ind w:firstLineChars="200" w:firstLine="640"/>
        <w:rPr>
          <w:rFonts w:eastAsia="仿宋_GB2312"/>
          <w:sz w:val="32"/>
          <w:szCs w:val="32"/>
        </w:rPr>
      </w:pPr>
      <w:r>
        <w:rPr>
          <w:rFonts w:eastAsia="仿宋_GB2312"/>
          <w:sz w:val="32"/>
          <w:szCs w:val="32"/>
        </w:rPr>
        <w:t>申请人应在《产品安全特征清单》的基础上，系统地识别产</w:t>
      </w:r>
      <w:r>
        <w:rPr>
          <w:rFonts w:eastAsia="仿宋_GB2312"/>
          <w:sz w:val="32"/>
          <w:szCs w:val="32"/>
        </w:rPr>
        <w:lastRenderedPageBreak/>
        <w:t>品在正常和故障两种条件下的可预见的危害。并对危害的成因及后果进行分析，即说明危害、可预见事件序列、危害处境和可能发生的损害之间的关系。形成一份产品可预见的危害及危害分析清单。</w:t>
      </w:r>
    </w:p>
    <w:p w:rsidR="002B1F0B" w:rsidRDefault="002B1F0B" w:rsidP="002B1F0B">
      <w:pPr>
        <w:ind w:firstLineChars="200" w:firstLine="640"/>
        <w:rPr>
          <w:rFonts w:eastAsia="仿宋_GB2312"/>
          <w:sz w:val="32"/>
          <w:szCs w:val="32"/>
        </w:rPr>
      </w:pPr>
      <w:r>
        <w:rPr>
          <w:rFonts w:eastAsia="仿宋_GB2312"/>
          <w:sz w:val="32"/>
          <w:szCs w:val="32"/>
        </w:rPr>
        <w:t>下表为</w:t>
      </w:r>
      <w:r>
        <w:rPr>
          <w:rFonts w:eastAsia="仿宋_GB2312" w:hint="eastAsia"/>
          <w:sz w:val="32"/>
          <w:szCs w:val="32"/>
        </w:rPr>
        <w:t>膝</w:t>
      </w:r>
      <w:r>
        <w:rPr>
          <w:rFonts w:eastAsia="仿宋_GB2312"/>
          <w:sz w:val="32"/>
          <w:szCs w:val="32"/>
        </w:rPr>
        <w:t>关节假体常见危害举例，申请人应考虑不同型号、不同材料等危害，并补充危害清单之中：</w:t>
      </w:r>
    </w:p>
    <w:tbl>
      <w:tblPr>
        <w:tblW w:w="8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258"/>
        <w:gridCol w:w="6154"/>
      </w:tblGrid>
      <w:tr w:rsidR="002B1F0B" w:rsidTr="007321B7">
        <w:trPr>
          <w:trHeight w:val="340"/>
          <w:jc w:val="center"/>
        </w:trPr>
        <w:tc>
          <w:tcPr>
            <w:tcW w:w="2258" w:type="dxa"/>
            <w:shd w:val="clear" w:color="auto" w:fill="auto"/>
            <w:vAlign w:val="center"/>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t>可预见的危害</w:t>
            </w:r>
          </w:p>
        </w:tc>
        <w:tc>
          <w:tcPr>
            <w:tcW w:w="6154" w:type="dxa"/>
            <w:shd w:val="clear" w:color="auto" w:fill="auto"/>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t>危害举例及形成因素</w:t>
            </w:r>
          </w:p>
        </w:tc>
      </w:tr>
      <w:tr w:rsidR="002B1F0B" w:rsidTr="007321B7">
        <w:trPr>
          <w:trHeight w:val="340"/>
          <w:jc w:val="center"/>
        </w:trPr>
        <w:tc>
          <w:tcPr>
            <w:tcW w:w="2258" w:type="dxa"/>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t>生物相容性方面的危害</w:t>
            </w: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hint="eastAsia"/>
                <w:b w:val="0"/>
                <w:sz w:val="32"/>
                <w:szCs w:val="32"/>
              </w:rPr>
              <w:t>膝</w:t>
            </w:r>
            <w:r>
              <w:rPr>
                <w:rFonts w:ascii="Times New Roman" w:eastAsia="仿宋_GB2312" w:hAnsi="Times New Roman"/>
                <w:b w:val="0"/>
                <w:sz w:val="32"/>
                <w:szCs w:val="32"/>
              </w:rPr>
              <w:t>关节假体产品材料（包括如表面涂层处理后）生物不相容，如：毒性、致热源等</w:t>
            </w:r>
          </w:p>
        </w:tc>
      </w:tr>
      <w:tr w:rsidR="002B1F0B" w:rsidTr="007321B7">
        <w:trPr>
          <w:trHeight w:val="340"/>
          <w:jc w:val="center"/>
        </w:trPr>
        <w:tc>
          <w:tcPr>
            <w:tcW w:w="2258" w:type="dxa"/>
            <w:vMerge w:val="restart"/>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t>化学危害</w:t>
            </w: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化学成分不符</w:t>
            </w:r>
          </w:p>
        </w:tc>
      </w:tr>
      <w:tr w:rsidR="002B1F0B" w:rsidTr="007321B7">
        <w:trPr>
          <w:trHeight w:val="340"/>
          <w:jc w:val="center"/>
        </w:trPr>
        <w:tc>
          <w:tcPr>
            <w:tcW w:w="2258" w:type="dxa"/>
            <w:vMerge/>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金属腐蚀</w:t>
            </w:r>
          </w:p>
        </w:tc>
      </w:tr>
      <w:tr w:rsidR="002B1F0B" w:rsidTr="007321B7">
        <w:trPr>
          <w:trHeight w:val="340"/>
          <w:jc w:val="center"/>
        </w:trPr>
        <w:tc>
          <w:tcPr>
            <w:tcW w:w="2258" w:type="dxa"/>
            <w:vMerge/>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产品清洗后的酸碱性</w:t>
            </w:r>
          </w:p>
        </w:tc>
      </w:tr>
      <w:tr w:rsidR="002B1F0B" w:rsidTr="007321B7">
        <w:trPr>
          <w:trHeight w:val="340"/>
          <w:jc w:val="center"/>
        </w:trPr>
        <w:tc>
          <w:tcPr>
            <w:tcW w:w="2258" w:type="dxa"/>
            <w:vMerge/>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加工过程中使用的材料（清洁剂等）未能有效清除</w:t>
            </w:r>
          </w:p>
        </w:tc>
      </w:tr>
      <w:tr w:rsidR="002B1F0B" w:rsidTr="007321B7">
        <w:trPr>
          <w:trHeight w:val="340"/>
          <w:jc w:val="center"/>
        </w:trPr>
        <w:tc>
          <w:tcPr>
            <w:tcW w:w="2258" w:type="dxa"/>
            <w:vMerge/>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环氧乙烷灭菌后的环氧乙烷残留</w:t>
            </w:r>
          </w:p>
        </w:tc>
      </w:tr>
      <w:tr w:rsidR="002B1F0B" w:rsidTr="007321B7">
        <w:trPr>
          <w:trHeight w:val="340"/>
          <w:jc w:val="center"/>
        </w:trPr>
        <w:tc>
          <w:tcPr>
            <w:tcW w:w="2258" w:type="dxa"/>
            <w:vMerge w:val="restart"/>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t>生物学方面的危害</w:t>
            </w: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产品未能有效灭菌</w:t>
            </w:r>
          </w:p>
        </w:tc>
      </w:tr>
      <w:tr w:rsidR="002B1F0B" w:rsidTr="007321B7">
        <w:trPr>
          <w:trHeight w:val="340"/>
          <w:jc w:val="center"/>
        </w:trPr>
        <w:tc>
          <w:tcPr>
            <w:tcW w:w="2258" w:type="dxa"/>
            <w:vMerge/>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产品包装未能有效阻菌</w:t>
            </w:r>
          </w:p>
        </w:tc>
      </w:tr>
      <w:tr w:rsidR="002B1F0B" w:rsidTr="007321B7">
        <w:trPr>
          <w:trHeight w:val="340"/>
          <w:jc w:val="center"/>
        </w:trPr>
        <w:tc>
          <w:tcPr>
            <w:tcW w:w="2258" w:type="dxa"/>
            <w:vMerge/>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交叉感染</w:t>
            </w:r>
          </w:p>
        </w:tc>
      </w:tr>
      <w:tr w:rsidR="002B1F0B" w:rsidTr="007321B7">
        <w:trPr>
          <w:trHeight w:val="340"/>
          <w:jc w:val="center"/>
        </w:trPr>
        <w:tc>
          <w:tcPr>
            <w:tcW w:w="2258" w:type="dxa"/>
            <w:vMerge w:val="restart"/>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lastRenderedPageBreak/>
              <w:t>机械能方面的危害</w:t>
            </w: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疲劳性能</w:t>
            </w:r>
          </w:p>
        </w:tc>
      </w:tr>
      <w:tr w:rsidR="002B1F0B" w:rsidTr="007321B7">
        <w:trPr>
          <w:trHeight w:val="340"/>
          <w:jc w:val="center"/>
        </w:trPr>
        <w:tc>
          <w:tcPr>
            <w:tcW w:w="2258" w:type="dxa"/>
            <w:vMerge/>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p>
        </w:tc>
        <w:tc>
          <w:tcPr>
            <w:tcW w:w="6154" w:type="dxa"/>
            <w:shd w:val="clear" w:color="auto" w:fill="FFFFFF"/>
          </w:tcPr>
          <w:p w:rsidR="002B1F0B" w:rsidRDefault="00B1349F"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hint="eastAsia"/>
                <w:b w:val="0"/>
                <w:sz w:val="32"/>
                <w:szCs w:val="32"/>
              </w:rPr>
              <w:t>过度</w:t>
            </w:r>
            <w:r w:rsidR="002B1F0B">
              <w:rPr>
                <w:rFonts w:ascii="Times New Roman" w:eastAsia="仿宋_GB2312" w:hAnsi="Times New Roman"/>
                <w:b w:val="0"/>
                <w:sz w:val="32"/>
                <w:szCs w:val="32"/>
              </w:rPr>
              <w:t>磨损</w:t>
            </w:r>
          </w:p>
        </w:tc>
      </w:tr>
      <w:tr w:rsidR="002B1F0B" w:rsidTr="007321B7">
        <w:trPr>
          <w:trHeight w:val="340"/>
          <w:jc w:val="center"/>
        </w:trPr>
        <w:tc>
          <w:tcPr>
            <w:tcW w:w="2258" w:type="dxa"/>
            <w:vMerge/>
            <w:shd w:val="clear" w:color="auto" w:fill="FFFFFF"/>
            <w:vAlign w:val="center"/>
          </w:tcPr>
          <w:p w:rsidR="002B1F0B" w:rsidRDefault="002B1F0B" w:rsidP="007321B7">
            <w:pPr>
              <w:pStyle w:val="2"/>
              <w:keepNext/>
              <w:keepLines/>
              <w:spacing w:before="260" w:after="260"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配合尺寸不符，松动、位移、脱位</w:t>
            </w:r>
          </w:p>
        </w:tc>
      </w:tr>
      <w:tr w:rsidR="002B1F0B" w:rsidTr="007321B7">
        <w:trPr>
          <w:trHeight w:val="340"/>
          <w:jc w:val="center"/>
        </w:trPr>
        <w:tc>
          <w:tcPr>
            <w:tcW w:w="2258" w:type="dxa"/>
            <w:vMerge/>
            <w:shd w:val="clear" w:color="auto" w:fill="FFFFFF"/>
            <w:vAlign w:val="center"/>
          </w:tcPr>
          <w:p w:rsidR="002B1F0B" w:rsidRDefault="002B1F0B" w:rsidP="007321B7">
            <w:pPr>
              <w:pStyle w:val="2"/>
              <w:keepNext/>
              <w:keepLines/>
              <w:spacing w:before="260" w:after="260"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产品表面缺陷</w:t>
            </w:r>
          </w:p>
        </w:tc>
      </w:tr>
      <w:tr w:rsidR="002B1F0B" w:rsidTr="007321B7">
        <w:trPr>
          <w:trHeight w:val="340"/>
          <w:jc w:val="center"/>
        </w:trPr>
        <w:tc>
          <w:tcPr>
            <w:tcW w:w="2258" w:type="dxa"/>
            <w:vMerge w:val="restart"/>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t>产品使用错误的危害</w:t>
            </w: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操作者应经过何种培训</w:t>
            </w:r>
          </w:p>
        </w:tc>
      </w:tr>
      <w:tr w:rsidR="002B1F0B" w:rsidTr="007321B7">
        <w:trPr>
          <w:trHeight w:val="1444"/>
          <w:jc w:val="center"/>
        </w:trPr>
        <w:tc>
          <w:tcPr>
            <w:tcW w:w="2258" w:type="dxa"/>
            <w:vMerge/>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手术时，选择了不适当的规格型号的产品</w:t>
            </w:r>
          </w:p>
        </w:tc>
      </w:tr>
      <w:tr w:rsidR="002B1F0B" w:rsidTr="007321B7">
        <w:trPr>
          <w:trHeight w:val="340"/>
          <w:jc w:val="center"/>
        </w:trPr>
        <w:tc>
          <w:tcPr>
            <w:tcW w:w="2258" w:type="dxa"/>
            <w:vMerge w:val="restart"/>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t>说明书、标签方面的危害</w:t>
            </w: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说明书不完整，不符合要求</w:t>
            </w:r>
          </w:p>
        </w:tc>
      </w:tr>
      <w:tr w:rsidR="002B1F0B" w:rsidTr="007321B7">
        <w:trPr>
          <w:trHeight w:val="340"/>
          <w:jc w:val="center"/>
        </w:trPr>
        <w:tc>
          <w:tcPr>
            <w:tcW w:w="2258" w:type="dxa"/>
            <w:vMerge/>
            <w:shd w:val="clear" w:color="auto" w:fill="FFFFFF"/>
            <w:vAlign w:val="center"/>
          </w:tcPr>
          <w:p w:rsidR="002B1F0B" w:rsidRDefault="002B1F0B" w:rsidP="007321B7">
            <w:pPr>
              <w:pStyle w:val="2"/>
              <w:keepNext/>
              <w:keepLines/>
              <w:spacing w:before="260" w:after="260"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标签内容缺失、错误</w:t>
            </w:r>
          </w:p>
        </w:tc>
      </w:tr>
      <w:tr w:rsidR="002B1F0B" w:rsidTr="007321B7">
        <w:trPr>
          <w:trHeight w:val="340"/>
          <w:jc w:val="center"/>
        </w:trPr>
        <w:tc>
          <w:tcPr>
            <w:tcW w:w="2258" w:type="dxa"/>
            <w:vMerge/>
            <w:shd w:val="clear" w:color="auto" w:fill="FFFFFF"/>
            <w:vAlign w:val="center"/>
          </w:tcPr>
          <w:p w:rsidR="002B1F0B" w:rsidRDefault="002B1F0B" w:rsidP="007321B7">
            <w:pPr>
              <w:pStyle w:val="2"/>
              <w:keepNext/>
              <w:keepLines/>
              <w:spacing w:before="260" w:after="260" w:line="720" w:lineRule="exact"/>
              <w:ind w:left="0"/>
              <w:rPr>
                <w:rFonts w:ascii="Times New Roman" w:eastAsia="仿宋_GB2312" w:hAnsi="Times New Roman"/>
                <w:b w:val="0"/>
                <w:sz w:val="32"/>
                <w:szCs w:val="32"/>
              </w:rPr>
            </w:pP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r>
              <w:rPr>
                <w:rFonts w:ascii="Times New Roman" w:eastAsia="仿宋_GB2312" w:hAnsi="Times New Roman"/>
                <w:b w:val="0"/>
                <w:sz w:val="32"/>
                <w:szCs w:val="32"/>
              </w:rPr>
              <w:t>可追溯标记</w:t>
            </w:r>
          </w:p>
        </w:tc>
      </w:tr>
      <w:tr w:rsidR="002B1F0B" w:rsidTr="007321B7">
        <w:trPr>
          <w:trHeight w:val="340"/>
          <w:jc w:val="center"/>
        </w:trPr>
        <w:tc>
          <w:tcPr>
            <w:tcW w:w="2258" w:type="dxa"/>
            <w:shd w:val="clear" w:color="auto" w:fill="FFFFFF"/>
            <w:vAlign w:val="center"/>
          </w:tcPr>
          <w:p w:rsidR="002B1F0B" w:rsidRDefault="002B1F0B" w:rsidP="007321B7">
            <w:pPr>
              <w:pStyle w:val="2"/>
              <w:spacing w:line="720" w:lineRule="exact"/>
              <w:ind w:left="0"/>
              <w:rPr>
                <w:rFonts w:ascii="Times New Roman" w:eastAsia="仿宋_GB2312" w:hAnsi="Times New Roman"/>
                <w:b w:val="0"/>
                <w:sz w:val="32"/>
                <w:szCs w:val="32"/>
              </w:rPr>
            </w:pPr>
            <w:r>
              <w:rPr>
                <w:rFonts w:ascii="Times New Roman" w:eastAsia="仿宋_GB2312" w:hAnsi="Times New Roman"/>
                <w:b w:val="0"/>
                <w:sz w:val="32"/>
                <w:szCs w:val="32"/>
              </w:rPr>
              <w:t>……</w:t>
            </w:r>
          </w:p>
        </w:tc>
        <w:tc>
          <w:tcPr>
            <w:tcW w:w="6154" w:type="dxa"/>
            <w:shd w:val="clear" w:color="auto" w:fill="FFFFFF"/>
          </w:tcPr>
          <w:p w:rsidR="002B1F0B" w:rsidRDefault="002B1F0B" w:rsidP="007321B7">
            <w:pPr>
              <w:pStyle w:val="2"/>
              <w:spacing w:line="720" w:lineRule="exact"/>
              <w:ind w:left="0"/>
              <w:jc w:val="both"/>
              <w:rPr>
                <w:rFonts w:ascii="Times New Roman" w:eastAsia="仿宋_GB2312" w:hAnsi="Times New Roman"/>
                <w:b w:val="0"/>
                <w:sz w:val="32"/>
                <w:szCs w:val="32"/>
              </w:rPr>
            </w:pPr>
          </w:p>
        </w:tc>
      </w:tr>
    </w:tbl>
    <w:p w:rsidR="002B1F0B" w:rsidRDefault="002B1F0B" w:rsidP="002B1F0B">
      <w:pPr>
        <w:ind w:firstLineChars="200" w:firstLine="640"/>
        <w:rPr>
          <w:rFonts w:eastAsia="楷体_GB2312"/>
          <w:bCs/>
          <w:sz w:val="32"/>
          <w:szCs w:val="32"/>
        </w:rPr>
      </w:pPr>
      <w:r>
        <w:rPr>
          <w:rFonts w:eastAsia="楷体_GB2312"/>
          <w:bCs/>
          <w:sz w:val="32"/>
          <w:szCs w:val="32"/>
        </w:rPr>
        <w:t>（六）对危害清单中每一危害处境下的风险进行风险估计和风险评价</w:t>
      </w:r>
    </w:p>
    <w:p w:rsidR="002B1F0B" w:rsidRDefault="002B1F0B" w:rsidP="002B1F0B">
      <w:pPr>
        <w:ind w:firstLineChars="200" w:firstLine="640"/>
        <w:rPr>
          <w:rFonts w:eastAsia="仿宋_GB2312"/>
          <w:sz w:val="32"/>
          <w:szCs w:val="32"/>
        </w:rPr>
      </w:pPr>
      <w:r>
        <w:rPr>
          <w:rFonts w:eastAsia="仿宋_GB2312"/>
          <w:sz w:val="32"/>
          <w:szCs w:val="32"/>
        </w:rPr>
        <w:t>申请人应明确风险可接受准则，并对损害发生的概率和损害的严重程度予以明确定义；产品国家标准、行业标准中如涉及了相关风险的可接受准则，该准则应作为申请人所确定的风险可接受准则之一，除非有证据证实其特定风险的可接受准则不必符合相关标准。申请人应依据风险可接受准则对危害清单中每一危害处境下的风险进行风险估计和风险评价。</w:t>
      </w:r>
    </w:p>
    <w:p w:rsidR="002B1F0B" w:rsidRDefault="002B1F0B" w:rsidP="002B1F0B">
      <w:pPr>
        <w:ind w:firstLineChars="200" w:firstLine="640"/>
        <w:rPr>
          <w:rFonts w:eastAsia="仿宋_GB2312"/>
          <w:sz w:val="32"/>
          <w:szCs w:val="32"/>
        </w:rPr>
      </w:pPr>
      <w:r>
        <w:rPr>
          <w:rFonts w:eastAsia="仿宋_GB2312"/>
          <w:sz w:val="32"/>
          <w:szCs w:val="32"/>
        </w:rPr>
        <w:lastRenderedPageBreak/>
        <w:t>风险评价的结果可以记入《风险评价、风险控制措施以及剩余风险评价汇总表》中。</w:t>
      </w:r>
    </w:p>
    <w:p w:rsidR="002B1F0B" w:rsidRDefault="002B1F0B" w:rsidP="002B1F0B">
      <w:pPr>
        <w:ind w:firstLineChars="200" w:firstLine="640"/>
        <w:rPr>
          <w:rFonts w:eastAsia="楷体_GB2312"/>
          <w:bCs/>
          <w:sz w:val="32"/>
          <w:szCs w:val="32"/>
        </w:rPr>
      </w:pPr>
      <w:r>
        <w:rPr>
          <w:rFonts w:eastAsia="楷体_GB2312"/>
          <w:bCs/>
          <w:sz w:val="32"/>
          <w:szCs w:val="32"/>
        </w:rPr>
        <w:t>（七）降低风险的控制措施</w:t>
      </w:r>
    </w:p>
    <w:p w:rsidR="002B1F0B" w:rsidRDefault="002B1F0B" w:rsidP="002B1F0B">
      <w:pPr>
        <w:ind w:firstLineChars="200" w:firstLine="640"/>
        <w:rPr>
          <w:rFonts w:eastAsia="仿宋_GB2312"/>
          <w:sz w:val="32"/>
          <w:szCs w:val="32"/>
        </w:rPr>
      </w:pPr>
      <w:r>
        <w:rPr>
          <w:rFonts w:eastAsia="仿宋_GB2312"/>
          <w:sz w:val="32"/>
          <w:szCs w:val="32"/>
        </w:rPr>
        <w:t>申请人应对经风险评价后不可接受的、或考虑可进一步采取措施降低的风险实施降低风险的控制措施。在制定降低风险的控制措施方案时，应充分考虑产品国家标准、行业标准中有关降低风险的措施。应确保降低风险的控制措施在研制初期得到有效的输入，并应对措施的有效性实施验证。</w:t>
      </w:r>
    </w:p>
    <w:p w:rsidR="002B1F0B" w:rsidRDefault="002B1F0B" w:rsidP="002B1F0B">
      <w:pPr>
        <w:ind w:firstLineChars="200" w:firstLine="640"/>
        <w:rPr>
          <w:rFonts w:eastAsia="仿宋_GB2312"/>
          <w:sz w:val="32"/>
          <w:szCs w:val="32"/>
        </w:rPr>
      </w:pPr>
      <w:r>
        <w:rPr>
          <w:rFonts w:eastAsia="仿宋_GB2312"/>
          <w:sz w:val="32"/>
          <w:szCs w:val="32"/>
        </w:rPr>
        <w:t>申请人应对采取降低风险的控制措施后的剩余风险以及是否会引发新的风险进行评价。</w:t>
      </w:r>
    </w:p>
    <w:p w:rsidR="002B1F0B" w:rsidRDefault="002B1F0B" w:rsidP="002B1F0B">
      <w:pPr>
        <w:ind w:firstLineChars="200" w:firstLine="640"/>
        <w:rPr>
          <w:rFonts w:eastAsia="仿宋_GB2312"/>
          <w:sz w:val="32"/>
          <w:szCs w:val="32"/>
        </w:rPr>
      </w:pPr>
      <w:r>
        <w:rPr>
          <w:rFonts w:eastAsia="仿宋_GB2312"/>
          <w:sz w:val="32"/>
          <w:szCs w:val="32"/>
        </w:rPr>
        <w:t>以上降低风险的控制措施、控制措施的验证、剩余风险评价等信息可以记入《风险评价、风险控制措施以及剩余风险评价汇总表》中。</w:t>
      </w:r>
    </w:p>
    <w:p w:rsidR="002B1F0B" w:rsidRDefault="002B1F0B" w:rsidP="002B1F0B">
      <w:pPr>
        <w:ind w:firstLineChars="200" w:firstLine="640"/>
        <w:rPr>
          <w:rFonts w:eastAsia="楷体_GB2312"/>
          <w:bCs/>
          <w:sz w:val="32"/>
          <w:szCs w:val="32"/>
        </w:rPr>
      </w:pPr>
      <w:r>
        <w:rPr>
          <w:rFonts w:eastAsia="楷体_GB2312"/>
          <w:bCs/>
          <w:sz w:val="32"/>
          <w:szCs w:val="32"/>
        </w:rPr>
        <w:t>（八）结论</w:t>
      </w:r>
    </w:p>
    <w:p w:rsidR="002B1F0B" w:rsidRDefault="002B1F0B" w:rsidP="002B1F0B">
      <w:pPr>
        <w:ind w:firstLineChars="200" w:firstLine="640"/>
        <w:rPr>
          <w:rFonts w:eastAsia="仿宋_GB2312"/>
          <w:sz w:val="32"/>
          <w:szCs w:val="32"/>
        </w:rPr>
      </w:pPr>
      <w:r>
        <w:rPr>
          <w:rFonts w:eastAsia="仿宋_GB2312"/>
          <w:sz w:val="32"/>
          <w:szCs w:val="32"/>
        </w:rPr>
        <w:t>申请人应对综合剩余风险是否可接受给出结论性意见，并对已有恰当的方法获得与本产品相关的包括出厂后流通与临床应用的信息进行阐述并作出承诺。</w:t>
      </w:r>
    </w:p>
    <w:p w:rsidR="002B1F0B" w:rsidRDefault="002B1F0B" w:rsidP="002B1F0B">
      <w:pPr>
        <w:ind w:firstLineChars="200" w:firstLine="640"/>
        <w:rPr>
          <w:rFonts w:eastAsia="仿宋_GB2312"/>
          <w:sz w:val="32"/>
          <w:szCs w:val="32"/>
        </w:rPr>
      </w:pPr>
      <w:r>
        <w:rPr>
          <w:rFonts w:eastAsia="仿宋_GB2312"/>
          <w:sz w:val="32"/>
          <w:szCs w:val="32"/>
        </w:rPr>
        <w:t>风险管理报告应由申请人的最高管理者（法人）或其授权的代表签字批准。</w:t>
      </w:r>
    </w:p>
    <w:p w:rsidR="00A649CF" w:rsidRPr="006F4199" w:rsidRDefault="002B1F0B" w:rsidP="002B1F0B">
      <w:pPr>
        <w:rPr>
          <w:rFonts w:ascii="Calibri" w:hAnsi="Calibri"/>
          <w:szCs w:val="22"/>
        </w:rPr>
      </w:pPr>
      <w:r>
        <w:rPr>
          <w:rFonts w:eastAsia="仿宋_GB2312"/>
          <w:sz w:val="28"/>
          <w:szCs w:val="28"/>
        </w:rPr>
        <w:br w:type="page"/>
      </w:r>
    </w:p>
    <w:p w:rsidR="00E803FC" w:rsidRPr="00743122" w:rsidRDefault="00E803FC" w:rsidP="00743122">
      <w:pPr>
        <w:widowControl/>
        <w:rPr>
          <w:rFonts w:ascii="黑体" w:eastAsia="黑体" w:hAnsi="黑体"/>
          <w:b/>
          <w:bCs/>
          <w:sz w:val="32"/>
          <w:szCs w:val="32"/>
        </w:rPr>
      </w:pPr>
      <w:r>
        <w:rPr>
          <w:rFonts w:ascii="黑体" w:eastAsia="黑体" w:hAnsi="黑体"/>
          <w:bCs/>
          <w:sz w:val="32"/>
          <w:szCs w:val="32"/>
        </w:rPr>
        <w:lastRenderedPageBreak/>
        <w:t>附</w:t>
      </w:r>
      <w:r w:rsidR="00B1349F">
        <w:rPr>
          <w:rFonts w:ascii="黑体" w:eastAsia="黑体" w:hAnsi="黑体"/>
          <w:bCs/>
          <w:sz w:val="32"/>
          <w:szCs w:val="32"/>
        </w:rPr>
        <w:t>2</w:t>
      </w:r>
    </w:p>
    <w:p w:rsidR="00E803FC" w:rsidRDefault="00E803FC" w:rsidP="00E803FC">
      <w:pPr>
        <w:jc w:val="center"/>
        <w:rPr>
          <w:rFonts w:ascii="方正小标宋简体" w:eastAsia="方正小标宋简体"/>
          <w:sz w:val="44"/>
          <w:szCs w:val="44"/>
        </w:rPr>
      </w:pPr>
      <w:r>
        <w:rPr>
          <w:rFonts w:ascii="方正小标宋简体" w:eastAsia="方正小标宋简体" w:hint="eastAsia"/>
          <w:sz w:val="44"/>
          <w:szCs w:val="44"/>
        </w:rPr>
        <w:t>MSTS评分</w:t>
      </w:r>
    </w:p>
    <w:p w:rsidR="00E803FC" w:rsidRDefault="00E803FC" w:rsidP="00E803FC">
      <w:pPr>
        <w:spacing w:line="240" w:lineRule="exact"/>
        <w:rPr>
          <w:rFonts w:eastAsia="方正小标宋简体"/>
          <w:sz w:val="32"/>
          <w:szCs w:val="32"/>
        </w:rPr>
      </w:pPr>
    </w:p>
    <w:p w:rsidR="00E803FC" w:rsidRDefault="00E803FC" w:rsidP="00E803FC">
      <w:pPr>
        <w:ind w:firstLineChars="200" w:firstLine="640"/>
        <w:rPr>
          <w:rFonts w:eastAsia="仿宋_GB2312"/>
          <w:sz w:val="32"/>
          <w:szCs w:val="32"/>
        </w:rPr>
      </w:pPr>
      <w:r>
        <w:rPr>
          <w:rFonts w:eastAsia="仿宋_GB2312"/>
          <w:sz w:val="32"/>
          <w:szCs w:val="32"/>
        </w:rPr>
        <w:t>1</w:t>
      </w:r>
      <w:r>
        <w:rPr>
          <w:rFonts w:eastAsia="仿宋_GB2312"/>
          <w:sz w:val="32"/>
          <w:szCs w:val="32"/>
        </w:rPr>
        <w:t>，</w:t>
      </w:r>
      <w:r>
        <w:rPr>
          <w:rFonts w:eastAsia="仿宋_GB2312"/>
          <w:sz w:val="32"/>
          <w:szCs w:val="32"/>
        </w:rPr>
        <w:t>MSTS</w:t>
      </w:r>
      <w:r>
        <w:rPr>
          <w:rFonts w:eastAsia="仿宋_GB2312"/>
          <w:sz w:val="32"/>
          <w:szCs w:val="32"/>
        </w:rPr>
        <w:t>（</w:t>
      </w:r>
      <w:r>
        <w:rPr>
          <w:rFonts w:eastAsia="仿宋_GB2312"/>
          <w:sz w:val="32"/>
          <w:szCs w:val="32"/>
        </w:rPr>
        <w:t>The Musculoskeletal Tumor Society</w:t>
      </w:r>
      <w:r>
        <w:rPr>
          <w:rFonts w:eastAsia="仿宋_GB2312"/>
          <w:sz w:val="32"/>
          <w:szCs w:val="32"/>
        </w:rPr>
        <w:t>，世界骨与软组织肿瘤协会）骨肿瘤保肢术后肢体功能评分。</w:t>
      </w:r>
    </w:p>
    <w:p w:rsidR="00E803FC" w:rsidRDefault="00E803FC" w:rsidP="00E803FC">
      <w:pPr>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）肢体疼痛</w:t>
      </w:r>
    </w:p>
    <w:p w:rsidR="00E803FC" w:rsidRDefault="00E803FC" w:rsidP="00E803FC">
      <w:pPr>
        <w:ind w:firstLineChars="200" w:firstLine="640"/>
        <w:rPr>
          <w:rFonts w:eastAsia="仿宋_GB2312"/>
          <w:sz w:val="32"/>
          <w:szCs w:val="32"/>
        </w:rPr>
      </w:pPr>
      <w:r>
        <w:rPr>
          <w:rFonts w:eastAsia="仿宋_GB2312"/>
          <w:sz w:val="32"/>
          <w:szCs w:val="32"/>
        </w:rPr>
        <w:t>以口头询问和查看病历的方式进行，了解病人受访当时的疼痛感受、近一个月疼痛影响活动和止疼用药情况。</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5846"/>
      </w:tblGrid>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评分</w:t>
            </w:r>
          </w:p>
        </w:tc>
        <w:tc>
          <w:tcPr>
            <w:tcW w:w="1559" w:type="dxa"/>
            <w:shd w:val="clear" w:color="auto" w:fill="auto"/>
          </w:tcPr>
          <w:p w:rsidR="00E803FC" w:rsidRDefault="00E803FC" w:rsidP="007321B7">
            <w:pPr>
              <w:autoSpaceDE w:val="0"/>
              <w:autoSpaceDN w:val="0"/>
              <w:adjustRightInd w:val="0"/>
              <w:rPr>
                <w:szCs w:val="21"/>
              </w:rPr>
            </w:pPr>
            <w:r>
              <w:rPr>
                <w:szCs w:val="21"/>
              </w:rPr>
              <w:t>状态</w:t>
            </w:r>
          </w:p>
        </w:tc>
        <w:tc>
          <w:tcPr>
            <w:tcW w:w="5846" w:type="dxa"/>
            <w:shd w:val="clear" w:color="auto" w:fill="auto"/>
          </w:tcPr>
          <w:p w:rsidR="00E803FC" w:rsidRDefault="00E803FC" w:rsidP="007321B7">
            <w:pPr>
              <w:autoSpaceDE w:val="0"/>
              <w:autoSpaceDN w:val="0"/>
              <w:adjustRightInd w:val="0"/>
              <w:rPr>
                <w:szCs w:val="21"/>
              </w:rPr>
            </w:pPr>
            <w:r>
              <w:rPr>
                <w:szCs w:val="21"/>
              </w:rPr>
              <w:t>参考</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5</w:t>
            </w:r>
          </w:p>
        </w:tc>
        <w:tc>
          <w:tcPr>
            <w:tcW w:w="1559" w:type="dxa"/>
            <w:shd w:val="clear" w:color="auto" w:fill="auto"/>
          </w:tcPr>
          <w:p w:rsidR="00E803FC" w:rsidRDefault="00E803FC" w:rsidP="007321B7">
            <w:pPr>
              <w:autoSpaceDE w:val="0"/>
              <w:autoSpaceDN w:val="0"/>
              <w:adjustRightInd w:val="0"/>
              <w:rPr>
                <w:szCs w:val="21"/>
              </w:rPr>
            </w:pPr>
            <w:r>
              <w:rPr>
                <w:szCs w:val="21"/>
              </w:rPr>
              <w:t>无疼痛</w:t>
            </w:r>
          </w:p>
        </w:tc>
        <w:tc>
          <w:tcPr>
            <w:tcW w:w="5846" w:type="dxa"/>
            <w:shd w:val="clear" w:color="auto" w:fill="auto"/>
          </w:tcPr>
          <w:p w:rsidR="00E803FC" w:rsidRDefault="00E803FC" w:rsidP="007321B7">
            <w:pPr>
              <w:autoSpaceDE w:val="0"/>
              <w:autoSpaceDN w:val="0"/>
              <w:adjustRightInd w:val="0"/>
              <w:rPr>
                <w:szCs w:val="21"/>
              </w:rPr>
            </w:pPr>
            <w:r>
              <w:rPr>
                <w:szCs w:val="21"/>
              </w:rPr>
              <w:t>不用任何止疼药物</w:t>
            </w:r>
            <w:r>
              <w:rPr>
                <w:rFonts w:hint="eastAsia"/>
                <w:szCs w:val="21"/>
              </w:rPr>
              <w:t>。</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4</w:t>
            </w:r>
          </w:p>
        </w:tc>
        <w:tc>
          <w:tcPr>
            <w:tcW w:w="1559" w:type="dxa"/>
            <w:shd w:val="clear" w:color="auto" w:fill="auto"/>
          </w:tcPr>
          <w:p w:rsidR="00E803FC" w:rsidRDefault="00E803FC" w:rsidP="007321B7">
            <w:pPr>
              <w:autoSpaceDE w:val="0"/>
              <w:autoSpaceDN w:val="0"/>
              <w:adjustRightInd w:val="0"/>
              <w:rPr>
                <w:szCs w:val="21"/>
              </w:rPr>
            </w:pPr>
            <w:r>
              <w:rPr>
                <w:szCs w:val="21"/>
              </w:rPr>
              <w:t>轻度痛</w:t>
            </w:r>
          </w:p>
        </w:tc>
        <w:tc>
          <w:tcPr>
            <w:tcW w:w="5846" w:type="dxa"/>
            <w:shd w:val="clear" w:color="auto" w:fill="auto"/>
          </w:tcPr>
          <w:p w:rsidR="00E803FC" w:rsidRDefault="00E803FC" w:rsidP="007321B7">
            <w:pPr>
              <w:autoSpaceDE w:val="0"/>
              <w:autoSpaceDN w:val="0"/>
              <w:adjustRightInd w:val="0"/>
              <w:rPr>
                <w:szCs w:val="21"/>
              </w:rPr>
            </w:pPr>
            <w:r>
              <w:rPr>
                <w:szCs w:val="21"/>
              </w:rPr>
              <w:t>有轻微疼痛感，不用药物止疼，或偶用非麻醉镇痛药物</w:t>
            </w:r>
            <w:r>
              <w:rPr>
                <w:rFonts w:hint="eastAsia"/>
                <w:szCs w:val="21"/>
              </w:rPr>
              <w:t>。</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3</w:t>
            </w:r>
          </w:p>
        </w:tc>
        <w:tc>
          <w:tcPr>
            <w:tcW w:w="1559" w:type="dxa"/>
            <w:shd w:val="clear" w:color="auto" w:fill="auto"/>
          </w:tcPr>
          <w:p w:rsidR="00E803FC" w:rsidRDefault="00E803FC" w:rsidP="007321B7">
            <w:pPr>
              <w:autoSpaceDE w:val="0"/>
              <w:autoSpaceDN w:val="0"/>
              <w:adjustRightInd w:val="0"/>
              <w:rPr>
                <w:szCs w:val="21"/>
              </w:rPr>
            </w:pPr>
            <w:r>
              <w:rPr>
                <w:szCs w:val="21"/>
              </w:rPr>
              <w:t>中轻痛</w:t>
            </w:r>
          </w:p>
        </w:tc>
        <w:tc>
          <w:tcPr>
            <w:tcW w:w="5846" w:type="dxa"/>
            <w:shd w:val="clear" w:color="auto" w:fill="auto"/>
          </w:tcPr>
          <w:p w:rsidR="00E803FC" w:rsidRDefault="00E803FC" w:rsidP="007321B7">
            <w:pPr>
              <w:autoSpaceDE w:val="0"/>
              <w:autoSpaceDN w:val="0"/>
              <w:adjustRightInd w:val="0"/>
              <w:rPr>
                <w:szCs w:val="21"/>
              </w:rPr>
            </w:pPr>
            <w:r>
              <w:rPr>
                <w:szCs w:val="21"/>
              </w:rPr>
              <w:t>疼痛，不致残，应用非麻醉镇痛药物，不用麻醉剂。</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2</w:t>
            </w:r>
          </w:p>
        </w:tc>
        <w:tc>
          <w:tcPr>
            <w:tcW w:w="1559" w:type="dxa"/>
            <w:shd w:val="clear" w:color="auto" w:fill="auto"/>
          </w:tcPr>
          <w:p w:rsidR="00E803FC" w:rsidRDefault="00E803FC" w:rsidP="007321B7">
            <w:pPr>
              <w:autoSpaceDE w:val="0"/>
              <w:autoSpaceDN w:val="0"/>
              <w:adjustRightInd w:val="0"/>
              <w:rPr>
                <w:szCs w:val="21"/>
              </w:rPr>
            </w:pPr>
            <w:r>
              <w:rPr>
                <w:szCs w:val="21"/>
              </w:rPr>
              <w:t>中度痛</w:t>
            </w:r>
          </w:p>
        </w:tc>
        <w:tc>
          <w:tcPr>
            <w:tcW w:w="5846" w:type="dxa"/>
            <w:shd w:val="clear" w:color="auto" w:fill="auto"/>
          </w:tcPr>
          <w:p w:rsidR="00E803FC" w:rsidRDefault="00E803FC" w:rsidP="007321B7">
            <w:pPr>
              <w:autoSpaceDE w:val="0"/>
              <w:autoSpaceDN w:val="0"/>
              <w:adjustRightInd w:val="0"/>
              <w:rPr>
                <w:szCs w:val="21"/>
              </w:rPr>
            </w:pPr>
            <w:r>
              <w:rPr>
                <w:szCs w:val="21"/>
              </w:rPr>
              <w:t>有</w:t>
            </w:r>
            <w:r>
              <w:rPr>
                <w:spacing w:val="-6"/>
                <w:szCs w:val="21"/>
              </w:rPr>
              <w:t>较强烈疼痛感，持续大量使用非麻醉镇痛药物或偶用麻醉剂。</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1</w:t>
            </w:r>
          </w:p>
        </w:tc>
        <w:tc>
          <w:tcPr>
            <w:tcW w:w="1559" w:type="dxa"/>
            <w:shd w:val="clear" w:color="auto" w:fill="auto"/>
          </w:tcPr>
          <w:p w:rsidR="00E803FC" w:rsidRDefault="00E803FC" w:rsidP="007321B7">
            <w:pPr>
              <w:autoSpaceDE w:val="0"/>
              <w:autoSpaceDN w:val="0"/>
              <w:adjustRightInd w:val="0"/>
              <w:rPr>
                <w:szCs w:val="21"/>
              </w:rPr>
            </w:pPr>
            <w:r>
              <w:rPr>
                <w:szCs w:val="21"/>
              </w:rPr>
              <w:t>中重痛</w:t>
            </w:r>
          </w:p>
        </w:tc>
        <w:tc>
          <w:tcPr>
            <w:tcW w:w="5846" w:type="dxa"/>
            <w:shd w:val="clear" w:color="auto" w:fill="auto"/>
          </w:tcPr>
          <w:p w:rsidR="00E803FC" w:rsidRDefault="00E803FC" w:rsidP="007321B7">
            <w:pPr>
              <w:autoSpaceDE w:val="0"/>
              <w:autoSpaceDN w:val="0"/>
              <w:adjustRightInd w:val="0"/>
              <w:rPr>
                <w:szCs w:val="21"/>
              </w:rPr>
            </w:pPr>
            <w:r>
              <w:rPr>
                <w:szCs w:val="21"/>
              </w:rPr>
              <w:t>强烈疼痛，疼痛致残，间断性活动障碍，间断使用麻醉剂。</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0</w:t>
            </w:r>
          </w:p>
        </w:tc>
        <w:tc>
          <w:tcPr>
            <w:tcW w:w="1559" w:type="dxa"/>
            <w:shd w:val="clear" w:color="auto" w:fill="auto"/>
          </w:tcPr>
          <w:p w:rsidR="00E803FC" w:rsidRDefault="00E803FC" w:rsidP="007321B7">
            <w:pPr>
              <w:autoSpaceDE w:val="0"/>
              <w:autoSpaceDN w:val="0"/>
              <w:adjustRightInd w:val="0"/>
              <w:rPr>
                <w:szCs w:val="21"/>
              </w:rPr>
            </w:pPr>
            <w:r>
              <w:rPr>
                <w:szCs w:val="21"/>
              </w:rPr>
              <w:t>严重痛</w:t>
            </w:r>
          </w:p>
        </w:tc>
        <w:tc>
          <w:tcPr>
            <w:tcW w:w="5846" w:type="dxa"/>
            <w:shd w:val="clear" w:color="auto" w:fill="auto"/>
          </w:tcPr>
          <w:p w:rsidR="00E803FC" w:rsidRDefault="00E803FC" w:rsidP="007321B7">
            <w:pPr>
              <w:autoSpaceDE w:val="0"/>
              <w:autoSpaceDN w:val="0"/>
              <w:adjustRightInd w:val="0"/>
              <w:rPr>
                <w:szCs w:val="21"/>
              </w:rPr>
            </w:pPr>
            <w:r>
              <w:rPr>
                <w:szCs w:val="21"/>
              </w:rPr>
              <w:t>难忍疼痛，疼痛致残，持续性活动障碍，持续使用麻醉剂。</w:t>
            </w:r>
          </w:p>
        </w:tc>
      </w:tr>
    </w:tbl>
    <w:p w:rsidR="00E803FC" w:rsidRDefault="00E803FC" w:rsidP="00E803FC">
      <w:pPr>
        <w:ind w:firstLineChars="150" w:firstLine="48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）活动功能</w:t>
      </w:r>
    </w:p>
    <w:p w:rsidR="00E803FC" w:rsidRDefault="00E803FC" w:rsidP="00E803FC">
      <w:pPr>
        <w:ind w:firstLineChars="200" w:firstLine="640"/>
        <w:rPr>
          <w:rFonts w:eastAsia="仿宋_GB2312"/>
          <w:sz w:val="32"/>
          <w:szCs w:val="32"/>
        </w:rPr>
      </w:pPr>
      <w:r>
        <w:rPr>
          <w:rFonts w:eastAsia="仿宋_GB2312"/>
          <w:sz w:val="32"/>
          <w:szCs w:val="32"/>
        </w:rPr>
        <w:t>活动功能指患者因活动受限使病前的职业功能丧失的程度，但应考虑职业活动量特征，一般情况下职业活动量和肢体功能应用程度应小于娱乐中的。评价以询问和活动观察为主。</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5846"/>
      </w:tblGrid>
      <w:tr w:rsidR="00E803FC" w:rsidTr="007321B7">
        <w:trPr>
          <w:tblHeader/>
          <w:jc w:val="center"/>
        </w:trPr>
        <w:tc>
          <w:tcPr>
            <w:tcW w:w="846" w:type="dxa"/>
            <w:shd w:val="clear" w:color="auto" w:fill="auto"/>
          </w:tcPr>
          <w:p w:rsidR="00E803FC" w:rsidRDefault="00E803FC" w:rsidP="007321B7">
            <w:pPr>
              <w:autoSpaceDE w:val="0"/>
              <w:autoSpaceDN w:val="0"/>
              <w:adjustRightInd w:val="0"/>
              <w:rPr>
                <w:szCs w:val="21"/>
              </w:rPr>
            </w:pPr>
            <w:r>
              <w:rPr>
                <w:szCs w:val="21"/>
              </w:rPr>
              <w:t>评分</w:t>
            </w:r>
          </w:p>
        </w:tc>
        <w:tc>
          <w:tcPr>
            <w:tcW w:w="1559" w:type="dxa"/>
            <w:shd w:val="clear" w:color="auto" w:fill="auto"/>
          </w:tcPr>
          <w:p w:rsidR="00E803FC" w:rsidRDefault="00E803FC" w:rsidP="007321B7">
            <w:pPr>
              <w:autoSpaceDE w:val="0"/>
              <w:autoSpaceDN w:val="0"/>
              <w:adjustRightInd w:val="0"/>
              <w:rPr>
                <w:szCs w:val="21"/>
              </w:rPr>
            </w:pPr>
            <w:r>
              <w:rPr>
                <w:szCs w:val="21"/>
              </w:rPr>
              <w:t>状态</w:t>
            </w:r>
          </w:p>
        </w:tc>
        <w:tc>
          <w:tcPr>
            <w:tcW w:w="5846" w:type="dxa"/>
            <w:shd w:val="clear" w:color="auto" w:fill="auto"/>
          </w:tcPr>
          <w:p w:rsidR="00E803FC" w:rsidRDefault="00E803FC" w:rsidP="007321B7">
            <w:pPr>
              <w:autoSpaceDE w:val="0"/>
              <w:autoSpaceDN w:val="0"/>
              <w:adjustRightInd w:val="0"/>
              <w:rPr>
                <w:szCs w:val="21"/>
              </w:rPr>
            </w:pPr>
            <w:r>
              <w:rPr>
                <w:szCs w:val="21"/>
              </w:rPr>
              <w:t>参考</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5</w:t>
            </w:r>
          </w:p>
        </w:tc>
        <w:tc>
          <w:tcPr>
            <w:tcW w:w="1559" w:type="dxa"/>
            <w:shd w:val="clear" w:color="auto" w:fill="auto"/>
          </w:tcPr>
          <w:p w:rsidR="00E803FC" w:rsidRDefault="00E803FC" w:rsidP="007321B7">
            <w:pPr>
              <w:autoSpaceDE w:val="0"/>
              <w:autoSpaceDN w:val="0"/>
              <w:adjustRightInd w:val="0"/>
              <w:rPr>
                <w:szCs w:val="21"/>
              </w:rPr>
            </w:pPr>
            <w:r>
              <w:rPr>
                <w:szCs w:val="21"/>
              </w:rPr>
              <w:t>无限制</w:t>
            </w:r>
          </w:p>
        </w:tc>
        <w:tc>
          <w:tcPr>
            <w:tcW w:w="5846" w:type="dxa"/>
            <w:shd w:val="clear" w:color="auto" w:fill="auto"/>
          </w:tcPr>
          <w:p w:rsidR="00E803FC" w:rsidRDefault="00E803FC" w:rsidP="007321B7">
            <w:pPr>
              <w:autoSpaceDE w:val="0"/>
              <w:autoSpaceDN w:val="0"/>
              <w:adjustRightInd w:val="0"/>
              <w:rPr>
                <w:szCs w:val="21"/>
              </w:rPr>
            </w:pPr>
            <w:r>
              <w:rPr>
                <w:szCs w:val="21"/>
              </w:rPr>
              <w:t>无活动受限，娱乐和职业与病前一样。</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4</w:t>
            </w:r>
          </w:p>
        </w:tc>
        <w:tc>
          <w:tcPr>
            <w:tcW w:w="1559" w:type="dxa"/>
            <w:shd w:val="clear" w:color="auto" w:fill="auto"/>
          </w:tcPr>
          <w:p w:rsidR="00E803FC" w:rsidRDefault="00E803FC" w:rsidP="007321B7">
            <w:pPr>
              <w:autoSpaceDE w:val="0"/>
              <w:autoSpaceDN w:val="0"/>
              <w:adjustRightInd w:val="0"/>
              <w:rPr>
                <w:szCs w:val="21"/>
              </w:rPr>
            </w:pPr>
            <w:r>
              <w:rPr>
                <w:szCs w:val="21"/>
              </w:rPr>
              <w:t>轻度限制</w:t>
            </w:r>
          </w:p>
        </w:tc>
        <w:tc>
          <w:tcPr>
            <w:tcW w:w="5846" w:type="dxa"/>
            <w:shd w:val="clear" w:color="auto" w:fill="auto"/>
          </w:tcPr>
          <w:p w:rsidR="00E803FC" w:rsidRDefault="00E803FC" w:rsidP="007321B7">
            <w:pPr>
              <w:autoSpaceDE w:val="0"/>
              <w:autoSpaceDN w:val="0"/>
              <w:adjustRightInd w:val="0"/>
              <w:rPr>
                <w:spacing w:val="-6"/>
                <w:szCs w:val="21"/>
              </w:rPr>
            </w:pPr>
            <w:r>
              <w:rPr>
                <w:spacing w:val="-6"/>
                <w:szCs w:val="21"/>
              </w:rPr>
              <w:t>娱乐和职业与病前一样，但长时间娱乐有不舒服感或力不从心。</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3</w:t>
            </w:r>
          </w:p>
        </w:tc>
        <w:tc>
          <w:tcPr>
            <w:tcW w:w="1559" w:type="dxa"/>
            <w:shd w:val="clear" w:color="auto" w:fill="auto"/>
          </w:tcPr>
          <w:p w:rsidR="00E803FC" w:rsidRDefault="00E803FC" w:rsidP="007321B7">
            <w:pPr>
              <w:autoSpaceDE w:val="0"/>
              <w:autoSpaceDN w:val="0"/>
              <w:adjustRightInd w:val="0"/>
              <w:rPr>
                <w:szCs w:val="21"/>
              </w:rPr>
            </w:pPr>
            <w:r>
              <w:rPr>
                <w:szCs w:val="21"/>
              </w:rPr>
              <w:t>娱乐限制</w:t>
            </w:r>
          </w:p>
        </w:tc>
        <w:tc>
          <w:tcPr>
            <w:tcW w:w="5846" w:type="dxa"/>
            <w:shd w:val="clear" w:color="auto" w:fill="auto"/>
          </w:tcPr>
          <w:p w:rsidR="00E803FC" w:rsidRDefault="00E803FC" w:rsidP="007321B7">
            <w:pPr>
              <w:autoSpaceDE w:val="0"/>
              <w:autoSpaceDN w:val="0"/>
              <w:adjustRightInd w:val="0"/>
              <w:rPr>
                <w:szCs w:val="21"/>
              </w:rPr>
            </w:pPr>
            <w:r>
              <w:rPr>
                <w:szCs w:val="21"/>
              </w:rPr>
              <w:t>小部分功能残疾，部分活动功能受限，娱乐活动受到限制，只能选择性或短时间参与，职业轻微影响。</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2</w:t>
            </w:r>
          </w:p>
        </w:tc>
        <w:tc>
          <w:tcPr>
            <w:tcW w:w="1559" w:type="dxa"/>
            <w:shd w:val="clear" w:color="auto" w:fill="auto"/>
          </w:tcPr>
          <w:p w:rsidR="00E803FC" w:rsidRDefault="00E803FC" w:rsidP="007321B7">
            <w:pPr>
              <w:autoSpaceDE w:val="0"/>
              <w:autoSpaceDN w:val="0"/>
              <w:adjustRightInd w:val="0"/>
              <w:rPr>
                <w:szCs w:val="21"/>
              </w:rPr>
            </w:pPr>
            <w:r>
              <w:rPr>
                <w:szCs w:val="21"/>
              </w:rPr>
              <w:t>中度功能受限</w:t>
            </w:r>
          </w:p>
        </w:tc>
        <w:tc>
          <w:tcPr>
            <w:tcW w:w="5846" w:type="dxa"/>
            <w:shd w:val="clear" w:color="auto" w:fill="auto"/>
          </w:tcPr>
          <w:p w:rsidR="00E803FC" w:rsidRDefault="00E803FC" w:rsidP="007321B7">
            <w:pPr>
              <w:autoSpaceDE w:val="0"/>
              <w:autoSpaceDN w:val="0"/>
              <w:adjustRightInd w:val="0"/>
              <w:rPr>
                <w:szCs w:val="21"/>
              </w:rPr>
            </w:pPr>
            <w:r>
              <w:rPr>
                <w:szCs w:val="21"/>
              </w:rPr>
              <w:t>一半功能残疾，活动功能受限，职业受到明显影响，如工作时间缩短，工作量下降或效率降低，或更换了病前职业。</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1</w:t>
            </w:r>
          </w:p>
        </w:tc>
        <w:tc>
          <w:tcPr>
            <w:tcW w:w="1559" w:type="dxa"/>
            <w:shd w:val="clear" w:color="auto" w:fill="auto"/>
          </w:tcPr>
          <w:p w:rsidR="00E803FC" w:rsidRDefault="00E803FC" w:rsidP="007321B7">
            <w:pPr>
              <w:autoSpaceDE w:val="0"/>
              <w:autoSpaceDN w:val="0"/>
              <w:adjustRightInd w:val="0"/>
              <w:rPr>
                <w:szCs w:val="21"/>
              </w:rPr>
            </w:pPr>
            <w:r>
              <w:rPr>
                <w:szCs w:val="21"/>
              </w:rPr>
              <w:t>部分职业限制</w:t>
            </w:r>
          </w:p>
        </w:tc>
        <w:tc>
          <w:tcPr>
            <w:tcW w:w="5846" w:type="dxa"/>
            <w:shd w:val="clear" w:color="auto" w:fill="auto"/>
          </w:tcPr>
          <w:p w:rsidR="00E803FC" w:rsidRDefault="00E803FC" w:rsidP="007321B7">
            <w:pPr>
              <w:autoSpaceDE w:val="0"/>
              <w:autoSpaceDN w:val="0"/>
              <w:adjustRightInd w:val="0"/>
              <w:rPr>
                <w:szCs w:val="21"/>
              </w:rPr>
            </w:pPr>
            <w:r>
              <w:rPr>
                <w:szCs w:val="21"/>
              </w:rPr>
              <w:t>大部分功能残疾，活动功能明显受限</w:t>
            </w:r>
            <w:r>
              <w:rPr>
                <w:rFonts w:hint="eastAsia"/>
                <w:szCs w:val="21"/>
              </w:rPr>
              <w:t>，</w:t>
            </w:r>
            <w:r>
              <w:rPr>
                <w:szCs w:val="21"/>
              </w:rPr>
              <w:t>职业受到很大限制，已不能从事正常活动的职业。</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0</w:t>
            </w:r>
          </w:p>
        </w:tc>
        <w:tc>
          <w:tcPr>
            <w:tcW w:w="1559" w:type="dxa"/>
            <w:shd w:val="clear" w:color="auto" w:fill="auto"/>
          </w:tcPr>
          <w:p w:rsidR="00E803FC" w:rsidRDefault="00E803FC" w:rsidP="007321B7">
            <w:pPr>
              <w:autoSpaceDE w:val="0"/>
              <w:autoSpaceDN w:val="0"/>
              <w:adjustRightInd w:val="0"/>
              <w:rPr>
                <w:szCs w:val="21"/>
              </w:rPr>
            </w:pPr>
            <w:r>
              <w:rPr>
                <w:szCs w:val="21"/>
              </w:rPr>
              <w:t>所有职业受限</w:t>
            </w:r>
          </w:p>
        </w:tc>
        <w:tc>
          <w:tcPr>
            <w:tcW w:w="5846" w:type="dxa"/>
            <w:shd w:val="clear" w:color="auto" w:fill="auto"/>
          </w:tcPr>
          <w:p w:rsidR="00E803FC" w:rsidRDefault="00E803FC" w:rsidP="007321B7">
            <w:pPr>
              <w:autoSpaceDE w:val="0"/>
              <w:autoSpaceDN w:val="0"/>
              <w:adjustRightInd w:val="0"/>
              <w:rPr>
                <w:szCs w:val="21"/>
              </w:rPr>
            </w:pPr>
            <w:r>
              <w:rPr>
                <w:szCs w:val="21"/>
              </w:rPr>
              <w:t>完全残疾，活动功能完全受限，不能从事任何职业。</w:t>
            </w:r>
          </w:p>
        </w:tc>
      </w:tr>
    </w:tbl>
    <w:p w:rsidR="00E803FC" w:rsidRDefault="00E803FC" w:rsidP="00E803FC">
      <w:pPr>
        <w:ind w:firstLineChars="200" w:firstLine="640"/>
        <w:rPr>
          <w:rFonts w:eastAsia="仿宋_GB2312"/>
          <w:sz w:val="32"/>
          <w:szCs w:val="32"/>
        </w:rPr>
      </w:pPr>
      <w:r>
        <w:rPr>
          <w:rFonts w:eastAsia="仿宋_GB2312"/>
          <w:sz w:val="32"/>
          <w:szCs w:val="32"/>
        </w:rPr>
        <w:lastRenderedPageBreak/>
        <w:t>（</w:t>
      </w:r>
      <w:r>
        <w:rPr>
          <w:rFonts w:eastAsia="仿宋_GB2312"/>
          <w:sz w:val="32"/>
          <w:szCs w:val="32"/>
        </w:rPr>
        <w:t>3</w:t>
      </w:r>
      <w:r>
        <w:rPr>
          <w:rFonts w:eastAsia="仿宋_GB2312"/>
          <w:sz w:val="32"/>
          <w:szCs w:val="32"/>
        </w:rPr>
        <w:t>）自我感受</w:t>
      </w:r>
    </w:p>
    <w:p w:rsidR="00E803FC" w:rsidRDefault="00E803FC" w:rsidP="00E803FC">
      <w:pPr>
        <w:ind w:firstLineChars="200" w:firstLine="640"/>
        <w:rPr>
          <w:rFonts w:eastAsia="仿宋_GB2312"/>
          <w:sz w:val="32"/>
          <w:szCs w:val="32"/>
        </w:rPr>
      </w:pPr>
      <w:r>
        <w:rPr>
          <w:rFonts w:eastAsia="仿宋_GB2312"/>
          <w:sz w:val="32"/>
          <w:szCs w:val="32"/>
        </w:rPr>
        <w:t>询问病人自我感受，主要是满意度和情感接受程度。</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5846"/>
      </w:tblGrid>
      <w:tr w:rsidR="00E803FC" w:rsidTr="007321B7">
        <w:trPr>
          <w:trHeight w:val="362"/>
          <w:jc w:val="center"/>
        </w:trPr>
        <w:tc>
          <w:tcPr>
            <w:tcW w:w="846" w:type="dxa"/>
            <w:shd w:val="clear" w:color="auto" w:fill="auto"/>
          </w:tcPr>
          <w:p w:rsidR="00E803FC" w:rsidRDefault="00E803FC" w:rsidP="007321B7">
            <w:pPr>
              <w:autoSpaceDE w:val="0"/>
              <w:autoSpaceDN w:val="0"/>
              <w:adjustRightInd w:val="0"/>
              <w:rPr>
                <w:szCs w:val="21"/>
              </w:rPr>
            </w:pPr>
            <w:r>
              <w:rPr>
                <w:szCs w:val="21"/>
              </w:rPr>
              <w:t>评分</w:t>
            </w:r>
          </w:p>
        </w:tc>
        <w:tc>
          <w:tcPr>
            <w:tcW w:w="1559" w:type="dxa"/>
            <w:shd w:val="clear" w:color="auto" w:fill="auto"/>
          </w:tcPr>
          <w:p w:rsidR="00E803FC" w:rsidRDefault="00E803FC" w:rsidP="007321B7">
            <w:pPr>
              <w:autoSpaceDE w:val="0"/>
              <w:autoSpaceDN w:val="0"/>
              <w:adjustRightInd w:val="0"/>
              <w:rPr>
                <w:szCs w:val="21"/>
              </w:rPr>
            </w:pPr>
            <w:r>
              <w:rPr>
                <w:szCs w:val="21"/>
              </w:rPr>
              <w:t>状态</w:t>
            </w:r>
          </w:p>
        </w:tc>
        <w:tc>
          <w:tcPr>
            <w:tcW w:w="5846" w:type="dxa"/>
            <w:shd w:val="clear" w:color="auto" w:fill="auto"/>
          </w:tcPr>
          <w:p w:rsidR="00E803FC" w:rsidRDefault="00E803FC" w:rsidP="007321B7">
            <w:pPr>
              <w:autoSpaceDE w:val="0"/>
              <w:autoSpaceDN w:val="0"/>
              <w:adjustRightInd w:val="0"/>
              <w:rPr>
                <w:szCs w:val="21"/>
              </w:rPr>
            </w:pPr>
            <w:r>
              <w:rPr>
                <w:szCs w:val="21"/>
              </w:rPr>
              <w:t>参考</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5</w:t>
            </w:r>
          </w:p>
        </w:tc>
        <w:tc>
          <w:tcPr>
            <w:tcW w:w="1559" w:type="dxa"/>
            <w:shd w:val="clear" w:color="auto" w:fill="auto"/>
          </w:tcPr>
          <w:p w:rsidR="00E803FC" w:rsidRDefault="00E803FC" w:rsidP="007321B7">
            <w:pPr>
              <w:autoSpaceDE w:val="0"/>
              <w:autoSpaceDN w:val="0"/>
              <w:adjustRightInd w:val="0"/>
              <w:rPr>
                <w:szCs w:val="21"/>
              </w:rPr>
            </w:pPr>
            <w:r>
              <w:rPr>
                <w:szCs w:val="21"/>
              </w:rPr>
              <w:t>非常满意</w:t>
            </w:r>
          </w:p>
        </w:tc>
        <w:tc>
          <w:tcPr>
            <w:tcW w:w="5846" w:type="dxa"/>
            <w:shd w:val="clear" w:color="auto" w:fill="auto"/>
          </w:tcPr>
          <w:p w:rsidR="00E803FC" w:rsidRDefault="00E803FC" w:rsidP="007321B7">
            <w:pPr>
              <w:autoSpaceDE w:val="0"/>
              <w:autoSpaceDN w:val="0"/>
              <w:adjustRightInd w:val="0"/>
              <w:rPr>
                <w:szCs w:val="21"/>
              </w:rPr>
            </w:pPr>
            <w:r>
              <w:rPr>
                <w:szCs w:val="21"/>
              </w:rPr>
              <w:t>非常热心接受手术，有感激之情，并将此手术介绍给其他人。</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4</w:t>
            </w:r>
          </w:p>
        </w:tc>
        <w:tc>
          <w:tcPr>
            <w:tcW w:w="1559" w:type="dxa"/>
            <w:shd w:val="clear" w:color="auto" w:fill="auto"/>
          </w:tcPr>
          <w:p w:rsidR="00E803FC" w:rsidRDefault="00E803FC" w:rsidP="007321B7">
            <w:pPr>
              <w:autoSpaceDE w:val="0"/>
              <w:autoSpaceDN w:val="0"/>
              <w:adjustRightInd w:val="0"/>
              <w:rPr>
                <w:szCs w:val="21"/>
              </w:rPr>
            </w:pPr>
            <w:r>
              <w:rPr>
                <w:szCs w:val="21"/>
              </w:rPr>
              <w:t>很满意</w:t>
            </w:r>
          </w:p>
        </w:tc>
        <w:tc>
          <w:tcPr>
            <w:tcW w:w="5846" w:type="dxa"/>
            <w:shd w:val="clear" w:color="auto" w:fill="auto"/>
          </w:tcPr>
          <w:p w:rsidR="00E803FC" w:rsidRDefault="00E803FC" w:rsidP="007321B7">
            <w:pPr>
              <w:autoSpaceDE w:val="0"/>
              <w:autoSpaceDN w:val="0"/>
              <w:adjustRightInd w:val="0"/>
              <w:rPr>
                <w:szCs w:val="21"/>
              </w:rPr>
            </w:pPr>
            <w:r>
              <w:rPr>
                <w:szCs w:val="21"/>
              </w:rPr>
              <w:t>热心接受手术。</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3</w:t>
            </w:r>
          </w:p>
        </w:tc>
        <w:tc>
          <w:tcPr>
            <w:tcW w:w="1559" w:type="dxa"/>
            <w:shd w:val="clear" w:color="auto" w:fill="auto"/>
          </w:tcPr>
          <w:p w:rsidR="00E803FC" w:rsidRDefault="00E803FC" w:rsidP="007321B7">
            <w:pPr>
              <w:autoSpaceDE w:val="0"/>
              <w:autoSpaceDN w:val="0"/>
              <w:adjustRightInd w:val="0"/>
              <w:rPr>
                <w:szCs w:val="21"/>
              </w:rPr>
            </w:pPr>
            <w:r>
              <w:rPr>
                <w:szCs w:val="21"/>
              </w:rPr>
              <w:t>满意</w:t>
            </w:r>
          </w:p>
        </w:tc>
        <w:tc>
          <w:tcPr>
            <w:tcW w:w="5846" w:type="dxa"/>
            <w:shd w:val="clear" w:color="auto" w:fill="auto"/>
          </w:tcPr>
          <w:p w:rsidR="00E803FC" w:rsidRDefault="00E803FC" w:rsidP="007321B7">
            <w:pPr>
              <w:autoSpaceDE w:val="0"/>
              <w:autoSpaceDN w:val="0"/>
              <w:adjustRightInd w:val="0"/>
              <w:rPr>
                <w:szCs w:val="21"/>
              </w:rPr>
            </w:pPr>
            <w:r>
              <w:rPr>
                <w:szCs w:val="21"/>
              </w:rPr>
              <w:t>还可以，假设重新选择，还选择接受该手术。</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2</w:t>
            </w:r>
          </w:p>
        </w:tc>
        <w:tc>
          <w:tcPr>
            <w:tcW w:w="1559" w:type="dxa"/>
            <w:shd w:val="clear" w:color="auto" w:fill="auto"/>
          </w:tcPr>
          <w:p w:rsidR="00E803FC" w:rsidRDefault="00E803FC" w:rsidP="007321B7">
            <w:pPr>
              <w:autoSpaceDE w:val="0"/>
              <w:autoSpaceDN w:val="0"/>
              <w:adjustRightInd w:val="0"/>
              <w:rPr>
                <w:szCs w:val="21"/>
              </w:rPr>
            </w:pPr>
            <w:r>
              <w:rPr>
                <w:szCs w:val="21"/>
              </w:rPr>
              <w:t>基本满意</w:t>
            </w:r>
          </w:p>
        </w:tc>
        <w:tc>
          <w:tcPr>
            <w:tcW w:w="5846" w:type="dxa"/>
            <w:shd w:val="clear" w:color="auto" w:fill="auto"/>
          </w:tcPr>
          <w:p w:rsidR="00E803FC" w:rsidRDefault="00E803FC" w:rsidP="007321B7">
            <w:pPr>
              <w:autoSpaceDE w:val="0"/>
              <w:autoSpaceDN w:val="0"/>
              <w:adjustRightInd w:val="0"/>
              <w:rPr>
                <w:szCs w:val="21"/>
              </w:rPr>
            </w:pPr>
            <w:r>
              <w:rPr>
                <w:szCs w:val="21"/>
              </w:rPr>
              <w:t>凑合吧。</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1</w:t>
            </w:r>
          </w:p>
        </w:tc>
        <w:tc>
          <w:tcPr>
            <w:tcW w:w="1559" w:type="dxa"/>
            <w:shd w:val="clear" w:color="auto" w:fill="auto"/>
          </w:tcPr>
          <w:p w:rsidR="00E803FC" w:rsidRDefault="00E803FC" w:rsidP="007321B7">
            <w:pPr>
              <w:autoSpaceDE w:val="0"/>
              <w:autoSpaceDN w:val="0"/>
              <w:adjustRightInd w:val="0"/>
              <w:rPr>
                <w:szCs w:val="21"/>
              </w:rPr>
            </w:pPr>
            <w:r>
              <w:rPr>
                <w:szCs w:val="21"/>
              </w:rPr>
              <w:t>接受</w:t>
            </w:r>
          </w:p>
        </w:tc>
        <w:tc>
          <w:tcPr>
            <w:tcW w:w="5846" w:type="dxa"/>
            <w:shd w:val="clear" w:color="auto" w:fill="auto"/>
          </w:tcPr>
          <w:p w:rsidR="00E803FC" w:rsidRDefault="00E803FC" w:rsidP="007321B7">
            <w:pPr>
              <w:autoSpaceDE w:val="0"/>
              <w:autoSpaceDN w:val="0"/>
              <w:adjustRightInd w:val="0"/>
              <w:rPr>
                <w:szCs w:val="21"/>
              </w:rPr>
            </w:pPr>
            <w:r>
              <w:rPr>
                <w:szCs w:val="21"/>
              </w:rPr>
              <w:t>不太满意，但是再次选择的话，勉强可以接受同样的手术。</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0</w:t>
            </w:r>
          </w:p>
        </w:tc>
        <w:tc>
          <w:tcPr>
            <w:tcW w:w="1559" w:type="dxa"/>
            <w:shd w:val="clear" w:color="auto" w:fill="auto"/>
          </w:tcPr>
          <w:p w:rsidR="00E803FC" w:rsidRDefault="00E803FC" w:rsidP="007321B7">
            <w:pPr>
              <w:autoSpaceDE w:val="0"/>
              <w:autoSpaceDN w:val="0"/>
              <w:adjustRightInd w:val="0"/>
              <w:rPr>
                <w:szCs w:val="21"/>
              </w:rPr>
            </w:pPr>
            <w:r>
              <w:rPr>
                <w:szCs w:val="21"/>
              </w:rPr>
              <w:t>厌恶</w:t>
            </w:r>
          </w:p>
        </w:tc>
        <w:tc>
          <w:tcPr>
            <w:tcW w:w="5846" w:type="dxa"/>
            <w:shd w:val="clear" w:color="auto" w:fill="auto"/>
          </w:tcPr>
          <w:p w:rsidR="00E803FC" w:rsidRDefault="00E803FC" w:rsidP="007321B7">
            <w:pPr>
              <w:autoSpaceDE w:val="0"/>
              <w:autoSpaceDN w:val="0"/>
              <w:adjustRightInd w:val="0"/>
              <w:rPr>
                <w:szCs w:val="21"/>
              </w:rPr>
            </w:pPr>
            <w:r>
              <w:rPr>
                <w:szCs w:val="21"/>
              </w:rPr>
              <w:t>后悔选择这种手术，宁可去截肢。</w:t>
            </w:r>
          </w:p>
        </w:tc>
      </w:tr>
    </w:tbl>
    <w:p w:rsidR="00E803FC" w:rsidRDefault="00E803FC" w:rsidP="00E803FC">
      <w:pPr>
        <w:autoSpaceDE w:val="0"/>
        <w:autoSpaceDN w:val="0"/>
        <w:adjustRightInd w:val="0"/>
        <w:spacing w:line="20" w:lineRule="exact"/>
        <w:rPr>
          <w:kern w:val="0"/>
          <w:szCs w:val="21"/>
        </w:rPr>
      </w:pPr>
    </w:p>
    <w:p w:rsidR="00E803FC" w:rsidRDefault="00E803FC" w:rsidP="00E803FC">
      <w:pPr>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）支具使用</w:t>
      </w:r>
    </w:p>
    <w:p w:rsidR="00E803FC" w:rsidRDefault="00E803FC" w:rsidP="00E803FC">
      <w:pPr>
        <w:ind w:firstLineChars="200" w:firstLine="640"/>
        <w:rPr>
          <w:rFonts w:eastAsia="仿宋_GB2312"/>
          <w:sz w:val="32"/>
          <w:szCs w:val="32"/>
        </w:rPr>
      </w:pPr>
      <w:r>
        <w:rPr>
          <w:rFonts w:eastAsia="仿宋_GB2312"/>
          <w:sz w:val="32"/>
          <w:szCs w:val="32"/>
        </w:rPr>
        <w:t>调查病人支具使用情况，本研究中需在随访现场准备拐棍和拐杖实际考察，中间分值的病人可在上下两种支撑状态下测试，选择更符合生活情况的一种状态，并录像记录。</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5846"/>
      </w:tblGrid>
      <w:tr w:rsidR="00E803FC" w:rsidTr="007321B7">
        <w:trPr>
          <w:trHeight w:val="250"/>
          <w:jc w:val="center"/>
        </w:trPr>
        <w:tc>
          <w:tcPr>
            <w:tcW w:w="846" w:type="dxa"/>
            <w:shd w:val="clear" w:color="auto" w:fill="auto"/>
          </w:tcPr>
          <w:p w:rsidR="00E803FC" w:rsidRDefault="00E803FC" w:rsidP="007321B7">
            <w:pPr>
              <w:autoSpaceDE w:val="0"/>
              <w:autoSpaceDN w:val="0"/>
              <w:adjustRightInd w:val="0"/>
              <w:rPr>
                <w:szCs w:val="21"/>
              </w:rPr>
            </w:pPr>
            <w:r>
              <w:rPr>
                <w:szCs w:val="21"/>
              </w:rPr>
              <w:t>评分</w:t>
            </w:r>
          </w:p>
        </w:tc>
        <w:tc>
          <w:tcPr>
            <w:tcW w:w="1559" w:type="dxa"/>
            <w:shd w:val="clear" w:color="auto" w:fill="auto"/>
          </w:tcPr>
          <w:p w:rsidR="00E803FC" w:rsidRDefault="00E803FC" w:rsidP="007321B7">
            <w:pPr>
              <w:autoSpaceDE w:val="0"/>
              <w:autoSpaceDN w:val="0"/>
              <w:adjustRightInd w:val="0"/>
              <w:rPr>
                <w:szCs w:val="21"/>
              </w:rPr>
            </w:pPr>
            <w:r>
              <w:rPr>
                <w:szCs w:val="21"/>
              </w:rPr>
              <w:t>状态</w:t>
            </w:r>
          </w:p>
        </w:tc>
        <w:tc>
          <w:tcPr>
            <w:tcW w:w="5846" w:type="dxa"/>
            <w:shd w:val="clear" w:color="auto" w:fill="auto"/>
          </w:tcPr>
          <w:p w:rsidR="00E803FC" w:rsidRDefault="00E803FC" w:rsidP="007321B7">
            <w:pPr>
              <w:autoSpaceDE w:val="0"/>
              <w:autoSpaceDN w:val="0"/>
              <w:adjustRightInd w:val="0"/>
              <w:rPr>
                <w:szCs w:val="21"/>
              </w:rPr>
            </w:pPr>
            <w:r>
              <w:rPr>
                <w:szCs w:val="21"/>
              </w:rPr>
              <w:t>参考</w:t>
            </w:r>
          </w:p>
        </w:tc>
      </w:tr>
      <w:tr w:rsidR="00E803FC" w:rsidTr="007321B7">
        <w:trPr>
          <w:trHeight w:val="422"/>
          <w:jc w:val="center"/>
        </w:trPr>
        <w:tc>
          <w:tcPr>
            <w:tcW w:w="846" w:type="dxa"/>
            <w:shd w:val="clear" w:color="auto" w:fill="auto"/>
            <w:vAlign w:val="center"/>
          </w:tcPr>
          <w:p w:rsidR="00E803FC" w:rsidRDefault="00E803FC" w:rsidP="007321B7">
            <w:pPr>
              <w:autoSpaceDE w:val="0"/>
              <w:autoSpaceDN w:val="0"/>
              <w:adjustRightInd w:val="0"/>
              <w:rPr>
                <w:szCs w:val="21"/>
              </w:rPr>
            </w:pPr>
            <w:r>
              <w:rPr>
                <w:szCs w:val="21"/>
              </w:rPr>
              <w:t>5</w:t>
            </w:r>
          </w:p>
        </w:tc>
        <w:tc>
          <w:tcPr>
            <w:tcW w:w="1559" w:type="dxa"/>
            <w:shd w:val="clear" w:color="auto" w:fill="auto"/>
            <w:vAlign w:val="center"/>
          </w:tcPr>
          <w:p w:rsidR="00E803FC" w:rsidRDefault="00E803FC" w:rsidP="007321B7">
            <w:pPr>
              <w:autoSpaceDE w:val="0"/>
              <w:autoSpaceDN w:val="0"/>
              <w:adjustRightInd w:val="0"/>
              <w:rPr>
                <w:szCs w:val="21"/>
              </w:rPr>
            </w:pPr>
            <w:r>
              <w:rPr>
                <w:szCs w:val="21"/>
              </w:rPr>
              <w:t>不用</w:t>
            </w:r>
          </w:p>
        </w:tc>
        <w:tc>
          <w:tcPr>
            <w:tcW w:w="5846" w:type="dxa"/>
            <w:shd w:val="clear" w:color="auto" w:fill="auto"/>
            <w:vAlign w:val="center"/>
          </w:tcPr>
          <w:p w:rsidR="00E803FC" w:rsidRDefault="00E803FC" w:rsidP="007321B7">
            <w:pPr>
              <w:autoSpaceDE w:val="0"/>
              <w:autoSpaceDN w:val="0"/>
              <w:adjustRightInd w:val="0"/>
              <w:rPr>
                <w:szCs w:val="21"/>
              </w:rPr>
            </w:pPr>
            <w:r>
              <w:rPr>
                <w:szCs w:val="21"/>
              </w:rPr>
              <w:t>不用任何支具。</w:t>
            </w:r>
          </w:p>
        </w:tc>
      </w:tr>
      <w:tr w:rsidR="00E803FC" w:rsidTr="007321B7">
        <w:trPr>
          <w:trHeight w:val="400"/>
          <w:jc w:val="center"/>
        </w:trPr>
        <w:tc>
          <w:tcPr>
            <w:tcW w:w="846" w:type="dxa"/>
            <w:shd w:val="clear" w:color="auto" w:fill="auto"/>
            <w:vAlign w:val="center"/>
          </w:tcPr>
          <w:p w:rsidR="00E803FC" w:rsidRDefault="00E803FC" w:rsidP="007321B7">
            <w:pPr>
              <w:autoSpaceDE w:val="0"/>
              <w:autoSpaceDN w:val="0"/>
              <w:adjustRightInd w:val="0"/>
              <w:rPr>
                <w:szCs w:val="21"/>
              </w:rPr>
            </w:pPr>
            <w:r>
              <w:rPr>
                <w:szCs w:val="21"/>
              </w:rPr>
              <w:t>4</w:t>
            </w:r>
          </w:p>
        </w:tc>
        <w:tc>
          <w:tcPr>
            <w:tcW w:w="1559" w:type="dxa"/>
            <w:shd w:val="clear" w:color="auto" w:fill="auto"/>
            <w:vAlign w:val="center"/>
          </w:tcPr>
          <w:p w:rsidR="00E803FC" w:rsidRDefault="00E803FC" w:rsidP="007321B7">
            <w:pPr>
              <w:autoSpaceDE w:val="0"/>
              <w:autoSpaceDN w:val="0"/>
              <w:adjustRightInd w:val="0"/>
              <w:rPr>
                <w:szCs w:val="21"/>
              </w:rPr>
            </w:pPr>
            <w:r>
              <w:rPr>
                <w:szCs w:val="21"/>
              </w:rPr>
              <w:t>偶尔用支撑</w:t>
            </w:r>
          </w:p>
        </w:tc>
        <w:tc>
          <w:tcPr>
            <w:tcW w:w="5846" w:type="dxa"/>
            <w:shd w:val="clear" w:color="auto" w:fill="auto"/>
            <w:vAlign w:val="center"/>
          </w:tcPr>
          <w:p w:rsidR="00E803FC" w:rsidRDefault="00E803FC" w:rsidP="007321B7">
            <w:pPr>
              <w:autoSpaceDE w:val="0"/>
              <w:autoSpaceDN w:val="0"/>
              <w:adjustRightInd w:val="0"/>
              <w:rPr>
                <w:szCs w:val="21"/>
              </w:rPr>
            </w:pPr>
            <w:r>
              <w:rPr>
                <w:szCs w:val="21"/>
              </w:rPr>
              <w:t>偶尔或累了用拐棍（手拄）。</w:t>
            </w:r>
          </w:p>
        </w:tc>
      </w:tr>
      <w:tr w:rsidR="00E803FC" w:rsidTr="007321B7">
        <w:trPr>
          <w:trHeight w:val="434"/>
          <w:jc w:val="center"/>
        </w:trPr>
        <w:tc>
          <w:tcPr>
            <w:tcW w:w="846" w:type="dxa"/>
            <w:shd w:val="clear" w:color="auto" w:fill="auto"/>
            <w:vAlign w:val="center"/>
          </w:tcPr>
          <w:p w:rsidR="00E803FC" w:rsidRDefault="00E803FC" w:rsidP="007321B7">
            <w:pPr>
              <w:autoSpaceDE w:val="0"/>
              <w:autoSpaceDN w:val="0"/>
              <w:adjustRightInd w:val="0"/>
              <w:rPr>
                <w:szCs w:val="21"/>
              </w:rPr>
            </w:pPr>
            <w:r>
              <w:rPr>
                <w:szCs w:val="21"/>
              </w:rPr>
              <w:t>3</w:t>
            </w:r>
          </w:p>
        </w:tc>
        <w:tc>
          <w:tcPr>
            <w:tcW w:w="1559" w:type="dxa"/>
            <w:shd w:val="clear" w:color="auto" w:fill="auto"/>
            <w:vAlign w:val="center"/>
          </w:tcPr>
          <w:p w:rsidR="00E803FC" w:rsidRDefault="00E803FC" w:rsidP="007321B7">
            <w:pPr>
              <w:autoSpaceDE w:val="0"/>
              <w:autoSpaceDN w:val="0"/>
              <w:adjustRightInd w:val="0"/>
              <w:rPr>
                <w:szCs w:val="21"/>
              </w:rPr>
            </w:pPr>
            <w:r>
              <w:rPr>
                <w:szCs w:val="21"/>
              </w:rPr>
              <w:t>经常用支撑</w:t>
            </w:r>
          </w:p>
        </w:tc>
        <w:tc>
          <w:tcPr>
            <w:tcW w:w="5846" w:type="dxa"/>
            <w:shd w:val="clear" w:color="auto" w:fill="auto"/>
            <w:vAlign w:val="center"/>
          </w:tcPr>
          <w:p w:rsidR="00E803FC" w:rsidRDefault="00E803FC" w:rsidP="007321B7">
            <w:pPr>
              <w:autoSpaceDE w:val="0"/>
              <w:autoSpaceDN w:val="0"/>
              <w:adjustRightInd w:val="0"/>
              <w:rPr>
                <w:szCs w:val="21"/>
              </w:rPr>
            </w:pPr>
            <w:r>
              <w:rPr>
                <w:szCs w:val="21"/>
              </w:rPr>
              <w:t>大多数时候要拄拐棍。</w:t>
            </w:r>
          </w:p>
        </w:tc>
      </w:tr>
      <w:tr w:rsidR="00E803FC" w:rsidTr="007321B7">
        <w:trPr>
          <w:trHeight w:val="398"/>
          <w:jc w:val="center"/>
        </w:trPr>
        <w:tc>
          <w:tcPr>
            <w:tcW w:w="846" w:type="dxa"/>
            <w:shd w:val="clear" w:color="auto" w:fill="auto"/>
            <w:vAlign w:val="center"/>
          </w:tcPr>
          <w:p w:rsidR="00E803FC" w:rsidRDefault="00E803FC" w:rsidP="007321B7">
            <w:pPr>
              <w:autoSpaceDE w:val="0"/>
              <w:autoSpaceDN w:val="0"/>
              <w:adjustRightInd w:val="0"/>
              <w:rPr>
                <w:szCs w:val="21"/>
              </w:rPr>
            </w:pPr>
            <w:r>
              <w:rPr>
                <w:szCs w:val="21"/>
              </w:rPr>
              <w:t>2</w:t>
            </w:r>
          </w:p>
        </w:tc>
        <w:tc>
          <w:tcPr>
            <w:tcW w:w="1559" w:type="dxa"/>
            <w:shd w:val="clear" w:color="auto" w:fill="auto"/>
            <w:vAlign w:val="center"/>
          </w:tcPr>
          <w:p w:rsidR="00E803FC" w:rsidRDefault="00E803FC" w:rsidP="007321B7">
            <w:pPr>
              <w:autoSpaceDE w:val="0"/>
              <w:autoSpaceDN w:val="0"/>
              <w:adjustRightInd w:val="0"/>
              <w:rPr>
                <w:szCs w:val="21"/>
              </w:rPr>
            </w:pPr>
            <w:r>
              <w:rPr>
                <w:szCs w:val="21"/>
              </w:rPr>
              <w:t>偶尔用拐杖</w:t>
            </w:r>
          </w:p>
        </w:tc>
        <w:tc>
          <w:tcPr>
            <w:tcW w:w="5846" w:type="dxa"/>
            <w:shd w:val="clear" w:color="auto" w:fill="auto"/>
            <w:vAlign w:val="center"/>
          </w:tcPr>
          <w:p w:rsidR="00E803FC" w:rsidRDefault="00E803FC" w:rsidP="007321B7">
            <w:pPr>
              <w:autoSpaceDE w:val="0"/>
              <w:autoSpaceDN w:val="0"/>
              <w:adjustRightInd w:val="0"/>
              <w:rPr>
                <w:szCs w:val="21"/>
              </w:rPr>
            </w:pPr>
            <w:r>
              <w:rPr>
                <w:szCs w:val="21"/>
              </w:rPr>
              <w:t>偶尔用拐杖（腋下支撑）。</w:t>
            </w:r>
          </w:p>
        </w:tc>
      </w:tr>
      <w:tr w:rsidR="00E803FC" w:rsidTr="007321B7">
        <w:trPr>
          <w:jc w:val="center"/>
        </w:trPr>
        <w:tc>
          <w:tcPr>
            <w:tcW w:w="846" w:type="dxa"/>
            <w:shd w:val="clear" w:color="auto" w:fill="auto"/>
            <w:vAlign w:val="center"/>
          </w:tcPr>
          <w:p w:rsidR="00E803FC" w:rsidRDefault="00E803FC" w:rsidP="007321B7">
            <w:pPr>
              <w:autoSpaceDE w:val="0"/>
              <w:autoSpaceDN w:val="0"/>
              <w:adjustRightInd w:val="0"/>
              <w:rPr>
                <w:szCs w:val="21"/>
              </w:rPr>
            </w:pPr>
            <w:r>
              <w:rPr>
                <w:szCs w:val="21"/>
              </w:rPr>
              <w:t>1</w:t>
            </w:r>
          </w:p>
        </w:tc>
        <w:tc>
          <w:tcPr>
            <w:tcW w:w="1559" w:type="dxa"/>
            <w:shd w:val="clear" w:color="auto" w:fill="auto"/>
            <w:vAlign w:val="center"/>
          </w:tcPr>
          <w:p w:rsidR="00E803FC" w:rsidRDefault="00E803FC" w:rsidP="007321B7">
            <w:pPr>
              <w:autoSpaceDE w:val="0"/>
              <w:autoSpaceDN w:val="0"/>
              <w:adjustRightInd w:val="0"/>
              <w:rPr>
                <w:szCs w:val="21"/>
              </w:rPr>
            </w:pPr>
            <w:r>
              <w:rPr>
                <w:szCs w:val="21"/>
              </w:rPr>
              <w:t>一个拐杖</w:t>
            </w:r>
          </w:p>
        </w:tc>
        <w:tc>
          <w:tcPr>
            <w:tcW w:w="5846" w:type="dxa"/>
            <w:shd w:val="clear" w:color="auto" w:fill="auto"/>
            <w:vAlign w:val="center"/>
          </w:tcPr>
          <w:p w:rsidR="00E803FC" w:rsidRDefault="00E803FC" w:rsidP="007321B7">
            <w:pPr>
              <w:autoSpaceDE w:val="0"/>
              <w:autoSpaceDN w:val="0"/>
              <w:adjustRightInd w:val="0"/>
              <w:rPr>
                <w:szCs w:val="21"/>
              </w:rPr>
            </w:pPr>
            <w:r>
              <w:rPr>
                <w:szCs w:val="21"/>
              </w:rPr>
              <w:t>大</w:t>
            </w:r>
            <w:r>
              <w:rPr>
                <w:spacing w:val="-6"/>
                <w:szCs w:val="21"/>
              </w:rPr>
              <w:t>多数时候要用拐杖，不用拐杖勉强只能少量挪动步伐或单腿跳。</w:t>
            </w:r>
          </w:p>
        </w:tc>
      </w:tr>
      <w:tr w:rsidR="00E803FC" w:rsidTr="007321B7">
        <w:trPr>
          <w:trHeight w:val="498"/>
          <w:jc w:val="center"/>
        </w:trPr>
        <w:tc>
          <w:tcPr>
            <w:tcW w:w="846" w:type="dxa"/>
            <w:shd w:val="clear" w:color="auto" w:fill="auto"/>
            <w:vAlign w:val="center"/>
          </w:tcPr>
          <w:p w:rsidR="00E803FC" w:rsidRDefault="00E803FC" w:rsidP="007321B7">
            <w:pPr>
              <w:autoSpaceDE w:val="0"/>
              <w:autoSpaceDN w:val="0"/>
              <w:adjustRightInd w:val="0"/>
              <w:rPr>
                <w:szCs w:val="21"/>
              </w:rPr>
            </w:pPr>
            <w:r>
              <w:rPr>
                <w:szCs w:val="21"/>
              </w:rPr>
              <w:t>0</w:t>
            </w:r>
          </w:p>
        </w:tc>
        <w:tc>
          <w:tcPr>
            <w:tcW w:w="1559" w:type="dxa"/>
            <w:shd w:val="clear" w:color="auto" w:fill="auto"/>
            <w:vAlign w:val="center"/>
          </w:tcPr>
          <w:p w:rsidR="00E803FC" w:rsidRDefault="00E803FC" w:rsidP="007321B7">
            <w:pPr>
              <w:autoSpaceDE w:val="0"/>
              <w:autoSpaceDN w:val="0"/>
              <w:adjustRightInd w:val="0"/>
              <w:rPr>
                <w:szCs w:val="21"/>
              </w:rPr>
            </w:pPr>
            <w:r>
              <w:rPr>
                <w:szCs w:val="21"/>
              </w:rPr>
              <w:t>两个拐杖</w:t>
            </w:r>
          </w:p>
        </w:tc>
        <w:tc>
          <w:tcPr>
            <w:tcW w:w="5846" w:type="dxa"/>
            <w:shd w:val="clear" w:color="auto" w:fill="auto"/>
            <w:vAlign w:val="center"/>
          </w:tcPr>
          <w:p w:rsidR="00E803FC" w:rsidRDefault="00E803FC" w:rsidP="007321B7">
            <w:pPr>
              <w:autoSpaceDE w:val="0"/>
              <w:autoSpaceDN w:val="0"/>
              <w:adjustRightInd w:val="0"/>
              <w:rPr>
                <w:szCs w:val="21"/>
              </w:rPr>
            </w:pPr>
            <w:r>
              <w:rPr>
                <w:szCs w:val="21"/>
              </w:rPr>
              <w:t>若要行走，必须使用两个拐杖，否则不能行走。</w:t>
            </w:r>
          </w:p>
        </w:tc>
      </w:tr>
    </w:tbl>
    <w:p w:rsidR="00E803FC" w:rsidRDefault="00E803FC" w:rsidP="00E803FC">
      <w:pPr>
        <w:ind w:firstLineChars="200" w:firstLine="64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）行走能力</w:t>
      </w:r>
    </w:p>
    <w:p w:rsidR="00E803FC" w:rsidRDefault="00E803FC" w:rsidP="00E803FC">
      <w:pPr>
        <w:ind w:firstLineChars="200" w:firstLine="640"/>
        <w:rPr>
          <w:rFonts w:eastAsia="仿宋_GB2312"/>
          <w:sz w:val="32"/>
          <w:szCs w:val="32"/>
        </w:rPr>
      </w:pPr>
      <w:r>
        <w:rPr>
          <w:rFonts w:eastAsia="仿宋_GB2312"/>
          <w:sz w:val="32"/>
          <w:szCs w:val="32"/>
        </w:rPr>
        <w:t>不用支具，在室内往返约</w:t>
      </w:r>
      <w:r>
        <w:rPr>
          <w:rFonts w:eastAsia="仿宋_GB2312"/>
          <w:sz w:val="32"/>
          <w:szCs w:val="32"/>
        </w:rPr>
        <w:t>5</w:t>
      </w:r>
      <w:r>
        <w:rPr>
          <w:rFonts w:eastAsia="仿宋_GB2312"/>
          <w:sz w:val="32"/>
          <w:szCs w:val="32"/>
        </w:rPr>
        <w:t>米距离测试，室外往返</w:t>
      </w:r>
      <w:r>
        <w:rPr>
          <w:rFonts w:eastAsia="仿宋_GB2312"/>
          <w:sz w:val="32"/>
          <w:szCs w:val="32"/>
        </w:rPr>
        <w:t>25</w:t>
      </w:r>
      <w:r>
        <w:rPr>
          <w:rFonts w:eastAsia="仿宋_GB2312"/>
          <w:sz w:val="32"/>
          <w:szCs w:val="32"/>
        </w:rPr>
        <w:t>米距离测试，并录像记录。</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5846"/>
      </w:tblGrid>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评分</w:t>
            </w:r>
          </w:p>
        </w:tc>
        <w:tc>
          <w:tcPr>
            <w:tcW w:w="1559" w:type="dxa"/>
            <w:shd w:val="clear" w:color="auto" w:fill="auto"/>
          </w:tcPr>
          <w:p w:rsidR="00E803FC" w:rsidRDefault="00E803FC" w:rsidP="007321B7">
            <w:pPr>
              <w:autoSpaceDE w:val="0"/>
              <w:autoSpaceDN w:val="0"/>
              <w:adjustRightInd w:val="0"/>
              <w:rPr>
                <w:szCs w:val="21"/>
              </w:rPr>
            </w:pPr>
            <w:r>
              <w:rPr>
                <w:szCs w:val="21"/>
              </w:rPr>
              <w:t>状态</w:t>
            </w:r>
          </w:p>
        </w:tc>
        <w:tc>
          <w:tcPr>
            <w:tcW w:w="5846" w:type="dxa"/>
            <w:shd w:val="clear" w:color="auto" w:fill="auto"/>
          </w:tcPr>
          <w:p w:rsidR="00E803FC" w:rsidRDefault="00E803FC" w:rsidP="007321B7">
            <w:pPr>
              <w:autoSpaceDE w:val="0"/>
              <w:autoSpaceDN w:val="0"/>
              <w:adjustRightInd w:val="0"/>
              <w:rPr>
                <w:szCs w:val="21"/>
              </w:rPr>
            </w:pPr>
            <w:r>
              <w:rPr>
                <w:szCs w:val="21"/>
              </w:rPr>
              <w:t>参考</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5</w:t>
            </w:r>
          </w:p>
        </w:tc>
        <w:tc>
          <w:tcPr>
            <w:tcW w:w="1559" w:type="dxa"/>
            <w:shd w:val="clear" w:color="auto" w:fill="auto"/>
          </w:tcPr>
          <w:p w:rsidR="00E803FC" w:rsidRDefault="00E803FC" w:rsidP="007321B7">
            <w:pPr>
              <w:autoSpaceDE w:val="0"/>
              <w:autoSpaceDN w:val="0"/>
              <w:adjustRightInd w:val="0"/>
              <w:rPr>
                <w:szCs w:val="21"/>
              </w:rPr>
            </w:pPr>
            <w:r>
              <w:rPr>
                <w:szCs w:val="21"/>
              </w:rPr>
              <w:t>无限制</w:t>
            </w:r>
          </w:p>
        </w:tc>
        <w:tc>
          <w:tcPr>
            <w:tcW w:w="5846" w:type="dxa"/>
            <w:shd w:val="clear" w:color="auto" w:fill="auto"/>
          </w:tcPr>
          <w:p w:rsidR="00E803FC" w:rsidRDefault="00E803FC" w:rsidP="007321B7">
            <w:pPr>
              <w:autoSpaceDE w:val="0"/>
              <w:autoSpaceDN w:val="0"/>
              <w:adjustRightInd w:val="0"/>
              <w:rPr>
                <w:szCs w:val="21"/>
              </w:rPr>
            </w:pPr>
            <w:r>
              <w:rPr>
                <w:szCs w:val="21"/>
              </w:rPr>
              <w:t>行走如病前。</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4</w:t>
            </w:r>
          </w:p>
        </w:tc>
        <w:tc>
          <w:tcPr>
            <w:tcW w:w="1559" w:type="dxa"/>
            <w:shd w:val="clear" w:color="auto" w:fill="auto"/>
          </w:tcPr>
          <w:p w:rsidR="00E803FC" w:rsidRDefault="00E803FC" w:rsidP="007321B7">
            <w:pPr>
              <w:autoSpaceDE w:val="0"/>
              <w:autoSpaceDN w:val="0"/>
              <w:adjustRightInd w:val="0"/>
              <w:rPr>
                <w:szCs w:val="21"/>
              </w:rPr>
            </w:pPr>
            <w:r>
              <w:rPr>
                <w:szCs w:val="21"/>
              </w:rPr>
              <w:t>偶有限制</w:t>
            </w:r>
          </w:p>
        </w:tc>
        <w:tc>
          <w:tcPr>
            <w:tcW w:w="5846" w:type="dxa"/>
            <w:shd w:val="clear" w:color="auto" w:fill="auto"/>
          </w:tcPr>
          <w:p w:rsidR="00E803FC" w:rsidRDefault="00E803FC" w:rsidP="007321B7">
            <w:pPr>
              <w:autoSpaceDE w:val="0"/>
              <w:autoSpaceDN w:val="0"/>
              <w:adjustRightInd w:val="0"/>
              <w:rPr>
                <w:szCs w:val="21"/>
              </w:rPr>
            </w:pPr>
            <w:r>
              <w:rPr>
                <w:szCs w:val="21"/>
              </w:rPr>
              <w:t>限制较少，外出不受影响。</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3</w:t>
            </w:r>
          </w:p>
        </w:tc>
        <w:tc>
          <w:tcPr>
            <w:tcW w:w="1559" w:type="dxa"/>
            <w:shd w:val="clear" w:color="auto" w:fill="auto"/>
          </w:tcPr>
          <w:p w:rsidR="00E803FC" w:rsidRDefault="00E803FC" w:rsidP="007321B7">
            <w:pPr>
              <w:autoSpaceDE w:val="0"/>
              <w:autoSpaceDN w:val="0"/>
              <w:adjustRightInd w:val="0"/>
              <w:rPr>
                <w:szCs w:val="21"/>
              </w:rPr>
            </w:pPr>
            <w:r>
              <w:rPr>
                <w:szCs w:val="21"/>
              </w:rPr>
              <w:t>有限制</w:t>
            </w:r>
          </w:p>
        </w:tc>
        <w:tc>
          <w:tcPr>
            <w:tcW w:w="5846" w:type="dxa"/>
            <w:shd w:val="clear" w:color="auto" w:fill="auto"/>
          </w:tcPr>
          <w:p w:rsidR="00E803FC" w:rsidRDefault="00E803FC" w:rsidP="007321B7">
            <w:pPr>
              <w:autoSpaceDE w:val="0"/>
              <w:autoSpaceDN w:val="0"/>
              <w:adjustRightInd w:val="0"/>
              <w:rPr>
                <w:szCs w:val="21"/>
              </w:rPr>
            </w:pPr>
            <w:r>
              <w:rPr>
                <w:szCs w:val="21"/>
              </w:rPr>
              <w:t>可以外出，但行走能力明显降低，不宜行走过远，如</w:t>
            </w:r>
            <w:r>
              <w:rPr>
                <w:szCs w:val="21"/>
              </w:rPr>
              <w:t>1</w:t>
            </w:r>
            <w:r>
              <w:rPr>
                <w:szCs w:val="21"/>
              </w:rPr>
              <w:t>站地。</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2</w:t>
            </w:r>
          </w:p>
        </w:tc>
        <w:tc>
          <w:tcPr>
            <w:tcW w:w="1559" w:type="dxa"/>
            <w:shd w:val="clear" w:color="auto" w:fill="auto"/>
          </w:tcPr>
          <w:p w:rsidR="00E803FC" w:rsidRDefault="00E803FC" w:rsidP="007321B7">
            <w:pPr>
              <w:autoSpaceDE w:val="0"/>
              <w:autoSpaceDN w:val="0"/>
              <w:adjustRightInd w:val="0"/>
              <w:rPr>
                <w:szCs w:val="21"/>
              </w:rPr>
            </w:pPr>
            <w:r>
              <w:rPr>
                <w:szCs w:val="21"/>
              </w:rPr>
              <w:t>明显受限</w:t>
            </w:r>
          </w:p>
        </w:tc>
        <w:tc>
          <w:tcPr>
            <w:tcW w:w="5846" w:type="dxa"/>
            <w:shd w:val="clear" w:color="auto" w:fill="auto"/>
          </w:tcPr>
          <w:p w:rsidR="00E803FC" w:rsidRDefault="00E803FC" w:rsidP="007321B7">
            <w:pPr>
              <w:autoSpaceDE w:val="0"/>
              <w:autoSpaceDN w:val="0"/>
              <w:adjustRightInd w:val="0"/>
              <w:rPr>
                <w:szCs w:val="21"/>
              </w:rPr>
            </w:pPr>
            <w:r>
              <w:rPr>
                <w:szCs w:val="21"/>
              </w:rPr>
              <w:t>不宜外出行走，比较危险。</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1</w:t>
            </w:r>
          </w:p>
        </w:tc>
        <w:tc>
          <w:tcPr>
            <w:tcW w:w="1559" w:type="dxa"/>
            <w:shd w:val="clear" w:color="auto" w:fill="auto"/>
          </w:tcPr>
          <w:p w:rsidR="00E803FC" w:rsidRDefault="00E803FC" w:rsidP="007321B7">
            <w:pPr>
              <w:autoSpaceDE w:val="0"/>
              <w:autoSpaceDN w:val="0"/>
              <w:adjustRightInd w:val="0"/>
              <w:rPr>
                <w:szCs w:val="21"/>
              </w:rPr>
            </w:pPr>
            <w:r>
              <w:rPr>
                <w:szCs w:val="21"/>
              </w:rPr>
              <w:t>仅能室内行走</w:t>
            </w:r>
          </w:p>
        </w:tc>
        <w:tc>
          <w:tcPr>
            <w:tcW w:w="5846" w:type="dxa"/>
            <w:shd w:val="clear" w:color="auto" w:fill="auto"/>
          </w:tcPr>
          <w:p w:rsidR="00E803FC" w:rsidRDefault="00E803FC" w:rsidP="007321B7">
            <w:pPr>
              <w:autoSpaceDE w:val="0"/>
              <w:autoSpaceDN w:val="0"/>
              <w:adjustRightInd w:val="0"/>
              <w:rPr>
                <w:szCs w:val="21"/>
              </w:rPr>
            </w:pPr>
            <w:r>
              <w:rPr>
                <w:szCs w:val="21"/>
              </w:rPr>
              <w:t>只能在扶助固定物情况下挪步，无法外出。</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0</w:t>
            </w:r>
          </w:p>
        </w:tc>
        <w:tc>
          <w:tcPr>
            <w:tcW w:w="1559" w:type="dxa"/>
            <w:shd w:val="clear" w:color="auto" w:fill="auto"/>
          </w:tcPr>
          <w:p w:rsidR="00E803FC" w:rsidRDefault="00E803FC" w:rsidP="007321B7">
            <w:pPr>
              <w:autoSpaceDE w:val="0"/>
              <w:autoSpaceDN w:val="0"/>
              <w:adjustRightInd w:val="0"/>
              <w:rPr>
                <w:szCs w:val="21"/>
              </w:rPr>
            </w:pPr>
            <w:r>
              <w:rPr>
                <w:szCs w:val="21"/>
              </w:rPr>
              <w:t>不能单独行走</w:t>
            </w:r>
          </w:p>
        </w:tc>
        <w:tc>
          <w:tcPr>
            <w:tcW w:w="5846" w:type="dxa"/>
            <w:shd w:val="clear" w:color="auto" w:fill="auto"/>
          </w:tcPr>
          <w:p w:rsidR="00E803FC" w:rsidRDefault="00E803FC" w:rsidP="007321B7">
            <w:pPr>
              <w:autoSpaceDE w:val="0"/>
              <w:autoSpaceDN w:val="0"/>
              <w:adjustRightInd w:val="0"/>
              <w:rPr>
                <w:szCs w:val="21"/>
              </w:rPr>
            </w:pPr>
            <w:r>
              <w:rPr>
                <w:szCs w:val="21"/>
              </w:rPr>
              <w:t>要位移只能做轮椅或完全依靠外力。</w:t>
            </w:r>
          </w:p>
        </w:tc>
      </w:tr>
    </w:tbl>
    <w:p w:rsidR="00E803FC" w:rsidRDefault="00E803FC" w:rsidP="00E803FC">
      <w:pPr>
        <w:ind w:firstLineChars="200" w:firstLine="640"/>
        <w:rPr>
          <w:rFonts w:eastAsia="仿宋_GB2312"/>
          <w:sz w:val="32"/>
          <w:szCs w:val="32"/>
        </w:rPr>
      </w:pPr>
      <w:r>
        <w:rPr>
          <w:rFonts w:eastAsia="仿宋_GB2312"/>
          <w:sz w:val="32"/>
          <w:szCs w:val="32"/>
        </w:rPr>
        <w:lastRenderedPageBreak/>
        <w:t>（</w:t>
      </w:r>
      <w:r>
        <w:rPr>
          <w:rFonts w:eastAsia="仿宋_GB2312"/>
          <w:sz w:val="32"/>
          <w:szCs w:val="32"/>
        </w:rPr>
        <w:t>6</w:t>
      </w:r>
      <w:r>
        <w:rPr>
          <w:rFonts w:eastAsia="仿宋_GB2312"/>
          <w:sz w:val="32"/>
          <w:szCs w:val="32"/>
        </w:rPr>
        <w:t>）步态改变</w:t>
      </w:r>
    </w:p>
    <w:p w:rsidR="00E803FC" w:rsidRDefault="00E803FC" w:rsidP="00E803FC">
      <w:pPr>
        <w:ind w:firstLineChars="200" w:firstLine="640"/>
        <w:rPr>
          <w:rFonts w:eastAsia="仿宋_GB2312"/>
          <w:sz w:val="32"/>
          <w:szCs w:val="32"/>
        </w:rPr>
      </w:pPr>
      <w:r>
        <w:rPr>
          <w:rFonts w:eastAsia="仿宋_GB2312"/>
          <w:sz w:val="32"/>
          <w:szCs w:val="32"/>
        </w:rPr>
        <w:t>在行走能力测试的同时观察步态变化，并录像记录。</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5846"/>
      </w:tblGrid>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评分</w:t>
            </w:r>
          </w:p>
        </w:tc>
        <w:tc>
          <w:tcPr>
            <w:tcW w:w="1559" w:type="dxa"/>
            <w:shd w:val="clear" w:color="auto" w:fill="auto"/>
          </w:tcPr>
          <w:p w:rsidR="00E803FC" w:rsidRDefault="00E803FC" w:rsidP="007321B7">
            <w:pPr>
              <w:autoSpaceDE w:val="0"/>
              <w:autoSpaceDN w:val="0"/>
              <w:adjustRightInd w:val="0"/>
              <w:rPr>
                <w:szCs w:val="21"/>
              </w:rPr>
            </w:pPr>
            <w:r>
              <w:rPr>
                <w:szCs w:val="21"/>
              </w:rPr>
              <w:t>状态</w:t>
            </w:r>
          </w:p>
        </w:tc>
        <w:tc>
          <w:tcPr>
            <w:tcW w:w="5846" w:type="dxa"/>
            <w:shd w:val="clear" w:color="auto" w:fill="auto"/>
          </w:tcPr>
          <w:p w:rsidR="00E803FC" w:rsidRDefault="00E803FC" w:rsidP="007321B7">
            <w:pPr>
              <w:autoSpaceDE w:val="0"/>
              <w:autoSpaceDN w:val="0"/>
              <w:adjustRightInd w:val="0"/>
              <w:rPr>
                <w:szCs w:val="21"/>
              </w:rPr>
            </w:pPr>
            <w:r>
              <w:rPr>
                <w:szCs w:val="21"/>
              </w:rPr>
              <w:t>参考</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5</w:t>
            </w:r>
          </w:p>
        </w:tc>
        <w:tc>
          <w:tcPr>
            <w:tcW w:w="1559" w:type="dxa"/>
            <w:shd w:val="clear" w:color="auto" w:fill="auto"/>
          </w:tcPr>
          <w:p w:rsidR="00E803FC" w:rsidRDefault="00E803FC" w:rsidP="007321B7">
            <w:pPr>
              <w:autoSpaceDE w:val="0"/>
              <w:autoSpaceDN w:val="0"/>
              <w:adjustRightInd w:val="0"/>
              <w:rPr>
                <w:szCs w:val="21"/>
              </w:rPr>
            </w:pPr>
            <w:r>
              <w:rPr>
                <w:szCs w:val="21"/>
              </w:rPr>
              <w:t>正常</w:t>
            </w:r>
          </w:p>
        </w:tc>
        <w:tc>
          <w:tcPr>
            <w:tcW w:w="5846" w:type="dxa"/>
            <w:shd w:val="clear" w:color="auto" w:fill="auto"/>
          </w:tcPr>
          <w:p w:rsidR="00E803FC" w:rsidRDefault="00E803FC" w:rsidP="007321B7">
            <w:pPr>
              <w:autoSpaceDE w:val="0"/>
              <w:autoSpaceDN w:val="0"/>
              <w:adjustRightInd w:val="0"/>
              <w:rPr>
                <w:szCs w:val="21"/>
              </w:rPr>
            </w:pPr>
            <w:r>
              <w:rPr>
                <w:szCs w:val="21"/>
              </w:rPr>
              <w:t>无改变，不需要掩饰。</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4</w:t>
            </w:r>
          </w:p>
        </w:tc>
        <w:tc>
          <w:tcPr>
            <w:tcW w:w="1559" w:type="dxa"/>
            <w:shd w:val="clear" w:color="auto" w:fill="auto"/>
          </w:tcPr>
          <w:p w:rsidR="00E803FC" w:rsidRDefault="00E803FC" w:rsidP="007321B7">
            <w:pPr>
              <w:autoSpaceDE w:val="0"/>
              <w:autoSpaceDN w:val="0"/>
              <w:adjustRightInd w:val="0"/>
              <w:rPr>
                <w:szCs w:val="21"/>
              </w:rPr>
            </w:pPr>
            <w:r>
              <w:rPr>
                <w:szCs w:val="21"/>
              </w:rPr>
              <w:t>略微有变化</w:t>
            </w:r>
          </w:p>
        </w:tc>
        <w:tc>
          <w:tcPr>
            <w:tcW w:w="5846" w:type="dxa"/>
            <w:shd w:val="clear" w:color="auto" w:fill="auto"/>
          </w:tcPr>
          <w:p w:rsidR="00E803FC" w:rsidRDefault="00E803FC" w:rsidP="007321B7">
            <w:pPr>
              <w:autoSpaceDE w:val="0"/>
              <w:autoSpaceDN w:val="0"/>
              <w:adjustRightInd w:val="0"/>
              <w:rPr>
                <w:szCs w:val="21"/>
              </w:rPr>
            </w:pPr>
            <w:r>
              <w:rPr>
                <w:szCs w:val="21"/>
              </w:rPr>
              <w:t>不易察觉，步态不会令人感到诧异。</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3</w:t>
            </w:r>
          </w:p>
        </w:tc>
        <w:tc>
          <w:tcPr>
            <w:tcW w:w="1559" w:type="dxa"/>
            <w:shd w:val="clear" w:color="auto" w:fill="auto"/>
          </w:tcPr>
          <w:p w:rsidR="00E803FC" w:rsidRDefault="00E803FC" w:rsidP="007321B7">
            <w:pPr>
              <w:autoSpaceDE w:val="0"/>
              <w:autoSpaceDN w:val="0"/>
              <w:adjustRightInd w:val="0"/>
              <w:rPr>
                <w:szCs w:val="21"/>
              </w:rPr>
            </w:pPr>
            <w:r>
              <w:rPr>
                <w:szCs w:val="21"/>
              </w:rPr>
              <w:t>轻度变化</w:t>
            </w:r>
          </w:p>
        </w:tc>
        <w:tc>
          <w:tcPr>
            <w:tcW w:w="5846" w:type="dxa"/>
            <w:shd w:val="clear" w:color="auto" w:fill="auto"/>
          </w:tcPr>
          <w:p w:rsidR="00E803FC" w:rsidRDefault="00E803FC" w:rsidP="007321B7">
            <w:pPr>
              <w:autoSpaceDE w:val="0"/>
              <w:autoSpaceDN w:val="0"/>
              <w:adjustRightInd w:val="0"/>
              <w:rPr>
                <w:szCs w:val="21"/>
              </w:rPr>
            </w:pPr>
            <w:r>
              <w:rPr>
                <w:szCs w:val="21"/>
              </w:rPr>
              <w:t>步态轻度外观改变，需要掩饰。</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2</w:t>
            </w:r>
          </w:p>
        </w:tc>
        <w:tc>
          <w:tcPr>
            <w:tcW w:w="1559" w:type="dxa"/>
            <w:shd w:val="clear" w:color="auto" w:fill="auto"/>
          </w:tcPr>
          <w:p w:rsidR="00E803FC" w:rsidRDefault="00E803FC" w:rsidP="007321B7">
            <w:pPr>
              <w:autoSpaceDE w:val="0"/>
              <w:autoSpaceDN w:val="0"/>
              <w:adjustRightInd w:val="0"/>
              <w:rPr>
                <w:szCs w:val="21"/>
              </w:rPr>
            </w:pPr>
            <w:r>
              <w:rPr>
                <w:szCs w:val="21"/>
              </w:rPr>
              <w:t>中度变化</w:t>
            </w:r>
          </w:p>
        </w:tc>
        <w:tc>
          <w:tcPr>
            <w:tcW w:w="5846" w:type="dxa"/>
            <w:shd w:val="clear" w:color="auto" w:fill="auto"/>
          </w:tcPr>
          <w:p w:rsidR="00E803FC" w:rsidRDefault="00E803FC" w:rsidP="007321B7">
            <w:pPr>
              <w:autoSpaceDE w:val="0"/>
              <w:autoSpaceDN w:val="0"/>
              <w:adjustRightInd w:val="0"/>
              <w:rPr>
                <w:szCs w:val="21"/>
              </w:rPr>
            </w:pPr>
            <w:r>
              <w:rPr>
                <w:szCs w:val="21"/>
              </w:rPr>
              <w:t>步态不正常，需要努力掩饰。</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1</w:t>
            </w:r>
          </w:p>
        </w:tc>
        <w:tc>
          <w:tcPr>
            <w:tcW w:w="1559" w:type="dxa"/>
            <w:shd w:val="clear" w:color="auto" w:fill="auto"/>
          </w:tcPr>
          <w:p w:rsidR="00E803FC" w:rsidRDefault="00E803FC" w:rsidP="007321B7">
            <w:pPr>
              <w:autoSpaceDE w:val="0"/>
              <w:autoSpaceDN w:val="0"/>
              <w:adjustRightInd w:val="0"/>
              <w:rPr>
                <w:szCs w:val="21"/>
              </w:rPr>
            </w:pPr>
            <w:r>
              <w:rPr>
                <w:szCs w:val="21"/>
              </w:rPr>
              <w:t>明显变化</w:t>
            </w:r>
          </w:p>
        </w:tc>
        <w:tc>
          <w:tcPr>
            <w:tcW w:w="5846" w:type="dxa"/>
            <w:shd w:val="clear" w:color="auto" w:fill="auto"/>
          </w:tcPr>
          <w:p w:rsidR="00E803FC" w:rsidRDefault="00E803FC" w:rsidP="007321B7">
            <w:pPr>
              <w:autoSpaceDE w:val="0"/>
              <w:autoSpaceDN w:val="0"/>
              <w:adjustRightInd w:val="0"/>
              <w:rPr>
                <w:szCs w:val="21"/>
              </w:rPr>
            </w:pPr>
            <w:r>
              <w:rPr>
                <w:szCs w:val="21"/>
              </w:rPr>
              <w:t>步态明显不正常，一部分功能缺失。</w:t>
            </w:r>
          </w:p>
        </w:tc>
      </w:tr>
      <w:tr w:rsidR="00E803FC" w:rsidTr="007321B7">
        <w:trPr>
          <w:jc w:val="center"/>
        </w:trPr>
        <w:tc>
          <w:tcPr>
            <w:tcW w:w="846" w:type="dxa"/>
            <w:shd w:val="clear" w:color="auto" w:fill="auto"/>
          </w:tcPr>
          <w:p w:rsidR="00E803FC" w:rsidRDefault="00E803FC" w:rsidP="007321B7">
            <w:pPr>
              <w:autoSpaceDE w:val="0"/>
              <w:autoSpaceDN w:val="0"/>
              <w:adjustRightInd w:val="0"/>
              <w:rPr>
                <w:szCs w:val="21"/>
              </w:rPr>
            </w:pPr>
            <w:r>
              <w:rPr>
                <w:szCs w:val="21"/>
              </w:rPr>
              <w:t>0</w:t>
            </w:r>
          </w:p>
        </w:tc>
        <w:tc>
          <w:tcPr>
            <w:tcW w:w="1559" w:type="dxa"/>
            <w:shd w:val="clear" w:color="auto" w:fill="auto"/>
          </w:tcPr>
          <w:p w:rsidR="00E803FC" w:rsidRDefault="00E803FC" w:rsidP="007321B7">
            <w:pPr>
              <w:autoSpaceDE w:val="0"/>
              <w:autoSpaceDN w:val="0"/>
              <w:adjustRightInd w:val="0"/>
              <w:rPr>
                <w:szCs w:val="21"/>
              </w:rPr>
            </w:pPr>
            <w:r>
              <w:rPr>
                <w:szCs w:val="21"/>
              </w:rPr>
              <w:t>严重残疾</w:t>
            </w:r>
          </w:p>
        </w:tc>
        <w:tc>
          <w:tcPr>
            <w:tcW w:w="5846" w:type="dxa"/>
            <w:shd w:val="clear" w:color="auto" w:fill="auto"/>
          </w:tcPr>
          <w:p w:rsidR="00E803FC" w:rsidRDefault="00E803FC" w:rsidP="007321B7">
            <w:pPr>
              <w:autoSpaceDE w:val="0"/>
              <w:autoSpaceDN w:val="0"/>
              <w:adjustRightInd w:val="0"/>
              <w:rPr>
                <w:szCs w:val="21"/>
              </w:rPr>
            </w:pPr>
            <w:r>
              <w:rPr>
                <w:szCs w:val="21"/>
              </w:rPr>
              <w:t>步态严重障碍，严重功能缺失。</w:t>
            </w:r>
          </w:p>
        </w:tc>
      </w:tr>
    </w:tbl>
    <w:p w:rsidR="00E803FC" w:rsidRDefault="00E803FC" w:rsidP="00E803FC">
      <w:pPr>
        <w:ind w:leftChars="101" w:left="1233" w:hangingChars="486" w:hanging="1021"/>
      </w:pPr>
    </w:p>
    <w:p w:rsidR="00DA4F97" w:rsidRDefault="00DA4F97">
      <w:pPr>
        <w:rPr>
          <w:rFonts w:eastAsia="仿宋_GB2312"/>
          <w:bCs/>
          <w:sz w:val="32"/>
          <w:szCs w:val="32"/>
        </w:rPr>
      </w:pPr>
    </w:p>
    <w:p w:rsidR="00DA4F97" w:rsidRPr="00E803FC" w:rsidRDefault="00DA4F97"/>
    <w:sectPr w:rsidR="00DA4F97" w:rsidRPr="00E803FC" w:rsidSect="005533A3">
      <w:footerReference w:type="even" r:id="rId7"/>
      <w:footerReference w:type="default" r:id="rId8"/>
      <w:pgSz w:w="11906" w:h="16838" w:code="9"/>
      <w:pgMar w:top="1928" w:right="1531" w:bottom="1814" w:left="1531" w:header="851" w:footer="1247" w:gutter="0"/>
      <w:lnNumType w:countBy="1" w:restart="continuous"/>
      <w:pgNumType w:start="1"/>
      <w:cols w:space="425"/>
      <w:docGrid w:type="lines" w:linePitch="312" w:charSpace="16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77F" w:rsidRDefault="007A577F" w:rsidP="00A649CF">
      <w:r>
        <w:separator/>
      </w:r>
    </w:p>
  </w:endnote>
  <w:endnote w:type="continuationSeparator" w:id="0">
    <w:p w:rsidR="007A577F" w:rsidRDefault="007A577F" w:rsidP="00A6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DB6" w:rsidRPr="00E47916" w:rsidRDefault="00C222B0">
    <w:pPr>
      <w:pStyle w:val="a5"/>
      <w:rPr>
        <w:sz w:val="28"/>
        <w:szCs w:val="28"/>
      </w:rPr>
    </w:pPr>
    <w:r w:rsidRPr="00E47916">
      <w:rPr>
        <w:rFonts w:hint="eastAsia"/>
        <w:color w:val="FFFFFF"/>
        <w:sz w:val="28"/>
        <w:szCs w:val="28"/>
      </w:rPr>
      <w:t>—</w:t>
    </w:r>
    <w:r>
      <w:rPr>
        <w:rFonts w:hint="eastAsia"/>
        <w:sz w:val="28"/>
        <w:szCs w:val="28"/>
      </w:rPr>
      <w:t>—</w:t>
    </w:r>
    <w:r w:rsidR="00BC22C8" w:rsidRPr="00E47916">
      <w:rPr>
        <w:sz w:val="28"/>
        <w:szCs w:val="28"/>
      </w:rPr>
      <w:fldChar w:fldCharType="begin"/>
    </w:r>
    <w:r w:rsidRPr="00E47916">
      <w:rPr>
        <w:sz w:val="28"/>
        <w:szCs w:val="28"/>
      </w:rPr>
      <w:instrText>PAGE   \* MERGEFORMAT</w:instrText>
    </w:r>
    <w:r w:rsidR="00BC22C8" w:rsidRPr="00E47916">
      <w:rPr>
        <w:sz w:val="28"/>
        <w:szCs w:val="28"/>
      </w:rPr>
      <w:fldChar w:fldCharType="separate"/>
    </w:r>
    <w:r w:rsidRPr="0037619A">
      <w:rPr>
        <w:noProof/>
        <w:sz w:val="28"/>
        <w:szCs w:val="28"/>
        <w:lang w:val="zh-CN"/>
      </w:rPr>
      <w:t>18</w:t>
    </w:r>
    <w:r w:rsidR="00BC22C8" w:rsidRPr="00E47916">
      <w:rPr>
        <w:sz w:val="28"/>
        <w:szCs w:val="28"/>
      </w:rPr>
      <w:fldChar w:fldCharType="end"/>
    </w:r>
    <w:r>
      <w:rPr>
        <w:rFonts w:hint="eastAsia"/>
        <w:sz w:val="28"/>
        <w:szCs w:val="28"/>
      </w:rPr>
      <w:t>—</w:t>
    </w:r>
  </w:p>
  <w:p w:rsidR="00624DB6" w:rsidRDefault="007A57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DB6" w:rsidRPr="00E47916" w:rsidRDefault="00C222B0" w:rsidP="00E47916">
    <w:pPr>
      <w:pStyle w:val="a5"/>
      <w:wordWrap w:val="0"/>
      <w:jc w:val="right"/>
      <w:rPr>
        <w:sz w:val="28"/>
        <w:szCs w:val="28"/>
      </w:rPr>
    </w:pPr>
    <w:r>
      <w:rPr>
        <w:rFonts w:hint="eastAsia"/>
        <w:sz w:val="28"/>
        <w:szCs w:val="28"/>
      </w:rPr>
      <w:t>—</w:t>
    </w:r>
    <w:r w:rsidR="00BC22C8" w:rsidRPr="00E47916">
      <w:rPr>
        <w:sz w:val="28"/>
        <w:szCs w:val="28"/>
      </w:rPr>
      <w:fldChar w:fldCharType="begin"/>
    </w:r>
    <w:r w:rsidRPr="00E47916">
      <w:rPr>
        <w:sz w:val="28"/>
        <w:szCs w:val="28"/>
      </w:rPr>
      <w:instrText>PAGE   \* MERGEFORMAT</w:instrText>
    </w:r>
    <w:r w:rsidR="00BC22C8" w:rsidRPr="00E47916">
      <w:rPr>
        <w:sz w:val="28"/>
        <w:szCs w:val="28"/>
      </w:rPr>
      <w:fldChar w:fldCharType="separate"/>
    </w:r>
    <w:r w:rsidR="00327EB2" w:rsidRPr="00327EB2">
      <w:rPr>
        <w:noProof/>
        <w:sz w:val="28"/>
        <w:szCs w:val="28"/>
        <w:lang w:val="zh-CN"/>
      </w:rPr>
      <w:t>47</w:t>
    </w:r>
    <w:r w:rsidR="00BC22C8" w:rsidRPr="00E47916">
      <w:rPr>
        <w:sz w:val="28"/>
        <w:szCs w:val="28"/>
      </w:rPr>
      <w:fldChar w:fldCharType="end"/>
    </w:r>
    <w:r>
      <w:rPr>
        <w:rFonts w:hint="eastAsia"/>
        <w:sz w:val="28"/>
        <w:szCs w:val="28"/>
      </w:rPr>
      <w:t>—</w:t>
    </w:r>
    <w:r w:rsidRPr="00E47916">
      <w:rPr>
        <w:rFonts w:hint="eastAsia"/>
        <w:color w:val="FFFFFF"/>
        <w:sz w:val="28"/>
        <w:szCs w:val="28"/>
      </w:rPr>
      <w:t>—</w:t>
    </w:r>
  </w:p>
  <w:p w:rsidR="00624DB6" w:rsidRDefault="007A57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77F" w:rsidRDefault="007A577F" w:rsidP="00A649CF">
      <w:r>
        <w:separator/>
      </w:r>
    </w:p>
  </w:footnote>
  <w:footnote w:type="continuationSeparator" w:id="0">
    <w:p w:rsidR="007A577F" w:rsidRDefault="007A577F" w:rsidP="00A64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E91"/>
    <w:multiLevelType w:val="hybridMultilevel"/>
    <w:tmpl w:val="C008A8AA"/>
    <w:lvl w:ilvl="0" w:tplc="1B18B9FA">
      <w:start w:val="1"/>
      <w:numFmt w:val="bullet"/>
      <w:lvlText w:val="•"/>
      <w:lvlJc w:val="left"/>
      <w:pPr>
        <w:tabs>
          <w:tab w:val="num" w:pos="720"/>
        </w:tabs>
        <w:ind w:left="720" w:hanging="360"/>
      </w:pPr>
      <w:rPr>
        <w:rFonts w:ascii="宋体" w:hAnsi="宋体" w:hint="default"/>
      </w:rPr>
    </w:lvl>
    <w:lvl w:ilvl="1" w:tplc="1C60DCD0" w:tentative="1">
      <w:start w:val="1"/>
      <w:numFmt w:val="bullet"/>
      <w:lvlText w:val="•"/>
      <w:lvlJc w:val="left"/>
      <w:pPr>
        <w:tabs>
          <w:tab w:val="num" w:pos="1440"/>
        </w:tabs>
        <w:ind w:left="1440" w:hanging="360"/>
      </w:pPr>
      <w:rPr>
        <w:rFonts w:ascii="宋体" w:hAnsi="宋体" w:hint="default"/>
      </w:rPr>
    </w:lvl>
    <w:lvl w:ilvl="2" w:tplc="B1BE76DA" w:tentative="1">
      <w:start w:val="1"/>
      <w:numFmt w:val="bullet"/>
      <w:lvlText w:val="•"/>
      <w:lvlJc w:val="left"/>
      <w:pPr>
        <w:tabs>
          <w:tab w:val="num" w:pos="2160"/>
        </w:tabs>
        <w:ind w:left="2160" w:hanging="360"/>
      </w:pPr>
      <w:rPr>
        <w:rFonts w:ascii="宋体" w:hAnsi="宋体" w:hint="default"/>
      </w:rPr>
    </w:lvl>
    <w:lvl w:ilvl="3" w:tplc="F710D92A" w:tentative="1">
      <w:start w:val="1"/>
      <w:numFmt w:val="bullet"/>
      <w:lvlText w:val="•"/>
      <w:lvlJc w:val="left"/>
      <w:pPr>
        <w:tabs>
          <w:tab w:val="num" w:pos="2880"/>
        </w:tabs>
        <w:ind w:left="2880" w:hanging="360"/>
      </w:pPr>
      <w:rPr>
        <w:rFonts w:ascii="宋体" w:hAnsi="宋体" w:hint="default"/>
      </w:rPr>
    </w:lvl>
    <w:lvl w:ilvl="4" w:tplc="AED25D8A" w:tentative="1">
      <w:start w:val="1"/>
      <w:numFmt w:val="bullet"/>
      <w:lvlText w:val="•"/>
      <w:lvlJc w:val="left"/>
      <w:pPr>
        <w:tabs>
          <w:tab w:val="num" w:pos="3600"/>
        </w:tabs>
        <w:ind w:left="3600" w:hanging="360"/>
      </w:pPr>
      <w:rPr>
        <w:rFonts w:ascii="宋体" w:hAnsi="宋体" w:hint="default"/>
      </w:rPr>
    </w:lvl>
    <w:lvl w:ilvl="5" w:tplc="E2625886" w:tentative="1">
      <w:start w:val="1"/>
      <w:numFmt w:val="bullet"/>
      <w:lvlText w:val="•"/>
      <w:lvlJc w:val="left"/>
      <w:pPr>
        <w:tabs>
          <w:tab w:val="num" w:pos="4320"/>
        </w:tabs>
        <w:ind w:left="4320" w:hanging="360"/>
      </w:pPr>
      <w:rPr>
        <w:rFonts w:ascii="宋体" w:hAnsi="宋体" w:hint="default"/>
      </w:rPr>
    </w:lvl>
    <w:lvl w:ilvl="6" w:tplc="92D6C2BA" w:tentative="1">
      <w:start w:val="1"/>
      <w:numFmt w:val="bullet"/>
      <w:lvlText w:val="•"/>
      <w:lvlJc w:val="left"/>
      <w:pPr>
        <w:tabs>
          <w:tab w:val="num" w:pos="5040"/>
        </w:tabs>
        <w:ind w:left="5040" w:hanging="360"/>
      </w:pPr>
      <w:rPr>
        <w:rFonts w:ascii="宋体" w:hAnsi="宋体" w:hint="default"/>
      </w:rPr>
    </w:lvl>
    <w:lvl w:ilvl="7" w:tplc="CD00F81E" w:tentative="1">
      <w:start w:val="1"/>
      <w:numFmt w:val="bullet"/>
      <w:lvlText w:val="•"/>
      <w:lvlJc w:val="left"/>
      <w:pPr>
        <w:tabs>
          <w:tab w:val="num" w:pos="5760"/>
        </w:tabs>
        <w:ind w:left="5760" w:hanging="360"/>
      </w:pPr>
      <w:rPr>
        <w:rFonts w:ascii="宋体" w:hAnsi="宋体" w:hint="default"/>
      </w:rPr>
    </w:lvl>
    <w:lvl w:ilvl="8" w:tplc="4C1E9BE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14D3FBF"/>
    <w:multiLevelType w:val="hybridMultilevel"/>
    <w:tmpl w:val="24529F4E"/>
    <w:lvl w:ilvl="0" w:tplc="8DE2A5D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1C42095"/>
    <w:multiLevelType w:val="hybridMultilevel"/>
    <w:tmpl w:val="658C089C"/>
    <w:lvl w:ilvl="0" w:tplc="6330C4F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F2848DA"/>
    <w:multiLevelType w:val="hybridMultilevel"/>
    <w:tmpl w:val="2AB02F8C"/>
    <w:lvl w:ilvl="0" w:tplc="5F026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5AF36F4A"/>
    <w:multiLevelType w:val="hybridMultilevel"/>
    <w:tmpl w:val="C616BAD8"/>
    <w:lvl w:ilvl="0" w:tplc="73EE029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65995B86"/>
    <w:multiLevelType w:val="hybridMultilevel"/>
    <w:tmpl w:val="736A30DC"/>
    <w:lvl w:ilvl="0" w:tplc="6BEA887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7FEC4326"/>
    <w:multiLevelType w:val="hybridMultilevel"/>
    <w:tmpl w:val="734E180C"/>
    <w:lvl w:ilvl="0" w:tplc="00A4EDE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D724C"/>
    <w:rsid w:val="0000340D"/>
    <w:rsid w:val="000205D1"/>
    <w:rsid w:val="00034BF7"/>
    <w:rsid w:val="000370A8"/>
    <w:rsid w:val="00041141"/>
    <w:rsid w:val="00043E03"/>
    <w:rsid w:val="00062B4C"/>
    <w:rsid w:val="00062D9F"/>
    <w:rsid w:val="000650FE"/>
    <w:rsid w:val="00074197"/>
    <w:rsid w:val="00084BC5"/>
    <w:rsid w:val="000A10BE"/>
    <w:rsid w:val="000A1460"/>
    <w:rsid w:val="000A3241"/>
    <w:rsid w:val="000A555B"/>
    <w:rsid w:val="000B4A2E"/>
    <w:rsid w:val="000B74FA"/>
    <w:rsid w:val="000C6024"/>
    <w:rsid w:val="000C7609"/>
    <w:rsid w:val="000F4271"/>
    <w:rsid w:val="001044A8"/>
    <w:rsid w:val="00106A7B"/>
    <w:rsid w:val="00114722"/>
    <w:rsid w:val="00123DE3"/>
    <w:rsid w:val="00134AE4"/>
    <w:rsid w:val="0014098D"/>
    <w:rsid w:val="00150A36"/>
    <w:rsid w:val="001646B0"/>
    <w:rsid w:val="001963B8"/>
    <w:rsid w:val="001A7D7F"/>
    <w:rsid w:val="001B4703"/>
    <w:rsid w:val="001B4862"/>
    <w:rsid w:val="001E0C01"/>
    <w:rsid w:val="001E2BF0"/>
    <w:rsid w:val="00207258"/>
    <w:rsid w:val="00217D1E"/>
    <w:rsid w:val="002364E5"/>
    <w:rsid w:val="00253A9B"/>
    <w:rsid w:val="0026798F"/>
    <w:rsid w:val="00286DF6"/>
    <w:rsid w:val="002A6015"/>
    <w:rsid w:val="002B17D4"/>
    <w:rsid w:val="002B1F0B"/>
    <w:rsid w:val="002B4796"/>
    <w:rsid w:val="002C7F9F"/>
    <w:rsid w:val="0030172F"/>
    <w:rsid w:val="00306C6F"/>
    <w:rsid w:val="003124A8"/>
    <w:rsid w:val="0032265F"/>
    <w:rsid w:val="00324A86"/>
    <w:rsid w:val="00327EB2"/>
    <w:rsid w:val="00337E70"/>
    <w:rsid w:val="00390E12"/>
    <w:rsid w:val="0039191F"/>
    <w:rsid w:val="00393668"/>
    <w:rsid w:val="003C3B2A"/>
    <w:rsid w:val="003C75BE"/>
    <w:rsid w:val="003D4C2E"/>
    <w:rsid w:val="003E023E"/>
    <w:rsid w:val="003E5F1E"/>
    <w:rsid w:val="00400621"/>
    <w:rsid w:val="00402320"/>
    <w:rsid w:val="00405108"/>
    <w:rsid w:val="004224A4"/>
    <w:rsid w:val="004275FC"/>
    <w:rsid w:val="0043297C"/>
    <w:rsid w:val="00444755"/>
    <w:rsid w:val="00446B2D"/>
    <w:rsid w:val="00452DEC"/>
    <w:rsid w:val="004779C9"/>
    <w:rsid w:val="004A3DEA"/>
    <w:rsid w:val="004C4FCA"/>
    <w:rsid w:val="00506069"/>
    <w:rsid w:val="00510325"/>
    <w:rsid w:val="0051382C"/>
    <w:rsid w:val="00513D5F"/>
    <w:rsid w:val="00533C60"/>
    <w:rsid w:val="00540A89"/>
    <w:rsid w:val="00550287"/>
    <w:rsid w:val="00551044"/>
    <w:rsid w:val="00552DC1"/>
    <w:rsid w:val="005533A3"/>
    <w:rsid w:val="005556D2"/>
    <w:rsid w:val="00575561"/>
    <w:rsid w:val="0059613B"/>
    <w:rsid w:val="005A4777"/>
    <w:rsid w:val="005D77F2"/>
    <w:rsid w:val="005E2993"/>
    <w:rsid w:val="005E6736"/>
    <w:rsid w:val="00600CB7"/>
    <w:rsid w:val="00601A37"/>
    <w:rsid w:val="006126E6"/>
    <w:rsid w:val="006215E0"/>
    <w:rsid w:val="0062171A"/>
    <w:rsid w:val="00632AA2"/>
    <w:rsid w:val="00641159"/>
    <w:rsid w:val="00641226"/>
    <w:rsid w:val="0064670F"/>
    <w:rsid w:val="00647565"/>
    <w:rsid w:val="00654BF5"/>
    <w:rsid w:val="00655CF3"/>
    <w:rsid w:val="00660687"/>
    <w:rsid w:val="006634DD"/>
    <w:rsid w:val="006A07F9"/>
    <w:rsid w:val="006A14F4"/>
    <w:rsid w:val="006A2DCD"/>
    <w:rsid w:val="006B44F9"/>
    <w:rsid w:val="006B60F9"/>
    <w:rsid w:val="006C52CE"/>
    <w:rsid w:val="006D68E8"/>
    <w:rsid w:val="00717C90"/>
    <w:rsid w:val="00730396"/>
    <w:rsid w:val="007346A4"/>
    <w:rsid w:val="00743122"/>
    <w:rsid w:val="007558AA"/>
    <w:rsid w:val="00763EB0"/>
    <w:rsid w:val="00780D83"/>
    <w:rsid w:val="00782A88"/>
    <w:rsid w:val="00783009"/>
    <w:rsid w:val="007903FE"/>
    <w:rsid w:val="007A577F"/>
    <w:rsid w:val="007E2E5F"/>
    <w:rsid w:val="007E6845"/>
    <w:rsid w:val="00800051"/>
    <w:rsid w:val="00801E34"/>
    <w:rsid w:val="00811192"/>
    <w:rsid w:val="00820E9A"/>
    <w:rsid w:val="00851432"/>
    <w:rsid w:val="008527A3"/>
    <w:rsid w:val="0085447E"/>
    <w:rsid w:val="0087350D"/>
    <w:rsid w:val="008A587F"/>
    <w:rsid w:val="008C40D5"/>
    <w:rsid w:val="008D3D8D"/>
    <w:rsid w:val="008F2A1E"/>
    <w:rsid w:val="009209CA"/>
    <w:rsid w:val="00933D3B"/>
    <w:rsid w:val="009457A3"/>
    <w:rsid w:val="00952117"/>
    <w:rsid w:val="00952E8B"/>
    <w:rsid w:val="00980B27"/>
    <w:rsid w:val="00990AC7"/>
    <w:rsid w:val="009B5ED1"/>
    <w:rsid w:val="009C0A6F"/>
    <w:rsid w:val="009C7606"/>
    <w:rsid w:val="00A145D5"/>
    <w:rsid w:val="00A2138C"/>
    <w:rsid w:val="00A343F3"/>
    <w:rsid w:val="00A365BE"/>
    <w:rsid w:val="00A43F05"/>
    <w:rsid w:val="00A5204E"/>
    <w:rsid w:val="00A525DB"/>
    <w:rsid w:val="00A564B9"/>
    <w:rsid w:val="00A56A53"/>
    <w:rsid w:val="00A649CF"/>
    <w:rsid w:val="00A815DF"/>
    <w:rsid w:val="00AD10CA"/>
    <w:rsid w:val="00AE0520"/>
    <w:rsid w:val="00AF69E4"/>
    <w:rsid w:val="00B1349F"/>
    <w:rsid w:val="00B23DE9"/>
    <w:rsid w:val="00B30CA5"/>
    <w:rsid w:val="00B33A58"/>
    <w:rsid w:val="00B37552"/>
    <w:rsid w:val="00B41EB7"/>
    <w:rsid w:val="00B42ABF"/>
    <w:rsid w:val="00B770C7"/>
    <w:rsid w:val="00B8230A"/>
    <w:rsid w:val="00B83707"/>
    <w:rsid w:val="00B870F9"/>
    <w:rsid w:val="00BA7DCD"/>
    <w:rsid w:val="00BB1823"/>
    <w:rsid w:val="00BC22C8"/>
    <w:rsid w:val="00BC5764"/>
    <w:rsid w:val="00BE681E"/>
    <w:rsid w:val="00BE6B54"/>
    <w:rsid w:val="00BF40F3"/>
    <w:rsid w:val="00BF746B"/>
    <w:rsid w:val="00C03F12"/>
    <w:rsid w:val="00C222B0"/>
    <w:rsid w:val="00C4313E"/>
    <w:rsid w:val="00C712FC"/>
    <w:rsid w:val="00C917AD"/>
    <w:rsid w:val="00CA4414"/>
    <w:rsid w:val="00CA49D6"/>
    <w:rsid w:val="00CA6CA9"/>
    <w:rsid w:val="00CF49F7"/>
    <w:rsid w:val="00CF6BF0"/>
    <w:rsid w:val="00CF7A70"/>
    <w:rsid w:val="00D17C84"/>
    <w:rsid w:val="00D229E2"/>
    <w:rsid w:val="00D326AC"/>
    <w:rsid w:val="00D3472E"/>
    <w:rsid w:val="00D627C1"/>
    <w:rsid w:val="00D918FD"/>
    <w:rsid w:val="00DA4F5A"/>
    <w:rsid w:val="00DA4F97"/>
    <w:rsid w:val="00DC0283"/>
    <w:rsid w:val="00DC645B"/>
    <w:rsid w:val="00E04E92"/>
    <w:rsid w:val="00E05DD9"/>
    <w:rsid w:val="00E11CEF"/>
    <w:rsid w:val="00E35FB9"/>
    <w:rsid w:val="00E40180"/>
    <w:rsid w:val="00E41367"/>
    <w:rsid w:val="00E42AC1"/>
    <w:rsid w:val="00E47D32"/>
    <w:rsid w:val="00E529B5"/>
    <w:rsid w:val="00E635A0"/>
    <w:rsid w:val="00E803FC"/>
    <w:rsid w:val="00EE42BA"/>
    <w:rsid w:val="00F000A0"/>
    <w:rsid w:val="00F02216"/>
    <w:rsid w:val="00F14BCC"/>
    <w:rsid w:val="00F27C15"/>
    <w:rsid w:val="00F63999"/>
    <w:rsid w:val="00F7000C"/>
    <w:rsid w:val="00F762D8"/>
    <w:rsid w:val="00F804F1"/>
    <w:rsid w:val="00F87F99"/>
    <w:rsid w:val="00F94DFB"/>
    <w:rsid w:val="00F9655B"/>
    <w:rsid w:val="00FA5275"/>
    <w:rsid w:val="00FB0B29"/>
    <w:rsid w:val="00FC6329"/>
    <w:rsid w:val="00FD2BAF"/>
    <w:rsid w:val="00FD6ADD"/>
    <w:rsid w:val="00FD7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D9E95"/>
  <w15:docId w15:val="{44CAEEF1-5846-412C-BBF8-924F2105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649C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9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49CF"/>
    <w:rPr>
      <w:sz w:val="18"/>
      <w:szCs w:val="18"/>
    </w:rPr>
  </w:style>
  <w:style w:type="paragraph" w:styleId="a5">
    <w:name w:val="footer"/>
    <w:basedOn w:val="a"/>
    <w:link w:val="a6"/>
    <w:uiPriority w:val="99"/>
    <w:unhideWhenUsed/>
    <w:rsid w:val="00A649CF"/>
    <w:pPr>
      <w:tabs>
        <w:tab w:val="center" w:pos="4153"/>
        <w:tab w:val="right" w:pos="8306"/>
      </w:tabs>
      <w:snapToGrid w:val="0"/>
      <w:jc w:val="left"/>
    </w:pPr>
    <w:rPr>
      <w:sz w:val="18"/>
      <w:szCs w:val="18"/>
    </w:rPr>
  </w:style>
  <w:style w:type="character" w:customStyle="1" w:styleId="a6">
    <w:name w:val="页脚 字符"/>
    <w:basedOn w:val="a0"/>
    <w:link w:val="a5"/>
    <w:uiPriority w:val="99"/>
    <w:rsid w:val="00A649CF"/>
    <w:rPr>
      <w:sz w:val="18"/>
      <w:szCs w:val="18"/>
    </w:rPr>
  </w:style>
  <w:style w:type="character" w:customStyle="1" w:styleId="Char">
    <w:name w:val="页脚 Char"/>
    <w:uiPriority w:val="99"/>
    <w:rsid w:val="00A649CF"/>
    <w:rPr>
      <w:kern w:val="2"/>
      <w:sz w:val="18"/>
      <w:szCs w:val="18"/>
    </w:rPr>
  </w:style>
  <w:style w:type="paragraph" w:styleId="a7">
    <w:name w:val="Balloon Text"/>
    <w:basedOn w:val="a"/>
    <w:link w:val="a8"/>
    <w:uiPriority w:val="99"/>
    <w:semiHidden/>
    <w:unhideWhenUsed/>
    <w:rsid w:val="00A649CF"/>
    <w:rPr>
      <w:sz w:val="18"/>
      <w:szCs w:val="18"/>
    </w:rPr>
  </w:style>
  <w:style w:type="character" w:customStyle="1" w:styleId="a8">
    <w:name w:val="批注框文本 字符"/>
    <w:basedOn w:val="a0"/>
    <w:link w:val="a7"/>
    <w:uiPriority w:val="99"/>
    <w:semiHidden/>
    <w:rsid w:val="00A649CF"/>
    <w:rPr>
      <w:rFonts w:ascii="Times New Roman" w:eastAsia="宋体" w:hAnsi="Times New Roman" w:cs="Times New Roman"/>
      <w:sz w:val="18"/>
      <w:szCs w:val="18"/>
    </w:rPr>
  </w:style>
  <w:style w:type="table" w:styleId="a9">
    <w:name w:val="Table Grid"/>
    <w:basedOn w:val="a1"/>
    <w:uiPriority w:val="59"/>
    <w:rsid w:val="0004114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link w:val="20"/>
    <w:unhideWhenUsed/>
    <w:rsid w:val="002B1F0B"/>
    <w:pPr>
      <w:ind w:left="270"/>
      <w:jc w:val="center"/>
    </w:pPr>
    <w:rPr>
      <w:rFonts w:ascii="宋体" w:hAnsi="宋体"/>
      <w:b/>
      <w:kern w:val="0"/>
      <w:sz w:val="36"/>
      <w:szCs w:val="28"/>
    </w:rPr>
  </w:style>
  <w:style w:type="character" w:customStyle="1" w:styleId="20">
    <w:name w:val="正文文本缩进 2 字符"/>
    <w:basedOn w:val="a0"/>
    <w:link w:val="2"/>
    <w:rsid w:val="002B1F0B"/>
    <w:rPr>
      <w:rFonts w:ascii="宋体" w:eastAsia="宋体" w:hAnsi="宋体" w:cs="Times New Roman"/>
      <w:b/>
      <w:kern w:val="0"/>
      <w:sz w:val="36"/>
      <w:szCs w:val="28"/>
    </w:rPr>
  </w:style>
  <w:style w:type="paragraph" w:styleId="aa">
    <w:name w:val="List Paragraph"/>
    <w:basedOn w:val="a"/>
    <w:uiPriority w:val="34"/>
    <w:qFormat/>
    <w:rsid w:val="00E803FC"/>
    <w:pPr>
      <w:ind w:firstLineChars="200" w:firstLine="420"/>
    </w:pPr>
    <w:rPr>
      <w:rFonts w:ascii="Calibri" w:hAnsi="Calibri"/>
      <w:szCs w:val="22"/>
    </w:rPr>
  </w:style>
  <w:style w:type="paragraph" w:styleId="ab">
    <w:name w:val="Normal (Web)"/>
    <w:basedOn w:val="a"/>
    <w:uiPriority w:val="99"/>
    <w:semiHidden/>
    <w:unhideWhenUsed/>
    <w:rsid w:val="006B60F9"/>
    <w:pPr>
      <w:widowControl/>
      <w:spacing w:before="100" w:beforeAutospacing="1" w:after="100" w:afterAutospacing="1"/>
      <w:jc w:val="left"/>
    </w:pPr>
    <w:rPr>
      <w:rFonts w:ascii="宋体" w:hAnsi="宋体" w:cs="宋体"/>
      <w:kern w:val="0"/>
      <w:sz w:val="24"/>
    </w:rPr>
  </w:style>
  <w:style w:type="paragraph" w:customStyle="1" w:styleId="Default">
    <w:name w:val="Default"/>
    <w:rsid w:val="00E35FB9"/>
    <w:pPr>
      <w:widowControl w:val="0"/>
      <w:autoSpaceDE w:val="0"/>
      <w:autoSpaceDN w:val="0"/>
      <w:adjustRightInd w:val="0"/>
    </w:pPr>
    <w:rPr>
      <w:rFonts w:ascii="Times New Roman" w:hAnsi="Times New Roman" w:cs="Times New Roman"/>
      <w:color w:val="000000"/>
      <w:kern w:val="0"/>
      <w:sz w:val="24"/>
      <w:szCs w:val="24"/>
    </w:rPr>
  </w:style>
  <w:style w:type="character" w:styleId="ac">
    <w:name w:val="line number"/>
    <w:basedOn w:val="a0"/>
    <w:uiPriority w:val="99"/>
    <w:semiHidden/>
    <w:unhideWhenUsed/>
    <w:rsid w:val="00553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15454">
      <w:bodyDiv w:val="1"/>
      <w:marLeft w:val="0"/>
      <w:marRight w:val="0"/>
      <w:marTop w:val="0"/>
      <w:marBottom w:val="0"/>
      <w:divBdr>
        <w:top w:val="none" w:sz="0" w:space="0" w:color="auto"/>
        <w:left w:val="none" w:sz="0" w:space="0" w:color="auto"/>
        <w:bottom w:val="none" w:sz="0" w:space="0" w:color="auto"/>
        <w:right w:val="none" w:sz="0" w:space="0" w:color="auto"/>
      </w:divBdr>
    </w:div>
    <w:div w:id="1362827532">
      <w:bodyDiv w:val="1"/>
      <w:marLeft w:val="0"/>
      <w:marRight w:val="0"/>
      <w:marTop w:val="0"/>
      <w:marBottom w:val="0"/>
      <w:divBdr>
        <w:top w:val="none" w:sz="0" w:space="0" w:color="auto"/>
        <w:left w:val="none" w:sz="0" w:space="0" w:color="auto"/>
        <w:bottom w:val="none" w:sz="0" w:space="0" w:color="auto"/>
        <w:right w:val="none" w:sz="0" w:space="0" w:color="auto"/>
      </w:divBdr>
      <w:divsChild>
        <w:div w:id="282611453">
          <w:marLeft w:val="547"/>
          <w:marRight w:val="0"/>
          <w:marTop w:val="77"/>
          <w:marBottom w:val="0"/>
          <w:divBdr>
            <w:top w:val="none" w:sz="0" w:space="0" w:color="auto"/>
            <w:left w:val="none" w:sz="0" w:space="0" w:color="auto"/>
            <w:bottom w:val="none" w:sz="0" w:space="0" w:color="auto"/>
            <w:right w:val="none" w:sz="0" w:space="0" w:color="auto"/>
          </w:divBdr>
        </w:div>
        <w:div w:id="1620379889">
          <w:marLeft w:val="547"/>
          <w:marRight w:val="0"/>
          <w:marTop w:val="77"/>
          <w:marBottom w:val="0"/>
          <w:divBdr>
            <w:top w:val="none" w:sz="0" w:space="0" w:color="auto"/>
            <w:left w:val="none" w:sz="0" w:space="0" w:color="auto"/>
            <w:bottom w:val="none" w:sz="0" w:space="0" w:color="auto"/>
            <w:right w:val="none" w:sz="0" w:space="0" w:color="auto"/>
          </w:divBdr>
        </w:div>
        <w:div w:id="543257356">
          <w:marLeft w:val="547"/>
          <w:marRight w:val="0"/>
          <w:marTop w:val="77"/>
          <w:marBottom w:val="0"/>
          <w:divBdr>
            <w:top w:val="none" w:sz="0" w:space="0" w:color="auto"/>
            <w:left w:val="none" w:sz="0" w:space="0" w:color="auto"/>
            <w:bottom w:val="none" w:sz="0" w:space="0" w:color="auto"/>
            <w:right w:val="none" w:sz="0" w:space="0" w:color="auto"/>
          </w:divBdr>
        </w:div>
        <w:div w:id="679039837">
          <w:marLeft w:val="547"/>
          <w:marRight w:val="0"/>
          <w:marTop w:val="77"/>
          <w:marBottom w:val="0"/>
          <w:divBdr>
            <w:top w:val="none" w:sz="0" w:space="0" w:color="auto"/>
            <w:left w:val="none" w:sz="0" w:space="0" w:color="auto"/>
            <w:bottom w:val="none" w:sz="0" w:space="0" w:color="auto"/>
            <w:right w:val="none" w:sz="0" w:space="0" w:color="auto"/>
          </w:divBdr>
        </w:div>
        <w:div w:id="860901306">
          <w:marLeft w:val="547"/>
          <w:marRight w:val="0"/>
          <w:marTop w:val="77"/>
          <w:marBottom w:val="0"/>
          <w:divBdr>
            <w:top w:val="none" w:sz="0" w:space="0" w:color="auto"/>
            <w:left w:val="none" w:sz="0" w:space="0" w:color="auto"/>
            <w:bottom w:val="none" w:sz="0" w:space="0" w:color="auto"/>
            <w:right w:val="none" w:sz="0" w:space="0" w:color="auto"/>
          </w:divBdr>
        </w:div>
        <w:div w:id="1620528500">
          <w:marLeft w:val="547"/>
          <w:marRight w:val="0"/>
          <w:marTop w:val="77"/>
          <w:marBottom w:val="0"/>
          <w:divBdr>
            <w:top w:val="none" w:sz="0" w:space="0" w:color="auto"/>
            <w:left w:val="none" w:sz="0" w:space="0" w:color="auto"/>
            <w:bottom w:val="none" w:sz="0" w:space="0" w:color="auto"/>
            <w:right w:val="none" w:sz="0" w:space="0" w:color="auto"/>
          </w:divBdr>
        </w:div>
        <w:div w:id="437911937">
          <w:marLeft w:val="547"/>
          <w:marRight w:val="0"/>
          <w:marTop w:val="77"/>
          <w:marBottom w:val="0"/>
          <w:divBdr>
            <w:top w:val="none" w:sz="0" w:space="0" w:color="auto"/>
            <w:left w:val="none" w:sz="0" w:space="0" w:color="auto"/>
            <w:bottom w:val="none" w:sz="0" w:space="0" w:color="auto"/>
            <w:right w:val="none" w:sz="0" w:space="0" w:color="auto"/>
          </w:divBdr>
        </w:div>
        <w:div w:id="1504738902">
          <w:marLeft w:val="547"/>
          <w:marRight w:val="0"/>
          <w:marTop w:val="77"/>
          <w:marBottom w:val="0"/>
          <w:divBdr>
            <w:top w:val="none" w:sz="0" w:space="0" w:color="auto"/>
            <w:left w:val="none" w:sz="0" w:space="0" w:color="auto"/>
            <w:bottom w:val="none" w:sz="0" w:space="0" w:color="auto"/>
            <w:right w:val="none" w:sz="0" w:space="0" w:color="auto"/>
          </w:divBdr>
        </w:div>
        <w:div w:id="862938648">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42</Pages>
  <Words>3024</Words>
  <Characters>17239</Characters>
  <Application>Microsoft Office Word</Application>
  <DocSecurity>0</DocSecurity>
  <Lines>143</Lines>
  <Paragraphs>40</Paragraphs>
  <ScaleCrop>false</ScaleCrop>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张家振</dc:creator>
  <cp:keywords/>
  <dc:description/>
  <cp:lastModifiedBy>张家振</cp:lastModifiedBy>
  <cp:revision>869</cp:revision>
  <dcterms:created xsi:type="dcterms:W3CDTF">2019-08-27T03:41:00Z</dcterms:created>
  <dcterms:modified xsi:type="dcterms:W3CDTF">2019-08-29T02:44:00Z</dcterms:modified>
</cp:coreProperties>
</file>