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8DC" w:rsidRPr="00B858DC" w:rsidRDefault="00B858DC" w:rsidP="00B858DC">
      <w:pPr>
        <w:rPr>
          <w:rFonts w:ascii="仿宋_GB2312" w:eastAsia="仿宋_GB2312" w:hAnsi="仿宋" w:hint="eastAsia"/>
          <w:color w:val="000000" w:themeColor="text1"/>
          <w:sz w:val="32"/>
          <w:szCs w:val="32"/>
        </w:rPr>
      </w:pPr>
      <w:r w:rsidRPr="00B858DC">
        <w:rPr>
          <w:rFonts w:ascii="仿宋_GB2312" w:eastAsia="仿宋_GB2312" w:hAnsi="仿宋" w:hint="eastAsia"/>
          <w:color w:val="000000" w:themeColor="text1"/>
          <w:sz w:val="32"/>
          <w:szCs w:val="32"/>
        </w:rPr>
        <w:t>附件一</w:t>
      </w:r>
    </w:p>
    <w:p w:rsidR="007E34DB" w:rsidRPr="007E34DB" w:rsidRDefault="007E34DB" w:rsidP="007E34DB">
      <w:pPr>
        <w:pStyle w:val="1"/>
        <w:jc w:val="center"/>
        <w:rPr>
          <w:rFonts w:ascii="方正小标宋_GBK" w:eastAsia="方正小标宋_GBK" w:hAnsi="仿宋" w:cs="方正小标宋_GBK"/>
          <w:b w:val="0"/>
          <w:color w:val="000000" w:themeColor="text1"/>
          <w:sz w:val="36"/>
          <w:szCs w:val="32"/>
        </w:rPr>
      </w:pPr>
      <w:r w:rsidRPr="007E34DB">
        <w:rPr>
          <w:rFonts w:ascii="方正小标宋_GBK" w:eastAsia="方正小标宋_GBK" w:hAnsi="仿宋" w:cs="方正小标宋_GBK"/>
          <w:b w:val="0"/>
          <w:color w:val="000000" w:themeColor="text1"/>
          <w:sz w:val="36"/>
          <w:szCs w:val="32"/>
        </w:rPr>
        <w:t>3D打印人工椎体注册审查指导原则</w:t>
      </w:r>
      <w:r w:rsidR="00101333">
        <w:rPr>
          <w:rFonts w:ascii="方正小标宋_GBK" w:eastAsia="方正小标宋_GBK" w:hAnsi="仿宋" w:cs="方正小标宋_GBK" w:hint="eastAsia"/>
          <w:b w:val="0"/>
          <w:color w:val="000000" w:themeColor="text1"/>
          <w:sz w:val="36"/>
          <w:szCs w:val="32"/>
        </w:rPr>
        <w:t>（</w:t>
      </w:r>
      <w:r w:rsidR="00180D58">
        <w:rPr>
          <w:rFonts w:ascii="方正小标宋_GBK" w:eastAsia="方正小标宋_GBK" w:hAnsi="仿宋" w:cs="方正小标宋_GBK" w:hint="eastAsia"/>
          <w:b w:val="0"/>
          <w:color w:val="000000" w:themeColor="text1"/>
          <w:sz w:val="36"/>
          <w:szCs w:val="32"/>
        </w:rPr>
        <w:t>征求意见稿</w:t>
      </w:r>
      <w:r w:rsidR="00101333">
        <w:rPr>
          <w:rFonts w:ascii="方正小标宋_GBK" w:eastAsia="方正小标宋_GBK" w:hAnsi="仿宋" w:cs="方正小标宋_GBK" w:hint="eastAsia"/>
          <w:b w:val="0"/>
          <w:color w:val="000000" w:themeColor="text1"/>
          <w:sz w:val="36"/>
          <w:szCs w:val="32"/>
        </w:rPr>
        <w:t>）</w:t>
      </w:r>
    </w:p>
    <w:p w:rsidR="00415FBF" w:rsidRPr="00AE341D" w:rsidRDefault="00415FBF" w:rsidP="00415FBF">
      <w:pPr>
        <w:pStyle w:val="1"/>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一、前言</w:t>
      </w:r>
    </w:p>
    <w:p w:rsidR="00044B22" w:rsidRPr="00AE341D" w:rsidRDefault="00044B22" w:rsidP="00044B22">
      <w:pPr>
        <w:ind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本指导原则旨在帮助和指导申请人对3D打印人工椎体产品注册申报资料进行准备，以满足技术审评的基本要求。同时有助于审评机构对该类产品进行科学规范的审评，提高审评工作的质量和效率</w:t>
      </w:r>
      <w:r w:rsidR="00060912" w:rsidRPr="00AE341D">
        <w:rPr>
          <w:rFonts w:ascii="仿宋_GB2312" w:eastAsia="仿宋_GB2312" w:hAnsi="仿宋" w:hint="eastAsia"/>
          <w:color w:val="000000" w:themeColor="text1"/>
          <w:sz w:val="32"/>
          <w:szCs w:val="32"/>
        </w:rPr>
        <w:t>。</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本指导原则系对</w:t>
      </w:r>
      <w:r w:rsidR="00060912" w:rsidRPr="00AE341D">
        <w:rPr>
          <w:rFonts w:ascii="仿宋_GB2312" w:eastAsia="仿宋_GB2312" w:hAnsi="仿宋" w:hint="eastAsia"/>
          <w:color w:val="000000" w:themeColor="text1"/>
          <w:sz w:val="32"/>
          <w:szCs w:val="32"/>
        </w:rPr>
        <w:t>3D打印人工椎体</w:t>
      </w:r>
      <w:r w:rsidRPr="00AE341D">
        <w:rPr>
          <w:rFonts w:ascii="仿宋_GB2312" w:eastAsia="仿宋_GB2312" w:hAnsi="仿宋" w:cs="仿宋_GB2312" w:hint="eastAsia"/>
          <w:color w:val="000000" w:themeColor="text1"/>
          <w:sz w:val="32"/>
          <w:szCs w:val="32"/>
        </w:rPr>
        <w:t>注册申报资料的一般要求，申请人/生产企业应依据具体产品的特性对注册申报资料的内容进行充实和细化，并依据具体产品的特性确定其中的具体内容是否适用，</w:t>
      </w:r>
      <w:r w:rsidRPr="00AE341D">
        <w:rPr>
          <w:rFonts w:ascii="仿宋_GB2312" w:eastAsia="仿宋_GB2312" w:hAnsi="仿宋" w:hint="eastAsia"/>
          <w:color w:val="000000" w:themeColor="text1"/>
          <w:sz w:val="32"/>
          <w:szCs w:val="32"/>
        </w:rPr>
        <w:t>若不适用，需具体阐述其理由及相应的科学依据</w:t>
      </w:r>
      <w:r w:rsidRPr="00AE341D">
        <w:rPr>
          <w:rFonts w:ascii="仿宋_GB2312" w:eastAsia="仿宋_GB2312" w:hAnsi="仿宋" w:cs="仿宋_GB2312" w:hint="eastAsia"/>
          <w:color w:val="000000" w:themeColor="text1"/>
          <w:sz w:val="32"/>
          <w:szCs w:val="32"/>
        </w:rPr>
        <w:t>。</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本指导原则是对申请人/生产企业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本指导原则是在现行法规和标准体系以及当前认知水平下制定的，随着法规和标准的不断完善，以及科学技术的不断发展，本指导原则相关内容也将进行适时的调整。</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1"/>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lastRenderedPageBreak/>
        <w:t>二、适用范围</w:t>
      </w:r>
    </w:p>
    <w:p w:rsidR="00EF3934" w:rsidRPr="00AE341D" w:rsidRDefault="00EF3934" w:rsidP="00EF3934">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本指导原则适用于</w:t>
      </w:r>
      <w:r w:rsidR="002C7E41">
        <w:rPr>
          <w:rFonts w:ascii="仿宋_GB2312" w:eastAsia="仿宋_GB2312" w:hAnsi="仿宋" w:cs="仿宋_GB2312" w:hint="eastAsia"/>
          <w:color w:val="000000" w:themeColor="text1"/>
          <w:sz w:val="32"/>
          <w:szCs w:val="32"/>
        </w:rPr>
        <w:t>因</w:t>
      </w:r>
      <w:r w:rsidRPr="00AE341D">
        <w:rPr>
          <w:rFonts w:ascii="仿宋_GB2312" w:eastAsia="仿宋_GB2312" w:hAnsi="仿宋" w:cs="仿宋_GB2312" w:hint="eastAsia"/>
          <w:color w:val="000000" w:themeColor="text1"/>
          <w:sz w:val="32"/>
          <w:szCs w:val="32"/>
        </w:rPr>
        <w:t>椎体病变或者损伤</w:t>
      </w:r>
      <w:r w:rsidR="002C7E41">
        <w:rPr>
          <w:rFonts w:ascii="仿宋_GB2312" w:eastAsia="仿宋_GB2312" w:hAnsi="仿宋" w:cs="仿宋_GB2312" w:hint="eastAsia"/>
          <w:color w:val="000000" w:themeColor="text1"/>
          <w:sz w:val="32"/>
          <w:szCs w:val="32"/>
        </w:rPr>
        <w:t>进行</w:t>
      </w:r>
      <w:r w:rsidRPr="00AE341D">
        <w:rPr>
          <w:rFonts w:ascii="仿宋_GB2312" w:eastAsia="仿宋_GB2312" w:hAnsi="仿宋" w:cs="仿宋_GB2312" w:hint="eastAsia"/>
          <w:color w:val="000000" w:themeColor="text1"/>
          <w:sz w:val="32"/>
          <w:szCs w:val="32"/>
        </w:rPr>
        <w:t>椎体切除后，以与其上下方正常椎体行融合固定为目的的3D打印钛合金人工椎体产品。</w:t>
      </w:r>
    </w:p>
    <w:p w:rsidR="00EF3934" w:rsidRPr="00AE341D" w:rsidRDefault="00EF3934" w:rsidP="00EF3934">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本指导原则包含的产品为采用激光或者电子束熔融等3D打印增材制造手段生产的</w:t>
      </w:r>
      <w:r w:rsidR="00EA5F4E" w:rsidRPr="00AE341D">
        <w:rPr>
          <w:rFonts w:ascii="仿宋_GB2312" w:eastAsia="仿宋_GB2312" w:hAnsi="仿宋" w:cs="仿宋_GB2312" w:hint="eastAsia"/>
          <w:color w:val="000000" w:themeColor="text1"/>
          <w:sz w:val="32"/>
          <w:szCs w:val="32"/>
        </w:rPr>
        <w:t>，配合脊柱辅助内固定系统使用的，并采用移植骨的</w:t>
      </w:r>
      <w:r w:rsidRPr="00AE341D">
        <w:rPr>
          <w:rFonts w:ascii="仿宋_GB2312" w:eastAsia="仿宋_GB2312" w:hAnsi="仿宋" w:cs="仿宋_GB2312" w:hint="eastAsia"/>
          <w:color w:val="000000" w:themeColor="text1"/>
          <w:sz w:val="32"/>
          <w:szCs w:val="32"/>
        </w:rPr>
        <w:t>标准化规格的TC4</w:t>
      </w:r>
      <w:r w:rsidR="00713A52">
        <w:rPr>
          <w:rFonts w:ascii="仿宋_GB2312" w:eastAsia="仿宋_GB2312" w:hAnsi="仿宋" w:cs="仿宋_GB2312" w:hint="eastAsia"/>
          <w:color w:val="000000" w:themeColor="text1"/>
          <w:sz w:val="32"/>
          <w:szCs w:val="32"/>
        </w:rPr>
        <w:t>、TC4 ELI</w:t>
      </w:r>
      <w:r w:rsidRPr="00AE341D">
        <w:rPr>
          <w:rFonts w:ascii="仿宋_GB2312" w:eastAsia="仿宋_GB2312" w:hAnsi="仿宋" w:cs="仿宋_GB2312" w:hint="eastAsia"/>
          <w:color w:val="000000" w:themeColor="text1"/>
          <w:sz w:val="32"/>
          <w:szCs w:val="32"/>
        </w:rPr>
        <w:t>钛合金人工椎体产品。</w:t>
      </w:r>
    </w:p>
    <w:p w:rsidR="00EF3934" w:rsidRPr="00AE341D" w:rsidRDefault="00EF3934" w:rsidP="00EF3934">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本指导原则不适用于定制式、</w:t>
      </w:r>
      <w:r w:rsidR="0049029F">
        <w:rPr>
          <w:rFonts w:ascii="仿宋_GB2312" w:eastAsia="仿宋_GB2312" w:hAnsi="仿宋" w:cs="仿宋_GB2312" w:hint="eastAsia"/>
          <w:color w:val="000000" w:themeColor="text1"/>
          <w:sz w:val="32"/>
          <w:szCs w:val="32"/>
        </w:rPr>
        <w:t>全部</w:t>
      </w:r>
      <w:r w:rsidRPr="00AE341D">
        <w:rPr>
          <w:rFonts w:ascii="仿宋_GB2312" w:eastAsia="仿宋_GB2312" w:hAnsi="仿宋" w:cs="仿宋_GB2312" w:hint="eastAsia"/>
          <w:color w:val="000000" w:themeColor="text1"/>
          <w:sz w:val="32"/>
          <w:szCs w:val="32"/>
        </w:rPr>
        <w:t>减材制造的产品，不适用于</w:t>
      </w:r>
      <w:r w:rsidR="00456E9B">
        <w:rPr>
          <w:rFonts w:ascii="仿宋_GB2312" w:eastAsia="仿宋_GB2312" w:hAnsi="仿宋" w:cs="仿宋_GB2312" w:hint="eastAsia"/>
          <w:color w:val="000000" w:themeColor="text1"/>
          <w:sz w:val="32"/>
          <w:szCs w:val="32"/>
        </w:rPr>
        <w:t>可撑开型、</w:t>
      </w:r>
      <w:r w:rsidR="00C23434">
        <w:rPr>
          <w:rFonts w:ascii="仿宋_GB2312" w:eastAsia="仿宋_GB2312" w:hAnsi="仿宋" w:cs="仿宋_GB2312" w:hint="eastAsia"/>
          <w:color w:val="000000" w:themeColor="text1"/>
          <w:sz w:val="32"/>
          <w:szCs w:val="32"/>
        </w:rPr>
        <w:t>自稳型、</w:t>
      </w:r>
      <w:r w:rsidRPr="00AE341D">
        <w:rPr>
          <w:rFonts w:ascii="仿宋_GB2312" w:eastAsia="仿宋_GB2312" w:hAnsi="仿宋" w:cs="仿宋_GB2312" w:hint="eastAsia"/>
          <w:color w:val="000000" w:themeColor="text1"/>
          <w:sz w:val="32"/>
          <w:szCs w:val="32"/>
        </w:rPr>
        <w:t>动态或者非融合的人工椎体产品。</w:t>
      </w:r>
    </w:p>
    <w:p w:rsidR="00EF3934" w:rsidRPr="00AE341D" w:rsidRDefault="00EF3934" w:rsidP="002A2B5C">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对于本指导原则不包含的3D打印人工椎体，可根据产品的具体设计原理、结构特征、生物力学特性及临床使用要求，参考本指导原则中的相关内容。</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1"/>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三、注册申报资料要求</w:t>
      </w:r>
    </w:p>
    <w:p w:rsidR="00415FBF" w:rsidRPr="00AE341D" w:rsidRDefault="00415FBF" w:rsidP="00415FBF">
      <w:pPr>
        <w:spacing w:line="580" w:lineRule="exact"/>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注册申报资料按照</w:t>
      </w:r>
      <w:r w:rsidR="00E62F3E" w:rsidRPr="00AE341D">
        <w:rPr>
          <w:rFonts w:ascii="仿宋_GB2312" w:eastAsia="仿宋_GB2312" w:hAnsi="仿宋" w:hint="eastAsia"/>
          <w:color w:val="000000" w:themeColor="text1"/>
          <w:sz w:val="32"/>
          <w:szCs w:val="32"/>
        </w:rPr>
        <w:t>注册申报资料在按照</w:t>
      </w:r>
      <w:r w:rsidR="00E62F3E" w:rsidRPr="00AE341D">
        <w:rPr>
          <w:rFonts w:ascii="仿宋_GB2312" w:eastAsia="仿宋_GB2312" w:hAnsi="仿宋" w:hint="eastAsia"/>
          <w:color w:val="000000" w:themeColor="text1"/>
          <w:kern w:val="0"/>
          <w:sz w:val="32"/>
          <w:szCs w:val="32"/>
        </w:rPr>
        <w:t>《关于公布医疗器械注册申报资料要求和批准证明文件格式的公告》（</w:t>
      </w:r>
      <w:r w:rsidR="00E62F3E" w:rsidRPr="00AE341D">
        <w:rPr>
          <w:rFonts w:ascii="仿宋_GB2312" w:eastAsia="仿宋_GB2312" w:hAnsi="仿宋" w:hint="eastAsia"/>
          <w:color w:val="000000" w:themeColor="text1"/>
          <w:sz w:val="32"/>
          <w:szCs w:val="32"/>
        </w:rPr>
        <w:t>国家食品药品监督管理总局公告2014年第43号</w:t>
      </w:r>
      <w:r w:rsidR="00E62F3E" w:rsidRPr="00AE341D">
        <w:rPr>
          <w:rFonts w:ascii="仿宋_GB2312" w:eastAsia="仿宋_GB2312" w:hAnsi="仿宋" w:hint="eastAsia"/>
          <w:color w:val="000000" w:themeColor="text1"/>
          <w:kern w:val="0"/>
          <w:sz w:val="32"/>
          <w:szCs w:val="32"/>
        </w:rPr>
        <w:t>）</w:t>
      </w:r>
      <w:r w:rsidR="00385625" w:rsidRPr="00D651EC">
        <w:rPr>
          <w:rFonts w:ascii="宋体" w:hAnsi="宋体" w:cs="宋体" w:hint="eastAsia"/>
          <w:color w:val="000000"/>
          <w:kern w:val="0"/>
          <w:sz w:val="27"/>
          <w:szCs w:val="27"/>
        </w:rPr>
        <w:t>《关于实施医疗器械注册电子申报的公告》（</w:t>
      </w:r>
      <w:r w:rsidR="00385625">
        <w:rPr>
          <w:rFonts w:ascii="宋体" w:hAnsi="宋体" w:cs="宋体" w:hint="eastAsia"/>
          <w:color w:val="000000"/>
          <w:kern w:val="0"/>
          <w:sz w:val="27"/>
          <w:szCs w:val="27"/>
        </w:rPr>
        <w:t>国家药品监督管理局</w:t>
      </w:r>
      <w:r w:rsidR="006A568B">
        <w:rPr>
          <w:rFonts w:ascii="宋体" w:hAnsi="宋体" w:cs="宋体" w:hint="eastAsia"/>
          <w:color w:val="000000"/>
          <w:kern w:val="0"/>
          <w:sz w:val="27"/>
          <w:szCs w:val="27"/>
        </w:rPr>
        <w:t>公告</w:t>
      </w:r>
      <w:r w:rsidR="00385625" w:rsidRPr="00D651EC">
        <w:rPr>
          <w:rFonts w:ascii="宋体" w:hAnsi="宋体" w:cs="宋体" w:hint="eastAsia"/>
          <w:color w:val="000000"/>
          <w:kern w:val="0"/>
          <w:sz w:val="27"/>
          <w:szCs w:val="27"/>
        </w:rPr>
        <w:t>2019年第46号）</w:t>
      </w:r>
      <w:r w:rsidRPr="00AE341D">
        <w:rPr>
          <w:rFonts w:ascii="仿宋_GB2312" w:eastAsia="仿宋_GB2312" w:hAnsi="仿宋" w:hint="eastAsia"/>
          <w:color w:val="000000" w:themeColor="text1"/>
          <w:sz w:val="32"/>
          <w:szCs w:val="32"/>
        </w:rPr>
        <w:t>进行提供，</w:t>
      </w:r>
      <w:r w:rsidR="00F04915" w:rsidRPr="00AE341D">
        <w:rPr>
          <w:rFonts w:ascii="仿宋_GB2312" w:eastAsia="仿宋_GB2312" w:hAnsi="仿宋" w:hint="eastAsia"/>
          <w:color w:val="000000" w:themeColor="text1"/>
          <w:sz w:val="32"/>
          <w:szCs w:val="32"/>
        </w:rPr>
        <w:t>应包括但不限于</w:t>
      </w:r>
      <w:r w:rsidRPr="00AE341D">
        <w:rPr>
          <w:rFonts w:ascii="仿宋_GB2312" w:eastAsia="仿宋_GB2312" w:hAnsi="仿宋" w:hint="eastAsia"/>
          <w:color w:val="000000" w:themeColor="text1"/>
          <w:sz w:val="32"/>
          <w:szCs w:val="32"/>
        </w:rPr>
        <w:t>以下几方面内容：</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lastRenderedPageBreak/>
        <w:t>（一）综述资料</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1.注册单元</w:t>
      </w:r>
    </w:p>
    <w:p w:rsidR="00415FBF" w:rsidRPr="00AE341D" w:rsidRDefault="006F5341" w:rsidP="00415FBF">
      <w:pPr>
        <w:spacing w:line="58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hint="eastAsia"/>
          <w:color w:val="000000" w:themeColor="text1"/>
          <w:sz w:val="32"/>
          <w:szCs w:val="32"/>
        </w:rPr>
        <w:t>该类产品一般由激光或者</w:t>
      </w:r>
      <w:r w:rsidRPr="00AE341D">
        <w:rPr>
          <w:rFonts w:ascii="仿宋_GB2312" w:eastAsia="仿宋_GB2312" w:hAnsi="仿宋" w:cs="仿宋_GB2312" w:hint="eastAsia"/>
          <w:color w:val="000000" w:themeColor="text1"/>
          <w:sz w:val="32"/>
          <w:szCs w:val="32"/>
        </w:rPr>
        <w:t>电子束熔融等技术进行制备，</w:t>
      </w:r>
      <w:r w:rsidR="001D10D1" w:rsidRPr="00AE341D">
        <w:rPr>
          <w:rFonts w:ascii="仿宋_GB2312" w:eastAsia="仿宋_GB2312" w:hAnsi="仿宋" w:cs="仿宋_GB2312" w:hint="eastAsia"/>
          <w:color w:val="000000" w:themeColor="text1"/>
          <w:sz w:val="32"/>
          <w:szCs w:val="32"/>
        </w:rPr>
        <w:t>不同的增材制造方式、不同性能的原材料粉末应划分为不同的注册单元。</w:t>
      </w:r>
    </w:p>
    <w:p w:rsidR="0095684D" w:rsidRPr="00AE341D" w:rsidRDefault="0095684D" w:rsidP="00415FBF">
      <w:pPr>
        <w:spacing w:line="58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颈</w:t>
      </w:r>
      <w:r w:rsidR="00BD678D">
        <w:rPr>
          <w:rFonts w:ascii="仿宋_GB2312" w:eastAsia="仿宋_GB2312" w:hAnsi="仿宋" w:cs="仿宋_GB2312" w:hint="eastAsia"/>
          <w:color w:val="000000" w:themeColor="text1"/>
          <w:sz w:val="32"/>
          <w:szCs w:val="32"/>
        </w:rPr>
        <w:t>胸</w:t>
      </w:r>
      <w:r w:rsidRPr="00AE341D">
        <w:rPr>
          <w:rFonts w:ascii="仿宋_GB2312" w:eastAsia="仿宋_GB2312" w:hAnsi="仿宋" w:cs="仿宋_GB2312" w:hint="eastAsia"/>
          <w:color w:val="000000" w:themeColor="text1"/>
          <w:sz w:val="32"/>
          <w:szCs w:val="32"/>
        </w:rPr>
        <w:t>椎、胸腰椎产品</w:t>
      </w:r>
      <w:r w:rsidR="00395401">
        <w:rPr>
          <w:rFonts w:ascii="仿宋_GB2312" w:eastAsia="仿宋_GB2312" w:hAnsi="仿宋" w:cs="仿宋_GB2312" w:hint="eastAsia"/>
          <w:color w:val="000000" w:themeColor="text1"/>
          <w:sz w:val="32"/>
          <w:szCs w:val="32"/>
        </w:rPr>
        <w:t>应</w:t>
      </w:r>
      <w:r w:rsidRPr="00AE341D">
        <w:rPr>
          <w:rFonts w:ascii="仿宋_GB2312" w:eastAsia="仿宋_GB2312" w:hAnsi="仿宋" w:cs="仿宋_GB2312" w:hint="eastAsia"/>
          <w:color w:val="000000" w:themeColor="text1"/>
          <w:sz w:val="32"/>
          <w:szCs w:val="32"/>
        </w:rPr>
        <w:t>作为</w:t>
      </w:r>
      <w:r w:rsidR="00BD678D">
        <w:rPr>
          <w:rFonts w:ascii="仿宋_GB2312" w:eastAsia="仿宋_GB2312" w:hAnsi="仿宋" w:cs="仿宋_GB2312" w:hint="eastAsia"/>
          <w:color w:val="000000" w:themeColor="text1"/>
          <w:sz w:val="32"/>
          <w:szCs w:val="32"/>
        </w:rPr>
        <w:t>不同</w:t>
      </w:r>
      <w:r w:rsidRPr="00AE341D">
        <w:rPr>
          <w:rFonts w:ascii="仿宋_GB2312" w:eastAsia="仿宋_GB2312" w:hAnsi="仿宋" w:cs="仿宋_GB2312" w:hint="eastAsia"/>
          <w:color w:val="000000" w:themeColor="text1"/>
          <w:sz w:val="32"/>
          <w:szCs w:val="32"/>
        </w:rPr>
        <w:t>注册单元</w:t>
      </w:r>
      <w:r w:rsidR="001D10D1" w:rsidRPr="00AE341D">
        <w:rPr>
          <w:rFonts w:ascii="仿宋_GB2312" w:eastAsia="仿宋_GB2312" w:hAnsi="仿宋" w:cs="仿宋_GB2312" w:hint="eastAsia"/>
          <w:color w:val="000000" w:themeColor="text1"/>
          <w:sz w:val="32"/>
          <w:szCs w:val="32"/>
        </w:rPr>
        <w:t>。</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2.</w:t>
      </w:r>
      <w:r w:rsidR="00F04915" w:rsidRPr="00AE341D">
        <w:rPr>
          <w:rFonts w:ascii="仿宋_GB2312" w:eastAsia="仿宋_GB2312" w:hAnsi="仿宋" w:cs="仿宋_GB2312" w:hint="eastAsia"/>
          <w:bCs/>
          <w:color w:val="000000" w:themeColor="text1"/>
          <w:sz w:val="32"/>
          <w:szCs w:val="32"/>
        </w:rPr>
        <w:t>产品描述</w:t>
      </w:r>
    </w:p>
    <w:p w:rsidR="00CC542D" w:rsidRPr="00AE341D" w:rsidRDefault="00CC542D" w:rsidP="00F04915">
      <w:pPr>
        <w:pStyle w:val="aa"/>
        <w:ind w:firstLineChars="200" w:firstLine="640"/>
        <w:rPr>
          <w:rFonts w:ascii="仿宋_GB2312" w:eastAsia="仿宋_GB2312" w:hAnsi="仿宋"/>
          <w:color w:val="000000" w:themeColor="text1"/>
          <w:sz w:val="32"/>
          <w:szCs w:val="32"/>
        </w:rPr>
      </w:pPr>
      <w:r w:rsidRPr="00AE341D">
        <w:rPr>
          <w:rFonts w:ascii="仿宋_GB2312" w:eastAsia="仿宋_GB2312" w:hAnsi="仿宋" w:cs="仿宋_GB2312" w:hint="eastAsia"/>
          <w:bCs/>
          <w:color w:val="000000" w:themeColor="text1"/>
          <w:sz w:val="32"/>
          <w:szCs w:val="32"/>
        </w:rPr>
        <w:t>产品描述应包括申报产品名称、管理类别、分类编码、制备工艺、产品原材料、预期用途、技术性能指标及其制定依据。</w:t>
      </w:r>
      <w:r w:rsidR="0095684D" w:rsidRPr="00AE341D">
        <w:rPr>
          <w:rFonts w:ascii="仿宋_GB2312" w:eastAsia="仿宋_GB2312" w:hAnsi="仿宋" w:cs="仿宋_GB2312" w:hint="eastAsia"/>
          <w:bCs/>
          <w:color w:val="000000" w:themeColor="text1"/>
          <w:sz w:val="32"/>
          <w:szCs w:val="32"/>
        </w:rPr>
        <w:t>应提供详细的产品结构图和</w:t>
      </w:r>
      <w:r w:rsidR="006F5774">
        <w:rPr>
          <w:rFonts w:ascii="仿宋_GB2312" w:eastAsia="仿宋_GB2312" w:hAnsi="仿宋" w:cs="仿宋_GB2312" w:hint="eastAsia"/>
          <w:bCs/>
          <w:color w:val="000000" w:themeColor="text1"/>
          <w:sz w:val="32"/>
          <w:szCs w:val="32"/>
        </w:rPr>
        <w:t>关键</w:t>
      </w:r>
      <w:r w:rsidR="0095684D" w:rsidRPr="00AE341D">
        <w:rPr>
          <w:rFonts w:ascii="仿宋_GB2312" w:eastAsia="仿宋_GB2312" w:hAnsi="仿宋" w:cs="仿宋_GB2312" w:hint="eastAsia"/>
          <w:bCs/>
          <w:color w:val="000000" w:themeColor="text1"/>
          <w:sz w:val="32"/>
          <w:szCs w:val="32"/>
        </w:rPr>
        <w:t>几何尺寸参数，例如</w:t>
      </w:r>
      <w:r w:rsidR="00FF2172">
        <w:rPr>
          <w:rFonts w:ascii="仿宋_GB2312" w:eastAsia="仿宋_GB2312" w:hAnsi="仿宋" w:cs="仿宋_GB2312" w:hint="eastAsia"/>
          <w:bCs/>
          <w:color w:val="000000" w:themeColor="text1"/>
          <w:sz w:val="32"/>
          <w:szCs w:val="32"/>
        </w:rPr>
        <w:t>终版</w:t>
      </w:r>
      <w:r w:rsidR="0095684D" w:rsidRPr="00AE341D">
        <w:rPr>
          <w:rFonts w:ascii="仿宋_GB2312" w:eastAsia="仿宋_GB2312" w:hAnsi="仿宋" w:cs="仿宋_GB2312" w:hint="eastAsia"/>
          <w:bCs/>
          <w:color w:val="000000" w:themeColor="text1"/>
          <w:sz w:val="32"/>
          <w:szCs w:val="32"/>
        </w:rPr>
        <w:t>接触面的弧度、主体部位的长宽高度、植骨</w:t>
      </w:r>
      <w:r w:rsidR="00FF2172">
        <w:rPr>
          <w:rFonts w:ascii="仿宋_GB2312" w:eastAsia="仿宋_GB2312" w:hAnsi="仿宋" w:cs="仿宋_GB2312" w:hint="eastAsia"/>
          <w:bCs/>
          <w:color w:val="000000" w:themeColor="text1"/>
          <w:sz w:val="32"/>
          <w:szCs w:val="32"/>
        </w:rPr>
        <w:t>窗</w:t>
      </w:r>
      <w:r w:rsidR="0095684D" w:rsidRPr="00AE341D">
        <w:rPr>
          <w:rFonts w:ascii="仿宋_GB2312" w:eastAsia="仿宋_GB2312" w:hAnsi="仿宋" w:cs="仿宋_GB2312" w:hint="eastAsia"/>
          <w:bCs/>
          <w:color w:val="000000" w:themeColor="text1"/>
          <w:sz w:val="32"/>
          <w:szCs w:val="32"/>
        </w:rPr>
        <w:t>尺寸等，并提供其设计依据</w:t>
      </w:r>
      <w:r w:rsidRPr="00AE341D">
        <w:rPr>
          <w:rFonts w:ascii="仿宋_GB2312" w:eastAsia="仿宋_GB2312" w:hAnsi="仿宋" w:cs="仿宋_GB2312" w:hint="eastAsia"/>
          <w:bCs/>
          <w:color w:val="000000" w:themeColor="text1"/>
          <w:sz w:val="32"/>
          <w:szCs w:val="32"/>
        </w:rPr>
        <w:t>。</w:t>
      </w:r>
    </w:p>
    <w:p w:rsidR="00415FBF" w:rsidRPr="00AE341D" w:rsidRDefault="00415FBF" w:rsidP="00415FBF">
      <w:pPr>
        <w:autoSpaceDE w:val="0"/>
        <w:autoSpaceDN w:val="0"/>
        <w:adjustRightInd w:val="0"/>
        <w:spacing w:line="240" w:lineRule="atLeast"/>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3.规格型号</w:t>
      </w:r>
    </w:p>
    <w:p w:rsidR="00415FBF" w:rsidRPr="00AE341D" w:rsidRDefault="00415FBF" w:rsidP="00415FBF">
      <w:pPr>
        <w:autoSpaceDE w:val="0"/>
        <w:autoSpaceDN w:val="0"/>
        <w:adjustRightInd w:val="0"/>
        <w:spacing w:line="240" w:lineRule="atLeast"/>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hint="eastAsia"/>
          <w:color w:val="000000" w:themeColor="text1"/>
          <w:sz w:val="32"/>
          <w:szCs w:val="32"/>
        </w:rPr>
        <w:t>对于存在多种型号规格的产品，</w:t>
      </w:r>
      <w:r w:rsidR="00361C50" w:rsidRPr="00AE341D">
        <w:rPr>
          <w:rFonts w:ascii="仿宋_GB2312" w:eastAsia="仿宋_GB2312" w:hAnsi="仿宋" w:cs="仿宋_GB2312" w:hint="eastAsia"/>
          <w:bCs/>
          <w:color w:val="000000" w:themeColor="text1"/>
          <w:sz w:val="32"/>
          <w:szCs w:val="32"/>
        </w:rPr>
        <w:t>提供产品的规格型号的划分依据，建议根据人体</w:t>
      </w:r>
      <w:r w:rsidR="00240268" w:rsidRPr="00AE341D">
        <w:rPr>
          <w:rFonts w:ascii="仿宋_GB2312" w:eastAsia="仿宋_GB2312" w:hAnsi="仿宋" w:cs="仿宋_GB2312" w:hint="eastAsia"/>
          <w:bCs/>
          <w:color w:val="000000" w:themeColor="text1"/>
          <w:sz w:val="32"/>
          <w:szCs w:val="32"/>
        </w:rPr>
        <w:t>脊柱节段的生理解剖结构</w:t>
      </w:r>
      <w:r w:rsidR="007C4702" w:rsidRPr="00AE341D">
        <w:rPr>
          <w:rFonts w:ascii="仿宋_GB2312" w:eastAsia="仿宋_GB2312" w:hAnsi="仿宋" w:cs="仿宋_GB2312" w:hint="eastAsia"/>
          <w:bCs/>
          <w:color w:val="000000" w:themeColor="text1"/>
          <w:sz w:val="32"/>
          <w:szCs w:val="32"/>
        </w:rPr>
        <w:t>、</w:t>
      </w:r>
      <w:r w:rsidR="00240268" w:rsidRPr="00AE341D">
        <w:rPr>
          <w:rFonts w:ascii="仿宋_GB2312" w:eastAsia="仿宋_GB2312" w:hAnsi="仿宋" w:cs="仿宋_GB2312" w:hint="eastAsia"/>
          <w:bCs/>
          <w:color w:val="000000" w:themeColor="text1"/>
          <w:sz w:val="32"/>
          <w:szCs w:val="32"/>
        </w:rPr>
        <w:t>临床实际需求</w:t>
      </w:r>
      <w:r w:rsidR="007C4702" w:rsidRPr="00AE341D">
        <w:rPr>
          <w:rFonts w:ascii="仿宋_GB2312" w:eastAsia="仿宋_GB2312" w:hAnsi="仿宋" w:cs="仿宋_GB2312" w:hint="eastAsia"/>
          <w:bCs/>
          <w:color w:val="000000" w:themeColor="text1"/>
          <w:sz w:val="32"/>
          <w:szCs w:val="32"/>
        </w:rPr>
        <w:t>和手术入路方式</w:t>
      </w:r>
      <w:r w:rsidR="00240268" w:rsidRPr="00AE341D">
        <w:rPr>
          <w:rFonts w:ascii="仿宋_GB2312" w:eastAsia="仿宋_GB2312" w:hAnsi="仿宋" w:cs="仿宋_GB2312" w:hint="eastAsia"/>
          <w:bCs/>
          <w:color w:val="000000" w:themeColor="text1"/>
          <w:sz w:val="32"/>
          <w:szCs w:val="32"/>
        </w:rPr>
        <w:t>进行科学的归并和分档，体现出不同几何参数与脊柱节段的匹配性</w:t>
      </w:r>
      <w:r w:rsidR="00CC542D" w:rsidRPr="00AE341D">
        <w:rPr>
          <w:rFonts w:ascii="仿宋_GB2312" w:eastAsia="仿宋_GB2312" w:hAnsi="仿宋" w:cs="仿宋_GB2312" w:hint="eastAsia"/>
          <w:bCs/>
          <w:color w:val="000000" w:themeColor="text1"/>
          <w:sz w:val="32"/>
          <w:szCs w:val="32"/>
        </w:rPr>
        <w:t>。</w:t>
      </w:r>
    </w:p>
    <w:p w:rsidR="000F009D" w:rsidRDefault="00D4356B" w:rsidP="00415FBF">
      <w:pPr>
        <w:autoSpaceDE w:val="0"/>
        <w:autoSpaceDN w:val="0"/>
        <w:adjustRightInd w:val="0"/>
        <w:spacing w:line="240" w:lineRule="atLeast"/>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4</w:t>
      </w:r>
      <w:r w:rsidR="00415FBF" w:rsidRPr="00AE341D">
        <w:rPr>
          <w:rFonts w:ascii="仿宋_GB2312" w:eastAsia="仿宋_GB2312" w:hAnsi="仿宋" w:hint="eastAsia"/>
          <w:color w:val="000000" w:themeColor="text1"/>
          <w:sz w:val="32"/>
          <w:szCs w:val="32"/>
        </w:rPr>
        <w:t>.</w:t>
      </w:r>
      <w:r w:rsidR="000F009D">
        <w:rPr>
          <w:rFonts w:ascii="仿宋_GB2312" w:eastAsia="仿宋_GB2312" w:hAnsi="仿宋" w:hint="eastAsia"/>
          <w:color w:val="000000" w:themeColor="text1"/>
          <w:sz w:val="32"/>
          <w:szCs w:val="32"/>
        </w:rPr>
        <w:t>产品包装</w:t>
      </w:r>
    </w:p>
    <w:p w:rsidR="00D4356B" w:rsidRPr="00AE341D" w:rsidRDefault="00415FBF" w:rsidP="00415FBF">
      <w:pPr>
        <w:autoSpaceDE w:val="0"/>
        <w:autoSpaceDN w:val="0"/>
        <w:adjustRightInd w:val="0"/>
        <w:spacing w:line="240" w:lineRule="atLeast"/>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明确产品</w:t>
      </w:r>
      <w:r w:rsidR="000F009D">
        <w:rPr>
          <w:rFonts w:ascii="仿宋_GB2312" w:eastAsia="仿宋_GB2312" w:hAnsi="仿宋" w:hint="eastAsia"/>
          <w:color w:val="000000" w:themeColor="text1"/>
          <w:sz w:val="32"/>
          <w:szCs w:val="32"/>
        </w:rPr>
        <w:t>的</w:t>
      </w:r>
      <w:r w:rsidR="00CC542D" w:rsidRPr="00AE341D">
        <w:rPr>
          <w:rFonts w:ascii="仿宋_GB2312" w:eastAsia="仿宋_GB2312" w:hAnsi="仿宋" w:hint="eastAsia"/>
          <w:color w:val="000000" w:themeColor="text1"/>
          <w:sz w:val="32"/>
          <w:szCs w:val="32"/>
        </w:rPr>
        <w:t>包装规格</w:t>
      </w:r>
      <w:r w:rsidR="000F009D">
        <w:rPr>
          <w:rFonts w:ascii="仿宋_GB2312" w:eastAsia="仿宋_GB2312" w:hAnsi="仿宋" w:hint="eastAsia"/>
          <w:color w:val="000000" w:themeColor="text1"/>
          <w:sz w:val="32"/>
          <w:szCs w:val="32"/>
        </w:rPr>
        <w:t>、</w:t>
      </w:r>
      <w:r w:rsidRPr="00AE341D">
        <w:rPr>
          <w:rFonts w:ascii="仿宋_GB2312" w:eastAsia="仿宋_GB2312" w:hAnsi="仿宋" w:hint="eastAsia"/>
          <w:color w:val="000000" w:themeColor="text1"/>
          <w:sz w:val="32"/>
          <w:szCs w:val="32"/>
        </w:rPr>
        <w:t>包装材料</w:t>
      </w:r>
      <w:r w:rsidR="000F009D">
        <w:rPr>
          <w:rFonts w:ascii="仿宋_GB2312" w:eastAsia="仿宋_GB2312" w:hAnsi="仿宋" w:hint="eastAsia"/>
          <w:color w:val="000000" w:themeColor="text1"/>
          <w:sz w:val="32"/>
          <w:szCs w:val="32"/>
        </w:rPr>
        <w:t>、灭菌方式和</w:t>
      </w:r>
      <w:r w:rsidRPr="00AE341D">
        <w:rPr>
          <w:rFonts w:ascii="仿宋_GB2312" w:eastAsia="仿宋_GB2312" w:hAnsi="仿宋" w:hint="eastAsia"/>
          <w:color w:val="000000" w:themeColor="text1"/>
          <w:sz w:val="32"/>
          <w:szCs w:val="32"/>
        </w:rPr>
        <w:t>。有效期限。</w:t>
      </w:r>
    </w:p>
    <w:p w:rsidR="00415FBF" w:rsidRPr="00AE341D" w:rsidRDefault="00D4356B" w:rsidP="00415FBF">
      <w:pPr>
        <w:autoSpaceDE w:val="0"/>
        <w:autoSpaceDN w:val="0"/>
        <w:adjustRightInd w:val="0"/>
        <w:spacing w:line="240" w:lineRule="atLeast"/>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5</w:t>
      </w:r>
      <w:r w:rsidR="00415FBF" w:rsidRPr="00AE341D">
        <w:rPr>
          <w:rFonts w:ascii="仿宋_GB2312" w:eastAsia="仿宋_GB2312" w:hAnsi="仿宋" w:hint="eastAsia"/>
          <w:color w:val="000000" w:themeColor="text1"/>
          <w:sz w:val="32"/>
          <w:szCs w:val="32"/>
        </w:rPr>
        <w:t>.参考的同类产品或前代产品</w:t>
      </w:r>
    </w:p>
    <w:p w:rsidR="00415FBF" w:rsidRPr="00AE341D" w:rsidRDefault="00415FBF" w:rsidP="00415FBF">
      <w:pPr>
        <w:autoSpaceDE w:val="0"/>
        <w:autoSpaceDN w:val="0"/>
        <w:adjustRightInd w:val="0"/>
        <w:spacing w:line="240" w:lineRule="atLeast"/>
        <w:ind w:firstLineChars="200" w:firstLine="640"/>
        <w:rPr>
          <w:rFonts w:ascii="仿宋_GB2312" w:eastAsia="仿宋_GB2312" w:hAnsi="仿宋"/>
          <w:color w:val="000000" w:themeColor="text1"/>
          <w:sz w:val="32"/>
          <w:szCs w:val="32"/>
        </w:rPr>
      </w:pPr>
      <w:r w:rsidRPr="00AE341D">
        <w:rPr>
          <w:rFonts w:ascii="仿宋_GB2312" w:eastAsia="仿宋_GB2312" w:hAnsi="仿宋" w:cs="仿宋_GB2312" w:hint="eastAsia"/>
          <w:bCs/>
          <w:color w:val="000000" w:themeColor="text1"/>
          <w:sz w:val="32"/>
          <w:szCs w:val="32"/>
        </w:rPr>
        <w:t>申请人应综述该类产品国内外研究、临床使用现状及发</w:t>
      </w:r>
      <w:r w:rsidRPr="00AE341D">
        <w:rPr>
          <w:rFonts w:ascii="仿宋_GB2312" w:eastAsia="仿宋_GB2312" w:hAnsi="仿宋" w:cs="仿宋_GB2312" w:hint="eastAsia"/>
          <w:bCs/>
          <w:color w:val="000000" w:themeColor="text1"/>
          <w:sz w:val="32"/>
          <w:szCs w:val="32"/>
        </w:rPr>
        <w:lastRenderedPageBreak/>
        <w:t>展趋势。</w:t>
      </w:r>
      <w:r w:rsidRPr="00AE341D">
        <w:rPr>
          <w:rFonts w:ascii="仿宋_GB2312" w:eastAsia="仿宋_GB2312" w:hAnsi="仿宋" w:hint="eastAsia"/>
          <w:color w:val="000000" w:themeColor="text1"/>
          <w:sz w:val="32"/>
          <w:szCs w:val="32"/>
        </w:rPr>
        <w:t>应提供国内外已上市同类产品或前代产品的信息，</w:t>
      </w:r>
      <w:r w:rsidRPr="00AE341D">
        <w:rPr>
          <w:rFonts w:ascii="仿宋_GB2312" w:eastAsia="仿宋_GB2312" w:hAnsi="仿宋" w:cs="仿宋_GB2312" w:hint="eastAsia"/>
          <w:bCs/>
          <w:color w:val="000000" w:themeColor="text1"/>
          <w:sz w:val="32"/>
          <w:szCs w:val="32"/>
        </w:rPr>
        <w:t>阐述申请注册产品的研发背景和目的。</w:t>
      </w:r>
      <w:r w:rsidRPr="00AE341D">
        <w:rPr>
          <w:rFonts w:ascii="仿宋_GB2312" w:eastAsia="仿宋_GB2312" w:hAnsi="仿宋" w:hint="eastAsia"/>
          <w:color w:val="000000" w:themeColor="text1"/>
          <w:sz w:val="32"/>
          <w:szCs w:val="32"/>
        </w:rPr>
        <w:t>并与申报产</w:t>
      </w:r>
      <w:r w:rsidR="00CC542D" w:rsidRPr="00AE341D">
        <w:rPr>
          <w:rFonts w:ascii="仿宋_GB2312" w:eastAsia="仿宋_GB2312" w:hAnsi="仿宋" w:hint="eastAsia"/>
          <w:color w:val="000000" w:themeColor="text1"/>
          <w:sz w:val="32"/>
          <w:szCs w:val="32"/>
        </w:rPr>
        <w:t>品作用原理、结构组成、制造工艺、原材料、性能指标、适用范围等情况的对比</w:t>
      </w:r>
      <w:r w:rsidRPr="00AE341D">
        <w:rPr>
          <w:rFonts w:ascii="仿宋_GB2312" w:eastAsia="仿宋_GB2312" w:hAnsi="仿宋" w:hint="eastAsia"/>
          <w:color w:val="000000" w:themeColor="text1"/>
          <w:sz w:val="32"/>
          <w:szCs w:val="32"/>
        </w:rPr>
        <w:t>。</w:t>
      </w:r>
    </w:p>
    <w:p w:rsidR="00E253FA" w:rsidRDefault="00D4356B" w:rsidP="00415FBF">
      <w:pPr>
        <w:pStyle w:val="aa"/>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6</w:t>
      </w:r>
      <w:r w:rsidR="00415FBF" w:rsidRPr="00AE341D">
        <w:rPr>
          <w:rFonts w:ascii="仿宋_GB2312" w:eastAsia="仿宋_GB2312" w:hAnsi="仿宋" w:cs="仿宋_GB2312" w:hint="eastAsia"/>
          <w:bCs/>
          <w:color w:val="000000" w:themeColor="text1"/>
          <w:sz w:val="32"/>
          <w:szCs w:val="32"/>
        </w:rPr>
        <w:t>.产品适用范围和禁忌症</w:t>
      </w:r>
    </w:p>
    <w:p w:rsidR="00415FBF" w:rsidRPr="00AE341D" w:rsidRDefault="00CC542D" w:rsidP="00415FBF">
      <w:pPr>
        <w:pStyle w:val="aa"/>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hint="eastAsia"/>
          <w:color w:val="000000" w:themeColor="text1"/>
          <w:sz w:val="32"/>
          <w:szCs w:val="32"/>
        </w:rPr>
        <w:t>提供产品适用范围</w:t>
      </w:r>
      <w:r w:rsidR="00F85AD6" w:rsidRPr="00AE341D">
        <w:rPr>
          <w:rFonts w:ascii="仿宋_GB2312" w:eastAsia="仿宋_GB2312" w:hAnsi="仿宋" w:hint="eastAsia"/>
          <w:color w:val="000000" w:themeColor="text1"/>
          <w:sz w:val="32"/>
          <w:szCs w:val="32"/>
        </w:rPr>
        <w:t>（包括节段）</w:t>
      </w:r>
      <w:r w:rsidRPr="00AE341D">
        <w:rPr>
          <w:rFonts w:ascii="仿宋_GB2312" w:eastAsia="仿宋_GB2312" w:hAnsi="仿宋" w:hint="eastAsia"/>
          <w:color w:val="000000" w:themeColor="text1"/>
          <w:sz w:val="32"/>
          <w:szCs w:val="32"/>
        </w:rPr>
        <w:t>、预期使用环境、</w:t>
      </w:r>
      <w:r w:rsidR="00D4356B" w:rsidRPr="00AE341D">
        <w:rPr>
          <w:rFonts w:ascii="仿宋_GB2312" w:eastAsia="仿宋_GB2312" w:hAnsi="仿宋" w:hint="eastAsia"/>
          <w:color w:val="000000" w:themeColor="text1"/>
          <w:sz w:val="32"/>
          <w:szCs w:val="32"/>
        </w:rPr>
        <w:t>预期与其配合使用的器械、</w:t>
      </w:r>
      <w:r w:rsidRPr="00AE341D">
        <w:rPr>
          <w:rFonts w:ascii="仿宋_GB2312" w:eastAsia="仿宋_GB2312" w:hAnsi="仿宋" w:hint="eastAsia"/>
          <w:color w:val="000000" w:themeColor="text1"/>
          <w:sz w:val="32"/>
          <w:szCs w:val="32"/>
        </w:rPr>
        <w:t>使用方法、</w:t>
      </w:r>
      <w:r w:rsidR="00F85AD6" w:rsidRPr="00AE341D">
        <w:rPr>
          <w:rFonts w:ascii="仿宋_GB2312" w:eastAsia="仿宋_GB2312" w:hAnsi="仿宋" w:hint="eastAsia"/>
          <w:color w:val="000000" w:themeColor="text1"/>
          <w:sz w:val="32"/>
          <w:szCs w:val="32"/>
        </w:rPr>
        <w:t>手术方式、</w:t>
      </w:r>
      <w:r w:rsidRPr="00AE341D">
        <w:rPr>
          <w:rFonts w:ascii="仿宋_GB2312" w:eastAsia="仿宋_GB2312" w:hAnsi="仿宋" w:hint="eastAsia"/>
          <w:color w:val="000000" w:themeColor="text1"/>
          <w:sz w:val="32"/>
          <w:szCs w:val="32"/>
        </w:rPr>
        <w:t>适用人群及禁忌症信息。</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t>（二）研究资料</w:t>
      </w:r>
    </w:p>
    <w:p w:rsidR="00390B16" w:rsidRPr="00AE341D" w:rsidRDefault="00390B16" w:rsidP="00390B16">
      <w:pPr>
        <w:pStyle w:val="aa"/>
        <w:spacing w:line="520" w:lineRule="exact"/>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产品的研究资料应当从技术层面论述所申报产品的设计依据、技术特征、原材料选择及控制、生产工艺控制及验证、产品性能指标及制定依据、生物相容性验证、产品包装验证、产品灭菌验证、产品有效期验证等</w:t>
      </w:r>
      <w:r w:rsidR="00D4356B" w:rsidRPr="00AE341D">
        <w:rPr>
          <w:rFonts w:ascii="仿宋_GB2312" w:eastAsia="仿宋_GB2312" w:hAnsi="仿宋" w:hint="eastAsia"/>
          <w:color w:val="000000" w:themeColor="text1"/>
          <w:sz w:val="32"/>
          <w:szCs w:val="32"/>
        </w:rPr>
        <w:t>，</w:t>
      </w:r>
      <w:r w:rsidR="00D4356B" w:rsidRPr="00AE341D">
        <w:rPr>
          <w:rFonts w:ascii="仿宋_GB2312" w:eastAsia="仿宋_GB2312" w:hAnsi="仿宋" w:cs="仿宋_GB2312" w:hint="eastAsia"/>
          <w:bCs/>
          <w:color w:val="000000" w:themeColor="text1"/>
          <w:sz w:val="32"/>
          <w:szCs w:val="32"/>
        </w:rPr>
        <w:t>应当包括但不限于产品技术要求中的相关性能指标，应涵盖有效性、安全性指标以及与质量控制相关指标的确定依据、所采用的标准/方法以及采用的理由等。</w:t>
      </w:r>
      <w:r w:rsidRPr="00AE341D">
        <w:rPr>
          <w:rFonts w:ascii="仿宋_GB2312" w:eastAsia="仿宋_GB2312" w:hAnsi="仿宋" w:hint="eastAsia"/>
          <w:color w:val="000000" w:themeColor="text1"/>
          <w:sz w:val="32"/>
          <w:szCs w:val="32"/>
        </w:rPr>
        <w:t>至少应包含但不局限于如下内容：</w:t>
      </w:r>
    </w:p>
    <w:p w:rsidR="00D4356B" w:rsidRPr="00AE341D" w:rsidRDefault="00311605" w:rsidP="00A95D10">
      <w:pPr>
        <w:pStyle w:val="3"/>
        <w:rPr>
          <w:rFonts w:ascii="仿宋_GB2312" w:eastAsia="仿宋_GB2312" w:hAnsi="仿宋"/>
          <w:color w:val="000000" w:themeColor="text1"/>
        </w:rPr>
      </w:pPr>
      <w:r w:rsidRPr="00AE341D">
        <w:rPr>
          <w:rFonts w:ascii="仿宋_GB2312" w:eastAsia="仿宋_GB2312" w:hAnsi="仿宋" w:cs="仿宋_GB2312" w:hint="eastAsia"/>
          <w:color w:val="000000" w:themeColor="text1"/>
        </w:rPr>
        <w:t>1</w:t>
      </w:r>
      <w:r w:rsidR="00D4356B" w:rsidRPr="00AE341D">
        <w:rPr>
          <w:rFonts w:ascii="仿宋_GB2312" w:eastAsia="仿宋_GB2312" w:hAnsi="仿宋" w:cs="仿宋_GB2312" w:hint="eastAsia"/>
          <w:color w:val="000000" w:themeColor="text1"/>
        </w:rPr>
        <w:t>.原材料控制</w:t>
      </w:r>
    </w:p>
    <w:p w:rsidR="00D4356B" w:rsidRPr="00AE341D" w:rsidRDefault="00D4356B" w:rsidP="00D4356B">
      <w:pPr>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对于</w:t>
      </w:r>
      <w:r w:rsidR="00086CC8">
        <w:rPr>
          <w:rFonts w:ascii="仿宋_GB2312" w:eastAsia="仿宋_GB2312" w:hAnsi="仿宋" w:hint="eastAsia"/>
          <w:color w:val="000000" w:themeColor="text1"/>
          <w:sz w:val="32"/>
          <w:szCs w:val="32"/>
        </w:rPr>
        <w:t>钛合金</w:t>
      </w:r>
      <w:r w:rsidRPr="00AE341D">
        <w:rPr>
          <w:rFonts w:ascii="仿宋_GB2312" w:eastAsia="仿宋_GB2312" w:hAnsi="仿宋" w:hint="eastAsia"/>
          <w:color w:val="000000" w:themeColor="text1"/>
          <w:sz w:val="32"/>
          <w:szCs w:val="32"/>
        </w:rPr>
        <w:t>粉末材料应该提供详细的材质单，包括粉末成分、粒度、粒径分布、球形度、松装密度、振实密度、流动性等，并应明确其所符合的标准。若原材料外购，需明确原材料供应商并附其资质证明文件、供销关系证明文件（供</w:t>
      </w:r>
      <w:r w:rsidRPr="00AE341D">
        <w:rPr>
          <w:rFonts w:ascii="仿宋_GB2312" w:eastAsia="仿宋_GB2312" w:hAnsi="仿宋" w:hint="eastAsia"/>
          <w:color w:val="000000" w:themeColor="text1"/>
          <w:sz w:val="32"/>
          <w:szCs w:val="32"/>
        </w:rPr>
        <w:lastRenderedPageBreak/>
        <w:t>销协议）、质量标准及验证报告。</w:t>
      </w:r>
      <w:r w:rsidR="00456E9B">
        <w:rPr>
          <w:rFonts w:ascii="仿宋_GB2312" w:eastAsia="仿宋_GB2312" w:hAnsi="仿宋" w:hint="eastAsia"/>
          <w:color w:val="000000" w:themeColor="text1"/>
          <w:sz w:val="32"/>
          <w:szCs w:val="32"/>
        </w:rPr>
        <w:t>申请人</w:t>
      </w:r>
      <w:r w:rsidR="00FF2172">
        <w:rPr>
          <w:rFonts w:ascii="仿宋_GB2312" w:eastAsia="仿宋_GB2312" w:hAnsi="仿宋" w:hint="eastAsia"/>
          <w:color w:val="000000" w:themeColor="text1"/>
          <w:sz w:val="32"/>
          <w:szCs w:val="32"/>
        </w:rPr>
        <w:t>应对粉末可回收次数</w:t>
      </w:r>
      <w:r w:rsidR="001F2DFF">
        <w:rPr>
          <w:rFonts w:ascii="仿宋_GB2312" w:eastAsia="仿宋_GB2312" w:hAnsi="仿宋" w:hint="eastAsia"/>
          <w:color w:val="000000" w:themeColor="text1"/>
          <w:sz w:val="32"/>
          <w:szCs w:val="32"/>
        </w:rPr>
        <w:t>、新旧粉末混合比例</w:t>
      </w:r>
      <w:r w:rsidR="000968DB">
        <w:rPr>
          <w:rFonts w:ascii="仿宋_GB2312" w:eastAsia="仿宋_GB2312" w:hAnsi="仿宋" w:hint="eastAsia"/>
          <w:color w:val="000000" w:themeColor="text1"/>
          <w:sz w:val="32"/>
          <w:szCs w:val="32"/>
        </w:rPr>
        <w:t>（如适合）</w:t>
      </w:r>
      <w:r w:rsidR="00456E9B">
        <w:rPr>
          <w:rFonts w:ascii="仿宋_GB2312" w:eastAsia="仿宋_GB2312" w:hAnsi="仿宋" w:hint="eastAsia"/>
          <w:color w:val="000000" w:themeColor="text1"/>
          <w:sz w:val="32"/>
          <w:szCs w:val="32"/>
        </w:rPr>
        <w:t>等进行规定，并提供其</w:t>
      </w:r>
      <w:r w:rsidR="001F2DFF">
        <w:rPr>
          <w:rFonts w:ascii="仿宋_GB2312" w:eastAsia="仿宋_GB2312" w:hAnsi="仿宋" w:hint="eastAsia"/>
          <w:color w:val="000000" w:themeColor="text1"/>
          <w:sz w:val="32"/>
          <w:szCs w:val="32"/>
        </w:rPr>
        <w:t>对打印过程和产品性能影响</w:t>
      </w:r>
      <w:r w:rsidR="00456E9B">
        <w:rPr>
          <w:rFonts w:ascii="仿宋_GB2312" w:eastAsia="仿宋_GB2312" w:hAnsi="仿宋" w:hint="eastAsia"/>
          <w:color w:val="000000" w:themeColor="text1"/>
          <w:sz w:val="32"/>
          <w:szCs w:val="32"/>
        </w:rPr>
        <w:t>的</w:t>
      </w:r>
      <w:r w:rsidR="00FF2172">
        <w:rPr>
          <w:rFonts w:ascii="仿宋_GB2312" w:eastAsia="仿宋_GB2312" w:hAnsi="仿宋" w:hint="eastAsia"/>
          <w:color w:val="000000" w:themeColor="text1"/>
          <w:sz w:val="32"/>
          <w:szCs w:val="32"/>
        </w:rPr>
        <w:t>验证</w:t>
      </w:r>
      <w:r w:rsidR="00456E9B">
        <w:rPr>
          <w:rFonts w:ascii="仿宋_GB2312" w:eastAsia="仿宋_GB2312" w:hAnsi="仿宋" w:hint="eastAsia"/>
          <w:color w:val="000000" w:themeColor="text1"/>
          <w:sz w:val="32"/>
          <w:szCs w:val="32"/>
        </w:rPr>
        <w:t>资料</w:t>
      </w:r>
      <w:r w:rsidR="00FF2172">
        <w:rPr>
          <w:rFonts w:ascii="仿宋_GB2312" w:eastAsia="仿宋_GB2312" w:hAnsi="仿宋" w:hint="eastAsia"/>
          <w:color w:val="000000" w:themeColor="text1"/>
          <w:sz w:val="32"/>
          <w:szCs w:val="32"/>
        </w:rPr>
        <w:t>。</w:t>
      </w:r>
    </w:p>
    <w:p w:rsidR="009B5DC0" w:rsidRPr="00AE341D" w:rsidRDefault="00311605"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t>2.</w:t>
      </w:r>
      <w:r w:rsidR="00FF2172">
        <w:rPr>
          <w:rFonts w:ascii="仿宋_GB2312" w:eastAsia="仿宋_GB2312" w:hAnsi="仿宋" w:cs="仿宋_GB2312" w:hint="eastAsia"/>
          <w:color w:val="000000" w:themeColor="text1"/>
        </w:rPr>
        <w:t>产品成分和显微组织要求</w:t>
      </w:r>
    </w:p>
    <w:p w:rsidR="000A7EA3" w:rsidRPr="00AE341D" w:rsidRDefault="00F85AD6" w:rsidP="00415FB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明确3D打印的终产品</w:t>
      </w:r>
      <w:r w:rsidR="00361C50" w:rsidRPr="00AE341D">
        <w:rPr>
          <w:rFonts w:ascii="仿宋_GB2312" w:eastAsia="仿宋_GB2312" w:hAnsi="仿宋" w:cs="仿宋_GB2312" w:hint="eastAsia"/>
          <w:bCs/>
          <w:color w:val="000000" w:themeColor="text1"/>
          <w:sz w:val="32"/>
          <w:szCs w:val="32"/>
        </w:rPr>
        <w:t>化学</w:t>
      </w:r>
      <w:r w:rsidRPr="00AE341D">
        <w:rPr>
          <w:rFonts w:ascii="仿宋_GB2312" w:eastAsia="仿宋_GB2312" w:hAnsi="仿宋" w:cs="仿宋_GB2312" w:hint="eastAsia"/>
          <w:bCs/>
          <w:color w:val="000000" w:themeColor="text1"/>
          <w:sz w:val="32"/>
          <w:szCs w:val="32"/>
        </w:rPr>
        <w:t>成分</w:t>
      </w:r>
      <w:r w:rsidR="00361C50" w:rsidRPr="00AE341D">
        <w:rPr>
          <w:rFonts w:ascii="仿宋_GB2312" w:eastAsia="仿宋_GB2312" w:hAnsi="仿宋" w:cs="仿宋_GB2312" w:hint="eastAsia"/>
          <w:bCs/>
          <w:color w:val="000000" w:themeColor="text1"/>
          <w:sz w:val="32"/>
          <w:szCs w:val="32"/>
        </w:rPr>
        <w:t>以及所符合的相关标准</w:t>
      </w:r>
      <w:r w:rsidR="004E70C3">
        <w:rPr>
          <w:rFonts w:ascii="仿宋_GB2312" w:eastAsia="仿宋_GB2312" w:hAnsi="仿宋" w:cs="仿宋_GB2312" w:hint="eastAsia"/>
          <w:bCs/>
          <w:color w:val="000000" w:themeColor="text1"/>
          <w:sz w:val="32"/>
          <w:szCs w:val="32"/>
        </w:rPr>
        <w:t>。明确</w:t>
      </w:r>
      <w:r w:rsidRPr="00AE341D">
        <w:rPr>
          <w:rFonts w:ascii="仿宋_GB2312" w:eastAsia="仿宋_GB2312" w:hAnsi="仿宋" w:cs="仿宋_GB2312" w:hint="eastAsia"/>
          <w:bCs/>
          <w:color w:val="000000" w:themeColor="text1"/>
          <w:sz w:val="32"/>
          <w:szCs w:val="32"/>
        </w:rPr>
        <w:t>显微组织与打印方向</w:t>
      </w:r>
      <w:r w:rsidR="00FF2172">
        <w:rPr>
          <w:rFonts w:ascii="仿宋_GB2312" w:eastAsia="仿宋_GB2312" w:hAnsi="仿宋" w:cs="仿宋_GB2312" w:hint="eastAsia"/>
          <w:bCs/>
          <w:color w:val="000000" w:themeColor="text1"/>
          <w:sz w:val="32"/>
          <w:szCs w:val="32"/>
        </w:rPr>
        <w:t>、打印位置、新旧粉末</w:t>
      </w:r>
      <w:r w:rsidR="00612533">
        <w:rPr>
          <w:rFonts w:ascii="仿宋_GB2312" w:eastAsia="仿宋_GB2312" w:hAnsi="仿宋" w:cs="仿宋_GB2312" w:hint="eastAsia"/>
          <w:bCs/>
          <w:color w:val="000000" w:themeColor="text1"/>
          <w:sz w:val="32"/>
          <w:szCs w:val="32"/>
        </w:rPr>
        <w:t>比例等</w:t>
      </w:r>
      <w:r w:rsidRPr="00AE341D">
        <w:rPr>
          <w:rFonts w:ascii="仿宋_GB2312" w:eastAsia="仿宋_GB2312" w:hAnsi="仿宋" w:cs="仿宋_GB2312" w:hint="eastAsia"/>
          <w:bCs/>
          <w:color w:val="000000" w:themeColor="text1"/>
          <w:sz w:val="32"/>
          <w:szCs w:val="32"/>
        </w:rPr>
        <w:t>之间的关系。</w:t>
      </w:r>
    </w:p>
    <w:p w:rsidR="009B5DC0" w:rsidRPr="00AE341D" w:rsidRDefault="00311605"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t>3</w:t>
      </w:r>
      <w:r w:rsidR="000A7EA3" w:rsidRPr="00AE341D">
        <w:rPr>
          <w:rFonts w:ascii="仿宋_GB2312" w:eastAsia="仿宋_GB2312" w:hAnsi="仿宋" w:cs="仿宋_GB2312" w:hint="eastAsia"/>
          <w:color w:val="000000" w:themeColor="text1"/>
        </w:rPr>
        <w:t>.</w:t>
      </w:r>
      <w:r w:rsidR="00A936ED" w:rsidRPr="00AE341D">
        <w:rPr>
          <w:rFonts w:ascii="仿宋_GB2312" w:eastAsia="仿宋_GB2312" w:hAnsi="仿宋" w:cs="仿宋_GB2312" w:hint="eastAsia"/>
          <w:color w:val="000000" w:themeColor="text1"/>
        </w:rPr>
        <w:t>产品</w:t>
      </w:r>
      <w:r w:rsidR="004A0E86" w:rsidRPr="00AE341D">
        <w:rPr>
          <w:rFonts w:ascii="仿宋_GB2312" w:eastAsia="仿宋_GB2312" w:hAnsi="仿宋" w:cs="仿宋_GB2312" w:hint="eastAsia"/>
          <w:color w:val="000000" w:themeColor="text1"/>
        </w:rPr>
        <w:t>微观</w:t>
      </w:r>
      <w:r w:rsidR="00A936ED" w:rsidRPr="00AE341D">
        <w:rPr>
          <w:rFonts w:ascii="仿宋_GB2312" w:eastAsia="仿宋_GB2312" w:hAnsi="仿宋" w:cs="仿宋_GB2312" w:hint="eastAsia"/>
          <w:color w:val="000000" w:themeColor="text1"/>
        </w:rPr>
        <w:t>结构</w:t>
      </w:r>
      <w:r w:rsidR="004A0E86" w:rsidRPr="00AE341D">
        <w:rPr>
          <w:rFonts w:ascii="仿宋_GB2312" w:eastAsia="仿宋_GB2312" w:hAnsi="仿宋" w:cs="仿宋_GB2312" w:hint="eastAsia"/>
          <w:color w:val="000000" w:themeColor="text1"/>
        </w:rPr>
        <w:t>和缺陷</w:t>
      </w:r>
    </w:p>
    <w:p w:rsidR="00A936ED" w:rsidRPr="00AE341D" w:rsidRDefault="00A936ED" w:rsidP="00A936ED">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应提供</w:t>
      </w:r>
      <w:r w:rsidR="00FD0F02" w:rsidRPr="00AE341D">
        <w:rPr>
          <w:rFonts w:ascii="仿宋_GB2312" w:eastAsia="仿宋_GB2312" w:hAnsi="仿宋" w:cs="仿宋_GB2312" w:hint="eastAsia"/>
          <w:bCs/>
          <w:color w:val="000000" w:themeColor="text1"/>
          <w:sz w:val="32"/>
          <w:szCs w:val="32"/>
        </w:rPr>
        <w:t>产品打印最小单元格的选择设</w:t>
      </w:r>
      <w:r w:rsidR="00FD0F02" w:rsidRPr="00612533">
        <w:rPr>
          <w:rFonts w:ascii="仿宋_GB2312" w:eastAsia="仿宋_GB2312" w:hAnsi="仿宋" w:cs="仿宋_GB2312" w:hint="eastAsia"/>
          <w:bCs/>
          <w:color w:val="000000" w:themeColor="text1"/>
          <w:sz w:val="32"/>
          <w:szCs w:val="32"/>
        </w:rPr>
        <w:t>定依据，</w:t>
      </w:r>
      <w:r w:rsidR="009B5DC0" w:rsidRPr="00612533">
        <w:rPr>
          <w:rFonts w:ascii="仿宋_GB2312" w:eastAsia="仿宋_GB2312" w:hAnsi="仿宋" w:cs="仿宋_GB2312" w:hint="eastAsia"/>
          <w:bCs/>
          <w:color w:val="000000" w:themeColor="text1"/>
          <w:sz w:val="32"/>
          <w:szCs w:val="32"/>
        </w:rPr>
        <w:t>孔隙率、孔径、丝径</w:t>
      </w:r>
      <w:r w:rsidR="00456E9B">
        <w:rPr>
          <w:rFonts w:ascii="仿宋_GB2312" w:eastAsia="仿宋_GB2312" w:hAnsi="仿宋" w:cs="仿宋_GB2312" w:hint="eastAsia"/>
          <w:bCs/>
          <w:color w:val="000000" w:themeColor="text1"/>
          <w:sz w:val="32"/>
          <w:szCs w:val="32"/>
        </w:rPr>
        <w:t>、内部连通性、多孔结构的厚度、孔隙梯度</w:t>
      </w:r>
      <w:r w:rsidR="00FD0F02" w:rsidRPr="00612533">
        <w:rPr>
          <w:rFonts w:ascii="仿宋_GB2312" w:eastAsia="仿宋_GB2312" w:hAnsi="仿宋" w:cs="仿宋_GB2312" w:hint="eastAsia"/>
          <w:bCs/>
          <w:color w:val="000000" w:themeColor="text1"/>
          <w:sz w:val="32"/>
          <w:szCs w:val="32"/>
        </w:rPr>
        <w:t>的选择确定依据</w:t>
      </w:r>
      <w:r w:rsidR="004E70C3">
        <w:rPr>
          <w:rFonts w:ascii="仿宋_GB2312" w:eastAsia="仿宋_GB2312" w:hAnsi="仿宋" w:cs="仿宋_GB2312" w:hint="eastAsia"/>
          <w:bCs/>
          <w:color w:val="000000" w:themeColor="text1"/>
          <w:sz w:val="32"/>
          <w:szCs w:val="32"/>
        </w:rPr>
        <w:t>，</w:t>
      </w:r>
      <w:r w:rsidR="009B5DC0" w:rsidRPr="00612533">
        <w:rPr>
          <w:rFonts w:ascii="仿宋_GB2312" w:eastAsia="仿宋_GB2312" w:hAnsi="仿宋" w:cs="仿宋_GB2312" w:hint="eastAsia"/>
          <w:bCs/>
          <w:color w:val="000000" w:themeColor="text1"/>
          <w:sz w:val="32"/>
          <w:szCs w:val="32"/>
        </w:rPr>
        <w:t>包含对力学性能的影响、对骨生成的作用。</w:t>
      </w:r>
      <w:r w:rsidR="004A0E86" w:rsidRPr="00612533">
        <w:rPr>
          <w:rFonts w:ascii="仿宋_GB2312" w:eastAsia="仿宋_GB2312" w:hAnsi="仿宋" w:cs="仿宋_GB2312" w:hint="eastAsia"/>
          <w:bCs/>
          <w:color w:val="000000" w:themeColor="text1"/>
          <w:sz w:val="32"/>
          <w:szCs w:val="32"/>
        </w:rPr>
        <w:t>对内部结构的缺陷如丝径断裂、闭孔等</w:t>
      </w:r>
      <w:r w:rsidR="004E70C3">
        <w:rPr>
          <w:rFonts w:ascii="仿宋_GB2312" w:eastAsia="仿宋_GB2312" w:hAnsi="仿宋" w:cs="仿宋_GB2312" w:hint="eastAsia"/>
          <w:bCs/>
          <w:color w:val="000000" w:themeColor="text1"/>
          <w:sz w:val="32"/>
          <w:szCs w:val="32"/>
        </w:rPr>
        <w:t>应</w:t>
      </w:r>
      <w:r w:rsidR="004E70C3" w:rsidRPr="00612533">
        <w:rPr>
          <w:rFonts w:ascii="仿宋_GB2312" w:eastAsia="仿宋_GB2312" w:hAnsi="仿宋" w:cs="仿宋_GB2312" w:hint="eastAsia"/>
          <w:bCs/>
          <w:color w:val="000000" w:themeColor="text1"/>
          <w:sz w:val="32"/>
          <w:szCs w:val="32"/>
        </w:rPr>
        <w:t>采用合适的手段</w:t>
      </w:r>
      <w:r w:rsidR="004A0E86" w:rsidRPr="00612533">
        <w:rPr>
          <w:rFonts w:ascii="仿宋_GB2312" w:eastAsia="仿宋_GB2312" w:hAnsi="仿宋" w:cs="仿宋_GB2312" w:hint="eastAsia"/>
          <w:bCs/>
          <w:color w:val="000000" w:themeColor="text1"/>
          <w:sz w:val="32"/>
          <w:szCs w:val="32"/>
        </w:rPr>
        <w:t>进行</w:t>
      </w:r>
      <w:r w:rsidR="004A0E86" w:rsidRPr="00AE341D">
        <w:rPr>
          <w:rFonts w:ascii="仿宋_GB2312" w:eastAsia="仿宋_GB2312" w:hAnsi="仿宋" w:cs="仿宋_GB2312" w:hint="eastAsia"/>
          <w:bCs/>
          <w:color w:val="000000" w:themeColor="text1"/>
          <w:sz w:val="32"/>
          <w:szCs w:val="32"/>
        </w:rPr>
        <w:t>检测，并</w:t>
      </w:r>
      <w:r w:rsidR="004E70C3" w:rsidRPr="004E70C3">
        <w:rPr>
          <w:rFonts w:ascii="仿宋_GB2312" w:eastAsia="仿宋_GB2312" w:hAnsi="仿宋" w:cs="仿宋_GB2312" w:hint="eastAsia"/>
          <w:bCs/>
          <w:color w:val="000000" w:themeColor="text1"/>
          <w:sz w:val="32"/>
          <w:szCs w:val="32"/>
        </w:rPr>
        <w:t>制定可接受的指标和</w:t>
      </w:r>
      <w:r w:rsidR="004E70C3" w:rsidRPr="004E70C3">
        <w:rPr>
          <w:rFonts w:ascii="仿宋_GB2312" w:eastAsia="仿宋_GB2312" w:hAnsi="仿宋" w:cs="仿宋_GB2312" w:hint="eastAsia"/>
          <w:bCs/>
          <w:color w:val="000000"/>
          <w:sz w:val="32"/>
          <w:szCs w:val="32"/>
        </w:rPr>
        <w:t>提供相关依据。</w:t>
      </w:r>
      <w:r w:rsidR="004A0E86" w:rsidRPr="00AE341D">
        <w:rPr>
          <w:rFonts w:ascii="仿宋_GB2312" w:eastAsia="仿宋_GB2312" w:hAnsi="仿宋" w:cs="仿宋_GB2312" w:hint="eastAsia"/>
          <w:bCs/>
          <w:color w:val="000000" w:themeColor="text1"/>
          <w:sz w:val="32"/>
          <w:szCs w:val="32"/>
        </w:rPr>
        <w:t>。</w:t>
      </w:r>
    </w:p>
    <w:p w:rsidR="0045084F" w:rsidRPr="00AE341D" w:rsidRDefault="00311605"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t>4</w:t>
      </w:r>
      <w:r w:rsidR="00A936ED" w:rsidRPr="00AE341D">
        <w:rPr>
          <w:rFonts w:ascii="仿宋_GB2312" w:eastAsia="仿宋_GB2312" w:hAnsi="仿宋" w:cs="仿宋_GB2312" w:hint="eastAsia"/>
          <w:color w:val="000000" w:themeColor="text1"/>
        </w:rPr>
        <w:t>.产品</w:t>
      </w:r>
      <w:r w:rsidR="00FD0F02" w:rsidRPr="00AE341D">
        <w:rPr>
          <w:rFonts w:ascii="仿宋_GB2312" w:eastAsia="仿宋_GB2312" w:hAnsi="仿宋" w:cs="仿宋_GB2312" w:hint="eastAsia"/>
          <w:color w:val="000000" w:themeColor="text1"/>
        </w:rPr>
        <w:t>力学性能</w:t>
      </w:r>
      <w:r w:rsidR="00A936ED" w:rsidRPr="00AE341D">
        <w:rPr>
          <w:rFonts w:ascii="仿宋_GB2312" w:eastAsia="仿宋_GB2312" w:hAnsi="仿宋" w:cs="仿宋_GB2312" w:hint="eastAsia"/>
          <w:color w:val="000000" w:themeColor="text1"/>
        </w:rPr>
        <w:t>研究</w:t>
      </w:r>
    </w:p>
    <w:p w:rsidR="00280D71" w:rsidRPr="00AE341D" w:rsidRDefault="00A936ED" w:rsidP="00CC137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（1）标准试验</w:t>
      </w:r>
      <w:r w:rsidR="005A2070" w:rsidRPr="00AE341D">
        <w:rPr>
          <w:rFonts w:ascii="仿宋_GB2312" w:eastAsia="仿宋_GB2312" w:hAnsi="仿宋" w:cs="仿宋_GB2312" w:hint="eastAsia"/>
          <w:bCs/>
          <w:color w:val="000000" w:themeColor="text1"/>
          <w:sz w:val="32"/>
          <w:szCs w:val="32"/>
        </w:rPr>
        <w:t>：</w:t>
      </w:r>
      <w:r w:rsidRPr="00AE341D">
        <w:rPr>
          <w:rFonts w:ascii="仿宋_GB2312" w:eastAsia="仿宋_GB2312" w:hAnsi="仿宋" w:cs="仿宋_GB2312" w:hint="eastAsia"/>
          <w:bCs/>
          <w:color w:val="000000" w:themeColor="text1"/>
          <w:sz w:val="32"/>
          <w:szCs w:val="32"/>
        </w:rPr>
        <w:t>可参考标准</w:t>
      </w:r>
      <w:r w:rsidR="0045084F" w:rsidRPr="00AE341D">
        <w:rPr>
          <w:rFonts w:ascii="仿宋_GB2312" w:eastAsia="仿宋_GB2312" w:hAnsi="仿宋" w:cs="仿宋_GB2312" w:hint="eastAsia"/>
          <w:bCs/>
          <w:color w:val="000000" w:themeColor="text1"/>
          <w:sz w:val="32"/>
          <w:szCs w:val="32"/>
        </w:rPr>
        <w:t>YY/T 0959、YY/T0960等相关标准</w:t>
      </w:r>
      <w:r w:rsidRPr="00AE341D">
        <w:rPr>
          <w:rFonts w:ascii="仿宋_GB2312" w:eastAsia="仿宋_GB2312" w:hAnsi="仿宋" w:cs="仿宋_GB2312" w:hint="eastAsia"/>
          <w:bCs/>
          <w:color w:val="000000" w:themeColor="text1"/>
          <w:sz w:val="32"/>
          <w:szCs w:val="32"/>
        </w:rPr>
        <w:t>进行</w:t>
      </w:r>
      <w:r w:rsidR="0045084F" w:rsidRPr="00AE341D">
        <w:rPr>
          <w:rFonts w:ascii="仿宋_GB2312" w:eastAsia="仿宋_GB2312" w:hAnsi="仿宋" w:cs="仿宋_GB2312" w:hint="eastAsia"/>
          <w:bCs/>
          <w:color w:val="000000" w:themeColor="text1"/>
          <w:sz w:val="32"/>
          <w:szCs w:val="32"/>
        </w:rPr>
        <w:t>人工椎体</w:t>
      </w:r>
      <w:r w:rsidR="00FD0F02" w:rsidRPr="00AE341D">
        <w:rPr>
          <w:rFonts w:ascii="仿宋_GB2312" w:eastAsia="仿宋_GB2312" w:hAnsi="仿宋" w:cs="仿宋_GB2312" w:hint="eastAsia"/>
          <w:bCs/>
          <w:color w:val="000000" w:themeColor="text1"/>
          <w:sz w:val="32"/>
          <w:szCs w:val="32"/>
        </w:rPr>
        <w:t>动静态</w:t>
      </w:r>
      <w:r w:rsidR="0045084F" w:rsidRPr="00AE341D">
        <w:rPr>
          <w:rFonts w:ascii="仿宋_GB2312" w:eastAsia="仿宋_GB2312" w:hAnsi="仿宋" w:cs="仿宋_GB2312" w:hint="eastAsia"/>
          <w:bCs/>
          <w:color w:val="000000" w:themeColor="text1"/>
          <w:sz w:val="32"/>
          <w:szCs w:val="32"/>
        </w:rPr>
        <w:t>压缩试验、</w:t>
      </w:r>
      <w:r w:rsidR="00C21EBE">
        <w:rPr>
          <w:rFonts w:ascii="仿宋_GB2312" w:eastAsia="仿宋_GB2312" w:hAnsi="仿宋" w:cs="仿宋_GB2312" w:hint="eastAsia"/>
          <w:bCs/>
          <w:color w:val="000000" w:themeColor="text1"/>
          <w:sz w:val="32"/>
          <w:szCs w:val="32"/>
        </w:rPr>
        <w:t>压缩剪切、</w:t>
      </w:r>
      <w:r w:rsidR="00FD0F02" w:rsidRPr="00AE341D">
        <w:rPr>
          <w:rFonts w:ascii="仿宋_GB2312" w:eastAsia="仿宋_GB2312" w:hAnsi="仿宋" w:cs="仿宋_GB2312" w:hint="eastAsia"/>
          <w:bCs/>
          <w:color w:val="000000" w:themeColor="text1"/>
          <w:sz w:val="32"/>
          <w:szCs w:val="32"/>
        </w:rPr>
        <w:t>扭转</w:t>
      </w:r>
      <w:r w:rsidR="0045084F" w:rsidRPr="00AE341D">
        <w:rPr>
          <w:rFonts w:ascii="仿宋_GB2312" w:eastAsia="仿宋_GB2312" w:hAnsi="仿宋" w:cs="仿宋_GB2312" w:hint="eastAsia"/>
          <w:bCs/>
          <w:color w:val="000000" w:themeColor="text1"/>
          <w:sz w:val="32"/>
          <w:szCs w:val="32"/>
        </w:rPr>
        <w:t>试验</w:t>
      </w:r>
      <w:r w:rsidR="00F0400D">
        <w:rPr>
          <w:rFonts w:ascii="仿宋_GB2312" w:eastAsia="仿宋_GB2312" w:hAnsi="仿宋" w:cs="仿宋_GB2312" w:hint="eastAsia"/>
          <w:bCs/>
          <w:color w:val="000000" w:themeColor="text1"/>
          <w:sz w:val="32"/>
          <w:szCs w:val="32"/>
        </w:rPr>
        <w:t>、</w:t>
      </w:r>
      <w:r w:rsidR="0045084F" w:rsidRPr="00AE341D">
        <w:rPr>
          <w:rFonts w:ascii="仿宋_GB2312" w:eastAsia="仿宋_GB2312" w:hAnsi="仿宋" w:cs="仿宋_GB2312" w:hint="eastAsia"/>
          <w:bCs/>
          <w:color w:val="000000" w:themeColor="text1"/>
          <w:sz w:val="32"/>
          <w:szCs w:val="32"/>
        </w:rPr>
        <w:t>沉陷试验</w:t>
      </w:r>
      <w:r w:rsidR="008D6CF6" w:rsidRPr="00AE341D">
        <w:rPr>
          <w:rFonts w:ascii="仿宋_GB2312" w:eastAsia="仿宋_GB2312" w:hAnsi="仿宋" w:cs="仿宋_GB2312" w:hint="eastAsia"/>
          <w:bCs/>
          <w:color w:val="000000" w:themeColor="text1"/>
          <w:sz w:val="32"/>
          <w:szCs w:val="32"/>
        </w:rPr>
        <w:t>。除此之外还应该考虑人工椎体</w:t>
      </w:r>
      <w:r w:rsidR="00280D71" w:rsidRPr="00AE341D">
        <w:rPr>
          <w:rFonts w:ascii="仿宋_GB2312" w:eastAsia="仿宋_GB2312" w:hAnsi="仿宋" w:cs="仿宋_GB2312" w:hint="eastAsia"/>
          <w:bCs/>
          <w:color w:val="000000" w:themeColor="text1"/>
          <w:sz w:val="32"/>
          <w:szCs w:val="32"/>
        </w:rPr>
        <w:t>脱出</w:t>
      </w:r>
      <w:r w:rsidR="00F0400D">
        <w:rPr>
          <w:rFonts w:ascii="仿宋_GB2312" w:eastAsia="仿宋_GB2312" w:hAnsi="仿宋" w:cs="仿宋_GB2312" w:hint="eastAsia"/>
          <w:bCs/>
          <w:color w:val="000000" w:themeColor="text1"/>
          <w:sz w:val="32"/>
          <w:szCs w:val="32"/>
        </w:rPr>
        <w:t>、抗冲击性</w:t>
      </w:r>
      <w:r w:rsidR="0087139C" w:rsidRPr="00AE341D">
        <w:rPr>
          <w:rFonts w:ascii="仿宋_GB2312" w:eastAsia="仿宋_GB2312" w:hAnsi="仿宋" w:cs="仿宋_GB2312" w:hint="eastAsia"/>
          <w:bCs/>
          <w:color w:val="000000" w:themeColor="text1"/>
          <w:sz w:val="32"/>
          <w:szCs w:val="32"/>
        </w:rPr>
        <w:t>等试验</w:t>
      </w:r>
      <w:r w:rsidR="00590404">
        <w:rPr>
          <w:rFonts w:ascii="仿宋_GB2312" w:eastAsia="仿宋_GB2312" w:hAnsi="仿宋" w:cs="仿宋_GB2312" w:hint="eastAsia"/>
          <w:bCs/>
          <w:color w:val="000000" w:themeColor="text1"/>
          <w:sz w:val="32"/>
          <w:szCs w:val="32"/>
        </w:rPr>
        <w:t>，</w:t>
      </w:r>
      <w:r w:rsidR="006E6EA5" w:rsidRPr="00AE341D">
        <w:rPr>
          <w:rFonts w:ascii="仿宋_GB2312" w:eastAsia="仿宋_GB2312" w:hAnsi="仿宋" w:cs="仿宋_GB2312" w:hint="eastAsia"/>
          <w:bCs/>
          <w:color w:val="000000" w:themeColor="text1"/>
          <w:sz w:val="32"/>
          <w:szCs w:val="32"/>
        </w:rPr>
        <w:t>详述所有性能指标及检验方法的确定依据，提供采用的原因及理论基础，提供涉及到的研究性资料、文献资料和/或标准文本</w:t>
      </w:r>
      <w:r w:rsidR="00590404">
        <w:rPr>
          <w:rFonts w:ascii="仿宋_GB2312" w:eastAsia="仿宋_GB2312" w:hAnsi="仿宋" w:cs="仿宋_GB2312" w:hint="eastAsia"/>
          <w:bCs/>
          <w:color w:val="000000" w:themeColor="text1"/>
          <w:sz w:val="32"/>
          <w:szCs w:val="32"/>
        </w:rPr>
        <w:t>，</w:t>
      </w:r>
      <w:r w:rsidR="0087139C" w:rsidRPr="00AE341D">
        <w:rPr>
          <w:rFonts w:ascii="仿宋_GB2312" w:eastAsia="仿宋_GB2312" w:hAnsi="仿宋" w:cs="仿宋_GB2312" w:hint="eastAsia"/>
          <w:bCs/>
          <w:color w:val="000000" w:themeColor="text1"/>
          <w:sz w:val="32"/>
          <w:szCs w:val="32"/>
        </w:rPr>
        <w:t>并提供结果的临床可接受依据。</w:t>
      </w:r>
    </w:p>
    <w:p w:rsidR="0095684D" w:rsidRPr="00AE341D" w:rsidRDefault="00A936ED" w:rsidP="0095684D">
      <w:pPr>
        <w:ind w:firstLineChars="200" w:firstLine="640"/>
        <w:rPr>
          <w:rFonts w:ascii="仿宋_GB2312" w:eastAsia="仿宋_GB2312" w:hAnsi="仿宋"/>
          <w:color w:val="000000" w:themeColor="text1"/>
          <w:sz w:val="32"/>
          <w:szCs w:val="32"/>
        </w:rPr>
      </w:pPr>
      <w:r w:rsidRPr="00AE341D">
        <w:rPr>
          <w:rFonts w:ascii="仿宋_GB2312" w:eastAsia="仿宋_GB2312" w:hAnsi="仿宋" w:cs="仿宋_GB2312" w:hint="eastAsia"/>
          <w:bCs/>
          <w:color w:val="000000" w:themeColor="text1"/>
          <w:sz w:val="32"/>
          <w:szCs w:val="32"/>
        </w:rPr>
        <w:lastRenderedPageBreak/>
        <w:t>（2</w:t>
      </w:r>
      <w:r w:rsidR="00280D71" w:rsidRPr="00AE341D">
        <w:rPr>
          <w:rFonts w:ascii="仿宋_GB2312" w:eastAsia="仿宋_GB2312" w:hAnsi="仿宋" w:cs="仿宋_GB2312" w:hint="eastAsia"/>
          <w:bCs/>
          <w:color w:val="000000" w:themeColor="text1"/>
          <w:sz w:val="32"/>
          <w:szCs w:val="32"/>
        </w:rPr>
        <w:t>）生物台架试验</w:t>
      </w:r>
      <w:r w:rsidR="00960B2D" w:rsidRPr="00AE341D">
        <w:rPr>
          <w:rFonts w:ascii="仿宋_GB2312" w:eastAsia="仿宋_GB2312" w:hAnsi="仿宋" w:cs="仿宋_GB2312" w:hint="eastAsia"/>
          <w:bCs/>
          <w:color w:val="000000" w:themeColor="text1"/>
          <w:sz w:val="32"/>
          <w:szCs w:val="32"/>
        </w:rPr>
        <w:t>（可考虑）</w:t>
      </w:r>
      <w:r w:rsidR="005A2070" w:rsidRPr="00AE341D">
        <w:rPr>
          <w:rFonts w:ascii="仿宋_GB2312" w:eastAsia="仿宋_GB2312" w:hAnsi="仿宋" w:cs="仿宋_GB2312" w:hint="eastAsia"/>
          <w:bCs/>
          <w:color w:val="000000" w:themeColor="text1"/>
          <w:sz w:val="32"/>
          <w:szCs w:val="32"/>
        </w:rPr>
        <w:t>：</w:t>
      </w:r>
      <w:r w:rsidR="00280D71" w:rsidRPr="00AE341D">
        <w:rPr>
          <w:rFonts w:ascii="仿宋_GB2312" w:eastAsia="仿宋_GB2312" w:hAnsi="仿宋" w:hint="eastAsia"/>
          <w:color w:val="000000" w:themeColor="text1"/>
          <w:sz w:val="32"/>
          <w:szCs w:val="32"/>
        </w:rPr>
        <w:t>可以采用人尸体脊柱进行体外生物力学试验，以验证申报产品的预期性能。</w:t>
      </w:r>
      <w:r w:rsidR="0095684D" w:rsidRPr="00AE341D">
        <w:rPr>
          <w:rFonts w:ascii="仿宋_GB2312" w:eastAsia="仿宋_GB2312" w:hAnsi="仿宋" w:hint="eastAsia"/>
          <w:color w:val="000000" w:themeColor="text1"/>
          <w:sz w:val="32"/>
          <w:szCs w:val="32"/>
        </w:rPr>
        <w:t>选择的人尸体应能代表该产品的适用范围/适应证、临床使用中预期的解剖部位、生理学、生物力学和体内载荷、与内固定器械配合使用、</w:t>
      </w:r>
      <w:r w:rsidR="0087139C" w:rsidRPr="00AE341D">
        <w:rPr>
          <w:rFonts w:ascii="仿宋_GB2312" w:eastAsia="仿宋_GB2312" w:hAnsi="仿宋" w:hint="eastAsia"/>
          <w:color w:val="000000" w:themeColor="text1"/>
          <w:sz w:val="32"/>
          <w:szCs w:val="32"/>
        </w:rPr>
        <w:t>手术入路</w:t>
      </w:r>
      <w:r w:rsidR="0095684D" w:rsidRPr="00AE341D">
        <w:rPr>
          <w:rFonts w:ascii="仿宋_GB2312" w:eastAsia="仿宋_GB2312" w:hAnsi="仿宋" w:hint="eastAsia"/>
          <w:color w:val="000000" w:themeColor="text1"/>
          <w:sz w:val="32"/>
          <w:szCs w:val="32"/>
        </w:rPr>
        <w:t>等</w:t>
      </w:r>
      <w:r w:rsidR="00EA36DB">
        <w:rPr>
          <w:rFonts w:ascii="仿宋_GB2312" w:eastAsia="仿宋_GB2312" w:hAnsi="仿宋" w:hint="eastAsia"/>
          <w:color w:val="000000" w:themeColor="text1"/>
          <w:sz w:val="32"/>
          <w:szCs w:val="32"/>
        </w:rPr>
        <w:t>方面</w:t>
      </w:r>
      <w:r w:rsidR="005A116E">
        <w:rPr>
          <w:rFonts w:ascii="仿宋_GB2312" w:eastAsia="仿宋_GB2312" w:hAnsi="仿宋" w:hint="eastAsia"/>
          <w:color w:val="000000" w:themeColor="text1"/>
          <w:sz w:val="32"/>
          <w:szCs w:val="32"/>
        </w:rPr>
        <w:t>，</w:t>
      </w:r>
      <w:r w:rsidR="0095684D" w:rsidRPr="00AE341D">
        <w:rPr>
          <w:rFonts w:ascii="仿宋_GB2312" w:eastAsia="仿宋_GB2312" w:hAnsi="仿宋" w:hint="eastAsia"/>
          <w:color w:val="000000" w:themeColor="text1"/>
          <w:sz w:val="32"/>
          <w:szCs w:val="32"/>
        </w:rPr>
        <w:t>并提供选择的依据。</w:t>
      </w:r>
    </w:p>
    <w:p w:rsidR="0095684D" w:rsidRPr="00AE341D" w:rsidRDefault="0095684D" w:rsidP="0095684D">
      <w:pPr>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（3）生物力学模型测试</w:t>
      </w:r>
      <w:r w:rsidR="009864C1" w:rsidRPr="004834AE">
        <w:rPr>
          <w:rFonts w:ascii="仿宋_GB2312" w:eastAsia="仿宋_GB2312" w:hAnsi="仿宋" w:hint="eastAsia"/>
          <w:color w:val="000000" w:themeColor="text1"/>
          <w:sz w:val="32"/>
          <w:szCs w:val="32"/>
        </w:rPr>
        <w:t>（可考虑）</w:t>
      </w:r>
      <w:r w:rsidRPr="00AE341D">
        <w:rPr>
          <w:rFonts w:ascii="仿宋_GB2312" w:eastAsia="仿宋_GB2312" w:hAnsi="仿宋" w:hint="eastAsia"/>
          <w:color w:val="000000" w:themeColor="text1"/>
          <w:sz w:val="32"/>
          <w:szCs w:val="32"/>
        </w:rPr>
        <w:t>：</w:t>
      </w:r>
      <w:r w:rsidR="005817A4" w:rsidRPr="00AE341D">
        <w:rPr>
          <w:rFonts w:ascii="仿宋_GB2312" w:eastAsia="仿宋_GB2312" w:hAnsi="仿宋" w:hint="eastAsia"/>
          <w:color w:val="000000" w:themeColor="text1"/>
          <w:sz w:val="32"/>
          <w:szCs w:val="32"/>
        </w:rPr>
        <w:t>注册人可以采用脊柱</w:t>
      </w:r>
      <w:r w:rsidRPr="00AE341D">
        <w:rPr>
          <w:rFonts w:ascii="仿宋_GB2312" w:eastAsia="仿宋_GB2312" w:hAnsi="仿宋" w:hint="eastAsia"/>
          <w:color w:val="000000" w:themeColor="text1"/>
          <w:sz w:val="32"/>
          <w:szCs w:val="32"/>
        </w:rPr>
        <w:t>生物力学模型</w:t>
      </w:r>
      <w:r w:rsidR="005817A4" w:rsidRPr="00AE341D">
        <w:rPr>
          <w:rFonts w:ascii="仿宋_GB2312" w:eastAsia="仿宋_GB2312" w:hAnsi="仿宋" w:hint="eastAsia"/>
          <w:color w:val="000000" w:themeColor="text1"/>
          <w:sz w:val="32"/>
          <w:szCs w:val="32"/>
        </w:rPr>
        <w:t>对产品进行力学性能验证</w:t>
      </w:r>
      <w:r w:rsidR="00B57A5D">
        <w:rPr>
          <w:rFonts w:ascii="仿宋_GB2312" w:eastAsia="仿宋_GB2312" w:hAnsi="仿宋" w:hint="eastAsia"/>
          <w:color w:val="000000" w:themeColor="text1"/>
          <w:sz w:val="32"/>
          <w:szCs w:val="32"/>
        </w:rPr>
        <w:t>，</w:t>
      </w:r>
      <w:r w:rsidR="00B57A5D" w:rsidRPr="00AE341D">
        <w:rPr>
          <w:rFonts w:ascii="仿宋_GB2312" w:eastAsia="仿宋_GB2312" w:hAnsi="仿宋" w:hint="eastAsia"/>
          <w:color w:val="000000" w:themeColor="text1"/>
          <w:sz w:val="32"/>
          <w:szCs w:val="32"/>
        </w:rPr>
        <w:t>并提供模型参数选择的依据</w:t>
      </w:r>
      <w:r w:rsidR="005817A4" w:rsidRPr="00AE341D">
        <w:rPr>
          <w:rFonts w:ascii="仿宋_GB2312" w:eastAsia="仿宋_GB2312" w:hAnsi="仿宋" w:hint="eastAsia"/>
          <w:color w:val="000000" w:themeColor="text1"/>
          <w:sz w:val="32"/>
          <w:szCs w:val="32"/>
        </w:rPr>
        <w:t>。</w:t>
      </w:r>
      <w:r w:rsidR="005A2070" w:rsidRPr="00AE341D">
        <w:rPr>
          <w:rFonts w:ascii="仿宋_GB2312" w:eastAsia="仿宋_GB2312" w:hAnsi="仿宋" w:hint="eastAsia"/>
          <w:color w:val="000000" w:themeColor="text1"/>
          <w:sz w:val="32"/>
          <w:szCs w:val="32"/>
        </w:rPr>
        <w:t>该生物力学</w:t>
      </w:r>
      <w:r w:rsidRPr="00AE341D">
        <w:rPr>
          <w:rFonts w:ascii="仿宋_GB2312" w:eastAsia="仿宋_GB2312" w:hAnsi="仿宋" w:hint="eastAsia"/>
          <w:color w:val="000000" w:themeColor="text1"/>
          <w:sz w:val="32"/>
          <w:szCs w:val="32"/>
        </w:rPr>
        <w:t>测试</w:t>
      </w:r>
      <w:r w:rsidR="00B57A5D">
        <w:rPr>
          <w:rFonts w:ascii="仿宋_GB2312" w:eastAsia="仿宋_GB2312" w:hAnsi="仿宋" w:hint="eastAsia"/>
          <w:color w:val="000000" w:themeColor="text1"/>
          <w:sz w:val="32"/>
          <w:szCs w:val="32"/>
        </w:rPr>
        <w:t>目的</w:t>
      </w:r>
      <w:r w:rsidRPr="00AE341D">
        <w:rPr>
          <w:rFonts w:ascii="仿宋_GB2312" w:eastAsia="仿宋_GB2312" w:hAnsi="仿宋" w:hint="eastAsia"/>
          <w:color w:val="000000" w:themeColor="text1"/>
          <w:sz w:val="32"/>
          <w:szCs w:val="32"/>
        </w:rPr>
        <w:t>主要是正确模拟人体脊柱运动的规律性能及脊柱力学性质的变化，载荷及力学重心的确定。</w:t>
      </w:r>
    </w:p>
    <w:p w:rsidR="00BA4751" w:rsidRPr="00AE341D" w:rsidRDefault="00280D71" w:rsidP="001923C9">
      <w:pPr>
        <w:ind w:firstLineChars="221" w:firstLine="707"/>
        <w:rPr>
          <w:rFonts w:ascii="仿宋_GB2312" w:eastAsia="仿宋_GB2312" w:hAnsi="仿宋"/>
          <w:color w:val="000000" w:themeColor="text1"/>
          <w:sz w:val="32"/>
          <w:szCs w:val="32"/>
        </w:rPr>
      </w:pPr>
      <w:r w:rsidRPr="00AE341D">
        <w:rPr>
          <w:rFonts w:ascii="仿宋_GB2312" w:eastAsia="仿宋_GB2312" w:hAnsi="仿宋" w:cs="仿宋_GB2312" w:hint="eastAsia"/>
          <w:bCs/>
          <w:color w:val="000000" w:themeColor="text1"/>
          <w:sz w:val="32"/>
          <w:szCs w:val="32"/>
        </w:rPr>
        <w:t>（</w:t>
      </w:r>
      <w:r w:rsidR="005A2070" w:rsidRPr="00AE341D">
        <w:rPr>
          <w:rFonts w:ascii="仿宋_GB2312" w:eastAsia="仿宋_GB2312" w:hAnsi="仿宋" w:cs="仿宋_GB2312" w:hint="eastAsia"/>
          <w:bCs/>
          <w:color w:val="000000" w:themeColor="text1"/>
          <w:sz w:val="32"/>
          <w:szCs w:val="32"/>
        </w:rPr>
        <w:t>4</w:t>
      </w:r>
      <w:r w:rsidRPr="00AE341D">
        <w:rPr>
          <w:rFonts w:ascii="仿宋_GB2312" w:eastAsia="仿宋_GB2312" w:hAnsi="仿宋" w:cs="仿宋_GB2312" w:hint="eastAsia"/>
          <w:bCs/>
          <w:color w:val="000000" w:themeColor="text1"/>
          <w:sz w:val="32"/>
          <w:szCs w:val="32"/>
        </w:rPr>
        <w:t>）</w:t>
      </w:r>
      <w:r w:rsidR="00D73DC6" w:rsidRPr="00AE341D">
        <w:rPr>
          <w:rFonts w:ascii="仿宋_GB2312" w:eastAsia="仿宋_GB2312" w:hAnsi="仿宋" w:cs="仿宋_GB2312" w:hint="eastAsia"/>
          <w:bCs/>
          <w:color w:val="000000" w:themeColor="text1"/>
          <w:sz w:val="32"/>
          <w:szCs w:val="32"/>
        </w:rPr>
        <w:t>最差情况</w:t>
      </w:r>
      <w:r w:rsidR="005A2070" w:rsidRPr="00AE341D">
        <w:rPr>
          <w:rFonts w:ascii="仿宋_GB2312" w:eastAsia="仿宋_GB2312" w:hAnsi="仿宋" w:cs="仿宋_GB2312" w:hint="eastAsia"/>
          <w:bCs/>
          <w:color w:val="000000" w:themeColor="text1"/>
          <w:sz w:val="32"/>
          <w:szCs w:val="32"/>
        </w:rPr>
        <w:t>选择：</w:t>
      </w:r>
      <w:r w:rsidR="00D73DC6" w:rsidRPr="00AE341D">
        <w:rPr>
          <w:rFonts w:ascii="仿宋_GB2312" w:eastAsia="仿宋_GB2312" w:hAnsi="仿宋" w:cs="仿宋_GB2312" w:hint="eastAsia"/>
          <w:bCs/>
          <w:color w:val="000000" w:themeColor="text1"/>
          <w:sz w:val="32"/>
          <w:szCs w:val="32"/>
        </w:rPr>
        <w:t>应</w:t>
      </w:r>
      <w:r w:rsidR="001923C9">
        <w:rPr>
          <w:rFonts w:ascii="仿宋_GB2312" w:eastAsia="仿宋_GB2312" w:hAnsi="仿宋" w:cs="仿宋_GB2312" w:hint="eastAsia"/>
          <w:bCs/>
          <w:color w:val="000000" w:themeColor="text1"/>
          <w:sz w:val="32"/>
          <w:szCs w:val="32"/>
        </w:rPr>
        <w:t>根据产品适用部位</w:t>
      </w:r>
      <w:r w:rsidR="00D73DC6" w:rsidRPr="00AE341D">
        <w:rPr>
          <w:rFonts w:ascii="仿宋_GB2312" w:eastAsia="仿宋_GB2312" w:hAnsi="仿宋" w:cs="仿宋_GB2312" w:hint="eastAsia"/>
          <w:bCs/>
          <w:color w:val="000000" w:themeColor="text1"/>
          <w:sz w:val="32"/>
          <w:szCs w:val="32"/>
        </w:rPr>
        <w:t>选择不同</w:t>
      </w:r>
      <w:r w:rsidR="003A544C">
        <w:rPr>
          <w:rFonts w:ascii="仿宋_GB2312" w:eastAsia="仿宋_GB2312" w:hAnsi="仿宋" w:cs="仿宋_GB2312" w:hint="eastAsia"/>
          <w:bCs/>
          <w:color w:val="000000" w:themeColor="text1"/>
          <w:sz w:val="32"/>
          <w:szCs w:val="32"/>
        </w:rPr>
        <w:t>试验</w:t>
      </w:r>
      <w:r w:rsidR="00D73DC6" w:rsidRPr="00AE341D">
        <w:rPr>
          <w:rFonts w:ascii="仿宋_GB2312" w:eastAsia="仿宋_GB2312" w:hAnsi="仿宋" w:cs="仿宋_GB2312" w:hint="eastAsia"/>
          <w:bCs/>
          <w:color w:val="000000" w:themeColor="text1"/>
          <w:sz w:val="32"/>
          <w:szCs w:val="32"/>
        </w:rPr>
        <w:t>类型中最薄弱、最易失效的型号规格进行。可以采用有限元模拟等方法进行选择，</w:t>
      </w:r>
      <w:r w:rsidR="001923C9" w:rsidRPr="00AE341D">
        <w:rPr>
          <w:rFonts w:ascii="仿宋_GB2312" w:eastAsia="仿宋_GB2312" w:hAnsi="仿宋" w:hint="eastAsia"/>
          <w:color w:val="000000" w:themeColor="text1"/>
          <w:sz w:val="32"/>
          <w:szCs w:val="32"/>
        </w:rPr>
        <w:t>应考虑到实际临床使用中内固定器械、相邻椎体作用力及在体的骨整合过程对弹性模量、应力分布等有限元分析模型参数的影响</w:t>
      </w:r>
      <w:r w:rsidR="001923C9">
        <w:rPr>
          <w:rFonts w:ascii="仿宋_GB2312" w:eastAsia="仿宋_GB2312" w:hAnsi="仿宋" w:hint="eastAsia"/>
          <w:color w:val="000000" w:themeColor="text1"/>
          <w:sz w:val="32"/>
          <w:szCs w:val="32"/>
        </w:rPr>
        <w:t>，</w:t>
      </w:r>
      <w:r w:rsidR="003A544C">
        <w:rPr>
          <w:rFonts w:ascii="仿宋_GB2312" w:eastAsia="仿宋_GB2312" w:hAnsi="仿宋" w:cs="仿宋_GB2312" w:hint="eastAsia"/>
          <w:bCs/>
          <w:color w:val="000000" w:themeColor="text1"/>
          <w:sz w:val="32"/>
          <w:szCs w:val="32"/>
        </w:rPr>
        <w:t>需</w:t>
      </w:r>
      <w:r w:rsidR="005A2070" w:rsidRPr="00AE341D">
        <w:rPr>
          <w:rFonts w:ascii="仿宋_GB2312" w:eastAsia="仿宋_GB2312" w:hAnsi="仿宋" w:cs="仿宋_GB2312" w:hint="eastAsia"/>
          <w:bCs/>
          <w:color w:val="000000" w:themeColor="text1"/>
          <w:sz w:val="32"/>
          <w:szCs w:val="32"/>
        </w:rPr>
        <w:t>提供有限元</w:t>
      </w:r>
      <w:r w:rsidR="00D73DC6" w:rsidRPr="00AE341D">
        <w:rPr>
          <w:rFonts w:ascii="仿宋_GB2312" w:eastAsia="仿宋_GB2312" w:hAnsi="仿宋" w:cs="仿宋_GB2312" w:hint="eastAsia"/>
          <w:bCs/>
          <w:color w:val="000000" w:themeColor="text1"/>
          <w:sz w:val="32"/>
          <w:szCs w:val="32"/>
        </w:rPr>
        <w:t>模型</w:t>
      </w:r>
      <w:r w:rsidR="003A544C">
        <w:rPr>
          <w:rFonts w:ascii="仿宋_GB2312" w:eastAsia="仿宋_GB2312" w:hAnsi="仿宋" w:cs="仿宋_GB2312" w:hint="eastAsia"/>
          <w:bCs/>
          <w:color w:val="000000" w:themeColor="text1"/>
          <w:sz w:val="32"/>
          <w:szCs w:val="32"/>
        </w:rPr>
        <w:t>准确性</w:t>
      </w:r>
      <w:r w:rsidR="00D73DC6" w:rsidRPr="00AE341D">
        <w:rPr>
          <w:rFonts w:ascii="仿宋_GB2312" w:eastAsia="仿宋_GB2312" w:hAnsi="仿宋" w:cs="仿宋_GB2312" w:hint="eastAsia"/>
          <w:bCs/>
          <w:color w:val="000000" w:themeColor="text1"/>
          <w:sz w:val="32"/>
          <w:szCs w:val="32"/>
        </w:rPr>
        <w:t>的验证资料</w:t>
      </w:r>
      <w:r w:rsidR="00D73DC6" w:rsidRPr="00B04B45">
        <w:rPr>
          <w:rFonts w:ascii="仿宋_GB2312" w:eastAsia="仿宋_GB2312" w:hAnsi="仿宋" w:cs="仿宋_GB2312" w:hint="eastAsia"/>
          <w:bCs/>
          <w:color w:val="000000" w:themeColor="text1"/>
          <w:sz w:val="32"/>
          <w:szCs w:val="32"/>
        </w:rPr>
        <w:t>。</w:t>
      </w:r>
      <w:r w:rsidR="005A2070" w:rsidRPr="00B04B45">
        <w:rPr>
          <w:rFonts w:ascii="仿宋_GB2312" w:eastAsia="仿宋_GB2312" w:hAnsi="仿宋" w:cs="仿宋_GB2312" w:hint="eastAsia"/>
          <w:bCs/>
          <w:color w:val="000000" w:themeColor="text1"/>
          <w:sz w:val="32"/>
          <w:szCs w:val="32"/>
        </w:rPr>
        <w:t>对3D打印的产品</w:t>
      </w:r>
      <w:r w:rsidR="00F34D5C" w:rsidRPr="00B04B45">
        <w:rPr>
          <w:rFonts w:ascii="仿宋_GB2312" w:eastAsia="仿宋_GB2312" w:hAnsi="仿宋" w:cs="仿宋_GB2312" w:hint="eastAsia"/>
          <w:bCs/>
          <w:color w:val="000000" w:themeColor="text1"/>
          <w:sz w:val="32"/>
          <w:szCs w:val="32"/>
        </w:rPr>
        <w:t>应该</w:t>
      </w:r>
      <w:r w:rsidR="005A2070" w:rsidRPr="00B04B45">
        <w:rPr>
          <w:rFonts w:ascii="仿宋_GB2312" w:eastAsia="仿宋_GB2312" w:hAnsi="仿宋" w:cs="仿宋_GB2312" w:hint="eastAsia"/>
          <w:bCs/>
          <w:color w:val="000000" w:themeColor="text1"/>
          <w:sz w:val="32"/>
          <w:szCs w:val="32"/>
        </w:rPr>
        <w:t>明确产品打印方向</w:t>
      </w:r>
      <w:r w:rsidR="0071614C" w:rsidRPr="00B04B45">
        <w:rPr>
          <w:rFonts w:ascii="仿宋_GB2312" w:eastAsia="仿宋_GB2312" w:hAnsi="仿宋" w:cs="仿宋_GB2312" w:hint="eastAsia"/>
          <w:bCs/>
          <w:color w:val="000000" w:themeColor="text1"/>
          <w:sz w:val="32"/>
          <w:szCs w:val="32"/>
        </w:rPr>
        <w:t>，</w:t>
      </w:r>
      <w:r w:rsidR="005A2070" w:rsidRPr="00B04B45">
        <w:rPr>
          <w:rFonts w:ascii="仿宋_GB2312" w:eastAsia="仿宋_GB2312" w:hAnsi="仿宋" w:cs="仿宋_GB2312" w:hint="eastAsia"/>
          <w:bCs/>
          <w:color w:val="000000" w:themeColor="text1"/>
          <w:sz w:val="32"/>
          <w:szCs w:val="32"/>
        </w:rPr>
        <w:t>并根据各向异性</w:t>
      </w:r>
      <w:r w:rsidR="00847819">
        <w:rPr>
          <w:rFonts w:ascii="仿宋_GB2312" w:eastAsia="仿宋_GB2312" w:hAnsi="仿宋" w:cs="仿宋_GB2312" w:hint="eastAsia"/>
          <w:bCs/>
          <w:color w:val="000000" w:themeColor="text1"/>
          <w:sz w:val="32"/>
          <w:szCs w:val="32"/>
        </w:rPr>
        <w:t>规定</w:t>
      </w:r>
      <w:r w:rsidR="00090BFF" w:rsidRPr="00B04B45">
        <w:rPr>
          <w:rFonts w:ascii="仿宋_GB2312" w:eastAsia="仿宋_GB2312" w:hAnsi="仿宋" w:cs="仿宋_GB2312" w:hint="eastAsia"/>
          <w:bCs/>
          <w:color w:val="000000" w:themeColor="text1"/>
          <w:sz w:val="32"/>
          <w:szCs w:val="32"/>
        </w:rPr>
        <w:t>材料</w:t>
      </w:r>
      <w:r w:rsidR="005A2070" w:rsidRPr="00B04B45">
        <w:rPr>
          <w:rFonts w:ascii="仿宋_GB2312" w:eastAsia="仿宋_GB2312" w:hAnsi="仿宋" w:cs="仿宋_GB2312" w:hint="eastAsia"/>
          <w:bCs/>
          <w:color w:val="000000" w:themeColor="text1"/>
          <w:sz w:val="32"/>
          <w:szCs w:val="32"/>
        </w:rPr>
        <w:t>的力学参数</w:t>
      </w:r>
      <w:r w:rsidR="0071614C">
        <w:rPr>
          <w:rFonts w:ascii="仿宋_GB2312" w:eastAsia="仿宋_GB2312" w:hAnsi="仿宋" w:cs="仿宋_GB2312" w:hint="eastAsia"/>
          <w:bCs/>
          <w:color w:val="000000" w:themeColor="text1"/>
          <w:sz w:val="32"/>
          <w:szCs w:val="32"/>
        </w:rPr>
        <w:t>，可采用同工艺制备的样品</w:t>
      </w:r>
      <w:r w:rsidR="00B04B45">
        <w:rPr>
          <w:rFonts w:ascii="仿宋_GB2312" w:eastAsia="仿宋_GB2312" w:hAnsi="仿宋" w:cs="仿宋_GB2312" w:hint="eastAsia"/>
          <w:bCs/>
          <w:color w:val="000000" w:themeColor="text1"/>
          <w:sz w:val="32"/>
          <w:szCs w:val="32"/>
        </w:rPr>
        <w:t>块</w:t>
      </w:r>
      <w:r w:rsidR="0071614C">
        <w:rPr>
          <w:rFonts w:ascii="仿宋_GB2312" w:eastAsia="仿宋_GB2312" w:hAnsi="仿宋" w:cs="仿宋_GB2312" w:hint="eastAsia"/>
          <w:bCs/>
          <w:color w:val="000000" w:themeColor="text1"/>
          <w:sz w:val="32"/>
          <w:szCs w:val="32"/>
        </w:rPr>
        <w:t>进行不同方向的力学性能研究</w:t>
      </w:r>
      <w:r w:rsidR="00F34D5C" w:rsidRPr="00AE341D">
        <w:rPr>
          <w:rFonts w:ascii="仿宋_GB2312" w:eastAsia="仿宋_GB2312" w:hAnsi="仿宋" w:cs="仿宋_GB2312" w:hint="eastAsia"/>
          <w:bCs/>
          <w:color w:val="000000" w:themeColor="text1"/>
          <w:sz w:val="32"/>
          <w:szCs w:val="32"/>
        </w:rPr>
        <w:t>。</w:t>
      </w:r>
    </w:p>
    <w:p w:rsidR="005B1107" w:rsidRPr="00AE341D" w:rsidRDefault="005B1107" w:rsidP="005B1107">
      <w:pPr>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力学测试报告中应包含与已上市同品种产品数据的详细对比论证（对比测试或与既有实验数据对比），结合所植入节段的力学特点和周围的辅助保护措施，以明确测试结果可接受</w:t>
      </w:r>
      <w:r w:rsidR="00847819">
        <w:rPr>
          <w:rFonts w:ascii="仿宋_GB2312" w:eastAsia="仿宋_GB2312" w:hAnsi="仿宋" w:hint="eastAsia"/>
          <w:color w:val="000000" w:themeColor="text1"/>
          <w:sz w:val="32"/>
          <w:szCs w:val="32"/>
        </w:rPr>
        <w:t>性</w:t>
      </w:r>
      <w:r w:rsidRPr="00AE341D">
        <w:rPr>
          <w:rFonts w:ascii="仿宋_GB2312" w:eastAsia="仿宋_GB2312" w:hAnsi="仿宋" w:hint="eastAsia"/>
          <w:color w:val="000000" w:themeColor="text1"/>
          <w:sz w:val="32"/>
          <w:szCs w:val="32"/>
        </w:rPr>
        <w:t>的判定依据。</w:t>
      </w:r>
      <w:r w:rsidR="00271001" w:rsidRPr="00743FC3">
        <w:rPr>
          <w:rFonts w:ascii="仿宋_GB2312" w:eastAsia="仿宋_GB2312" w:hint="eastAsia"/>
          <w:sz w:val="32"/>
          <w:szCs w:val="32"/>
        </w:rPr>
        <w:t>对于有针对性的国内外行业标准或学</w:t>
      </w:r>
      <w:r w:rsidR="00271001" w:rsidRPr="00743FC3">
        <w:rPr>
          <w:rFonts w:ascii="仿宋_GB2312" w:eastAsia="仿宋_GB2312" w:hint="eastAsia"/>
          <w:sz w:val="32"/>
          <w:szCs w:val="32"/>
        </w:rPr>
        <w:lastRenderedPageBreak/>
        <w:t>术团体官方共识中的指标也可以接受</w:t>
      </w:r>
      <w:r w:rsidR="00271001">
        <w:rPr>
          <w:rFonts w:ascii="仿宋_GB2312" w:eastAsia="仿宋_GB2312" w:hint="eastAsia"/>
          <w:sz w:val="32"/>
          <w:szCs w:val="32"/>
        </w:rPr>
        <w:t>。</w:t>
      </w:r>
    </w:p>
    <w:p w:rsidR="00F14EE1" w:rsidRPr="00AE341D" w:rsidRDefault="00311605"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t>5</w:t>
      </w:r>
      <w:r w:rsidR="000F5FDB" w:rsidRPr="00AE341D">
        <w:rPr>
          <w:rFonts w:ascii="仿宋_GB2312" w:eastAsia="仿宋_GB2312" w:hAnsi="仿宋" w:cs="仿宋_GB2312" w:hint="eastAsia"/>
          <w:color w:val="000000" w:themeColor="text1"/>
        </w:rPr>
        <w:t>.</w:t>
      </w:r>
      <w:r w:rsidR="00F14EE1" w:rsidRPr="00AE341D">
        <w:rPr>
          <w:rFonts w:ascii="仿宋_GB2312" w:eastAsia="仿宋_GB2312" w:hAnsi="仿宋" w:cs="仿宋_GB2312" w:hint="eastAsia"/>
          <w:color w:val="000000" w:themeColor="text1"/>
        </w:rPr>
        <w:t>腐蚀性能研究</w:t>
      </w:r>
    </w:p>
    <w:p w:rsidR="00FD0F02" w:rsidRPr="00804171" w:rsidRDefault="00F0400D" w:rsidP="00CC137F">
      <w:pPr>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增材制造过程中，粉体经逐层堆叠、高能束加热、快速凝固等过程，如工艺参数及后处理不当，产品较塑形加工材存在组织不均匀性及残余应力等不利因素，同时</w:t>
      </w:r>
      <w:r w:rsidR="00F14EE1" w:rsidRPr="00AE341D">
        <w:rPr>
          <w:rFonts w:ascii="仿宋_GB2312" w:eastAsia="仿宋_GB2312" w:hAnsi="仿宋" w:cs="仿宋_GB2312" w:hint="eastAsia"/>
          <w:bCs/>
          <w:color w:val="000000" w:themeColor="text1"/>
          <w:sz w:val="32"/>
          <w:szCs w:val="32"/>
        </w:rPr>
        <w:t>多孔结构导致</w:t>
      </w:r>
      <w:r>
        <w:rPr>
          <w:rFonts w:ascii="仿宋_GB2312" w:eastAsia="仿宋_GB2312" w:hAnsi="仿宋" w:cs="仿宋_GB2312" w:hint="eastAsia"/>
          <w:bCs/>
          <w:color w:val="000000" w:themeColor="text1"/>
          <w:sz w:val="32"/>
          <w:szCs w:val="32"/>
        </w:rPr>
        <w:t>产品</w:t>
      </w:r>
      <w:r w:rsidR="00771764" w:rsidRPr="00AE341D">
        <w:rPr>
          <w:rFonts w:ascii="仿宋_GB2312" w:eastAsia="仿宋_GB2312" w:hAnsi="仿宋" w:cs="仿宋_GB2312" w:hint="eastAsia"/>
          <w:bCs/>
          <w:color w:val="000000" w:themeColor="text1"/>
          <w:sz w:val="32"/>
          <w:szCs w:val="32"/>
        </w:rPr>
        <w:t>比表面积增大</w:t>
      </w:r>
      <w:r>
        <w:rPr>
          <w:rFonts w:ascii="仿宋_GB2312" w:eastAsia="仿宋_GB2312" w:hAnsi="仿宋" w:cs="仿宋_GB2312" w:hint="eastAsia"/>
          <w:bCs/>
          <w:color w:val="000000" w:themeColor="text1"/>
          <w:sz w:val="32"/>
          <w:szCs w:val="32"/>
        </w:rPr>
        <w:t>，</w:t>
      </w:r>
      <w:r w:rsidR="00F14EE1" w:rsidRPr="00AE341D">
        <w:rPr>
          <w:rFonts w:ascii="仿宋_GB2312" w:eastAsia="仿宋_GB2312" w:hAnsi="仿宋" w:cs="仿宋_GB2312" w:hint="eastAsia"/>
          <w:bCs/>
          <w:color w:val="000000" w:themeColor="text1"/>
          <w:sz w:val="32"/>
          <w:szCs w:val="32"/>
        </w:rPr>
        <w:t>可能引起产品的耐蚀性下降，导致析出的合金元素离子浓度增高。建议针对腐蚀性能</w:t>
      </w:r>
      <w:r w:rsidR="0079063E">
        <w:rPr>
          <w:rFonts w:ascii="仿宋_GB2312" w:eastAsia="仿宋_GB2312" w:hAnsi="仿宋" w:cs="仿宋_GB2312" w:hint="eastAsia"/>
          <w:bCs/>
          <w:color w:val="000000" w:themeColor="text1"/>
          <w:sz w:val="32"/>
          <w:szCs w:val="32"/>
        </w:rPr>
        <w:t>包括离子析出</w:t>
      </w:r>
      <w:r w:rsidR="00F14EE1" w:rsidRPr="00AE341D">
        <w:rPr>
          <w:rFonts w:ascii="仿宋_GB2312" w:eastAsia="仿宋_GB2312" w:hAnsi="仿宋" w:cs="仿宋_GB2312" w:hint="eastAsia"/>
          <w:bCs/>
          <w:color w:val="000000" w:themeColor="text1"/>
          <w:sz w:val="32"/>
          <w:szCs w:val="32"/>
        </w:rPr>
        <w:t>进行研究，</w:t>
      </w:r>
      <w:r w:rsidR="006F4552">
        <w:rPr>
          <w:rFonts w:ascii="仿宋_GB2312" w:eastAsia="仿宋_GB2312" w:hAnsi="仿宋" w:cs="仿宋_GB2312" w:hint="eastAsia"/>
          <w:bCs/>
          <w:color w:val="000000" w:themeColor="text1"/>
          <w:sz w:val="32"/>
          <w:szCs w:val="32"/>
        </w:rPr>
        <w:t>试验</w:t>
      </w:r>
      <w:r w:rsidR="00F14EE1" w:rsidRPr="00AE341D">
        <w:rPr>
          <w:rFonts w:ascii="仿宋_GB2312" w:eastAsia="仿宋_GB2312" w:hAnsi="仿宋" w:cs="仿宋_GB2312" w:hint="eastAsia"/>
          <w:bCs/>
          <w:color w:val="000000" w:themeColor="text1"/>
          <w:sz w:val="32"/>
          <w:szCs w:val="32"/>
        </w:rPr>
        <w:t>报告应包含详细的试验方法、试验介质、温度等</w:t>
      </w:r>
      <w:r w:rsidR="00EF1CF8" w:rsidRPr="00AE341D">
        <w:rPr>
          <w:rFonts w:ascii="仿宋_GB2312" w:eastAsia="仿宋_GB2312" w:hAnsi="仿宋" w:cs="仿宋_GB2312" w:hint="eastAsia"/>
          <w:bCs/>
          <w:color w:val="000000" w:themeColor="text1"/>
          <w:sz w:val="32"/>
          <w:szCs w:val="32"/>
        </w:rPr>
        <w:t>，并对其可接受性进</w:t>
      </w:r>
      <w:r w:rsidR="00EF1CF8" w:rsidRPr="00804171">
        <w:rPr>
          <w:rFonts w:ascii="仿宋_GB2312" w:eastAsia="仿宋_GB2312" w:hAnsi="仿宋" w:cs="仿宋_GB2312" w:hint="eastAsia"/>
          <w:bCs/>
          <w:color w:val="000000" w:themeColor="text1"/>
          <w:sz w:val="32"/>
          <w:szCs w:val="32"/>
        </w:rPr>
        <w:t>行论证。</w:t>
      </w:r>
      <w:r w:rsidR="00D73DC6" w:rsidRPr="00804171">
        <w:rPr>
          <w:rFonts w:ascii="仿宋_GB2312" w:eastAsia="仿宋_GB2312" w:hAnsi="仿宋" w:cs="仿宋_GB2312" w:hint="eastAsia"/>
          <w:bCs/>
          <w:color w:val="000000" w:themeColor="text1"/>
          <w:sz w:val="32"/>
          <w:szCs w:val="32"/>
        </w:rPr>
        <w:t>应</w:t>
      </w:r>
      <w:r w:rsidR="00EF1CF8" w:rsidRPr="00804171">
        <w:rPr>
          <w:rFonts w:ascii="仿宋_GB2312" w:eastAsia="仿宋_GB2312" w:hAnsi="仿宋" w:cs="仿宋_GB2312" w:hint="eastAsia"/>
          <w:bCs/>
          <w:color w:val="000000" w:themeColor="text1"/>
          <w:sz w:val="32"/>
          <w:szCs w:val="32"/>
        </w:rPr>
        <w:t>注意</w:t>
      </w:r>
      <w:r w:rsidR="00D73DC6" w:rsidRPr="00804171">
        <w:rPr>
          <w:rFonts w:ascii="仿宋_GB2312" w:eastAsia="仿宋_GB2312" w:hAnsi="仿宋" w:cs="仿宋_GB2312" w:hint="eastAsia"/>
          <w:bCs/>
          <w:color w:val="000000" w:themeColor="text1"/>
          <w:sz w:val="32"/>
          <w:szCs w:val="32"/>
        </w:rPr>
        <w:t>选择最差情况，</w:t>
      </w:r>
      <w:r w:rsidR="00EF1CF8" w:rsidRPr="00804171">
        <w:rPr>
          <w:rFonts w:ascii="仿宋_GB2312" w:eastAsia="仿宋_GB2312" w:hAnsi="仿宋" w:cs="仿宋_GB2312" w:hint="eastAsia"/>
          <w:bCs/>
          <w:color w:val="000000" w:themeColor="text1"/>
          <w:sz w:val="32"/>
          <w:szCs w:val="32"/>
        </w:rPr>
        <w:t>如比表面积最大、</w:t>
      </w:r>
      <w:r w:rsidR="006F4552" w:rsidRPr="00804171">
        <w:rPr>
          <w:rFonts w:ascii="仿宋_GB2312" w:eastAsia="仿宋_GB2312" w:hAnsi="仿宋" w:cs="仿宋_GB2312" w:hint="eastAsia"/>
          <w:bCs/>
          <w:color w:val="000000" w:themeColor="text1"/>
          <w:sz w:val="32"/>
          <w:szCs w:val="32"/>
        </w:rPr>
        <w:t>孔隙率最高、</w:t>
      </w:r>
      <w:r w:rsidR="00D73DC6" w:rsidRPr="00804171">
        <w:rPr>
          <w:rFonts w:ascii="仿宋_GB2312" w:eastAsia="仿宋_GB2312" w:hAnsi="仿宋" w:cs="仿宋_GB2312" w:hint="eastAsia"/>
          <w:bCs/>
          <w:color w:val="000000" w:themeColor="text1"/>
          <w:sz w:val="32"/>
          <w:szCs w:val="32"/>
        </w:rPr>
        <w:t>打印</w:t>
      </w:r>
      <w:r w:rsidR="006F4552" w:rsidRPr="00804171">
        <w:rPr>
          <w:rFonts w:ascii="仿宋_GB2312" w:eastAsia="仿宋_GB2312" w:hAnsi="仿宋" w:cs="仿宋_GB2312" w:hint="eastAsia"/>
          <w:bCs/>
          <w:color w:val="000000" w:themeColor="text1"/>
          <w:sz w:val="32"/>
          <w:szCs w:val="32"/>
        </w:rPr>
        <w:t>方向、位置、新旧粉末混合导致的腐蚀差异性</w:t>
      </w:r>
      <w:r w:rsidR="00EF1CF8" w:rsidRPr="00804171">
        <w:rPr>
          <w:rFonts w:ascii="仿宋_GB2312" w:eastAsia="仿宋_GB2312" w:hAnsi="仿宋" w:cs="仿宋_GB2312" w:hint="eastAsia"/>
          <w:bCs/>
          <w:color w:val="000000" w:themeColor="text1"/>
          <w:sz w:val="32"/>
          <w:szCs w:val="32"/>
        </w:rPr>
        <w:t>等</w:t>
      </w:r>
      <w:r w:rsidR="00D73DC6" w:rsidRPr="00804171">
        <w:rPr>
          <w:rFonts w:ascii="仿宋_GB2312" w:eastAsia="仿宋_GB2312" w:hAnsi="仿宋" w:cs="仿宋_GB2312" w:hint="eastAsia"/>
          <w:bCs/>
          <w:color w:val="000000" w:themeColor="text1"/>
          <w:sz w:val="32"/>
          <w:szCs w:val="32"/>
        </w:rPr>
        <w:t>。</w:t>
      </w:r>
    </w:p>
    <w:p w:rsidR="000F5FDB" w:rsidRPr="00AE341D" w:rsidRDefault="00311605" w:rsidP="00A95D10">
      <w:pPr>
        <w:pStyle w:val="3"/>
        <w:rPr>
          <w:rFonts w:ascii="仿宋_GB2312" w:eastAsia="仿宋_GB2312" w:hAnsi="仿宋" w:cs="仿宋_GB2312"/>
          <w:bCs w:val="0"/>
          <w:color w:val="000000" w:themeColor="text1"/>
        </w:rPr>
      </w:pPr>
      <w:r w:rsidRPr="00804171">
        <w:rPr>
          <w:rFonts w:ascii="仿宋_GB2312" w:eastAsia="仿宋_GB2312" w:hAnsi="仿宋" w:cs="仿宋_GB2312" w:hint="eastAsia"/>
          <w:color w:val="000000" w:themeColor="text1"/>
        </w:rPr>
        <w:t>6</w:t>
      </w:r>
      <w:r w:rsidR="000F5FDB" w:rsidRPr="00804171">
        <w:rPr>
          <w:rFonts w:ascii="仿宋_GB2312" w:eastAsia="仿宋_GB2312" w:hAnsi="仿宋" w:cs="仿宋_GB2312" w:hint="eastAsia"/>
          <w:color w:val="000000" w:themeColor="text1"/>
        </w:rPr>
        <w:t>.生物相容性评价</w:t>
      </w:r>
    </w:p>
    <w:p w:rsidR="00FD76FA" w:rsidRDefault="00217DE3" w:rsidP="00FD76FA">
      <w:pPr>
        <w:widowControl/>
        <w:spacing w:line="520" w:lineRule="atLeast"/>
        <w:ind w:firstLineChars="200" w:firstLine="640"/>
        <w:rPr>
          <w:rFonts w:eastAsia="仿宋_GB2312"/>
          <w:kern w:val="0"/>
          <w:sz w:val="32"/>
          <w:szCs w:val="32"/>
        </w:rPr>
      </w:pPr>
      <w:r w:rsidRPr="00AE341D">
        <w:rPr>
          <w:rFonts w:ascii="仿宋_GB2312" w:eastAsia="仿宋_GB2312" w:hAnsi="仿宋" w:cs="仿宋_GB2312" w:hint="eastAsia"/>
          <w:bCs/>
          <w:color w:val="000000" w:themeColor="text1"/>
          <w:sz w:val="32"/>
          <w:szCs w:val="32"/>
        </w:rPr>
        <w:t>由于新工艺和</w:t>
      </w:r>
      <w:r w:rsidR="00D73DC6" w:rsidRPr="00AE341D">
        <w:rPr>
          <w:rFonts w:ascii="仿宋_GB2312" w:eastAsia="仿宋_GB2312" w:hAnsi="仿宋" w:cs="仿宋_GB2312" w:hint="eastAsia"/>
          <w:bCs/>
          <w:color w:val="000000" w:themeColor="text1"/>
          <w:sz w:val="32"/>
          <w:szCs w:val="32"/>
        </w:rPr>
        <w:t>多孔导致的较大的比表面积，</w:t>
      </w:r>
      <w:r w:rsidR="0079063E">
        <w:rPr>
          <w:rFonts w:ascii="仿宋_GB2312" w:eastAsia="仿宋_GB2312" w:hAnsi="仿宋" w:cs="仿宋_GB2312" w:hint="eastAsia"/>
          <w:bCs/>
          <w:color w:val="000000" w:themeColor="text1"/>
          <w:sz w:val="32"/>
          <w:szCs w:val="32"/>
        </w:rPr>
        <w:t>且打印过程中粉末成分的改变，可能</w:t>
      </w:r>
      <w:r w:rsidRPr="00AE341D">
        <w:rPr>
          <w:rFonts w:ascii="仿宋_GB2312" w:eastAsia="仿宋_GB2312" w:hAnsi="仿宋" w:cs="仿宋_GB2312" w:hint="eastAsia"/>
          <w:bCs/>
          <w:color w:val="000000" w:themeColor="text1"/>
          <w:sz w:val="32"/>
          <w:szCs w:val="32"/>
        </w:rPr>
        <w:t>引入新的生物学风险</w:t>
      </w:r>
      <w:r w:rsidR="00243295" w:rsidRPr="00AE341D">
        <w:rPr>
          <w:rFonts w:ascii="仿宋_GB2312" w:eastAsia="仿宋_GB2312" w:hAnsi="仿宋" w:cs="仿宋_GB2312" w:hint="eastAsia"/>
          <w:bCs/>
          <w:color w:val="000000" w:themeColor="text1"/>
          <w:sz w:val="32"/>
          <w:szCs w:val="32"/>
        </w:rPr>
        <w:t>，</w:t>
      </w:r>
      <w:r w:rsidR="000F5FDB" w:rsidRPr="00AE341D">
        <w:rPr>
          <w:rFonts w:ascii="仿宋_GB2312" w:eastAsia="仿宋_GB2312" w:hAnsi="仿宋" w:cs="仿宋_GB2312" w:hint="eastAsia"/>
          <w:bCs/>
          <w:color w:val="000000" w:themeColor="text1"/>
          <w:sz w:val="32"/>
          <w:szCs w:val="32"/>
        </w:rPr>
        <w:t>申请人需要对</w:t>
      </w:r>
      <w:r w:rsidR="00D73DC6" w:rsidRPr="00AE341D">
        <w:rPr>
          <w:rFonts w:ascii="仿宋_GB2312" w:eastAsia="仿宋_GB2312" w:hAnsi="仿宋" w:cs="仿宋_GB2312" w:hint="eastAsia"/>
          <w:bCs/>
          <w:color w:val="000000" w:themeColor="text1"/>
          <w:sz w:val="32"/>
          <w:szCs w:val="32"/>
        </w:rPr>
        <w:t>3D打印人工椎体产品</w:t>
      </w:r>
      <w:r w:rsidR="000F5FDB" w:rsidRPr="00AE341D">
        <w:rPr>
          <w:rFonts w:ascii="仿宋_GB2312" w:eastAsia="仿宋_GB2312" w:hAnsi="仿宋" w:cs="仿宋_GB2312" w:hint="eastAsia"/>
          <w:bCs/>
          <w:color w:val="000000" w:themeColor="text1"/>
          <w:sz w:val="32"/>
          <w:szCs w:val="32"/>
        </w:rPr>
        <w:t>的生物相容性进行评价。建议根据GB/T16886</w:t>
      </w:r>
      <w:r w:rsidR="007E6232" w:rsidRPr="00AE341D">
        <w:rPr>
          <w:rFonts w:ascii="仿宋_GB2312" w:eastAsia="仿宋_GB2312" w:hAnsi="仿宋" w:cs="仿宋_GB2312" w:hint="eastAsia"/>
          <w:bCs/>
          <w:color w:val="000000" w:themeColor="text1"/>
          <w:sz w:val="32"/>
          <w:szCs w:val="32"/>
        </w:rPr>
        <w:t>系列</w:t>
      </w:r>
      <w:r w:rsidR="000F5FDB" w:rsidRPr="00AE341D">
        <w:rPr>
          <w:rFonts w:ascii="仿宋_GB2312" w:eastAsia="仿宋_GB2312" w:hAnsi="仿宋" w:cs="仿宋_GB2312" w:hint="eastAsia"/>
          <w:bCs/>
          <w:color w:val="000000" w:themeColor="text1"/>
          <w:sz w:val="32"/>
          <w:szCs w:val="32"/>
        </w:rPr>
        <w:t>标准</w:t>
      </w:r>
      <w:r w:rsidR="00D73DC6" w:rsidRPr="00AE341D">
        <w:rPr>
          <w:rFonts w:ascii="仿宋_GB2312" w:eastAsia="仿宋_GB2312" w:hAnsi="仿宋" w:cs="仿宋_GB2312" w:hint="eastAsia"/>
          <w:bCs/>
          <w:color w:val="000000" w:themeColor="text1"/>
          <w:sz w:val="32"/>
          <w:szCs w:val="32"/>
        </w:rPr>
        <w:t>结合产品的耐腐蚀性、离子析出对产品的生物相容性进行评价</w:t>
      </w:r>
      <w:r w:rsidR="00FD76FA">
        <w:rPr>
          <w:rFonts w:ascii="仿宋_GB2312" w:eastAsia="仿宋_GB2312" w:hAnsi="仿宋" w:cs="仿宋_GB2312" w:hint="eastAsia"/>
          <w:bCs/>
          <w:color w:val="000000" w:themeColor="text1"/>
          <w:sz w:val="32"/>
          <w:szCs w:val="32"/>
        </w:rPr>
        <w:t>，</w:t>
      </w:r>
      <w:r w:rsidR="00FD76FA">
        <w:rPr>
          <w:rFonts w:eastAsia="仿宋_GB2312"/>
          <w:kern w:val="0"/>
          <w:sz w:val="32"/>
          <w:szCs w:val="32"/>
        </w:rPr>
        <w:t>在缺乏相关数据时，应进行必要的生物相容性试验。</w:t>
      </w:r>
    </w:p>
    <w:p w:rsidR="000F5FDB" w:rsidRPr="00AE341D" w:rsidRDefault="00D73DC6" w:rsidP="00CC137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 xml:space="preserve"> </w:t>
      </w:r>
    </w:p>
    <w:p w:rsidR="00DB037A" w:rsidRPr="00AE341D" w:rsidRDefault="00DB037A"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lastRenderedPageBreak/>
        <w:t>7.</w:t>
      </w:r>
      <w:r w:rsidR="002C6B04" w:rsidRPr="00AE341D">
        <w:rPr>
          <w:rFonts w:ascii="仿宋_GB2312" w:eastAsia="仿宋_GB2312" w:hAnsi="仿宋" w:cs="仿宋_GB2312" w:hint="eastAsia"/>
          <w:color w:val="000000" w:themeColor="text1"/>
        </w:rPr>
        <w:t>热</w:t>
      </w:r>
      <w:r w:rsidR="002C6B04">
        <w:rPr>
          <w:rFonts w:ascii="仿宋_GB2312" w:eastAsia="仿宋_GB2312" w:hAnsi="仿宋" w:cs="仿宋_GB2312" w:hint="eastAsia"/>
          <w:color w:val="000000" w:themeColor="text1"/>
        </w:rPr>
        <w:t>原</w:t>
      </w:r>
      <w:r w:rsidR="00311605" w:rsidRPr="00AE341D">
        <w:rPr>
          <w:rFonts w:ascii="仿宋_GB2312" w:eastAsia="仿宋_GB2312" w:hAnsi="仿宋" w:cs="仿宋_GB2312" w:hint="eastAsia"/>
          <w:color w:val="000000" w:themeColor="text1"/>
        </w:rPr>
        <w:t>和</w:t>
      </w:r>
      <w:r w:rsidR="00D86E45" w:rsidRPr="00AE341D">
        <w:rPr>
          <w:rFonts w:ascii="仿宋_GB2312" w:eastAsia="仿宋_GB2312" w:hAnsi="仿宋" w:cs="仿宋_GB2312" w:hint="eastAsia"/>
          <w:color w:val="000000" w:themeColor="text1"/>
        </w:rPr>
        <w:t>细菌内毒素</w:t>
      </w:r>
    </w:p>
    <w:p w:rsidR="00D86E45" w:rsidRPr="00AE341D" w:rsidRDefault="00D86E45" w:rsidP="00CC137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考虑</w:t>
      </w:r>
      <w:r w:rsidR="00311605" w:rsidRPr="00AE341D">
        <w:rPr>
          <w:rFonts w:ascii="仿宋_GB2312" w:eastAsia="仿宋_GB2312" w:hAnsi="仿宋" w:cs="仿宋_GB2312" w:hint="eastAsia"/>
          <w:bCs/>
          <w:color w:val="000000" w:themeColor="text1"/>
          <w:sz w:val="32"/>
          <w:szCs w:val="32"/>
        </w:rPr>
        <w:t>3D打印工艺中多孔结构可能</w:t>
      </w:r>
      <w:r w:rsidRPr="00AE341D">
        <w:rPr>
          <w:rFonts w:ascii="仿宋_GB2312" w:eastAsia="仿宋_GB2312" w:hAnsi="仿宋" w:cs="仿宋_GB2312" w:hint="eastAsia"/>
          <w:bCs/>
          <w:color w:val="000000" w:themeColor="text1"/>
          <w:sz w:val="32"/>
          <w:szCs w:val="32"/>
        </w:rPr>
        <w:t>涉及粉末的脱落以及细菌尸体的残留</w:t>
      </w:r>
      <w:r w:rsidR="00311605" w:rsidRPr="00AE341D">
        <w:rPr>
          <w:rFonts w:ascii="仿宋_GB2312" w:eastAsia="仿宋_GB2312" w:hAnsi="仿宋" w:cs="仿宋_GB2312" w:hint="eastAsia"/>
          <w:bCs/>
          <w:color w:val="000000" w:themeColor="text1"/>
          <w:sz w:val="32"/>
          <w:szCs w:val="32"/>
        </w:rPr>
        <w:t>，需要针对</w:t>
      </w:r>
      <w:r w:rsidR="002C6B04" w:rsidRPr="00AE341D">
        <w:rPr>
          <w:rFonts w:ascii="仿宋_GB2312" w:eastAsia="仿宋_GB2312" w:hAnsi="仿宋" w:cs="仿宋_GB2312" w:hint="eastAsia"/>
          <w:bCs/>
          <w:color w:val="000000" w:themeColor="text1"/>
          <w:sz w:val="32"/>
          <w:szCs w:val="32"/>
        </w:rPr>
        <w:t>热</w:t>
      </w:r>
      <w:r w:rsidR="002C6B04">
        <w:rPr>
          <w:rFonts w:ascii="仿宋_GB2312" w:eastAsia="仿宋_GB2312" w:hAnsi="仿宋" w:cs="仿宋_GB2312" w:hint="eastAsia"/>
          <w:bCs/>
          <w:color w:val="000000" w:themeColor="text1"/>
          <w:sz w:val="32"/>
          <w:szCs w:val="32"/>
        </w:rPr>
        <w:t>原</w:t>
      </w:r>
      <w:r w:rsidR="00311605" w:rsidRPr="00AE341D">
        <w:rPr>
          <w:rFonts w:ascii="仿宋_GB2312" w:eastAsia="仿宋_GB2312" w:hAnsi="仿宋" w:cs="仿宋_GB2312" w:hint="eastAsia"/>
          <w:bCs/>
          <w:color w:val="000000" w:themeColor="text1"/>
          <w:sz w:val="32"/>
          <w:szCs w:val="32"/>
        </w:rPr>
        <w:t>和细菌内毒素进行验证。</w:t>
      </w:r>
    </w:p>
    <w:p w:rsidR="00CB46D5" w:rsidRPr="00AE341D" w:rsidRDefault="00CB46D5" w:rsidP="00A95D10">
      <w:pPr>
        <w:pStyle w:val="3"/>
        <w:rPr>
          <w:rFonts w:ascii="仿宋_GB2312" w:eastAsia="仿宋_GB2312" w:hAnsi="仿宋" w:cs="仿宋_GB2312"/>
          <w:color w:val="000000" w:themeColor="text1"/>
        </w:rPr>
      </w:pPr>
      <w:r w:rsidRPr="00AE341D">
        <w:rPr>
          <w:rFonts w:ascii="仿宋_GB2312" w:eastAsia="仿宋_GB2312" w:hAnsi="仿宋" w:cs="仿宋_GB2312" w:hint="eastAsia"/>
          <w:color w:val="000000" w:themeColor="text1"/>
        </w:rPr>
        <w:t>8．MRI相容性测试</w:t>
      </w:r>
    </w:p>
    <w:p w:rsidR="00CB46D5" w:rsidRPr="00AE341D" w:rsidRDefault="00CB46D5" w:rsidP="00CB46D5">
      <w:pPr>
        <w:pStyle w:val="Default"/>
        <w:ind w:firstLineChars="200" w:firstLine="640"/>
        <w:jc w:val="both"/>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如申请人对申报产品进行了MRI相容性的相关验证，应根据研究报告，列出MRI试验设备、磁场强度、比吸收率（SAR）等试验参数及温升、位移力及伪影评估结果。如申请人未对申报产品进行MRI相容性的相关验证，应重点明确该产品尚未在磁共振(MRI)环境下对该产品的温升、移位状况及伪影进行测试评估。并在</w:t>
      </w:r>
      <w:bookmarkStart w:id="0" w:name="OLE_LINK4"/>
      <w:bookmarkStart w:id="1" w:name="OLE_LINK5"/>
      <w:r w:rsidRPr="00AE341D">
        <w:rPr>
          <w:rFonts w:ascii="仿宋_GB2312" w:eastAsia="仿宋_GB2312" w:hAnsi="仿宋" w:cs="仿宋_GB2312" w:hint="eastAsia"/>
          <w:color w:val="000000" w:themeColor="text1"/>
          <w:sz w:val="32"/>
          <w:szCs w:val="32"/>
        </w:rPr>
        <w:t>说明书的警示中注明相关内容，提示其存在的风险</w:t>
      </w:r>
      <w:bookmarkEnd w:id="0"/>
      <w:bookmarkEnd w:id="1"/>
      <w:r w:rsidRPr="00AE341D">
        <w:rPr>
          <w:rFonts w:ascii="仿宋_GB2312" w:eastAsia="仿宋_GB2312" w:hAnsi="仿宋" w:cs="仿宋_GB2312" w:hint="eastAsia"/>
          <w:color w:val="000000" w:themeColor="text1"/>
          <w:sz w:val="32"/>
          <w:szCs w:val="32"/>
        </w:rPr>
        <w:t>。</w:t>
      </w:r>
    </w:p>
    <w:p w:rsidR="00415FBF" w:rsidRPr="00AE341D" w:rsidRDefault="00A007C7"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t>9</w:t>
      </w:r>
      <w:r w:rsidR="00DB037A" w:rsidRPr="00AE341D">
        <w:rPr>
          <w:rFonts w:ascii="仿宋_GB2312" w:eastAsia="仿宋_GB2312" w:hAnsi="仿宋" w:cs="仿宋_GB2312" w:hint="eastAsia"/>
          <w:color w:val="000000" w:themeColor="text1"/>
        </w:rPr>
        <w:t>.</w:t>
      </w:r>
      <w:r w:rsidR="00415FBF" w:rsidRPr="00AE341D">
        <w:rPr>
          <w:rFonts w:ascii="仿宋_GB2312" w:eastAsia="仿宋_GB2312" w:hAnsi="仿宋" w:cs="仿宋_GB2312" w:hint="eastAsia"/>
          <w:color w:val="000000" w:themeColor="text1"/>
        </w:rPr>
        <w:t>灭菌工艺研究</w:t>
      </w:r>
    </w:p>
    <w:p w:rsidR="00415FBF" w:rsidRPr="00AE341D" w:rsidRDefault="00415FBF" w:rsidP="00CC137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产品需经最终灭菌，明确灭菌工艺（方法和参数）和无菌保证水平（SAL），SAL需达到10</w:t>
      </w:r>
      <w:r w:rsidRPr="00055289">
        <w:rPr>
          <w:rFonts w:ascii="仿宋_GB2312" w:eastAsia="仿宋_GB2312" w:hAnsi="仿宋" w:cs="仿宋_GB2312" w:hint="eastAsia"/>
          <w:bCs/>
          <w:color w:val="000000" w:themeColor="text1"/>
          <w:sz w:val="32"/>
          <w:szCs w:val="32"/>
          <w:vertAlign w:val="superscript"/>
        </w:rPr>
        <w:t>-6</w:t>
      </w:r>
      <w:r w:rsidRPr="00AE341D">
        <w:rPr>
          <w:rFonts w:ascii="仿宋_GB2312" w:eastAsia="仿宋_GB2312" w:hAnsi="仿宋" w:cs="仿宋_GB2312" w:hint="eastAsia"/>
          <w:bCs/>
          <w:color w:val="000000" w:themeColor="text1"/>
          <w:sz w:val="32"/>
          <w:szCs w:val="32"/>
        </w:rPr>
        <w:t>，提供灭菌确认报告。</w:t>
      </w:r>
      <w:r w:rsidR="008C76A9" w:rsidRPr="00AE341D">
        <w:rPr>
          <w:rFonts w:ascii="仿宋_GB2312" w:eastAsia="仿宋_GB2312" w:hAnsi="仿宋" w:cs="仿宋_GB2312" w:hint="eastAsia"/>
          <w:bCs/>
          <w:color w:val="000000" w:themeColor="text1"/>
          <w:sz w:val="32"/>
          <w:szCs w:val="32"/>
        </w:rPr>
        <w:t>应考虑产品的高孔隙率</w:t>
      </w:r>
      <w:r w:rsidR="008C76A9">
        <w:rPr>
          <w:rFonts w:ascii="仿宋_GB2312" w:eastAsia="仿宋_GB2312" w:hAnsi="仿宋" w:cs="仿宋_GB2312" w:hint="eastAsia"/>
          <w:bCs/>
          <w:color w:val="000000" w:themeColor="text1"/>
          <w:sz w:val="32"/>
          <w:szCs w:val="32"/>
        </w:rPr>
        <w:t>和比表面积</w:t>
      </w:r>
      <w:r w:rsidR="008C76A9" w:rsidRPr="00AE341D">
        <w:rPr>
          <w:rFonts w:ascii="仿宋_GB2312" w:eastAsia="仿宋_GB2312" w:hAnsi="仿宋" w:cs="仿宋_GB2312" w:hint="eastAsia"/>
          <w:bCs/>
          <w:color w:val="000000" w:themeColor="text1"/>
          <w:sz w:val="32"/>
          <w:szCs w:val="32"/>
        </w:rPr>
        <w:t>对生物负载的影响。</w:t>
      </w:r>
      <w:r w:rsidRPr="00AE341D">
        <w:rPr>
          <w:rFonts w:ascii="仿宋_GB2312" w:eastAsia="仿宋_GB2312" w:hAnsi="仿宋" w:cs="仿宋_GB2312" w:hint="eastAsia"/>
          <w:bCs/>
          <w:color w:val="000000" w:themeColor="text1"/>
          <w:sz w:val="32"/>
          <w:szCs w:val="32"/>
        </w:rPr>
        <w:t>如灭菌使用的方法容易出现残留,需明确残留物信息及采取的处理方法，并提供研究资料。</w:t>
      </w:r>
    </w:p>
    <w:p w:rsidR="00415FBF" w:rsidRPr="00AE341D" w:rsidRDefault="00070830" w:rsidP="00A95D10">
      <w:pPr>
        <w:pStyle w:val="3"/>
        <w:rPr>
          <w:rFonts w:ascii="仿宋_GB2312" w:eastAsia="仿宋_GB2312" w:hAnsi="仿宋" w:cs="仿宋_GB2312"/>
          <w:bCs w:val="0"/>
          <w:color w:val="000000" w:themeColor="text1"/>
        </w:rPr>
      </w:pPr>
      <w:r w:rsidRPr="00AE341D">
        <w:rPr>
          <w:rFonts w:ascii="仿宋_GB2312" w:eastAsia="仿宋_GB2312" w:hAnsi="仿宋" w:cs="仿宋_GB2312" w:hint="eastAsia"/>
          <w:color w:val="000000" w:themeColor="text1"/>
        </w:rPr>
        <w:t>10</w:t>
      </w:r>
      <w:r w:rsidR="00415FBF" w:rsidRPr="00AE341D">
        <w:rPr>
          <w:rFonts w:ascii="仿宋_GB2312" w:eastAsia="仿宋_GB2312" w:hAnsi="仿宋" w:cs="仿宋_GB2312" w:hint="eastAsia"/>
          <w:color w:val="000000" w:themeColor="text1"/>
        </w:rPr>
        <w:t>.产品有效期和包装研究</w:t>
      </w:r>
    </w:p>
    <w:p w:rsidR="00415FBF" w:rsidRPr="00AE341D" w:rsidRDefault="00A007C7" w:rsidP="00CC137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按照《无源植入性医疗器械货架寿命申报资料指导原则》</w:t>
      </w:r>
      <w:r w:rsidR="00415FBF" w:rsidRPr="00AE341D">
        <w:rPr>
          <w:rFonts w:ascii="仿宋_GB2312" w:eastAsia="仿宋_GB2312" w:hAnsi="仿宋" w:cs="仿宋_GB2312" w:hint="eastAsia"/>
          <w:bCs/>
          <w:color w:val="000000" w:themeColor="text1"/>
          <w:sz w:val="32"/>
          <w:szCs w:val="32"/>
        </w:rPr>
        <w:lastRenderedPageBreak/>
        <w:t>提供产品有效期的验证报告</w:t>
      </w:r>
      <w:r w:rsidRPr="00AE341D">
        <w:rPr>
          <w:rFonts w:ascii="仿宋_GB2312" w:eastAsia="仿宋_GB2312" w:hAnsi="仿宋" w:cs="仿宋_GB2312" w:hint="eastAsia"/>
          <w:bCs/>
          <w:color w:val="000000" w:themeColor="text1"/>
          <w:sz w:val="32"/>
          <w:szCs w:val="32"/>
        </w:rPr>
        <w:t>，</w:t>
      </w:r>
      <w:r w:rsidR="00415FBF" w:rsidRPr="00AE341D">
        <w:rPr>
          <w:rFonts w:ascii="仿宋_GB2312" w:eastAsia="仿宋_GB2312" w:hAnsi="仿宋" w:cs="仿宋_GB2312" w:hint="eastAsia"/>
          <w:bCs/>
          <w:color w:val="000000" w:themeColor="text1"/>
          <w:sz w:val="32"/>
          <w:szCs w:val="32"/>
        </w:rPr>
        <w:t>不同包装的产品需分别提供验证资料。</w:t>
      </w:r>
      <w:r w:rsidR="00FD76FA">
        <w:rPr>
          <w:rFonts w:eastAsia="仿宋_GB2312"/>
          <w:kern w:val="0"/>
          <w:sz w:val="32"/>
          <w:szCs w:val="32"/>
        </w:rPr>
        <w:t>若申请人提供其他医疗器械产品的货架有效期验证资料，则应提供其与本次申报产品在原材料、灭菌方法、灭菌剂量、包装材料、包装工艺、包装方式及其它影响阻菌性能的因素方面具有等同性的证明资料。</w:t>
      </w:r>
    </w:p>
    <w:p w:rsidR="00815951" w:rsidRPr="00AE341D" w:rsidRDefault="00070830" w:rsidP="00A95D10">
      <w:pPr>
        <w:pStyle w:val="3"/>
        <w:rPr>
          <w:rFonts w:ascii="仿宋_GB2312" w:eastAsia="仿宋_GB2312" w:hAnsi="仿宋"/>
          <w:color w:val="000000" w:themeColor="text1"/>
        </w:rPr>
      </w:pPr>
      <w:r w:rsidRPr="00AE341D">
        <w:rPr>
          <w:rFonts w:ascii="仿宋_GB2312" w:eastAsia="仿宋_GB2312" w:hAnsi="仿宋" w:hint="eastAsia"/>
          <w:color w:val="000000" w:themeColor="text1"/>
        </w:rPr>
        <w:t>11.</w:t>
      </w:r>
      <w:r w:rsidR="00815951" w:rsidRPr="00AE341D">
        <w:rPr>
          <w:rFonts w:ascii="仿宋_GB2312" w:eastAsia="仿宋_GB2312" w:hAnsi="仿宋" w:hint="eastAsia"/>
          <w:color w:val="000000" w:themeColor="text1"/>
        </w:rPr>
        <w:t>动物</w:t>
      </w:r>
      <w:r w:rsidR="00440197">
        <w:rPr>
          <w:rFonts w:ascii="仿宋_GB2312" w:eastAsia="仿宋_GB2312" w:hAnsi="仿宋" w:hint="eastAsia"/>
          <w:color w:val="000000" w:themeColor="text1"/>
        </w:rPr>
        <w:t>实验</w:t>
      </w:r>
      <w:r w:rsidR="00815951" w:rsidRPr="00AE341D">
        <w:rPr>
          <w:rFonts w:ascii="仿宋_GB2312" w:eastAsia="仿宋_GB2312" w:hAnsi="仿宋" w:hint="eastAsia"/>
          <w:color w:val="000000" w:themeColor="text1"/>
        </w:rPr>
        <w:t>：</w:t>
      </w:r>
    </w:p>
    <w:p w:rsidR="00070830" w:rsidRPr="00AE341D" w:rsidRDefault="00FD76FA" w:rsidP="00070830">
      <w:pPr>
        <w:ind w:firstLineChars="200" w:firstLine="640"/>
        <w:rPr>
          <w:rFonts w:ascii="仿宋_GB2312" w:eastAsia="仿宋_GB2312" w:hAnsi="仿宋"/>
          <w:bCs/>
          <w:color w:val="000000" w:themeColor="text1"/>
        </w:rPr>
      </w:pPr>
      <w:r>
        <w:rPr>
          <w:rFonts w:ascii="仿宋_GB2312" w:eastAsia="仿宋_GB2312" w:hAnsi="仿宋" w:cs="仿宋_GB2312" w:hint="eastAsia"/>
          <w:bCs/>
          <w:color w:val="000000" w:themeColor="text1"/>
          <w:sz w:val="32"/>
          <w:szCs w:val="32"/>
        </w:rPr>
        <w:t>参照</w:t>
      </w:r>
      <w:r>
        <w:rPr>
          <w:rFonts w:eastAsia="仿宋_GB2312" w:hint="eastAsia"/>
          <w:sz w:val="32"/>
          <w:szCs w:val="32"/>
        </w:rPr>
        <w:t>《决策是否开展医疗器械临床前动物实验研究的技术审查指导原则》，</w:t>
      </w:r>
      <w:r w:rsidR="00F066F4">
        <w:rPr>
          <w:rFonts w:ascii="仿宋_GB2312" w:eastAsia="仿宋_GB2312" w:hAnsi="仿宋" w:cs="仿宋_GB2312" w:hint="eastAsia"/>
          <w:bCs/>
          <w:color w:val="000000" w:themeColor="text1"/>
          <w:sz w:val="32"/>
          <w:szCs w:val="32"/>
        </w:rPr>
        <w:t>如无法通过与已上市产品的多孔结构特征进行等同性论证，</w:t>
      </w:r>
      <w:r w:rsidR="00F066F4">
        <w:rPr>
          <w:rFonts w:ascii="仿宋_GB2312" w:eastAsia="仿宋_GB2312" w:hAnsi="仿宋" w:hint="eastAsia"/>
          <w:color w:val="000000" w:themeColor="text1"/>
          <w:sz w:val="32"/>
          <w:szCs w:val="32"/>
        </w:rPr>
        <w:t>应</w:t>
      </w:r>
      <w:r w:rsidR="00070830" w:rsidRPr="00AE341D">
        <w:rPr>
          <w:rFonts w:ascii="仿宋_GB2312" w:eastAsia="仿宋_GB2312" w:hAnsi="仿宋" w:hint="eastAsia"/>
          <w:color w:val="000000" w:themeColor="text1"/>
          <w:sz w:val="32"/>
          <w:szCs w:val="32"/>
        </w:rPr>
        <w:t>针对3D打印人工椎体产品独特多孔结构进行动物实验，</w:t>
      </w:r>
      <w:r w:rsidR="00B8455F" w:rsidRPr="00AE341D">
        <w:rPr>
          <w:rFonts w:ascii="仿宋_GB2312" w:eastAsia="仿宋_GB2312" w:hAnsi="仿宋" w:hint="eastAsia"/>
          <w:color w:val="000000" w:themeColor="text1"/>
          <w:sz w:val="32"/>
          <w:szCs w:val="32"/>
        </w:rPr>
        <w:t>建立与拟申报产品预期用途相对应的解剖部位的动物模型进行验证</w:t>
      </w:r>
      <w:r w:rsidR="00EE53B5" w:rsidRPr="00AE341D">
        <w:rPr>
          <w:rFonts w:ascii="仿宋_GB2312" w:eastAsia="仿宋_GB2312" w:hAnsi="仿宋" w:hint="eastAsia"/>
          <w:color w:val="000000" w:themeColor="text1"/>
          <w:sz w:val="32"/>
          <w:szCs w:val="32"/>
        </w:rPr>
        <w:t>，</w:t>
      </w:r>
      <w:r w:rsidR="00070830" w:rsidRPr="00AE341D">
        <w:rPr>
          <w:rFonts w:ascii="仿宋_GB2312" w:eastAsia="仿宋_GB2312" w:hAnsi="仿宋" w:hint="eastAsia"/>
          <w:color w:val="000000" w:themeColor="text1"/>
          <w:sz w:val="32"/>
          <w:szCs w:val="32"/>
        </w:rPr>
        <w:t>以</w:t>
      </w:r>
      <w:r w:rsidR="00F80608" w:rsidRPr="00AE341D">
        <w:rPr>
          <w:rFonts w:ascii="仿宋_GB2312" w:eastAsia="仿宋_GB2312" w:hAnsi="仿宋" w:hint="eastAsia"/>
          <w:color w:val="000000" w:themeColor="text1"/>
          <w:sz w:val="32"/>
          <w:szCs w:val="32"/>
        </w:rPr>
        <w:t>分析申报产品对新骨形成、</w:t>
      </w:r>
      <w:r w:rsidR="00F066F4">
        <w:rPr>
          <w:rFonts w:ascii="仿宋_GB2312" w:eastAsia="仿宋_GB2312" w:hAnsi="仿宋" w:hint="eastAsia"/>
          <w:color w:val="000000" w:themeColor="text1"/>
          <w:sz w:val="32"/>
          <w:szCs w:val="32"/>
        </w:rPr>
        <w:t>骨长入深度、</w:t>
      </w:r>
      <w:r w:rsidR="00F80608" w:rsidRPr="00AE341D">
        <w:rPr>
          <w:rFonts w:ascii="仿宋_GB2312" w:eastAsia="仿宋_GB2312" w:hAnsi="仿宋" w:hint="eastAsia"/>
          <w:color w:val="000000" w:themeColor="text1"/>
          <w:sz w:val="32"/>
          <w:szCs w:val="32"/>
        </w:rPr>
        <w:t>以及新生骨生物力学性能指标（例如动物实验结束后取出融合部位进行体外生物力学试验评价其</w:t>
      </w:r>
      <w:r w:rsidR="006C0ECC">
        <w:rPr>
          <w:rFonts w:ascii="仿宋_GB2312" w:eastAsia="仿宋_GB2312" w:hAnsi="仿宋" w:hint="eastAsia"/>
          <w:color w:val="000000" w:themeColor="text1"/>
          <w:sz w:val="32"/>
          <w:szCs w:val="32"/>
        </w:rPr>
        <w:t>结合强度、</w:t>
      </w:r>
      <w:r w:rsidR="00F80608" w:rsidRPr="00AE341D">
        <w:rPr>
          <w:rFonts w:ascii="仿宋_GB2312" w:eastAsia="仿宋_GB2312" w:hAnsi="仿宋" w:hint="eastAsia"/>
          <w:color w:val="000000" w:themeColor="text1"/>
          <w:sz w:val="32"/>
          <w:szCs w:val="32"/>
        </w:rPr>
        <w:t>活动度以及压缩刚度等）等</w:t>
      </w:r>
      <w:r w:rsidR="00A26A8B">
        <w:rPr>
          <w:rFonts w:ascii="仿宋_GB2312" w:eastAsia="仿宋_GB2312" w:hAnsi="仿宋" w:hint="eastAsia"/>
          <w:color w:val="000000" w:themeColor="text1"/>
          <w:sz w:val="32"/>
          <w:szCs w:val="32"/>
        </w:rPr>
        <w:t>的影响</w:t>
      </w:r>
      <w:r w:rsidR="00DB3C01">
        <w:rPr>
          <w:rFonts w:ascii="仿宋_GB2312" w:eastAsia="仿宋_GB2312" w:hAnsi="仿宋" w:hint="eastAsia"/>
          <w:color w:val="000000" w:themeColor="text1"/>
          <w:sz w:val="32"/>
          <w:szCs w:val="32"/>
        </w:rPr>
        <w:t>，同时评价离子析出对</w:t>
      </w:r>
      <w:r w:rsidR="00A9558F">
        <w:rPr>
          <w:rFonts w:ascii="仿宋_GB2312" w:eastAsia="仿宋_GB2312" w:hAnsi="仿宋" w:hint="eastAsia"/>
          <w:color w:val="000000" w:themeColor="text1"/>
          <w:sz w:val="32"/>
          <w:szCs w:val="32"/>
        </w:rPr>
        <w:t>周围</w:t>
      </w:r>
      <w:r w:rsidR="00DB3C01">
        <w:rPr>
          <w:rFonts w:ascii="仿宋_GB2312" w:eastAsia="仿宋_GB2312" w:hAnsi="仿宋" w:hint="eastAsia"/>
          <w:color w:val="000000" w:themeColor="text1"/>
          <w:sz w:val="32"/>
          <w:szCs w:val="32"/>
        </w:rPr>
        <w:t>组织的影响</w:t>
      </w:r>
      <w:r w:rsidR="00B8455F" w:rsidRPr="00AE341D">
        <w:rPr>
          <w:rFonts w:ascii="仿宋_GB2312" w:eastAsia="仿宋_GB2312" w:hAnsi="仿宋" w:hint="eastAsia"/>
          <w:color w:val="000000" w:themeColor="text1"/>
          <w:sz w:val="32"/>
          <w:szCs w:val="32"/>
        </w:rPr>
        <w:t>。</w:t>
      </w:r>
      <w:r w:rsidR="003D3CDE">
        <w:rPr>
          <w:rFonts w:ascii="仿宋_GB2312" w:eastAsia="仿宋_GB2312" w:hAnsi="仿宋" w:hint="eastAsia"/>
          <w:color w:val="000000" w:themeColor="text1"/>
          <w:sz w:val="32"/>
          <w:szCs w:val="32"/>
        </w:rPr>
        <w:t>可</w:t>
      </w:r>
      <w:r w:rsidR="00B8455F" w:rsidRPr="00AE341D">
        <w:rPr>
          <w:rFonts w:ascii="仿宋_GB2312" w:eastAsia="仿宋_GB2312" w:hAnsi="仿宋" w:hint="eastAsia"/>
          <w:color w:val="000000" w:themeColor="text1"/>
          <w:sz w:val="32"/>
          <w:szCs w:val="32"/>
        </w:rPr>
        <w:t>通过对</w:t>
      </w:r>
      <w:r w:rsidR="00815951" w:rsidRPr="00AE341D">
        <w:rPr>
          <w:rFonts w:ascii="仿宋_GB2312" w:eastAsia="仿宋_GB2312" w:hAnsi="仿宋" w:hint="eastAsia"/>
          <w:color w:val="000000" w:themeColor="text1"/>
          <w:sz w:val="32"/>
          <w:szCs w:val="32"/>
        </w:rPr>
        <w:t>骨长入的时间和结合力进行衡量，确定临床试验中预期骨长入的时间和结合力</w:t>
      </w:r>
      <w:r w:rsidR="00B8455F" w:rsidRPr="00AE341D">
        <w:rPr>
          <w:rFonts w:ascii="仿宋_GB2312" w:eastAsia="仿宋_GB2312" w:hAnsi="仿宋" w:hint="eastAsia"/>
          <w:color w:val="000000" w:themeColor="text1"/>
          <w:sz w:val="32"/>
          <w:szCs w:val="32"/>
        </w:rPr>
        <w:t>，以更好的确定临床试验观测时间</w:t>
      </w:r>
      <w:r w:rsidR="00070830" w:rsidRPr="00AE341D">
        <w:rPr>
          <w:rFonts w:ascii="仿宋_GB2312" w:eastAsia="仿宋_GB2312" w:hAnsi="仿宋" w:hint="eastAsia"/>
          <w:color w:val="000000" w:themeColor="text1"/>
          <w:sz w:val="32"/>
          <w:szCs w:val="32"/>
        </w:rPr>
        <w:t>。</w:t>
      </w:r>
      <w:r w:rsidR="009D03E6" w:rsidRPr="00AE341D">
        <w:rPr>
          <w:rFonts w:ascii="仿宋_GB2312" w:eastAsia="仿宋_GB2312" w:hAnsi="仿宋" w:hint="eastAsia"/>
          <w:color w:val="000000" w:themeColor="text1"/>
          <w:sz w:val="32"/>
          <w:szCs w:val="32"/>
        </w:rPr>
        <w:t>动物实验应在获得实验动物使用许可证的机构进行，并获得相应福利伦理审查和监管。</w:t>
      </w: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t>（三）生产制造信息</w:t>
      </w:r>
    </w:p>
    <w:p w:rsidR="006A2E27"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D34709">
        <w:rPr>
          <w:rFonts w:ascii="仿宋_GB2312" w:eastAsia="仿宋_GB2312" w:hAnsi="仿宋" w:cs="仿宋_GB2312" w:hint="eastAsia"/>
          <w:color w:val="000000" w:themeColor="text1"/>
          <w:sz w:val="32"/>
          <w:szCs w:val="32"/>
        </w:rPr>
        <w:t>详述产品的生产过程，提供生产工艺流程图。明确特殊</w:t>
      </w:r>
      <w:r w:rsidRPr="00D34709">
        <w:rPr>
          <w:rFonts w:ascii="仿宋_GB2312" w:eastAsia="仿宋_GB2312" w:hAnsi="仿宋" w:cs="仿宋_GB2312" w:hint="eastAsia"/>
          <w:color w:val="000000" w:themeColor="text1"/>
          <w:sz w:val="32"/>
          <w:szCs w:val="32"/>
        </w:rPr>
        <w:lastRenderedPageBreak/>
        <w:t>过程和关键工艺，</w:t>
      </w:r>
      <w:r w:rsidRPr="00D34709">
        <w:rPr>
          <w:rFonts w:ascii="仿宋_GB2312" w:eastAsia="仿宋_GB2312" w:hAnsi="仿宋" w:cs="仿宋_GB2312" w:hint="eastAsia"/>
          <w:bCs/>
          <w:color w:val="000000" w:themeColor="text1"/>
          <w:sz w:val="32"/>
          <w:szCs w:val="32"/>
        </w:rPr>
        <w:t>并阐明其过程控制点及控制参数。对生产工艺的可控性、稳定性应进行确认</w:t>
      </w:r>
      <w:r w:rsidRPr="00D34709">
        <w:rPr>
          <w:rFonts w:ascii="仿宋_GB2312" w:eastAsia="仿宋_GB2312" w:hAnsi="仿宋" w:cs="仿宋_GB2312" w:hint="eastAsia"/>
          <w:color w:val="000000" w:themeColor="text1"/>
          <w:sz w:val="32"/>
          <w:szCs w:val="32"/>
        </w:rPr>
        <w:t>。</w:t>
      </w:r>
    </w:p>
    <w:p w:rsidR="00A95D10" w:rsidRPr="00AE341D" w:rsidRDefault="006A2E27" w:rsidP="00A95D10">
      <w:pPr>
        <w:pStyle w:val="2"/>
        <w:rPr>
          <w:rFonts w:ascii="仿宋_GB2312" w:eastAsia="仿宋_GB2312" w:hAnsi="仿宋" w:cs="仿宋_GB2312"/>
          <w:color w:val="000000" w:themeColor="text1"/>
        </w:rPr>
      </w:pPr>
      <w:r w:rsidRPr="00AE341D">
        <w:rPr>
          <w:rFonts w:ascii="仿宋_GB2312" w:eastAsia="仿宋_GB2312" w:hAnsi="仿宋" w:cs="仿宋_GB2312" w:hint="eastAsia"/>
          <w:color w:val="000000" w:themeColor="text1"/>
        </w:rPr>
        <w:t>1打印工艺验证</w:t>
      </w:r>
    </w:p>
    <w:p w:rsidR="006A2E27" w:rsidRPr="00AE341D" w:rsidRDefault="006A2E27" w:rsidP="006A2E27">
      <w:pPr>
        <w:ind w:firstLineChars="200" w:firstLine="640"/>
        <w:rPr>
          <w:rFonts w:ascii="仿宋_GB2312" w:eastAsia="仿宋_GB2312" w:hAnsi="仿宋" w:cs="Times New Roman"/>
          <w:color w:val="000000" w:themeColor="text1"/>
          <w:kern w:val="0"/>
          <w:sz w:val="32"/>
          <w:szCs w:val="32"/>
        </w:rPr>
      </w:pPr>
      <w:r w:rsidRPr="00AE341D">
        <w:rPr>
          <w:rFonts w:ascii="仿宋_GB2312" w:eastAsia="仿宋_GB2312" w:hAnsi="仿宋" w:cs="Times New Roman" w:hint="eastAsia"/>
          <w:color w:val="000000" w:themeColor="text1"/>
          <w:kern w:val="0"/>
          <w:sz w:val="32"/>
          <w:szCs w:val="32"/>
        </w:rPr>
        <w:t>明确3D打印舱室环境以及材料成型关键参数，并对所选的工艺参数</w:t>
      </w:r>
      <w:r w:rsidR="00A87B62">
        <w:rPr>
          <w:rFonts w:ascii="仿宋_GB2312" w:eastAsia="仿宋_GB2312" w:hAnsi="仿宋" w:cs="Times New Roman" w:hint="eastAsia"/>
          <w:color w:val="000000" w:themeColor="text1"/>
          <w:kern w:val="0"/>
          <w:sz w:val="32"/>
          <w:szCs w:val="32"/>
        </w:rPr>
        <w:t>、</w:t>
      </w:r>
      <w:r w:rsidRPr="00AE341D">
        <w:rPr>
          <w:rFonts w:ascii="仿宋_GB2312" w:eastAsia="仿宋_GB2312" w:hAnsi="仿宋" w:cs="Times New Roman" w:hint="eastAsia"/>
          <w:color w:val="000000" w:themeColor="text1"/>
          <w:kern w:val="0"/>
          <w:sz w:val="32"/>
          <w:szCs w:val="32"/>
        </w:rPr>
        <w:t>产品打印方向、位置、支撑结构等进行验证，保证产品性能的一致性。</w:t>
      </w:r>
    </w:p>
    <w:p w:rsidR="00A95D10" w:rsidRPr="00AE341D" w:rsidRDefault="006A2E27" w:rsidP="00196518">
      <w:pPr>
        <w:pStyle w:val="2"/>
        <w:rPr>
          <w:rFonts w:ascii="仿宋_GB2312" w:eastAsia="仿宋_GB2312" w:hAnsi="仿宋" w:cs="仿宋_GB2312"/>
          <w:color w:val="000000" w:themeColor="text1"/>
        </w:rPr>
      </w:pPr>
      <w:r w:rsidRPr="00AE341D">
        <w:rPr>
          <w:rFonts w:ascii="仿宋_GB2312" w:eastAsia="仿宋_GB2312" w:hAnsi="仿宋" w:cs="仿宋_GB2312" w:hint="eastAsia"/>
          <w:color w:val="000000" w:themeColor="text1"/>
        </w:rPr>
        <w:t>2后处理方法验证</w:t>
      </w:r>
    </w:p>
    <w:p w:rsidR="00F157D8" w:rsidRPr="00AE341D" w:rsidRDefault="006A2E27" w:rsidP="009465B5">
      <w:pPr>
        <w:pStyle w:val="a0"/>
        <w:numPr>
          <w:ilvl w:val="0"/>
          <w:numId w:val="0"/>
        </w:numPr>
        <w:spacing w:before="156" w:after="156"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明确产品3D打印的后处理</w:t>
      </w:r>
      <w:r w:rsidR="006A568B">
        <w:rPr>
          <w:rFonts w:ascii="仿宋_GB2312" w:eastAsia="仿宋_GB2312" w:hAnsi="仿宋" w:cs="仿宋_GB2312" w:hint="eastAsia"/>
          <w:color w:val="000000" w:themeColor="text1"/>
          <w:sz w:val="32"/>
          <w:szCs w:val="32"/>
        </w:rPr>
        <w:t>方式</w:t>
      </w:r>
      <w:r w:rsidRPr="00AE341D">
        <w:rPr>
          <w:rFonts w:ascii="仿宋_GB2312" w:eastAsia="仿宋_GB2312" w:hAnsi="仿宋" w:cs="仿宋_GB2312" w:hint="eastAsia"/>
          <w:color w:val="000000" w:themeColor="text1"/>
          <w:sz w:val="32"/>
          <w:szCs w:val="32"/>
        </w:rPr>
        <w:t>，如</w:t>
      </w:r>
      <w:r w:rsidR="00A87B62">
        <w:rPr>
          <w:rFonts w:ascii="仿宋_GB2312" w:eastAsia="仿宋_GB2312" w:hAnsi="仿宋" w:cs="仿宋_GB2312" w:hint="eastAsia"/>
          <w:color w:val="000000" w:themeColor="text1"/>
          <w:sz w:val="32"/>
          <w:szCs w:val="32"/>
        </w:rPr>
        <w:t>热</w:t>
      </w:r>
      <w:r w:rsidRPr="00AE341D">
        <w:rPr>
          <w:rFonts w:ascii="仿宋_GB2312" w:eastAsia="仿宋_GB2312" w:hAnsi="仿宋" w:cs="仿宋_GB2312" w:hint="eastAsia"/>
          <w:color w:val="000000" w:themeColor="text1"/>
          <w:sz w:val="32"/>
          <w:szCs w:val="32"/>
        </w:rPr>
        <w:t>等静压、去支撑、残余粉末清洗等</w:t>
      </w:r>
      <w:r w:rsidR="00A87B62">
        <w:rPr>
          <w:rFonts w:ascii="仿宋_GB2312" w:eastAsia="仿宋_GB2312" w:hAnsi="仿宋" w:cs="仿宋_GB2312" w:hint="eastAsia"/>
          <w:color w:val="000000" w:themeColor="text1"/>
          <w:sz w:val="32"/>
          <w:szCs w:val="32"/>
        </w:rPr>
        <w:t>，</w:t>
      </w:r>
      <w:r w:rsidRPr="00AE341D">
        <w:rPr>
          <w:rFonts w:ascii="仿宋_GB2312" w:eastAsia="仿宋_GB2312" w:hAnsi="仿宋" w:cs="仿宋_GB2312" w:hint="eastAsia"/>
          <w:color w:val="000000" w:themeColor="text1"/>
          <w:sz w:val="32"/>
          <w:szCs w:val="32"/>
        </w:rPr>
        <w:t>并</w:t>
      </w:r>
      <w:r w:rsidRPr="00AE341D">
        <w:rPr>
          <w:rFonts w:ascii="仿宋_GB2312" w:eastAsia="仿宋_GB2312" w:hAnsi="仿宋" w:hint="eastAsia"/>
          <w:color w:val="000000" w:themeColor="text1"/>
          <w:sz w:val="32"/>
          <w:szCs w:val="32"/>
        </w:rPr>
        <w:t>应评估后处理工艺对材料和终产品的安全、有效性的影响。</w:t>
      </w:r>
      <w:r w:rsidR="00F157D8" w:rsidRPr="006C0ECC">
        <w:rPr>
          <w:rFonts w:ascii="仿宋_GB2312" w:eastAsia="仿宋_GB2312" w:hAnsi="仿宋" w:cs="仿宋_GB2312" w:hint="eastAsia"/>
          <w:color w:val="000000" w:themeColor="text1"/>
          <w:sz w:val="32"/>
          <w:szCs w:val="32"/>
        </w:rPr>
        <w:t>可采用相同工艺参数制备的样块进行验证</w:t>
      </w:r>
      <w:r w:rsidR="006C0ECC" w:rsidRPr="006C0ECC">
        <w:rPr>
          <w:rFonts w:ascii="仿宋_GB2312" w:eastAsia="仿宋_GB2312" w:hAnsi="仿宋" w:cs="仿宋_GB2312" w:hint="eastAsia"/>
          <w:color w:val="000000" w:themeColor="text1"/>
          <w:sz w:val="32"/>
          <w:szCs w:val="32"/>
        </w:rPr>
        <w:t>。</w:t>
      </w:r>
    </w:p>
    <w:p w:rsidR="00A95D10" w:rsidRPr="00AE341D" w:rsidRDefault="00F157D8" w:rsidP="00196518">
      <w:pPr>
        <w:pStyle w:val="2"/>
        <w:rPr>
          <w:rFonts w:ascii="仿宋_GB2312" w:eastAsia="仿宋_GB2312" w:hAnsi="仿宋" w:cs="仿宋_GB2312"/>
          <w:color w:val="000000" w:themeColor="text1"/>
        </w:rPr>
      </w:pPr>
      <w:r w:rsidRPr="00AE341D">
        <w:rPr>
          <w:rFonts w:ascii="仿宋_GB2312" w:eastAsia="仿宋_GB2312" w:hAnsi="仿宋" w:cs="仿宋_GB2312" w:hint="eastAsia"/>
          <w:color w:val="000000" w:themeColor="text1"/>
        </w:rPr>
        <w:t>3</w:t>
      </w:r>
      <w:r w:rsidR="00A95D10" w:rsidRPr="00AE341D">
        <w:rPr>
          <w:rFonts w:ascii="仿宋_GB2312" w:eastAsia="仿宋_GB2312" w:hAnsi="仿宋" w:cs="仿宋_GB2312" w:hint="eastAsia"/>
          <w:color w:val="000000" w:themeColor="text1"/>
        </w:rPr>
        <w:t>清洗工艺验证</w:t>
      </w:r>
    </w:p>
    <w:p w:rsidR="00415FBF" w:rsidRPr="006C0ECC"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明确原材料及生产工艺中涉及的各种加工助剂的质量控制标准</w:t>
      </w:r>
      <w:bookmarkStart w:id="2" w:name="_GoBack"/>
      <w:r w:rsidRPr="00AE341D">
        <w:rPr>
          <w:rFonts w:ascii="仿宋_GB2312" w:eastAsia="仿宋_GB2312" w:hAnsi="仿宋" w:cs="仿宋_GB2312" w:hint="eastAsia"/>
          <w:color w:val="000000" w:themeColor="text1"/>
          <w:sz w:val="32"/>
          <w:szCs w:val="32"/>
        </w:rPr>
        <w:t>。</w:t>
      </w:r>
      <w:r w:rsidRPr="006C0ECC">
        <w:rPr>
          <w:rFonts w:ascii="仿宋_GB2312" w:eastAsia="仿宋_GB2312" w:hAnsi="仿宋" w:cs="仿宋_GB2312" w:hint="eastAsia"/>
          <w:color w:val="000000" w:themeColor="text1"/>
          <w:sz w:val="32"/>
          <w:szCs w:val="32"/>
        </w:rPr>
        <w:t>明确产品的清洗过程，提供经清洗过程后加工助剂残留控制的验证资料。</w:t>
      </w:r>
      <w:bookmarkEnd w:id="2"/>
    </w:p>
    <w:p w:rsidR="00A87B62" w:rsidRDefault="00196518" w:rsidP="00A95D10">
      <w:pPr>
        <w:pStyle w:val="3"/>
        <w:rPr>
          <w:rFonts w:ascii="仿宋_GB2312" w:eastAsia="仿宋_GB2312" w:hAnsi="仿宋" w:cs="仿宋_GB2312"/>
          <w:color w:val="000000" w:themeColor="text1"/>
        </w:rPr>
      </w:pPr>
      <w:r w:rsidRPr="006C0ECC">
        <w:rPr>
          <w:rFonts w:ascii="仿宋_GB2312" w:eastAsia="仿宋_GB2312" w:hAnsi="仿宋" w:cs="仿宋_GB2312" w:hint="eastAsia"/>
          <w:color w:val="000000" w:themeColor="text1"/>
        </w:rPr>
        <w:t>4</w:t>
      </w:r>
      <w:r w:rsidR="00A87B62">
        <w:rPr>
          <w:rFonts w:ascii="仿宋_GB2312" w:eastAsia="仿宋_GB2312" w:hAnsi="仿宋" w:cs="仿宋_GB2312" w:hint="eastAsia"/>
          <w:color w:val="000000" w:themeColor="text1"/>
        </w:rPr>
        <w:t>研制、生产场地</w:t>
      </w:r>
    </w:p>
    <w:p w:rsidR="00415FBF" w:rsidRPr="00A87B62" w:rsidRDefault="00A87B62" w:rsidP="00A87B62">
      <w:pPr>
        <w:spacing w:line="560" w:lineRule="exact"/>
        <w:ind w:firstLineChars="200" w:firstLine="640"/>
        <w:rPr>
          <w:rFonts w:ascii="仿宋_GB2312" w:eastAsia="仿宋_GB2312" w:hAnsi="仿宋" w:cs="仿宋_GB2312"/>
          <w:color w:val="000000" w:themeColor="text1"/>
          <w:sz w:val="32"/>
          <w:szCs w:val="32"/>
        </w:rPr>
      </w:pPr>
      <w:r>
        <w:rPr>
          <w:rFonts w:ascii="仿宋_GB2312" w:eastAsia="仿宋_GB2312" w:hAnsi="仿宋" w:cs="仿宋_GB2312" w:hint="eastAsia"/>
          <w:color w:val="000000" w:themeColor="text1"/>
          <w:sz w:val="32"/>
          <w:szCs w:val="32"/>
        </w:rPr>
        <w:t>应该属研制、生产场地的实际情况。如</w:t>
      </w:r>
      <w:r w:rsidR="00F17A80" w:rsidRPr="00A87B62">
        <w:rPr>
          <w:rFonts w:ascii="仿宋_GB2312" w:eastAsia="仿宋_GB2312" w:hAnsi="仿宋" w:cs="仿宋_GB2312" w:hint="eastAsia"/>
          <w:color w:val="000000" w:themeColor="text1"/>
          <w:sz w:val="32"/>
          <w:szCs w:val="32"/>
        </w:rPr>
        <w:t>有多个研制、生产场地，应</w:t>
      </w:r>
      <w:r w:rsidR="006A07A3">
        <w:rPr>
          <w:rFonts w:ascii="仿宋_GB2312" w:eastAsia="仿宋_GB2312" w:hAnsi="仿宋" w:cs="仿宋_GB2312" w:hint="eastAsia"/>
          <w:color w:val="000000" w:themeColor="text1"/>
          <w:sz w:val="32"/>
          <w:szCs w:val="32"/>
        </w:rPr>
        <w:t>对</w:t>
      </w:r>
      <w:r w:rsidR="00F17A80" w:rsidRPr="00A87B62">
        <w:rPr>
          <w:rFonts w:ascii="仿宋_GB2312" w:eastAsia="仿宋_GB2312" w:hAnsi="仿宋" w:cs="仿宋_GB2312" w:hint="eastAsia"/>
          <w:color w:val="000000" w:themeColor="text1"/>
          <w:sz w:val="32"/>
          <w:szCs w:val="32"/>
        </w:rPr>
        <w:t>每个研制、</w:t>
      </w:r>
      <w:r w:rsidR="00415FBF" w:rsidRPr="00A87B62">
        <w:rPr>
          <w:rFonts w:ascii="仿宋_GB2312" w:eastAsia="仿宋_GB2312" w:hAnsi="仿宋" w:cs="仿宋_GB2312" w:hint="eastAsia"/>
          <w:color w:val="000000" w:themeColor="text1"/>
          <w:sz w:val="32"/>
          <w:szCs w:val="32"/>
        </w:rPr>
        <w:t>生产场地的实际情况</w:t>
      </w:r>
      <w:r w:rsidR="006A07A3">
        <w:rPr>
          <w:rFonts w:ascii="仿宋_GB2312" w:eastAsia="仿宋_GB2312" w:hAnsi="仿宋" w:cs="仿宋_GB2312" w:hint="eastAsia"/>
          <w:color w:val="000000" w:themeColor="text1"/>
          <w:sz w:val="32"/>
          <w:szCs w:val="32"/>
        </w:rPr>
        <w:t>进行概述</w:t>
      </w:r>
      <w:r w:rsidR="00415FBF" w:rsidRPr="00A87B62">
        <w:rPr>
          <w:rFonts w:ascii="仿宋_GB2312" w:eastAsia="仿宋_GB2312" w:hAnsi="仿宋" w:cs="仿宋_GB2312" w:hint="eastAsia"/>
          <w:color w:val="000000" w:themeColor="text1"/>
          <w:sz w:val="32"/>
          <w:szCs w:val="32"/>
        </w:rPr>
        <w:t>。</w:t>
      </w: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lastRenderedPageBreak/>
        <w:t>（四）产品的风险分析资料</w:t>
      </w:r>
    </w:p>
    <w:p w:rsidR="00415FBF" w:rsidRPr="00AE341D" w:rsidRDefault="00415FBF" w:rsidP="00415FBF">
      <w:pPr>
        <w:spacing w:line="560" w:lineRule="exact"/>
        <w:ind w:firstLineChars="200" w:firstLine="640"/>
        <w:rPr>
          <w:rFonts w:ascii="仿宋_GB2312" w:eastAsia="仿宋_GB2312" w:hAnsi="仿宋" w:cs="Times New Roman"/>
          <w:color w:val="000000" w:themeColor="text1"/>
          <w:sz w:val="32"/>
          <w:szCs w:val="32"/>
        </w:rPr>
      </w:pPr>
      <w:r w:rsidRPr="00AE341D">
        <w:rPr>
          <w:rFonts w:ascii="仿宋_GB2312" w:eastAsia="仿宋_GB2312" w:hAnsi="仿宋" w:cs="仿宋_GB2312" w:hint="eastAsia"/>
          <w:color w:val="000000" w:themeColor="text1"/>
          <w:sz w:val="32"/>
          <w:szCs w:val="32"/>
        </w:rPr>
        <w:t>根据YY/T 0316《医疗器械风险管理对医疗器械的应用》，充分识别</w:t>
      </w:r>
      <w:r w:rsidR="003E1D63" w:rsidRPr="00AE341D">
        <w:rPr>
          <w:rFonts w:ascii="仿宋_GB2312" w:eastAsia="仿宋_GB2312" w:hAnsi="仿宋" w:cs="仿宋_GB2312" w:hint="eastAsia"/>
          <w:color w:val="000000" w:themeColor="text1"/>
          <w:sz w:val="32"/>
          <w:szCs w:val="32"/>
        </w:rPr>
        <w:t>3D打印人工椎体</w:t>
      </w:r>
      <w:r w:rsidR="006A07A3">
        <w:rPr>
          <w:rFonts w:ascii="仿宋_GB2312" w:eastAsia="仿宋_GB2312" w:hAnsi="仿宋" w:cs="仿宋_GB2312" w:hint="eastAsia"/>
          <w:color w:val="000000" w:themeColor="text1"/>
          <w:sz w:val="32"/>
          <w:szCs w:val="32"/>
        </w:rPr>
        <w:t>在</w:t>
      </w:r>
      <w:r w:rsidRPr="00AE341D">
        <w:rPr>
          <w:rFonts w:ascii="仿宋_GB2312" w:eastAsia="仿宋_GB2312" w:hAnsi="仿宋" w:cs="仿宋_GB2312" w:hint="eastAsia"/>
          <w:color w:val="000000" w:themeColor="text1"/>
          <w:sz w:val="32"/>
          <w:szCs w:val="32"/>
        </w:rPr>
        <w:t>设计、原材料、生产加工、包装、灭菌、运输、贮存、使用等生命周期内各个环节的安全特征,从生物学危害、环境危害、有关使用的危害、因功能失效、老化及存储不当引起的危害等方面，对产品进行全面的风险分析，并详述所采取的风险控制措施。</w:t>
      </w:r>
    </w:p>
    <w:p w:rsidR="00415FBF" w:rsidRPr="00AE341D" w:rsidRDefault="00415FBF" w:rsidP="00415FBF">
      <w:pPr>
        <w:spacing w:line="560" w:lineRule="exact"/>
        <w:ind w:firstLineChars="200" w:firstLine="640"/>
        <w:rPr>
          <w:rFonts w:ascii="仿宋_GB2312" w:eastAsia="仿宋_GB2312" w:hAnsi="仿宋" w:cs="Times New Roman"/>
          <w:color w:val="000000" w:themeColor="text1"/>
          <w:sz w:val="32"/>
          <w:szCs w:val="32"/>
        </w:rPr>
      </w:pPr>
      <w:r w:rsidRPr="00AE341D">
        <w:rPr>
          <w:rFonts w:ascii="仿宋_GB2312" w:eastAsia="仿宋_GB2312" w:hAnsi="仿宋" w:cs="仿宋_GB2312" w:hint="eastAsia"/>
          <w:color w:val="000000" w:themeColor="text1"/>
          <w:sz w:val="32"/>
          <w:szCs w:val="32"/>
        </w:rPr>
        <w:t>提供产品上市前对其风险管理活动进行全面评审所形成的风险管理报告，此报告旨在说明并承诺风险管理计划已被适当地实施，综合剩余风险是可接受的，已有恰当的方法获得产品相关、出厂后流通和临床应用的信息。</w:t>
      </w:r>
    </w:p>
    <w:p w:rsidR="00415FBF" w:rsidRPr="00AE341D" w:rsidRDefault="00415FBF" w:rsidP="00415FBF">
      <w:pPr>
        <w:spacing w:line="560" w:lineRule="exact"/>
        <w:ind w:firstLineChars="200" w:firstLine="640"/>
        <w:rPr>
          <w:rFonts w:ascii="仿宋_GB2312" w:eastAsia="仿宋_GB2312" w:hAnsi="仿宋" w:cs="Times New Roman"/>
          <w:color w:val="000000" w:themeColor="text1"/>
          <w:sz w:val="32"/>
          <w:szCs w:val="32"/>
        </w:rPr>
      </w:pPr>
      <w:r w:rsidRPr="00AE341D">
        <w:rPr>
          <w:rFonts w:ascii="仿宋_GB2312" w:eastAsia="仿宋_GB2312" w:hAnsi="仿宋" w:cs="仿宋_GB2312" w:hint="eastAsia"/>
          <w:color w:val="000000" w:themeColor="text1"/>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bookmarkStart w:id="3" w:name="_Toc372719235"/>
    </w:p>
    <w:bookmarkEnd w:id="3"/>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t>（五）产品的技术要求</w:t>
      </w:r>
    </w:p>
    <w:p w:rsidR="00415FBF" w:rsidRPr="00AE341D" w:rsidRDefault="007E78AC" w:rsidP="00415FBF">
      <w:pPr>
        <w:spacing w:line="560" w:lineRule="exact"/>
        <w:ind w:firstLineChars="200" w:firstLine="640"/>
        <w:rPr>
          <w:rFonts w:ascii="仿宋_GB2312" w:eastAsia="仿宋_GB2312" w:hAnsi="仿宋" w:cs="仿宋_GB2312"/>
          <w:color w:val="000000" w:themeColor="text1"/>
          <w:sz w:val="32"/>
          <w:szCs w:val="32"/>
        </w:rPr>
      </w:pPr>
      <w:r>
        <w:rPr>
          <w:rFonts w:eastAsia="仿宋_GB2312"/>
          <w:kern w:val="0"/>
          <w:sz w:val="32"/>
          <w:szCs w:val="32"/>
        </w:rPr>
        <w:t>产品技术要求应按照《医疗器械产品技术要求编写指导原则》进行编写</w:t>
      </w:r>
      <w:r>
        <w:rPr>
          <w:rFonts w:eastAsia="仿宋_GB2312" w:hint="eastAsia"/>
          <w:kern w:val="0"/>
          <w:sz w:val="32"/>
          <w:szCs w:val="32"/>
        </w:rPr>
        <w:t>。</w:t>
      </w:r>
      <w:r w:rsidR="00415FBF" w:rsidRPr="00AE341D">
        <w:rPr>
          <w:rFonts w:ascii="仿宋_GB2312" w:eastAsia="仿宋_GB2312" w:hAnsi="仿宋" w:cs="仿宋_GB2312" w:hint="eastAsia"/>
          <w:color w:val="000000" w:themeColor="text1"/>
          <w:sz w:val="32"/>
          <w:szCs w:val="32"/>
        </w:rPr>
        <w:t>申请人应结合产品的技术特征和临床使用情况来确定产品安全有效、质量可控的技术要求与检验方法。产品技术要求中应明确规格型号及其划分的说明、产品性能指标及试验方法、产品描述一般信息（原材料、组成成分、</w:t>
      </w:r>
      <w:r w:rsidR="00415FBF" w:rsidRPr="00AE341D">
        <w:rPr>
          <w:rFonts w:ascii="仿宋_GB2312" w:eastAsia="仿宋_GB2312" w:hAnsi="仿宋" w:cs="仿宋_GB2312" w:hint="eastAsia"/>
          <w:color w:val="000000" w:themeColor="text1"/>
          <w:sz w:val="32"/>
          <w:szCs w:val="32"/>
        </w:rPr>
        <w:lastRenderedPageBreak/>
        <w:t>结构等）、产品灭菌方式及货架有效期。产品技术要求中的内容引用国家标准、行业标准或中国药典的，应保证其有效性，并注明相应标准的编号、年号及中国药典的版本号。</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具体指标包括但不限于以下内容：</w:t>
      </w:r>
    </w:p>
    <w:p w:rsidR="003F124D" w:rsidRPr="00AE341D" w:rsidRDefault="003F124D"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1.</w:t>
      </w:r>
      <w:r w:rsidRPr="00AE341D">
        <w:rPr>
          <w:rFonts w:ascii="仿宋_GB2312" w:eastAsia="仿宋_GB2312" w:hAnsi="仿宋" w:hint="eastAsia"/>
          <w:color w:val="000000" w:themeColor="text1"/>
        </w:rPr>
        <w:t xml:space="preserve"> </w:t>
      </w:r>
      <w:r w:rsidRPr="00AE341D">
        <w:rPr>
          <w:rFonts w:ascii="仿宋_GB2312" w:eastAsia="仿宋_GB2312" w:hAnsi="仿宋" w:cs="仿宋_GB2312" w:hint="eastAsia"/>
          <w:color w:val="000000" w:themeColor="text1"/>
          <w:sz w:val="32"/>
          <w:szCs w:val="32"/>
        </w:rPr>
        <w:t>产品型号/规格及划分说明。</w:t>
      </w:r>
    </w:p>
    <w:p w:rsidR="003E1D63" w:rsidRPr="00AE341D" w:rsidRDefault="003F124D" w:rsidP="003F124D">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2</w:t>
      </w:r>
      <w:r w:rsidR="003E1D63" w:rsidRPr="00AE341D">
        <w:rPr>
          <w:rFonts w:ascii="仿宋_GB2312" w:eastAsia="仿宋_GB2312" w:hAnsi="仿宋" w:cs="仿宋_GB2312" w:hint="eastAsia"/>
          <w:color w:val="000000" w:themeColor="text1"/>
          <w:sz w:val="32"/>
          <w:szCs w:val="32"/>
        </w:rPr>
        <w:t>.化学成分和显微组织。明确粉末材料、人工椎体产品的化学成分。明确3D打印人工椎体的显微组织特征，需明确打印方向和热处理与显微组织的关系。</w:t>
      </w:r>
    </w:p>
    <w:p w:rsidR="003F124D" w:rsidRPr="00AE341D" w:rsidRDefault="003F124D" w:rsidP="003F124D">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2.微观结构。明确3D打印的孔径、丝径、孔隙率、</w:t>
      </w:r>
      <w:r w:rsidR="00520C78">
        <w:rPr>
          <w:rFonts w:ascii="仿宋_GB2312" w:eastAsia="仿宋_GB2312" w:hAnsi="仿宋" w:cs="仿宋_GB2312" w:hint="eastAsia"/>
          <w:color w:val="000000" w:themeColor="text1"/>
          <w:sz w:val="32"/>
          <w:szCs w:val="32"/>
        </w:rPr>
        <w:t>通</w:t>
      </w:r>
      <w:r w:rsidR="00332A85">
        <w:rPr>
          <w:rFonts w:ascii="仿宋_GB2312" w:eastAsia="仿宋_GB2312" w:hAnsi="仿宋" w:cs="仿宋_GB2312" w:hint="eastAsia"/>
          <w:color w:val="000000" w:themeColor="text1"/>
          <w:sz w:val="32"/>
          <w:szCs w:val="32"/>
        </w:rPr>
        <w:t>孔</w:t>
      </w:r>
      <w:r w:rsidRPr="00AE341D">
        <w:rPr>
          <w:rFonts w:ascii="仿宋_GB2312" w:eastAsia="仿宋_GB2312" w:hAnsi="仿宋" w:cs="仿宋_GB2312" w:hint="eastAsia"/>
          <w:color w:val="000000" w:themeColor="text1"/>
          <w:sz w:val="32"/>
          <w:szCs w:val="32"/>
        </w:rPr>
        <w:t>率</w:t>
      </w:r>
      <w:r w:rsidR="00520C78">
        <w:rPr>
          <w:rFonts w:ascii="仿宋_GB2312" w:eastAsia="仿宋_GB2312" w:hAnsi="仿宋" w:cs="仿宋_GB2312" w:hint="eastAsia"/>
          <w:color w:val="000000" w:themeColor="text1"/>
          <w:sz w:val="32"/>
          <w:szCs w:val="32"/>
        </w:rPr>
        <w:t>、多孔层厚度</w:t>
      </w:r>
      <w:r w:rsidRPr="00AE341D">
        <w:rPr>
          <w:rFonts w:ascii="仿宋_GB2312" w:eastAsia="仿宋_GB2312" w:hAnsi="仿宋" w:cs="仿宋_GB2312" w:hint="eastAsia"/>
          <w:color w:val="000000" w:themeColor="text1"/>
          <w:sz w:val="32"/>
          <w:szCs w:val="32"/>
        </w:rPr>
        <w:t>等。</w:t>
      </w:r>
    </w:p>
    <w:p w:rsidR="003E1D63" w:rsidRPr="00AE341D" w:rsidRDefault="003F124D" w:rsidP="003F124D">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3</w:t>
      </w:r>
      <w:r w:rsidR="003E1D63" w:rsidRPr="00AE341D">
        <w:rPr>
          <w:rFonts w:ascii="仿宋_GB2312" w:eastAsia="仿宋_GB2312" w:hAnsi="仿宋" w:cs="仿宋_GB2312" w:hint="eastAsia"/>
          <w:color w:val="000000" w:themeColor="text1"/>
          <w:sz w:val="32"/>
          <w:szCs w:val="32"/>
        </w:rPr>
        <w:t>.表面质量。多孔部分表面应无氧化皮，也应无镶嵌物、终加工沉积物和其他污染物</w:t>
      </w:r>
      <w:r w:rsidR="00BB1476">
        <w:rPr>
          <w:rFonts w:ascii="仿宋_GB2312" w:eastAsia="仿宋_GB2312" w:hAnsi="仿宋" w:cs="仿宋_GB2312" w:hint="eastAsia"/>
          <w:color w:val="000000" w:themeColor="text1"/>
          <w:sz w:val="32"/>
          <w:szCs w:val="32"/>
        </w:rPr>
        <w:t>。</w:t>
      </w:r>
      <w:r w:rsidR="003E1D63" w:rsidRPr="00AE341D">
        <w:rPr>
          <w:rFonts w:ascii="仿宋_GB2312" w:eastAsia="仿宋_GB2312" w:hAnsi="仿宋" w:cs="仿宋_GB2312" w:hint="eastAsia"/>
          <w:color w:val="000000" w:themeColor="text1"/>
          <w:sz w:val="32"/>
          <w:szCs w:val="32"/>
        </w:rPr>
        <w:t>多孔层不得有断丝现象</w:t>
      </w:r>
      <w:r w:rsidR="00BB1476">
        <w:rPr>
          <w:rFonts w:ascii="仿宋_GB2312" w:eastAsia="仿宋_GB2312" w:hAnsi="仿宋" w:cs="仿宋_GB2312" w:hint="eastAsia"/>
          <w:color w:val="000000" w:themeColor="text1"/>
          <w:sz w:val="32"/>
          <w:szCs w:val="32"/>
        </w:rPr>
        <w:t>，断面除外</w:t>
      </w:r>
      <w:r w:rsidR="002D0CFF" w:rsidRPr="00AE341D">
        <w:rPr>
          <w:rFonts w:ascii="仿宋_GB2312" w:eastAsia="仿宋_GB2312" w:hAnsi="仿宋" w:cs="仿宋_GB2312" w:hint="eastAsia"/>
          <w:color w:val="000000" w:themeColor="text1"/>
          <w:sz w:val="32"/>
          <w:szCs w:val="32"/>
        </w:rPr>
        <w:t>。</w:t>
      </w:r>
    </w:p>
    <w:p w:rsidR="00F157D8" w:rsidRPr="00AE341D" w:rsidRDefault="003F124D" w:rsidP="003F124D">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4.内部缺陷。应对内部结构的缺陷如丝径断裂、闭孔等进行检测，并制定可接受依据。</w:t>
      </w:r>
    </w:p>
    <w:p w:rsidR="003F124D" w:rsidRPr="00AE341D" w:rsidRDefault="003F124D" w:rsidP="003F124D">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5.力学性能。应规定产品的硬度、刚度、静态扭转、压缩、剪切、沉陷、脱出等力学性能指标。</w:t>
      </w:r>
    </w:p>
    <w:p w:rsidR="00F157D8" w:rsidRPr="00AE341D" w:rsidRDefault="00F157D8" w:rsidP="003F124D">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6</w:t>
      </w:r>
      <w:r w:rsidR="003F124D" w:rsidRPr="00AE341D">
        <w:rPr>
          <w:rFonts w:ascii="仿宋_GB2312" w:eastAsia="仿宋_GB2312" w:hAnsi="仿宋" w:cs="仿宋_GB2312" w:hint="eastAsia"/>
          <w:color w:val="000000" w:themeColor="text1"/>
          <w:sz w:val="32"/>
          <w:szCs w:val="32"/>
        </w:rPr>
        <w:t>.应无菌</w:t>
      </w:r>
      <w:r w:rsidRPr="00AE341D">
        <w:rPr>
          <w:rFonts w:ascii="仿宋_GB2312" w:eastAsia="仿宋_GB2312" w:hAnsi="仿宋" w:cs="仿宋_GB2312" w:hint="eastAsia"/>
          <w:color w:val="000000" w:themeColor="text1"/>
          <w:sz w:val="32"/>
          <w:szCs w:val="32"/>
        </w:rPr>
        <w:t>。</w:t>
      </w:r>
    </w:p>
    <w:p w:rsidR="00415FBF" w:rsidRPr="00AE341D" w:rsidRDefault="00415FBF" w:rsidP="00415FBF">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7</w:t>
      </w:r>
      <w:r w:rsidR="003F124D" w:rsidRPr="00AE341D">
        <w:rPr>
          <w:rFonts w:ascii="仿宋_GB2312" w:eastAsia="仿宋_GB2312" w:hAnsi="仿宋" w:cs="仿宋_GB2312" w:hint="eastAsia"/>
          <w:color w:val="000000" w:themeColor="text1"/>
          <w:sz w:val="32"/>
          <w:szCs w:val="32"/>
        </w:rPr>
        <w:t>.</w:t>
      </w:r>
      <w:r w:rsidR="00C703B0">
        <w:rPr>
          <w:rFonts w:ascii="仿宋_GB2312" w:eastAsia="仿宋_GB2312" w:hAnsi="仿宋" w:cs="仿宋_GB2312" w:hint="eastAsia"/>
          <w:color w:val="000000" w:themeColor="text1"/>
          <w:sz w:val="32"/>
          <w:szCs w:val="32"/>
        </w:rPr>
        <w:t>细菌内毒素</w:t>
      </w:r>
    </w:p>
    <w:p w:rsidR="00415FBF" w:rsidRPr="00AE341D" w:rsidRDefault="00415FBF" w:rsidP="00415FBF">
      <w:pPr>
        <w:spacing w:line="560" w:lineRule="exact"/>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color w:val="000000" w:themeColor="text1"/>
          <w:sz w:val="32"/>
          <w:szCs w:val="32"/>
        </w:rPr>
        <w:t>对宣称的所有其他技术参数和功能，均应在产品技术要求中予以规定。</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t>（六）产品的注册检验报告</w:t>
      </w:r>
    </w:p>
    <w:p w:rsidR="00415FBF" w:rsidRPr="00AE341D" w:rsidRDefault="00415FBF" w:rsidP="005D7BDE">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申请人应提供具有医疗器械检验资质的医疗器械检验</w:t>
      </w:r>
      <w:r w:rsidRPr="00AE341D">
        <w:rPr>
          <w:rFonts w:ascii="仿宋_GB2312" w:eastAsia="仿宋_GB2312" w:hAnsi="仿宋" w:cs="仿宋_GB2312" w:hint="eastAsia"/>
          <w:color w:val="000000" w:themeColor="text1"/>
          <w:sz w:val="32"/>
          <w:szCs w:val="32"/>
        </w:rPr>
        <w:lastRenderedPageBreak/>
        <w:t>机构出具的检验报告和预评价意见。此外，还应提供检验样品规格型号的选择依据。</w:t>
      </w:r>
    </w:p>
    <w:p w:rsidR="00415FBF" w:rsidRPr="00AE341D" w:rsidRDefault="00415FBF" w:rsidP="005D7BDE">
      <w:pPr>
        <w:spacing w:line="560" w:lineRule="exact"/>
        <w:ind w:firstLineChars="200" w:firstLine="640"/>
        <w:rPr>
          <w:rFonts w:ascii="仿宋_GB2312" w:eastAsia="仿宋_GB2312" w:hAnsi="仿宋" w:cs="仿宋_GB2312"/>
          <w:color w:val="000000" w:themeColor="text1"/>
          <w:sz w:val="32"/>
          <w:szCs w:val="32"/>
        </w:rPr>
      </w:pPr>
      <w:r w:rsidRPr="00AE341D">
        <w:rPr>
          <w:rFonts w:ascii="仿宋_GB2312" w:eastAsia="仿宋_GB2312" w:hAnsi="仿宋" w:cs="仿宋_GB2312" w:hint="eastAsia"/>
          <w:color w:val="000000" w:themeColor="text1"/>
          <w:sz w:val="32"/>
          <w:szCs w:val="32"/>
        </w:rPr>
        <w:t>所检验型号产品应当是本注册单元内能够代表申报的其他型号产品安全性和有效性的典型产品。</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t>（七）临床评价</w:t>
      </w:r>
    </w:p>
    <w:p w:rsidR="00415FBF" w:rsidRPr="00AE341D" w:rsidRDefault="008E7951" w:rsidP="005D7BDE">
      <w:pPr>
        <w:pStyle w:val="ab"/>
        <w:spacing w:line="560" w:lineRule="exact"/>
        <w:ind w:firstLine="640"/>
        <w:rPr>
          <w:rFonts w:ascii="仿宋_GB2312" w:eastAsia="仿宋_GB2312" w:hAnsi="仿宋"/>
          <w:color w:val="000000" w:themeColor="text1"/>
          <w:sz w:val="32"/>
          <w:szCs w:val="32"/>
        </w:rPr>
      </w:pPr>
      <w:r>
        <w:rPr>
          <w:rFonts w:ascii="仿宋_GB2312" w:eastAsia="仿宋_GB2312" w:hAnsi="仿宋" w:cs="Times New Roman" w:hint="eastAsia"/>
          <w:color w:val="000000" w:themeColor="text1"/>
          <w:sz w:val="32"/>
          <w:szCs w:val="32"/>
        </w:rPr>
        <w:t>按照</w:t>
      </w:r>
      <w:r w:rsidR="00415FBF" w:rsidRPr="00AE341D">
        <w:rPr>
          <w:rFonts w:ascii="仿宋_GB2312" w:eastAsia="仿宋_GB2312" w:hAnsi="仿宋" w:cs="Times New Roman" w:hint="eastAsia"/>
          <w:color w:val="000000" w:themeColor="text1"/>
          <w:sz w:val="32"/>
          <w:szCs w:val="32"/>
        </w:rPr>
        <w:t>《医疗器械临床评价技术指导原则》</w:t>
      </w:r>
      <w:r w:rsidR="005D4807">
        <w:rPr>
          <w:rFonts w:ascii="仿宋_GB2312" w:eastAsia="仿宋_GB2312" w:hAnsi="仿宋" w:cs="Times New Roman" w:hint="eastAsia"/>
          <w:color w:val="000000" w:themeColor="text1"/>
          <w:sz w:val="32"/>
          <w:szCs w:val="32"/>
        </w:rPr>
        <w:t>、</w:t>
      </w:r>
      <w:r w:rsidR="005D4807">
        <w:rPr>
          <w:rFonts w:ascii="仿宋_GB2312" w:eastAsia="仿宋_GB2312" w:hint="eastAsia"/>
          <w:sz w:val="32"/>
          <w:szCs w:val="32"/>
        </w:rPr>
        <w:t>《</w:t>
      </w:r>
      <w:r w:rsidR="005D4807">
        <w:rPr>
          <w:rFonts w:ascii="仿宋_GB2312" w:eastAsia="仿宋_GB2312"/>
          <w:sz w:val="32"/>
          <w:szCs w:val="32"/>
        </w:rPr>
        <w:t>接受医疗器械境外临床试验数据技术指导原则</w:t>
      </w:r>
      <w:r w:rsidR="005D4807">
        <w:rPr>
          <w:rFonts w:ascii="仿宋_GB2312" w:eastAsia="仿宋_GB2312" w:hint="eastAsia"/>
          <w:sz w:val="32"/>
          <w:szCs w:val="32"/>
        </w:rPr>
        <w:t>》</w:t>
      </w:r>
      <w:r w:rsidR="00CF637D" w:rsidRPr="00AE341D">
        <w:rPr>
          <w:rFonts w:ascii="仿宋_GB2312" w:eastAsia="仿宋_GB2312" w:hAnsi="仿宋" w:cs="Times New Roman" w:hint="eastAsia"/>
          <w:color w:val="000000" w:themeColor="text1"/>
          <w:sz w:val="32"/>
          <w:szCs w:val="32"/>
        </w:rPr>
        <w:t>以及《</w:t>
      </w:r>
      <w:r w:rsidR="005D7BDE" w:rsidRPr="00AE341D">
        <w:rPr>
          <w:rFonts w:ascii="仿宋_GB2312" w:eastAsia="仿宋_GB2312" w:hAnsi="仿宋" w:cs="Times New Roman" w:hint="eastAsia"/>
          <w:color w:val="000000" w:themeColor="text1"/>
          <w:sz w:val="32"/>
          <w:szCs w:val="32"/>
        </w:rPr>
        <w:t>脊柱植入物临床评价质量控制注册技术审查指导原则（征求意见稿）</w:t>
      </w:r>
      <w:r w:rsidR="00CF637D" w:rsidRPr="00AE341D">
        <w:rPr>
          <w:rFonts w:ascii="仿宋_GB2312" w:eastAsia="仿宋_GB2312" w:hAnsi="仿宋" w:cs="Times New Roman" w:hint="eastAsia"/>
          <w:color w:val="000000" w:themeColor="text1"/>
          <w:sz w:val="32"/>
          <w:szCs w:val="32"/>
        </w:rPr>
        <w:t>》</w:t>
      </w:r>
      <w:r w:rsidRPr="00AE341D">
        <w:rPr>
          <w:rFonts w:ascii="仿宋_GB2312" w:eastAsia="仿宋_GB2312" w:hAnsi="仿宋" w:cs="Times New Roman" w:hint="eastAsia"/>
          <w:color w:val="000000" w:themeColor="text1"/>
          <w:sz w:val="32"/>
          <w:szCs w:val="32"/>
        </w:rPr>
        <w:t>提交临床评价资料</w:t>
      </w:r>
      <w:r w:rsidR="00CF637D" w:rsidRPr="00AE341D">
        <w:rPr>
          <w:rFonts w:ascii="仿宋_GB2312" w:eastAsia="仿宋_GB2312" w:hAnsi="仿宋" w:cs="Times New Roman" w:hint="eastAsia"/>
          <w:color w:val="000000" w:themeColor="text1"/>
          <w:sz w:val="32"/>
          <w:szCs w:val="32"/>
        </w:rPr>
        <w:t>。</w:t>
      </w:r>
      <w:r w:rsidR="0031208F" w:rsidRPr="00AE341D">
        <w:rPr>
          <w:rFonts w:ascii="仿宋_GB2312" w:eastAsia="仿宋_GB2312" w:hAnsi="仿宋" w:cs="Times New Roman" w:hint="eastAsia"/>
          <w:color w:val="000000" w:themeColor="text1"/>
          <w:sz w:val="32"/>
          <w:szCs w:val="32"/>
        </w:rPr>
        <w:t>涉及的临床</w:t>
      </w:r>
      <w:r w:rsidR="00036B6D" w:rsidRPr="00AE341D">
        <w:rPr>
          <w:rFonts w:ascii="仿宋_GB2312" w:eastAsia="仿宋_GB2312" w:hAnsi="仿宋" w:cs="Times New Roman" w:hint="eastAsia"/>
          <w:color w:val="000000" w:themeColor="text1"/>
          <w:sz w:val="32"/>
          <w:szCs w:val="32"/>
        </w:rPr>
        <w:t>评价</w:t>
      </w:r>
      <w:r w:rsidR="0031208F" w:rsidRPr="00AE341D">
        <w:rPr>
          <w:rFonts w:ascii="仿宋_GB2312" w:eastAsia="仿宋_GB2312" w:hAnsi="仿宋" w:cs="Times New Roman" w:hint="eastAsia"/>
          <w:color w:val="000000" w:themeColor="text1"/>
          <w:sz w:val="32"/>
          <w:szCs w:val="32"/>
        </w:rPr>
        <w:t>应纳入所申请适用范围的各部位，如</w:t>
      </w:r>
      <w:r w:rsidR="00AB2B0B">
        <w:rPr>
          <w:rFonts w:ascii="仿宋_GB2312" w:eastAsia="仿宋_GB2312" w:hAnsi="仿宋" w:cs="Times New Roman" w:hint="eastAsia"/>
          <w:color w:val="000000" w:themeColor="text1"/>
          <w:sz w:val="32"/>
          <w:szCs w:val="32"/>
        </w:rPr>
        <w:t>颈胸椎、胸腰椎</w:t>
      </w:r>
      <w:r w:rsidR="0031208F" w:rsidRPr="00AE341D">
        <w:rPr>
          <w:rFonts w:ascii="仿宋_GB2312" w:eastAsia="仿宋_GB2312" w:hAnsi="仿宋" w:cs="Times New Roman" w:hint="eastAsia"/>
          <w:color w:val="000000" w:themeColor="text1"/>
          <w:sz w:val="32"/>
          <w:szCs w:val="32"/>
        </w:rPr>
        <w:t>等。</w:t>
      </w:r>
      <w:r w:rsidR="00CF637D" w:rsidRPr="00AE341D">
        <w:rPr>
          <w:rFonts w:ascii="仿宋_GB2312" w:eastAsia="仿宋_GB2312" w:hAnsi="仿宋" w:cs="Times New Roman" w:hint="eastAsia"/>
          <w:color w:val="000000" w:themeColor="text1"/>
          <w:sz w:val="32"/>
          <w:szCs w:val="32"/>
        </w:rPr>
        <w:t>对与非临床试验以及与同品种对比中存在疑问的，需要进行临床试验进行验证</w:t>
      </w:r>
      <w:r w:rsidR="005035B5">
        <w:rPr>
          <w:rFonts w:ascii="仿宋_GB2312" w:eastAsia="仿宋_GB2312" w:hAnsi="仿宋" w:cs="Times New Roman" w:hint="eastAsia"/>
          <w:color w:val="000000" w:themeColor="text1"/>
          <w:sz w:val="32"/>
          <w:szCs w:val="32"/>
        </w:rPr>
        <w:t>，</w:t>
      </w:r>
      <w:r w:rsidR="00586893" w:rsidRPr="00BF331E">
        <w:rPr>
          <w:rFonts w:eastAsia="仿宋_GB2312" w:hint="eastAsia"/>
          <w:sz w:val="32"/>
          <w:szCs w:val="32"/>
        </w:rPr>
        <w:t>临床观察时间不少于</w:t>
      </w:r>
      <w:r w:rsidR="00586893" w:rsidRPr="00BF331E">
        <w:rPr>
          <w:rFonts w:eastAsia="仿宋_GB2312" w:hint="eastAsia"/>
          <w:sz w:val="32"/>
          <w:szCs w:val="32"/>
        </w:rPr>
        <w:t>6</w:t>
      </w:r>
      <w:r w:rsidR="00586893" w:rsidRPr="00BF331E">
        <w:rPr>
          <w:rFonts w:eastAsia="仿宋_GB2312" w:hint="eastAsia"/>
          <w:sz w:val="32"/>
          <w:szCs w:val="32"/>
        </w:rPr>
        <w:t>个月</w:t>
      </w:r>
      <w:r w:rsidR="00586893">
        <w:rPr>
          <w:rFonts w:eastAsia="仿宋_GB2312" w:hint="eastAsia"/>
          <w:sz w:val="32"/>
          <w:szCs w:val="32"/>
        </w:rPr>
        <w:t>，</w:t>
      </w:r>
      <w:r w:rsidR="005035B5">
        <w:rPr>
          <w:rFonts w:ascii="仿宋_GB2312" w:eastAsia="仿宋_GB2312" w:hAnsi="仿宋" w:cs="Times New Roman" w:hint="eastAsia"/>
          <w:color w:val="000000" w:themeColor="text1"/>
          <w:sz w:val="32"/>
          <w:szCs w:val="32"/>
        </w:rPr>
        <w:t>应至少包括</w:t>
      </w:r>
      <w:r w:rsidR="002E398E">
        <w:rPr>
          <w:rFonts w:ascii="仿宋_GB2312" w:eastAsia="仿宋_GB2312" w:hAnsi="仿宋" w:cs="Times New Roman" w:hint="eastAsia"/>
          <w:color w:val="000000" w:themeColor="text1"/>
          <w:sz w:val="32"/>
          <w:szCs w:val="32"/>
        </w:rPr>
        <w:t>以下内容：</w:t>
      </w:r>
      <w:r w:rsidR="005035B5">
        <w:rPr>
          <w:rFonts w:ascii="仿宋_GB2312" w:eastAsia="仿宋_GB2312" w:hAnsi="仿宋" w:cs="Times New Roman" w:hint="eastAsia"/>
          <w:color w:val="000000" w:themeColor="text1"/>
          <w:sz w:val="32"/>
          <w:szCs w:val="32"/>
        </w:rPr>
        <w:t>对人工椎体植入后患者的</w:t>
      </w:r>
      <w:r w:rsidR="002E398E">
        <w:rPr>
          <w:rFonts w:ascii="仿宋_GB2312" w:eastAsia="仿宋_GB2312" w:hAnsi="仿宋" w:cs="Times New Roman" w:hint="eastAsia"/>
          <w:color w:val="000000" w:themeColor="text1"/>
          <w:sz w:val="32"/>
          <w:szCs w:val="32"/>
        </w:rPr>
        <w:t>疼痛及功能的</w:t>
      </w:r>
      <w:r w:rsidR="005035B5">
        <w:rPr>
          <w:rFonts w:ascii="仿宋_GB2312" w:eastAsia="仿宋_GB2312" w:hAnsi="仿宋" w:cs="Times New Roman" w:hint="eastAsia"/>
          <w:color w:val="000000" w:themeColor="text1"/>
          <w:sz w:val="32"/>
          <w:szCs w:val="32"/>
        </w:rPr>
        <w:t>评估，对椎体</w:t>
      </w:r>
      <w:r w:rsidR="00DC45C0">
        <w:rPr>
          <w:rFonts w:ascii="仿宋_GB2312" w:eastAsia="仿宋_GB2312" w:hAnsi="仿宋" w:cs="Times New Roman" w:hint="eastAsia"/>
          <w:color w:val="000000" w:themeColor="text1"/>
          <w:sz w:val="32"/>
          <w:szCs w:val="32"/>
        </w:rPr>
        <w:t>融合率、</w:t>
      </w:r>
      <w:r w:rsidR="005035B5">
        <w:rPr>
          <w:rFonts w:ascii="仿宋_GB2312" w:eastAsia="仿宋_GB2312" w:hAnsi="仿宋" w:cs="Times New Roman" w:hint="eastAsia"/>
          <w:color w:val="000000" w:themeColor="text1"/>
          <w:sz w:val="32"/>
          <w:szCs w:val="32"/>
        </w:rPr>
        <w:t>整体曲度、融合段曲度、椎体高度等影像学</w:t>
      </w:r>
      <w:r w:rsidR="002E398E">
        <w:rPr>
          <w:rFonts w:ascii="仿宋_GB2312" w:eastAsia="仿宋_GB2312" w:hAnsi="仿宋" w:cs="Times New Roman" w:hint="eastAsia"/>
          <w:color w:val="000000" w:themeColor="text1"/>
          <w:sz w:val="32"/>
          <w:szCs w:val="32"/>
        </w:rPr>
        <w:t>的</w:t>
      </w:r>
      <w:r w:rsidR="005035B5">
        <w:rPr>
          <w:rFonts w:ascii="仿宋_GB2312" w:eastAsia="仿宋_GB2312" w:hAnsi="仿宋" w:cs="Times New Roman" w:hint="eastAsia"/>
          <w:color w:val="000000" w:themeColor="text1"/>
          <w:sz w:val="32"/>
          <w:szCs w:val="32"/>
        </w:rPr>
        <w:t>测评</w:t>
      </w:r>
      <w:r w:rsidR="00570C55">
        <w:rPr>
          <w:rFonts w:ascii="仿宋_GB2312" w:eastAsia="仿宋_GB2312" w:hAnsi="仿宋" w:cs="Times New Roman" w:hint="eastAsia"/>
          <w:color w:val="000000" w:themeColor="text1"/>
          <w:sz w:val="32"/>
          <w:szCs w:val="32"/>
        </w:rPr>
        <w:t>，以及</w:t>
      </w:r>
      <w:r w:rsidR="002E398E">
        <w:rPr>
          <w:rFonts w:ascii="仿宋_GB2312" w:eastAsia="仿宋_GB2312" w:hAnsi="仿宋" w:cs="Times New Roman" w:hint="eastAsia"/>
          <w:color w:val="000000" w:themeColor="text1"/>
          <w:sz w:val="32"/>
          <w:szCs w:val="32"/>
        </w:rPr>
        <w:t>产品脱出、沉陷、断裂等</w:t>
      </w:r>
      <w:r w:rsidR="00DC45C0">
        <w:rPr>
          <w:rFonts w:ascii="仿宋_GB2312" w:eastAsia="仿宋_GB2312" w:hAnsi="仿宋" w:cs="Times New Roman" w:hint="eastAsia"/>
          <w:color w:val="000000" w:themeColor="text1"/>
          <w:sz w:val="32"/>
          <w:szCs w:val="32"/>
        </w:rPr>
        <w:t>不良事件</w:t>
      </w:r>
      <w:r w:rsidR="002E398E">
        <w:rPr>
          <w:rFonts w:ascii="仿宋_GB2312" w:eastAsia="仿宋_GB2312" w:hAnsi="仿宋" w:cs="Times New Roman" w:hint="eastAsia"/>
          <w:color w:val="000000" w:themeColor="text1"/>
          <w:sz w:val="32"/>
          <w:szCs w:val="32"/>
        </w:rPr>
        <w:t>的</w:t>
      </w:r>
      <w:r w:rsidR="00570C55">
        <w:rPr>
          <w:rFonts w:ascii="仿宋_GB2312" w:eastAsia="仿宋_GB2312" w:hAnsi="仿宋" w:cs="Times New Roman" w:hint="eastAsia"/>
          <w:color w:val="000000" w:themeColor="text1"/>
          <w:sz w:val="32"/>
          <w:szCs w:val="32"/>
        </w:rPr>
        <w:t>详细分析记录</w:t>
      </w:r>
      <w:r w:rsidR="00CF637D" w:rsidRPr="00AE341D">
        <w:rPr>
          <w:rFonts w:ascii="仿宋_GB2312" w:eastAsia="仿宋_GB2312" w:hAnsi="仿宋" w:cs="Times New Roman" w:hint="eastAsia"/>
          <w:color w:val="000000" w:themeColor="text1"/>
          <w:sz w:val="32"/>
          <w:szCs w:val="32"/>
        </w:rPr>
        <w:t>。</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2"/>
        <w:rPr>
          <w:rFonts w:ascii="仿宋_GB2312" w:eastAsia="仿宋_GB2312" w:hAnsi="仿宋"/>
          <w:color w:val="000000" w:themeColor="text1"/>
        </w:rPr>
      </w:pPr>
      <w:r w:rsidRPr="00AE341D">
        <w:rPr>
          <w:rFonts w:ascii="仿宋_GB2312" w:eastAsia="仿宋_GB2312" w:hAnsi="仿宋" w:hint="eastAsia"/>
          <w:color w:val="000000" w:themeColor="text1"/>
        </w:rPr>
        <w:t>（八）产品说明书和标签</w:t>
      </w:r>
    </w:p>
    <w:p w:rsidR="00415FBF" w:rsidRPr="00AE341D" w:rsidRDefault="00415FBF" w:rsidP="00415FBF">
      <w:pPr>
        <w:pStyle w:val="aa"/>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产品说明书和标签应符合《医疗器械说明书和标签管理规定》（国家食品药品监督管理总局令第6号）的要求。</w:t>
      </w:r>
    </w:p>
    <w:p w:rsidR="00415FBF" w:rsidRPr="00AE341D" w:rsidRDefault="00415FBF" w:rsidP="00415FBF">
      <w:pPr>
        <w:spacing w:line="560" w:lineRule="exact"/>
        <w:ind w:firstLineChars="200" w:firstLine="640"/>
        <w:rPr>
          <w:rFonts w:ascii="仿宋_GB2312" w:eastAsia="仿宋_GB2312" w:hAnsi="仿宋" w:cs="Times New Roman"/>
          <w:color w:val="000000" w:themeColor="text1"/>
          <w:sz w:val="32"/>
          <w:szCs w:val="32"/>
        </w:rPr>
      </w:pPr>
      <w:r w:rsidRPr="00AE341D">
        <w:rPr>
          <w:rFonts w:ascii="仿宋_GB2312" w:eastAsia="仿宋_GB2312" w:hAnsi="仿宋" w:cs="仿宋_GB2312" w:hint="eastAsia"/>
          <w:color w:val="000000" w:themeColor="text1"/>
          <w:sz w:val="32"/>
          <w:szCs w:val="32"/>
        </w:rPr>
        <w:t>产品临床适用范围/适应证、禁忌症、注意事项应与临床试验</w:t>
      </w:r>
      <w:r w:rsidR="002E398E">
        <w:rPr>
          <w:rFonts w:ascii="仿宋_GB2312" w:eastAsia="仿宋_GB2312" w:hAnsi="仿宋" w:cs="仿宋_GB2312" w:hint="eastAsia"/>
          <w:color w:val="000000" w:themeColor="text1"/>
          <w:sz w:val="32"/>
          <w:szCs w:val="32"/>
        </w:rPr>
        <w:t>和</w:t>
      </w:r>
      <w:r w:rsidR="00177555" w:rsidRPr="00AE341D">
        <w:rPr>
          <w:rFonts w:ascii="仿宋_GB2312" w:eastAsia="仿宋_GB2312" w:hAnsi="仿宋" w:cs="仿宋_GB2312" w:hint="eastAsia"/>
          <w:color w:val="000000" w:themeColor="text1"/>
          <w:sz w:val="32"/>
          <w:szCs w:val="32"/>
        </w:rPr>
        <w:t>临床评价</w:t>
      </w:r>
      <w:r w:rsidRPr="00AE341D">
        <w:rPr>
          <w:rFonts w:ascii="仿宋_GB2312" w:eastAsia="仿宋_GB2312" w:hAnsi="仿宋" w:cs="仿宋_GB2312" w:hint="eastAsia"/>
          <w:color w:val="000000" w:themeColor="text1"/>
          <w:sz w:val="32"/>
          <w:szCs w:val="32"/>
        </w:rPr>
        <w:t>所验证的范围一致。</w:t>
      </w:r>
    </w:p>
    <w:p w:rsidR="00415FBF" w:rsidRPr="00AE341D" w:rsidRDefault="00415FBF" w:rsidP="00415FBF">
      <w:pPr>
        <w:spacing w:line="560" w:lineRule="exact"/>
        <w:ind w:firstLineChars="200" w:firstLine="640"/>
        <w:rPr>
          <w:rFonts w:ascii="仿宋_GB2312" w:eastAsia="仿宋_GB2312" w:hAnsi="仿宋" w:cs="Times New Roman"/>
          <w:color w:val="000000" w:themeColor="text1"/>
          <w:sz w:val="32"/>
          <w:szCs w:val="32"/>
        </w:rPr>
      </w:pPr>
      <w:r w:rsidRPr="00AE341D">
        <w:rPr>
          <w:rFonts w:ascii="仿宋_GB2312" w:eastAsia="仿宋_GB2312" w:hAnsi="仿宋" w:cs="仿宋_GB2312" w:hint="eastAsia"/>
          <w:color w:val="000000" w:themeColor="text1"/>
          <w:sz w:val="32"/>
          <w:szCs w:val="32"/>
        </w:rPr>
        <w:t>产品有效期、采用的灭菌方法、推荐采用的灭菌方法等</w:t>
      </w:r>
      <w:r w:rsidRPr="00AE341D">
        <w:rPr>
          <w:rFonts w:ascii="仿宋_GB2312" w:eastAsia="仿宋_GB2312" w:hAnsi="仿宋" w:cs="仿宋_GB2312" w:hint="eastAsia"/>
          <w:color w:val="000000" w:themeColor="text1"/>
          <w:sz w:val="32"/>
          <w:szCs w:val="32"/>
        </w:rPr>
        <w:lastRenderedPageBreak/>
        <w:t>信息应与产品技术报告所述一致。</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1"/>
        <w:rPr>
          <w:rFonts w:ascii="仿宋_GB2312" w:eastAsia="仿宋_GB2312" w:hAnsi="仿宋"/>
          <w:b w:val="0"/>
          <w:color w:val="000000" w:themeColor="text1"/>
          <w:sz w:val="32"/>
          <w:szCs w:val="32"/>
        </w:rPr>
      </w:pPr>
      <w:r w:rsidRPr="00AE341D">
        <w:rPr>
          <w:rFonts w:ascii="仿宋_GB2312" w:eastAsia="仿宋_GB2312" w:hAnsi="仿宋" w:hint="eastAsia"/>
          <w:b w:val="0"/>
          <w:color w:val="000000" w:themeColor="text1"/>
          <w:sz w:val="32"/>
          <w:szCs w:val="32"/>
        </w:rPr>
        <w:t>四、参考文献</w:t>
      </w:r>
    </w:p>
    <w:p w:rsidR="00415FBF" w:rsidRPr="00AE341D" w:rsidRDefault="00415FBF" w:rsidP="00415FBF">
      <w:pPr>
        <w:tabs>
          <w:tab w:val="left" w:pos="360"/>
          <w:tab w:val="left" w:pos="952"/>
          <w:tab w:val="left" w:pos="1078"/>
          <w:tab w:val="left" w:pos="1140"/>
        </w:tabs>
        <w:autoSpaceDE w:val="0"/>
        <w:autoSpaceDN w:val="0"/>
        <w:adjustRightInd w:val="0"/>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1．《医疗器械监督管理条例》（中华人民共和国国务院令第680号）</w:t>
      </w:r>
    </w:p>
    <w:p w:rsidR="00415FBF" w:rsidRPr="00AE341D" w:rsidRDefault="00415FBF" w:rsidP="00415FBF">
      <w:pPr>
        <w:tabs>
          <w:tab w:val="left" w:pos="360"/>
          <w:tab w:val="left" w:pos="952"/>
          <w:tab w:val="left" w:pos="1078"/>
          <w:tab w:val="left" w:pos="1140"/>
        </w:tabs>
        <w:autoSpaceDE w:val="0"/>
        <w:autoSpaceDN w:val="0"/>
        <w:adjustRightInd w:val="0"/>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2．《医疗器械注册管理办法》（国家食品药品监督管理总局令第4号）</w:t>
      </w:r>
    </w:p>
    <w:p w:rsidR="00415FBF" w:rsidRPr="00AE341D" w:rsidRDefault="00415FBF" w:rsidP="00415FBF">
      <w:pPr>
        <w:tabs>
          <w:tab w:val="left" w:pos="360"/>
          <w:tab w:val="left" w:pos="952"/>
          <w:tab w:val="left" w:pos="1078"/>
          <w:tab w:val="left" w:pos="1140"/>
        </w:tabs>
        <w:autoSpaceDE w:val="0"/>
        <w:autoSpaceDN w:val="0"/>
        <w:adjustRightInd w:val="0"/>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3．《医疗器械说明书和标签管理规定》（国家食品药品监督管理总局令第6号）</w:t>
      </w:r>
    </w:p>
    <w:p w:rsidR="00415FBF" w:rsidRPr="00AE341D" w:rsidRDefault="00415FBF" w:rsidP="00415FBF">
      <w:pPr>
        <w:tabs>
          <w:tab w:val="left" w:pos="360"/>
          <w:tab w:val="left" w:pos="952"/>
          <w:tab w:val="left" w:pos="1078"/>
          <w:tab w:val="left" w:pos="1140"/>
        </w:tabs>
        <w:autoSpaceDE w:val="0"/>
        <w:autoSpaceDN w:val="0"/>
        <w:adjustRightInd w:val="0"/>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4．《医疗器械临床试验质量管理规范》（国家食品药品监督管理总局令第25号）</w:t>
      </w:r>
    </w:p>
    <w:p w:rsidR="00415FBF" w:rsidRPr="00AE341D" w:rsidRDefault="00415FBF" w:rsidP="00415FBF">
      <w:pPr>
        <w:tabs>
          <w:tab w:val="left" w:pos="360"/>
          <w:tab w:val="left" w:pos="952"/>
          <w:tab w:val="left" w:pos="1078"/>
          <w:tab w:val="left" w:pos="1140"/>
        </w:tabs>
        <w:autoSpaceDE w:val="0"/>
        <w:autoSpaceDN w:val="0"/>
        <w:adjustRightInd w:val="0"/>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5.《医疗器械临床评价技术指导原则》（国家食品药品监督管理总局通告2015年第14号）</w:t>
      </w:r>
    </w:p>
    <w:p w:rsidR="00415FBF" w:rsidRPr="00AE341D" w:rsidRDefault="00415FBF" w:rsidP="00415FBF">
      <w:pPr>
        <w:tabs>
          <w:tab w:val="left" w:pos="360"/>
          <w:tab w:val="left" w:pos="952"/>
          <w:tab w:val="left" w:pos="1078"/>
          <w:tab w:val="left" w:pos="1140"/>
        </w:tabs>
        <w:autoSpaceDE w:val="0"/>
        <w:autoSpaceDN w:val="0"/>
        <w:adjustRightInd w:val="0"/>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6.《关于公布医疗器械注册申报资料要求和批准证明文件格式的公告》（国家食品药品监督管理总局公告2014年第43号）</w:t>
      </w:r>
    </w:p>
    <w:p w:rsidR="00415FBF" w:rsidRPr="00AE341D" w:rsidRDefault="00415FBF" w:rsidP="00415FB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hint="eastAsia"/>
          <w:color w:val="000000" w:themeColor="text1"/>
          <w:kern w:val="0"/>
          <w:sz w:val="32"/>
          <w:szCs w:val="32"/>
        </w:rPr>
        <w:t>7.</w:t>
      </w:r>
      <w:r w:rsidRPr="00AE341D">
        <w:rPr>
          <w:rFonts w:ascii="仿宋_GB2312" w:eastAsia="仿宋_GB2312" w:hAnsi="仿宋" w:cs="仿宋_GB2312" w:hint="eastAsia"/>
          <w:bCs/>
          <w:color w:val="000000" w:themeColor="text1"/>
          <w:sz w:val="32"/>
          <w:szCs w:val="32"/>
        </w:rPr>
        <w:t xml:space="preserve"> GB/T 16886《医疗器械生物学评价》系列标准</w:t>
      </w:r>
    </w:p>
    <w:p w:rsidR="00415FBF" w:rsidRPr="00AE341D" w:rsidRDefault="00415FBF" w:rsidP="00130AD7">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 xml:space="preserve">8. </w:t>
      </w:r>
      <w:r w:rsidR="00130AD7" w:rsidRPr="00AE341D">
        <w:rPr>
          <w:rFonts w:ascii="仿宋_GB2312" w:eastAsia="仿宋_GB2312" w:hAnsi="仿宋" w:cs="仿宋_GB2312" w:hint="eastAsia"/>
          <w:bCs/>
          <w:color w:val="000000" w:themeColor="text1"/>
          <w:sz w:val="32"/>
          <w:szCs w:val="32"/>
        </w:rPr>
        <w:t>YY/T 0959</w:t>
      </w:r>
      <w:r w:rsidRPr="00AE341D">
        <w:rPr>
          <w:rFonts w:ascii="仿宋_GB2312" w:eastAsia="仿宋_GB2312" w:hAnsi="仿宋" w:cs="仿宋_GB2312" w:hint="eastAsia"/>
          <w:bCs/>
          <w:color w:val="000000" w:themeColor="text1"/>
          <w:sz w:val="32"/>
          <w:szCs w:val="32"/>
        </w:rPr>
        <w:t>《</w:t>
      </w:r>
      <w:r w:rsidR="00130AD7" w:rsidRPr="00AE341D">
        <w:rPr>
          <w:rFonts w:ascii="仿宋_GB2312" w:eastAsia="仿宋_GB2312" w:hAnsi="仿宋" w:cs="仿宋_GB2312" w:hint="eastAsia"/>
          <w:bCs/>
          <w:color w:val="000000" w:themeColor="text1"/>
          <w:sz w:val="32"/>
          <w:szCs w:val="32"/>
        </w:rPr>
        <w:t>脊柱植入物 椎间融合器力学性能试验方法</w:t>
      </w:r>
      <w:r w:rsidRPr="00AE341D">
        <w:rPr>
          <w:rFonts w:ascii="仿宋_GB2312" w:eastAsia="仿宋_GB2312" w:hAnsi="仿宋" w:cs="仿宋_GB2312" w:hint="eastAsia"/>
          <w:bCs/>
          <w:color w:val="000000" w:themeColor="text1"/>
          <w:sz w:val="32"/>
          <w:szCs w:val="32"/>
        </w:rPr>
        <w:t>》</w:t>
      </w:r>
    </w:p>
    <w:p w:rsidR="00415FBF" w:rsidRPr="00AE341D" w:rsidRDefault="00415FBF" w:rsidP="00415FB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t xml:space="preserve">9. </w:t>
      </w:r>
      <w:r w:rsidR="00130AD7" w:rsidRPr="00AE341D">
        <w:rPr>
          <w:rFonts w:ascii="仿宋_GB2312" w:eastAsia="仿宋_GB2312" w:hAnsi="仿宋" w:cs="仿宋_GB2312" w:hint="eastAsia"/>
          <w:bCs/>
          <w:color w:val="000000" w:themeColor="text1"/>
          <w:sz w:val="32"/>
          <w:szCs w:val="32"/>
        </w:rPr>
        <w:t>YY/T 0960</w:t>
      </w:r>
      <w:r w:rsidRPr="00AE341D">
        <w:rPr>
          <w:rFonts w:ascii="仿宋_GB2312" w:eastAsia="仿宋_GB2312" w:hAnsi="仿宋" w:cs="仿宋_GB2312" w:hint="eastAsia"/>
          <w:bCs/>
          <w:color w:val="000000" w:themeColor="text1"/>
          <w:sz w:val="32"/>
          <w:szCs w:val="32"/>
        </w:rPr>
        <w:t>《</w:t>
      </w:r>
      <w:r w:rsidR="00130AD7" w:rsidRPr="00AE341D">
        <w:rPr>
          <w:rFonts w:ascii="仿宋_GB2312" w:eastAsia="仿宋_GB2312" w:hAnsi="仿宋" w:cs="仿宋_GB2312" w:hint="eastAsia"/>
          <w:bCs/>
          <w:color w:val="000000" w:themeColor="text1"/>
          <w:sz w:val="32"/>
          <w:szCs w:val="32"/>
        </w:rPr>
        <w:t>脊柱植入物 椎间融合器静态轴向压缩沉陷试验方法</w:t>
      </w:r>
      <w:r w:rsidRPr="00AE341D">
        <w:rPr>
          <w:rFonts w:ascii="仿宋_GB2312" w:eastAsia="仿宋_GB2312" w:hAnsi="仿宋" w:cs="仿宋_GB2312" w:hint="eastAsia"/>
          <w:bCs/>
          <w:color w:val="000000" w:themeColor="text1"/>
          <w:sz w:val="32"/>
          <w:szCs w:val="32"/>
        </w:rPr>
        <w:t>》</w:t>
      </w:r>
    </w:p>
    <w:p w:rsidR="00415FBF" w:rsidRPr="00AE341D" w:rsidRDefault="00415FBF" w:rsidP="00415FBF">
      <w:pPr>
        <w:ind w:firstLineChars="200" w:firstLine="640"/>
        <w:rPr>
          <w:rFonts w:ascii="仿宋_GB2312" w:eastAsia="仿宋_GB2312" w:hAnsi="仿宋" w:cs="仿宋_GB2312"/>
          <w:bCs/>
          <w:color w:val="000000" w:themeColor="text1"/>
          <w:sz w:val="32"/>
          <w:szCs w:val="32"/>
        </w:rPr>
      </w:pPr>
      <w:r w:rsidRPr="00AE341D">
        <w:rPr>
          <w:rFonts w:ascii="仿宋_GB2312" w:eastAsia="仿宋_GB2312" w:hAnsi="仿宋" w:cs="仿宋_GB2312" w:hint="eastAsia"/>
          <w:bCs/>
          <w:color w:val="000000" w:themeColor="text1"/>
          <w:sz w:val="32"/>
          <w:szCs w:val="32"/>
        </w:rPr>
        <w:lastRenderedPageBreak/>
        <w:t xml:space="preserve">10. </w:t>
      </w:r>
      <w:r w:rsidR="00F91D35" w:rsidRPr="00AE341D">
        <w:rPr>
          <w:rFonts w:ascii="仿宋_GB2312" w:eastAsia="仿宋_GB2312" w:hAnsi="仿宋" w:cs="仿宋_GB2312" w:hint="eastAsia"/>
          <w:bCs/>
          <w:color w:val="000000" w:themeColor="text1"/>
          <w:sz w:val="32"/>
          <w:szCs w:val="32"/>
        </w:rPr>
        <w:t xml:space="preserve">ASTM WK60265 New Guide for Assessing the Removal of Additive Manufacturing Residues in Medical Devices Fabricated by Powder Bed Fusion </w:t>
      </w:r>
      <w:r w:rsidRPr="00AE341D">
        <w:rPr>
          <w:rFonts w:ascii="仿宋_GB2312" w:eastAsia="仿宋_GB2312" w:hAnsi="仿宋" w:cs="仿宋_GB2312" w:hint="eastAsia"/>
          <w:bCs/>
          <w:color w:val="000000" w:themeColor="text1"/>
          <w:sz w:val="32"/>
          <w:szCs w:val="32"/>
        </w:rPr>
        <w:t>[201</w:t>
      </w:r>
      <w:r w:rsidR="00F91D35" w:rsidRPr="00AE341D">
        <w:rPr>
          <w:rFonts w:ascii="仿宋_GB2312" w:eastAsia="仿宋_GB2312" w:hAnsi="仿宋" w:cs="仿宋_GB2312" w:hint="eastAsia"/>
          <w:bCs/>
          <w:color w:val="000000" w:themeColor="text1"/>
          <w:sz w:val="32"/>
          <w:szCs w:val="32"/>
        </w:rPr>
        <w:t>9</w:t>
      </w:r>
      <w:r w:rsidRPr="00AE341D">
        <w:rPr>
          <w:rFonts w:ascii="仿宋_GB2312" w:eastAsia="仿宋_GB2312" w:hAnsi="仿宋" w:cs="仿宋_GB2312" w:hint="eastAsia"/>
          <w:bCs/>
          <w:color w:val="000000" w:themeColor="text1"/>
          <w:sz w:val="32"/>
          <w:szCs w:val="32"/>
        </w:rPr>
        <w:t>-0</w:t>
      </w:r>
      <w:r w:rsidR="00F91D35" w:rsidRPr="00AE341D">
        <w:rPr>
          <w:rFonts w:ascii="仿宋_GB2312" w:eastAsia="仿宋_GB2312" w:hAnsi="仿宋" w:cs="仿宋_GB2312" w:hint="eastAsia"/>
          <w:bCs/>
          <w:color w:val="000000" w:themeColor="text1"/>
          <w:sz w:val="32"/>
          <w:szCs w:val="32"/>
        </w:rPr>
        <w:t>8</w:t>
      </w:r>
      <w:r w:rsidRPr="00AE341D">
        <w:rPr>
          <w:rFonts w:ascii="仿宋_GB2312" w:eastAsia="仿宋_GB2312" w:hAnsi="仿宋" w:cs="仿宋_GB2312" w:hint="eastAsia"/>
          <w:bCs/>
          <w:color w:val="000000" w:themeColor="text1"/>
          <w:sz w:val="32"/>
          <w:szCs w:val="32"/>
        </w:rPr>
        <w:t>-0</w:t>
      </w:r>
      <w:r w:rsidR="00F91D35" w:rsidRPr="00AE341D">
        <w:rPr>
          <w:rFonts w:ascii="仿宋_GB2312" w:eastAsia="仿宋_GB2312" w:hAnsi="仿宋" w:cs="仿宋_GB2312" w:hint="eastAsia"/>
          <w:bCs/>
          <w:color w:val="000000" w:themeColor="text1"/>
          <w:sz w:val="32"/>
          <w:szCs w:val="32"/>
        </w:rPr>
        <w:t>7</w:t>
      </w:r>
      <w:r w:rsidRPr="00AE341D">
        <w:rPr>
          <w:rFonts w:ascii="仿宋_GB2312" w:eastAsia="仿宋_GB2312" w:hAnsi="仿宋" w:cs="仿宋_GB2312" w:hint="eastAsia"/>
          <w:bCs/>
          <w:color w:val="000000" w:themeColor="text1"/>
          <w:sz w:val="32"/>
          <w:szCs w:val="32"/>
        </w:rPr>
        <w:t>].</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rPr>
          <w:rFonts w:ascii="仿宋_GB2312" w:eastAsia="仿宋_GB2312" w:hAnsi="仿宋"/>
          <w:color w:val="000000" w:themeColor="text1"/>
        </w:rPr>
      </w:pPr>
    </w:p>
    <w:p w:rsidR="00415FBF" w:rsidRPr="00AE341D" w:rsidRDefault="00415FBF" w:rsidP="00415FBF">
      <w:pPr>
        <w:pStyle w:val="1"/>
        <w:rPr>
          <w:rFonts w:ascii="仿宋_GB2312" w:eastAsia="仿宋_GB2312" w:hAnsi="仿宋"/>
          <w:b w:val="0"/>
          <w:color w:val="000000" w:themeColor="text1"/>
          <w:sz w:val="32"/>
          <w:szCs w:val="32"/>
        </w:rPr>
      </w:pPr>
      <w:r w:rsidRPr="00AE341D">
        <w:rPr>
          <w:rFonts w:ascii="仿宋_GB2312" w:eastAsia="仿宋_GB2312" w:hAnsi="仿宋" w:hint="eastAsia"/>
          <w:b w:val="0"/>
          <w:color w:val="000000" w:themeColor="text1"/>
          <w:sz w:val="32"/>
          <w:szCs w:val="32"/>
        </w:rPr>
        <w:t>五、起草单位</w:t>
      </w:r>
    </w:p>
    <w:p w:rsidR="00415FBF" w:rsidRPr="00AE341D" w:rsidRDefault="002A2092" w:rsidP="00415FBF">
      <w:pPr>
        <w:autoSpaceDE w:val="0"/>
        <w:autoSpaceDN w:val="0"/>
        <w:adjustRightInd w:val="0"/>
        <w:snapToGrid w:val="0"/>
        <w:ind w:firstLineChars="200" w:firstLine="640"/>
        <w:rPr>
          <w:rFonts w:ascii="仿宋_GB2312" w:eastAsia="仿宋_GB2312" w:hAnsi="仿宋"/>
          <w:color w:val="000000" w:themeColor="text1"/>
          <w:sz w:val="32"/>
          <w:szCs w:val="32"/>
        </w:rPr>
      </w:pPr>
      <w:r w:rsidRPr="00AE341D">
        <w:rPr>
          <w:rFonts w:ascii="仿宋_GB2312" w:eastAsia="仿宋_GB2312" w:hAnsi="仿宋" w:hint="eastAsia"/>
          <w:color w:val="000000" w:themeColor="text1"/>
          <w:sz w:val="32"/>
          <w:szCs w:val="32"/>
        </w:rPr>
        <w:t>国家药品监督管理</w:t>
      </w:r>
      <w:r w:rsidR="00415FBF" w:rsidRPr="00AE341D">
        <w:rPr>
          <w:rFonts w:ascii="仿宋_GB2312" w:eastAsia="仿宋_GB2312" w:hAnsi="仿宋" w:hint="eastAsia"/>
          <w:color w:val="000000" w:themeColor="text1"/>
          <w:sz w:val="32"/>
          <w:szCs w:val="32"/>
        </w:rPr>
        <w:t>局医疗器械技术审评中心</w:t>
      </w:r>
    </w:p>
    <w:p w:rsidR="00415FBF" w:rsidRPr="00AE341D" w:rsidRDefault="00415FBF" w:rsidP="00415FBF">
      <w:pPr>
        <w:rPr>
          <w:rFonts w:ascii="仿宋_GB2312" w:eastAsia="仿宋_GB2312" w:hAnsi="仿宋"/>
          <w:color w:val="000000" w:themeColor="text1"/>
        </w:rPr>
      </w:pPr>
    </w:p>
    <w:p w:rsidR="00415FBF" w:rsidRPr="00AE341D" w:rsidRDefault="00415FBF" w:rsidP="00415FBF">
      <w:pPr>
        <w:rPr>
          <w:rFonts w:ascii="仿宋_GB2312" w:eastAsia="仿宋_GB2312" w:hAnsi="仿宋"/>
          <w:color w:val="000000" w:themeColor="text1"/>
        </w:rPr>
      </w:pPr>
    </w:p>
    <w:p w:rsidR="00BE5AB6" w:rsidRPr="00AE341D" w:rsidRDefault="00BE5AB6">
      <w:pPr>
        <w:rPr>
          <w:rFonts w:ascii="仿宋_GB2312" w:eastAsia="仿宋_GB2312" w:hAnsi="仿宋"/>
          <w:color w:val="000000" w:themeColor="text1"/>
        </w:rPr>
      </w:pPr>
    </w:p>
    <w:sectPr w:rsidR="00BE5AB6" w:rsidRPr="00AE341D" w:rsidSect="002B1AB2">
      <w:footerReference w:type="default" r:id="rId7"/>
      <w:pgSz w:w="11906" w:h="16838"/>
      <w:pgMar w:top="1440" w:right="1800" w:bottom="1440" w:left="1800" w:header="851" w:footer="992" w:gutter="0"/>
      <w:lnNumType w:countBy="1" w:restart="newSection"/>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84A" w:rsidRDefault="0010384A" w:rsidP="00415FBF">
      <w:r>
        <w:separator/>
      </w:r>
    </w:p>
  </w:endnote>
  <w:endnote w:type="continuationSeparator" w:id="0">
    <w:p w:rsidR="0010384A" w:rsidRDefault="0010384A" w:rsidP="00415FBF">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18958"/>
      <w:docPartObj>
        <w:docPartGallery w:val="Page Numbers (Bottom of Page)"/>
        <w:docPartUnique/>
      </w:docPartObj>
    </w:sdtPr>
    <w:sdtContent>
      <w:p w:rsidR="001E3B07" w:rsidRDefault="00541714">
        <w:pPr>
          <w:pStyle w:val="a9"/>
          <w:jc w:val="right"/>
        </w:pPr>
        <w:r>
          <w:fldChar w:fldCharType="begin"/>
        </w:r>
        <w:r w:rsidR="001E3B07">
          <w:instrText xml:space="preserve"> PAGE   \* MERGEFORMAT </w:instrText>
        </w:r>
        <w:r>
          <w:fldChar w:fldCharType="separate"/>
        </w:r>
        <w:r w:rsidR="00B858DC" w:rsidRPr="00B858DC">
          <w:rPr>
            <w:noProof/>
            <w:lang w:val="zh-CN"/>
          </w:rPr>
          <w:t>1</w:t>
        </w:r>
        <w:r>
          <w:fldChar w:fldCharType="end"/>
        </w:r>
      </w:p>
    </w:sdtContent>
  </w:sdt>
  <w:p w:rsidR="001E3B07" w:rsidRDefault="001E3B07">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84A" w:rsidRDefault="0010384A" w:rsidP="00415FBF">
      <w:r>
        <w:separator/>
      </w:r>
    </w:p>
  </w:footnote>
  <w:footnote w:type="continuationSeparator" w:id="0">
    <w:p w:rsidR="0010384A" w:rsidRDefault="0010384A" w:rsidP="00415F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1163"/>
    <w:multiLevelType w:val="multilevel"/>
    <w:tmpl w:val="A342C6DC"/>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5FBF"/>
    <w:rsid w:val="00001B0B"/>
    <w:rsid w:val="00026ACD"/>
    <w:rsid w:val="00036B6D"/>
    <w:rsid w:val="000371D3"/>
    <w:rsid w:val="00043B4B"/>
    <w:rsid w:val="00044B22"/>
    <w:rsid w:val="0004521B"/>
    <w:rsid w:val="00055289"/>
    <w:rsid w:val="00060912"/>
    <w:rsid w:val="00070830"/>
    <w:rsid w:val="00086CC8"/>
    <w:rsid w:val="00090990"/>
    <w:rsid w:val="00090BFF"/>
    <w:rsid w:val="000968DB"/>
    <w:rsid w:val="000A7EA3"/>
    <w:rsid w:val="000D3209"/>
    <w:rsid w:val="000D47D1"/>
    <w:rsid w:val="000E320D"/>
    <w:rsid w:val="000E6C2E"/>
    <w:rsid w:val="000F009D"/>
    <w:rsid w:val="000F5FDB"/>
    <w:rsid w:val="00101333"/>
    <w:rsid w:val="0010384A"/>
    <w:rsid w:val="0011471B"/>
    <w:rsid w:val="00121A70"/>
    <w:rsid w:val="00130AD7"/>
    <w:rsid w:val="00177555"/>
    <w:rsid w:val="00180D58"/>
    <w:rsid w:val="001923C9"/>
    <w:rsid w:val="0019462D"/>
    <w:rsid w:val="00196518"/>
    <w:rsid w:val="00196C2E"/>
    <w:rsid w:val="001B27EA"/>
    <w:rsid w:val="001B728A"/>
    <w:rsid w:val="001D10D1"/>
    <w:rsid w:val="001D53FD"/>
    <w:rsid w:val="001E3B07"/>
    <w:rsid w:val="001E78B9"/>
    <w:rsid w:val="001F2DFF"/>
    <w:rsid w:val="001F2EAE"/>
    <w:rsid w:val="00217DE3"/>
    <w:rsid w:val="00220210"/>
    <w:rsid w:val="00240268"/>
    <w:rsid w:val="00243295"/>
    <w:rsid w:val="00256B3A"/>
    <w:rsid w:val="00265171"/>
    <w:rsid w:val="00265E5B"/>
    <w:rsid w:val="00271001"/>
    <w:rsid w:val="00280D71"/>
    <w:rsid w:val="00286993"/>
    <w:rsid w:val="00292EF8"/>
    <w:rsid w:val="002A2092"/>
    <w:rsid w:val="002A2B5C"/>
    <w:rsid w:val="002B1AB2"/>
    <w:rsid w:val="002C6B04"/>
    <w:rsid w:val="002C7E41"/>
    <w:rsid w:val="002D0CFF"/>
    <w:rsid w:val="002D1697"/>
    <w:rsid w:val="002E398E"/>
    <w:rsid w:val="003012C9"/>
    <w:rsid w:val="00301708"/>
    <w:rsid w:val="00311605"/>
    <w:rsid w:val="0031208F"/>
    <w:rsid w:val="00320DE6"/>
    <w:rsid w:val="00332A85"/>
    <w:rsid w:val="00351AE0"/>
    <w:rsid w:val="00351D3D"/>
    <w:rsid w:val="00361C50"/>
    <w:rsid w:val="00363CCF"/>
    <w:rsid w:val="00385625"/>
    <w:rsid w:val="00390B16"/>
    <w:rsid w:val="00395075"/>
    <w:rsid w:val="00395401"/>
    <w:rsid w:val="003A2302"/>
    <w:rsid w:val="003A544C"/>
    <w:rsid w:val="003D0083"/>
    <w:rsid w:val="003D3CDE"/>
    <w:rsid w:val="003D41D9"/>
    <w:rsid w:val="003E1D63"/>
    <w:rsid w:val="003E7D56"/>
    <w:rsid w:val="003F124D"/>
    <w:rsid w:val="004139B0"/>
    <w:rsid w:val="00415FBF"/>
    <w:rsid w:val="00417728"/>
    <w:rsid w:val="00435F6F"/>
    <w:rsid w:val="00440197"/>
    <w:rsid w:val="00440750"/>
    <w:rsid w:val="00446B97"/>
    <w:rsid w:val="0045084F"/>
    <w:rsid w:val="00456E9B"/>
    <w:rsid w:val="0047560E"/>
    <w:rsid w:val="004834AE"/>
    <w:rsid w:val="004872B6"/>
    <w:rsid w:val="00487A93"/>
    <w:rsid w:val="0049029F"/>
    <w:rsid w:val="004A0E86"/>
    <w:rsid w:val="004B128A"/>
    <w:rsid w:val="004C0130"/>
    <w:rsid w:val="004D6A70"/>
    <w:rsid w:val="004E70C3"/>
    <w:rsid w:val="004F27DD"/>
    <w:rsid w:val="004F56AE"/>
    <w:rsid w:val="005035B5"/>
    <w:rsid w:val="00506D03"/>
    <w:rsid w:val="00520C78"/>
    <w:rsid w:val="00526DC4"/>
    <w:rsid w:val="00541714"/>
    <w:rsid w:val="00570C55"/>
    <w:rsid w:val="005747B9"/>
    <w:rsid w:val="005817A4"/>
    <w:rsid w:val="00586893"/>
    <w:rsid w:val="00590404"/>
    <w:rsid w:val="005A116E"/>
    <w:rsid w:val="005A2070"/>
    <w:rsid w:val="005B0716"/>
    <w:rsid w:val="005B1107"/>
    <w:rsid w:val="005D4807"/>
    <w:rsid w:val="005D7BDE"/>
    <w:rsid w:val="005E31C2"/>
    <w:rsid w:val="005F6371"/>
    <w:rsid w:val="00601531"/>
    <w:rsid w:val="00612533"/>
    <w:rsid w:val="00616718"/>
    <w:rsid w:val="00621DB6"/>
    <w:rsid w:val="00634751"/>
    <w:rsid w:val="006536FE"/>
    <w:rsid w:val="00657C21"/>
    <w:rsid w:val="00686E1C"/>
    <w:rsid w:val="006A07A3"/>
    <w:rsid w:val="006A1EC3"/>
    <w:rsid w:val="006A2E27"/>
    <w:rsid w:val="006A568B"/>
    <w:rsid w:val="006C08F0"/>
    <w:rsid w:val="006C0ECC"/>
    <w:rsid w:val="006D02B8"/>
    <w:rsid w:val="006E0BB3"/>
    <w:rsid w:val="006E51FB"/>
    <w:rsid w:val="006E6EA5"/>
    <w:rsid w:val="006F15B2"/>
    <w:rsid w:val="006F2ECF"/>
    <w:rsid w:val="006F4552"/>
    <w:rsid w:val="006F5341"/>
    <w:rsid w:val="006F5774"/>
    <w:rsid w:val="006F6A5C"/>
    <w:rsid w:val="00713A52"/>
    <w:rsid w:val="00713C0E"/>
    <w:rsid w:val="0071614C"/>
    <w:rsid w:val="00736DED"/>
    <w:rsid w:val="007458CC"/>
    <w:rsid w:val="00766A67"/>
    <w:rsid w:val="00771764"/>
    <w:rsid w:val="0079063E"/>
    <w:rsid w:val="00791DF4"/>
    <w:rsid w:val="007A2B03"/>
    <w:rsid w:val="007C4702"/>
    <w:rsid w:val="007C52EB"/>
    <w:rsid w:val="007E34DB"/>
    <w:rsid w:val="007E6232"/>
    <w:rsid w:val="007E6446"/>
    <w:rsid w:val="007E78AC"/>
    <w:rsid w:val="00804171"/>
    <w:rsid w:val="00807E5F"/>
    <w:rsid w:val="00815951"/>
    <w:rsid w:val="00834B2A"/>
    <w:rsid w:val="00836F8C"/>
    <w:rsid w:val="008422FD"/>
    <w:rsid w:val="00847819"/>
    <w:rsid w:val="00853474"/>
    <w:rsid w:val="00857A84"/>
    <w:rsid w:val="00861013"/>
    <w:rsid w:val="00866677"/>
    <w:rsid w:val="0087139C"/>
    <w:rsid w:val="008A231C"/>
    <w:rsid w:val="008C76A9"/>
    <w:rsid w:val="008D6CF6"/>
    <w:rsid w:val="008D6EF5"/>
    <w:rsid w:val="008E22B5"/>
    <w:rsid w:val="008E7951"/>
    <w:rsid w:val="00900168"/>
    <w:rsid w:val="00904186"/>
    <w:rsid w:val="009465B5"/>
    <w:rsid w:val="00952654"/>
    <w:rsid w:val="009539C2"/>
    <w:rsid w:val="0095684D"/>
    <w:rsid w:val="00960B2D"/>
    <w:rsid w:val="009723F4"/>
    <w:rsid w:val="009864C1"/>
    <w:rsid w:val="00995DFE"/>
    <w:rsid w:val="009A138D"/>
    <w:rsid w:val="009A4790"/>
    <w:rsid w:val="009B5DC0"/>
    <w:rsid w:val="009D03E6"/>
    <w:rsid w:val="00A007C7"/>
    <w:rsid w:val="00A0081F"/>
    <w:rsid w:val="00A17D37"/>
    <w:rsid w:val="00A26A8B"/>
    <w:rsid w:val="00A31CE5"/>
    <w:rsid w:val="00A456EB"/>
    <w:rsid w:val="00A53889"/>
    <w:rsid w:val="00A64980"/>
    <w:rsid w:val="00A87B62"/>
    <w:rsid w:val="00A936ED"/>
    <w:rsid w:val="00A9558F"/>
    <w:rsid w:val="00A95D10"/>
    <w:rsid w:val="00AA7789"/>
    <w:rsid w:val="00AB2B0B"/>
    <w:rsid w:val="00AD3A50"/>
    <w:rsid w:val="00AE341D"/>
    <w:rsid w:val="00B04B45"/>
    <w:rsid w:val="00B11635"/>
    <w:rsid w:val="00B46A69"/>
    <w:rsid w:val="00B57A5D"/>
    <w:rsid w:val="00B8455F"/>
    <w:rsid w:val="00B858DC"/>
    <w:rsid w:val="00B96224"/>
    <w:rsid w:val="00BA3D6C"/>
    <w:rsid w:val="00BA4751"/>
    <w:rsid w:val="00BB1476"/>
    <w:rsid w:val="00BB5B2F"/>
    <w:rsid w:val="00BD678D"/>
    <w:rsid w:val="00BE5AB6"/>
    <w:rsid w:val="00C047FD"/>
    <w:rsid w:val="00C200E7"/>
    <w:rsid w:val="00C21EBE"/>
    <w:rsid w:val="00C23434"/>
    <w:rsid w:val="00C308E5"/>
    <w:rsid w:val="00C516C8"/>
    <w:rsid w:val="00C703B0"/>
    <w:rsid w:val="00C7710C"/>
    <w:rsid w:val="00C805A1"/>
    <w:rsid w:val="00C87562"/>
    <w:rsid w:val="00CA1716"/>
    <w:rsid w:val="00CA45DD"/>
    <w:rsid w:val="00CB1E7C"/>
    <w:rsid w:val="00CB46D5"/>
    <w:rsid w:val="00CC137F"/>
    <w:rsid w:val="00CC13AF"/>
    <w:rsid w:val="00CC542D"/>
    <w:rsid w:val="00CC7F63"/>
    <w:rsid w:val="00CF637D"/>
    <w:rsid w:val="00D201FD"/>
    <w:rsid w:val="00D34709"/>
    <w:rsid w:val="00D4356B"/>
    <w:rsid w:val="00D73DC6"/>
    <w:rsid w:val="00D86E45"/>
    <w:rsid w:val="00DB037A"/>
    <w:rsid w:val="00DB3C01"/>
    <w:rsid w:val="00DC45C0"/>
    <w:rsid w:val="00E139A1"/>
    <w:rsid w:val="00E237ED"/>
    <w:rsid w:val="00E253FA"/>
    <w:rsid w:val="00E35B95"/>
    <w:rsid w:val="00E62F3E"/>
    <w:rsid w:val="00E717A4"/>
    <w:rsid w:val="00E729EC"/>
    <w:rsid w:val="00E72BFD"/>
    <w:rsid w:val="00EA1B41"/>
    <w:rsid w:val="00EA36DB"/>
    <w:rsid w:val="00EA5F4E"/>
    <w:rsid w:val="00EB7000"/>
    <w:rsid w:val="00EC014C"/>
    <w:rsid w:val="00EC09A5"/>
    <w:rsid w:val="00EE53B5"/>
    <w:rsid w:val="00EF1CF8"/>
    <w:rsid w:val="00EF2D98"/>
    <w:rsid w:val="00EF37FF"/>
    <w:rsid w:val="00EF3934"/>
    <w:rsid w:val="00F0400D"/>
    <w:rsid w:val="00F04915"/>
    <w:rsid w:val="00F065C9"/>
    <w:rsid w:val="00F066F4"/>
    <w:rsid w:val="00F115D2"/>
    <w:rsid w:val="00F14EE1"/>
    <w:rsid w:val="00F157D8"/>
    <w:rsid w:val="00F17A80"/>
    <w:rsid w:val="00F34D5C"/>
    <w:rsid w:val="00F46A3F"/>
    <w:rsid w:val="00F63C35"/>
    <w:rsid w:val="00F66875"/>
    <w:rsid w:val="00F7743C"/>
    <w:rsid w:val="00F80608"/>
    <w:rsid w:val="00F8341B"/>
    <w:rsid w:val="00F85AD6"/>
    <w:rsid w:val="00F91D35"/>
    <w:rsid w:val="00FD0F02"/>
    <w:rsid w:val="00FD76FA"/>
    <w:rsid w:val="00FF2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415FBF"/>
    <w:pPr>
      <w:widowControl w:val="0"/>
      <w:jc w:val="both"/>
    </w:pPr>
    <w:rPr>
      <w:rFonts w:ascii="Calibri" w:eastAsia="宋体" w:hAnsi="Calibri" w:cs="Calibri"/>
      <w:szCs w:val="21"/>
    </w:rPr>
  </w:style>
  <w:style w:type="paragraph" w:styleId="1">
    <w:name w:val="heading 1"/>
    <w:basedOn w:val="a4"/>
    <w:next w:val="a4"/>
    <w:link w:val="1Char"/>
    <w:uiPriority w:val="9"/>
    <w:qFormat/>
    <w:rsid w:val="00415FBF"/>
    <w:pPr>
      <w:keepNext/>
      <w:keepLines/>
      <w:spacing w:before="340" w:after="330" w:line="578" w:lineRule="auto"/>
      <w:outlineLvl w:val="0"/>
    </w:pPr>
    <w:rPr>
      <w:b/>
      <w:bCs/>
      <w:kern w:val="44"/>
      <w:sz w:val="44"/>
      <w:szCs w:val="44"/>
    </w:rPr>
  </w:style>
  <w:style w:type="paragraph" w:styleId="2">
    <w:name w:val="heading 2"/>
    <w:basedOn w:val="a4"/>
    <w:next w:val="a4"/>
    <w:link w:val="2Char"/>
    <w:uiPriority w:val="9"/>
    <w:semiHidden/>
    <w:unhideWhenUsed/>
    <w:qFormat/>
    <w:rsid w:val="00415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Char"/>
    <w:uiPriority w:val="9"/>
    <w:semiHidden/>
    <w:unhideWhenUsed/>
    <w:qFormat/>
    <w:rsid w:val="00A95D10"/>
    <w:pPr>
      <w:keepNext/>
      <w:keepLines/>
      <w:spacing w:before="260" w:after="260" w:line="416" w:lineRule="auto"/>
      <w:outlineLvl w:val="2"/>
    </w:pPr>
    <w:rPr>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semiHidden/>
    <w:unhideWhenUsed/>
    <w:rsid w:val="00415FB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5"/>
    <w:link w:val="a8"/>
    <w:uiPriority w:val="99"/>
    <w:semiHidden/>
    <w:rsid w:val="00415FBF"/>
    <w:rPr>
      <w:sz w:val="18"/>
      <w:szCs w:val="18"/>
    </w:rPr>
  </w:style>
  <w:style w:type="paragraph" w:styleId="a9">
    <w:name w:val="footer"/>
    <w:basedOn w:val="a4"/>
    <w:link w:val="Char0"/>
    <w:uiPriority w:val="99"/>
    <w:unhideWhenUsed/>
    <w:rsid w:val="00415F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5"/>
    <w:link w:val="a9"/>
    <w:uiPriority w:val="99"/>
    <w:rsid w:val="00415FBF"/>
    <w:rPr>
      <w:sz w:val="18"/>
      <w:szCs w:val="18"/>
    </w:rPr>
  </w:style>
  <w:style w:type="character" w:customStyle="1" w:styleId="1Char">
    <w:name w:val="标题 1 Char"/>
    <w:basedOn w:val="a5"/>
    <w:link w:val="1"/>
    <w:uiPriority w:val="9"/>
    <w:rsid w:val="00415FBF"/>
    <w:rPr>
      <w:rFonts w:ascii="Calibri" w:eastAsia="宋体" w:hAnsi="Calibri" w:cs="Calibri"/>
      <w:b/>
      <w:bCs/>
      <w:kern w:val="44"/>
      <w:sz w:val="44"/>
      <w:szCs w:val="44"/>
    </w:rPr>
  </w:style>
  <w:style w:type="character" w:customStyle="1" w:styleId="2Char">
    <w:name w:val="标题 2 Char"/>
    <w:basedOn w:val="a5"/>
    <w:link w:val="2"/>
    <w:uiPriority w:val="9"/>
    <w:semiHidden/>
    <w:rsid w:val="00415FBF"/>
    <w:rPr>
      <w:rFonts w:asciiTheme="majorHAnsi" w:eastAsiaTheme="majorEastAsia" w:hAnsiTheme="majorHAnsi" w:cstheme="majorBidi"/>
      <w:b/>
      <w:bCs/>
      <w:sz w:val="32"/>
      <w:szCs w:val="32"/>
    </w:rPr>
  </w:style>
  <w:style w:type="character" w:customStyle="1" w:styleId="Char1">
    <w:name w:val="纯文本 Char"/>
    <w:link w:val="aa"/>
    <w:uiPriority w:val="99"/>
    <w:qFormat/>
    <w:rsid w:val="00415FBF"/>
    <w:rPr>
      <w:rFonts w:ascii="宋体" w:hAnsi="Courier New"/>
      <w:szCs w:val="21"/>
    </w:rPr>
  </w:style>
  <w:style w:type="paragraph" w:styleId="aa">
    <w:name w:val="Plain Text"/>
    <w:basedOn w:val="a4"/>
    <w:link w:val="Char1"/>
    <w:uiPriority w:val="99"/>
    <w:unhideWhenUsed/>
    <w:qFormat/>
    <w:rsid w:val="00415FBF"/>
    <w:rPr>
      <w:rFonts w:ascii="宋体" w:eastAsiaTheme="minorEastAsia" w:hAnsi="Courier New" w:cstheme="minorBidi"/>
    </w:rPr>
  </w:style>
  <w:style w:type="character" w:customStyle="1" w:styleId="Char10">
    <w:name w:val="纯文本 Char1"/>
    <w:basedOn w:val="a5"/>
    <w:link w:val="aa"/>
    <w:uiPriority w:val="99"/>
    <w:semiHidden/>
    <w:rsid w:val="00415FBF"/>
    <w:rPr>
      <w:rFonts w:ascii="宋体" w:eastAsia="宋体" w:hAnsi="Courier New" w:cs="Courier New"/>
      <w:szCs w:val="21"/>
    </w:rPr>
  </w:style>
  <w:style w:type="paragraph" w:customStyle="1" w:styleId="ab">
    <w:name w:val="王奕，内文"/>
    <w:basedOn w:val="ac"/>
    <w:rsid w:val="00415FBF"/>
    <w:pPr>
      <w:widowControl/>
      <w:spacing w:line="360" w:lineRule="auto"/>
      <w:ind w:firstLineChars="200" w:firstLine="200"/>
    </w:pPr>
    <w:rPr>
      <w:rFonts w:cs="MS Shell Dlg"/>
      <w:color w:val="000000"/>
      <w:kern w:val="0"/>
    </w:rPr>
  </w:style>
  <w:style w:type="paragraph" w:styleId="ac">
    <w:name w:val="Normal (Web)"/>
    <w:basedOn w:val="a4"/>
    <w:uiPriority w:val="99"/>
    <w:semiHidden/>
    <w:unhideWhenUsed/>
    <w:rsid w:val="00415FBF"/>
    <w:rPr>
      <w:rFonts w:ascii="Times New Roman" w:hAnsi="Times New Roman" w:cs="Times New Roman"/>
      <w:sz w:val="24"/>
      <w:szCs w:val="24"/>
    </w:rPr>
  </w:style>
  <w:style w:type="paragraph" w:styleId="ad">
    <w:name w:val="Document Map"/>
    <w:basedOn w:val="a4"/>
    <w:link w:val="Char2"/>
    <w:uiPriority w:val="99"/>
    <w:semiHidden/>
    <w:unhideWhenUsed/>
    <w:rsid w:val="00415FBF"/>
    <w:rPr>
      <w:rFonts w:ascii="宋体"/>
      <w:sz w:val="18"/>
      <w:szCs w:val="18"/>
    </w:rPr>
  </w:style>
  <w:style w:type="character" w:customStyle="1" w:styleId="Char2">
    <w:name w:val="文档结构图 Char"/>
    <w:basedOn w:val="a5"/>
    <w:link w:val="ad"/>
    <w:uiPriority w:val="99"/>
    <w:semiHidden/>
    <w:rsid w:val="00415FBF"/>
    <w:rPr>
      <w:rFonts w:ascii="宋体" w:eastAsia="宋体" w:hAnsi="Calibri" w:cs="Calibri"/>
      <w:sz w:val="18"/>
      <w:szCs w:val="18"/>
    </w:rPr>
  </w:style>
  <w:style w:type="paragraph" w:customStyle="1" w:styleId="Default">
    <w:name w:val="Default"/>
    <w:rsid w:val="00CB46D5"/>
    <w:pPr>
      <w:widowControl w:val="0"/>
      <w:autoSpaceDE w:val="0"/>
      <w:autoSpaceDN w:val="0"/>
      <w:adjustRightInd w:val="0"/>
    </w:pPr>
    <w:rPr>
      <w:rFonts w:ascii="黑体" w:eastAsia="黑体" w:hAnsi="Times New Roman" w:cs="黑体"/>
      <w:color w:val="000000"/>
      <w:kern w:val="0"/>
      <w:sz w:val="24"/>
      <w:szCs w:val="24"/>
    </w:rPr>
  </w:style>
  <w:style w:type="paragraph" w:customStyle="1" w:styleId="a0">
    <w:name w:val="一级条标题"/>
    <w:next w:val="a4"/>
    <w:rsid w:val="00BA3D6C"/>
    <w:pPr>
      <w:numPr>
        <w:ilvl w:val="1"/>
        <w:numId w:val="1"/>
      </w:numPr>
      <w:spacing w:beforeLines="50" w:afterLines="50"/>
      <w:outlineLvl w:val="2"/>
    </w:pPr>
    <w:rPr>
      <w:rFonts w:ascii="黑体" w:eastAsia="黑体" w:hAnsi="Times New Roman" w:cs="Times New Roman"/>
      <w:kern w:val="0"/>
      <w:szCs w:val="21"/>
    </w:rPr>
  </w:style>
  <w:style w:type="paragraph" w:customStyle="1" w:styleId="a">
    <w:name w:val="章标题"/>
    <w:next w:val="a4"/>
    <w:rsid w:val="00BA3D6C"/>
    <w:pPr>
      <w:numPr>
        <w:numId w:val="1"/>
      </w:numPr>
      <w:spacing w:beforeLines="100" w:afterLines="100"/>
      <w:ind w:left="0"/>
      <w:jc w:val="both"/>
      <w:outlineLvl w:val="1"/>
    </w:pPr>
    <w:rPr>
      <w:rFonts w:ascii="黑体" w:eastAsia="黑体" w:hAnsi="Times New Roman" w:cs="Times New Roman"/>
      <w:kern w:val="0"/>
      <w:szCs w:val="20"/>
    </w:rPr>
  </w:style>
  <w:style w:type="paragraph" w:customStyle="1" w:styleId="a1">
    <w:name w:val="二级条标题"/>
    <w:basedOn w:val="a0"/>
    <w:next w:val="a4"/>
    <w:rsid w:val="00BA3D6C"/>
    <w:pPr>
      <w:numPr>
        <w:ilvl w:val="2"/>
      </w:numPr>
      <w:spacing w:before="50" w:after="50"/>
      <w:outlineLvl w:val="3"/>
    </w:pPr>
  </w:style>
  <w:style w:type="paragraph" w:customStyle="1" w:styleId="a2">
    <w:name w:val="四级条标题"/>
    <w:basedOn w:val="a4"/>
    <w:next w:val="a4"/>
    <w:rsid w:val="00BA3D6C"/>
    <w:pPr>
      <w:widowControl/>
      <w:numPr>
        <w:ilvl w:val="4"/>
        <w:numId w:val="1"/>
      </w:numPr>
      <w:spacing w:beforeLines="50" w:afterLines="50"/>
      <w:jc w:val="left"/>
      <w:outlineLvl w:val="5"/>
    </w:pPr>
    <w:rPr>
      <w:rFonts w:ascii="黑体" w:eastAsia="黑体" w:hAnsi="Times New Roman" w:cs="Times New Roman"/>
      <w:kern w:val="0"/>
    </w:rPr>
  </w:style>
  <w:style w:type="paragraph" w:customStyle="1" w:styleId="a3">
    <w:name w:val="五级条标题"/>
    <w:basedOn w:val="a2"/>
    <w:next w:val="a4"/>
    <w:rsid w:val="00BA3D6C"/>
    <w:pPr>
      <w:numPr>
        <w:ilvl w:val="5"/>
      </w:numPr>
      <w:outlineLvl w:val="6"/>
    </w:pPr>
  </w:style>
  <w:style w:type="character" w:customStyle="1" w:styleId="3Char">
    <w:name w:val="标题 3 Char"/>
    <w:basedOn w:val="a5"/>
    <w:link w:val="3"/>
    <w:uiPriority w:val="9"/>
    <w:semiHidden/>
    <w:rsid w:val="00A95D10"/>
    <w:rPr>
      <w:rFonts w:ascii="Calibri" w:eastAsia="宋体" w:hAnsi="Calibri" w:cs="Calibri"/>
      <w:b/>
      <w:bCs/>
      <w:sz w:val="32"/>
      <w:szCs w:val="32"/>
    </w:rPr>
  </w:style>
  <w:style w:type="character" w:styleId="ae">
    <w:name w:val="annotation reference"/>
    <w:basedOn w:val="a5"/>
    <w:uiPriority w:val="99"/>
    <w:semiHidden/>
    <w:unhideWhenUsed/>
    <w:rsid w:val="009539C2"/>
    <w:rPr>
      <w:sz w:val="21"/>
      <w:szCs w:val="21"/>
    </w:rPr>
  </w:style>
  <w:style w:type="paragraph" w:styleId="af">
    <w:name w:val="annotation text"/>
    <w:basedOn w:val="a4"/>
    <w:link w:val="Char3"/>
    <w:uiPriority w:val="99"/>
    <w:semiHidden/>
    <w:unhideWhenUsed/>
    <w:rsid w:val="009539C2"/>
    <w:pPr>
      <w:jc w:val="left"/>
    </w:pPr>
  </w:style>
  <w:style w:type="character" w:customStyle="1" w:styleId="Char3">
    <w:name w:val="批注文字 Char"/>
    <w:basedOn w:val="a5"/>
    <w:link w:val="af"/>
    <w:uiPriority w:val="99"/>
    <w:semiHidden/>
    <w:rsid w:val="009539C2"/>
    <w:rPr>
      <w:rFonts w:ascii="Calibri" w:eastAsia="宋体" w:hAnsi="Calibri" w:cs="Calibri"/>
      <w:szCs w:val="21"/>
    </w:rPr>
  </w:style>
  <w:style w:type="paragraph" w:styleId="af0">
    <w:name w:val="annotation subject"/>
    <w:basedOn w:val="af"/>
    <w:next w:val="af"/>
    <w:link w:val="Char4"/>
    <w:uiPriority w:val="99"/>
    <w:semiHidden/>
    <w:unhideWhenUsed/>
    <w:rsid w:val="009539C2"/>
    <w:rPr>
      <w:b/>
      <w:bCs/>
    </w:rPr>
  </w:style>
  <w:style w:type="character" w:customStyle="1" w:styleId="Char4">
    <w:name w:val="批注主题 Char"/>
    <w:basedOn w:val="Char3"/>
    <w:link w:val="af0"/>
    <w:uiPriority w:val="99"/>
    <w:semiHidden/>
    <w:rsid w:val="009539C2"/>
    <w:rPr>
      <w:b/>
      <w:bCs/>
    </w:rPr>
  </w:style>
  <w:style w:type="paragraph" w:styleId="af1">
    <w:name w:val="Balloon Text"/>
    <w:basedOn w:val="a4"/>
    <w:link w:val="Char5"/>
    <w:uiPriority w:val="99"/>
    <w:semiHidden/>
    <w:unhideWhenUsed/>
    <w:rsid w:val="009539C2"/>
    <w:rPr>
      <w:sz w:val="18"/>
      <w:szCs w:val="18"/>
    </w:rPr>
  </w:style>
  <w:style w:type="character" w:customStyle="1" w:styleId="Char5">
    <w:name w:val="批注框文本 Char"/>
    <w:basedOn w:val="a5"/>
    <w:link w:val="af1"/>
    <w:uiPriority w:val="99"/>
    <w:semiHidden/>
    <w:rsid w:val="009539C2"/>
    <w:rPr>
      <w:rFonts w:ascii="Calibri" w:eastAsia="宋体" w:hAnsi="Calibri" w:cs="Calibri"/>
      <w:sz w:val="18"/>
      <w:szCs w:val="18"/>
    </w:rPr>
  </w:style>
  <w:style w:type="character" w:styleId="af2">
    <w:name w:val="line number"/>
    <w:basedOn w:val="a5"/>
    <w:uiPriority w:val="99"/>
    <w:semiHidden/>
    <w:unhideWhenUsed/>
    <w:rsid w:val="002B1AB2"/>
  </w:style>
</w:styles>
</file>

<file path=word/webSettings.xml><?xml version="1.0" encoding="utf-8"?>
<w:webSettings xmlns:r="http://schemas.openxmlformats.org/officeDocument/2006/relationships" xmlns:w="http://schemas.openxmlformats.org/wordprocessingml/2006/main">
  <w:divs>
    <w:div w:id="13341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甄珍</dc:creator>
  <cp:keywords/>
  <dc:description/>
  <cp:lastModifiedBy>甄珍</cp:lastModifiedBy>
  <cp:revision>219</cp:revision>
  <dcterms:created xsi:type="dcterms:W3CDTF">2019-03-11T08:35:00Z</dcterms:created>
  <dcterms:modified xsi:type="dcterms:W3CDTF">2019-09-06T06:47:00Z</dcterms:modified>
</cp:coreProperties>
</file>